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F6967" w14:textId="77777777" w:rsidR="00CE0849" w:rsidRPr="007B3894" w:rsidRDefault="007B3894" w:rsidP="007B3894">
      <w:pPr>
        <w:jc w:val="center"/>
        <w:rPr>
          <w:noProof/>
          <w:sz w:val="21"/>
          <w:szCs w:val="21"/>
        </w:rPr>
      </w:pPr>
      <w:bookmarkStart w:id="0" w:name="_GoBack"/>
      <w:bookmarkEnd w:id="0"/>
      <w:r>
        <w:rPr>
          <w:b/>
          <w:sz w:val="39"/>
          <w:szCs w:val="39"/>
          <w:u w:val="single"/>
        </w:rPr>
        <w:t>National G</w:t>
      </w:r>
      <w:r w:rsidR="00CE0849" w:rsidRPr="0042308A">
        <w:rPr>
          <w:b/>
          <w:sz w:val="39"/>
          <w:szCs w:val="39"/>
          <w:u w:val="single"/>
        </w:rPr>
        <w:t>rievance Form</w:t>
      </w:r>
    </w:p>
    <w:p w14:paraId="2E3B6711" w14:textId="77777777" w:rsidR="00E21BC4" w:rsidRPr="0042308A" w:rsidRDefault="00E21BC4" w:rsidP="00E21BC4">
      <w:pPr>
        <w:rPr>
          <w:sz w:val="39"/>
          <w:szCs w:val="39"/>
        </w:rPr>
      </w:pPr>
    </w:p>
    <w:p w14:paraId="37EDB811" w14:textId="77777777" w:rsidR="00E21BC4" w:rsidRPr="00044D3F" w:rsidRDefault="007B3894" w:rsidP="00E9648B">
      <w:r w:rsidRPr="007B3894">
        <w:rPr>
          <w:b/>
          <w:sz w:val="25"/>
          <w:szCs w:val="25"/>
        </w:rPr>
        <w:t>VA FACILITIES:</w:t>
      </w:r>
      <w:r>
        <w:rPr>
          <w:sz w:val="25"/>
          <w:szCs w:val="25"/>
        </w:rPr>
        <w:t xml:space="preserve"> </w:t>
      </w:r>
      <w:r w:rsidRPr="00044D3F">
        <w:t xml:space="preserve">Atlanta VAMC, Augusta VAMC, Cincinnati VAMC, Dayton VAMC, Denver VAMC, </w:t>
      </w:r>
      <w:r w:rsidR="00A30379" w:rsidRPr="00044D3F">
        <w:t xml:space="preserve">Des Moines VAMC, </w:t>
      </w:r>
      <w:r w:rsidRPr="00044D3F">
        <w:t>Durham VAMC, Hines VAMC, Lake City VAMC, Tampa VAMC</w:t>
      </w:r>
      <w:r w:rsidR="00E9648B" w:rsidRPr="00044D3F">
        <w:t xml:space="preserve"> </w:t>
      </w:r>
    </w:p>
    <w:p w14:paraId="35BB2331" w14:textId="77777777" w:rsidR="00E21BC4" w:rsidRPr="00044D3F" w:rsidRDefault="00E21BC4" w:rsidP="00E21BC4"/>
    <w:p w14:paraId="6741DF6C" w14:textId="77777777" w:rsidR="00A30379" w:rsidRPr="00044D3F" w:rsidRDefault="00E21BC4" w:rsidP="00E21BC4">
      <w:pPr>
        <w:spacing w:line="480" w:lineRule="auto"/>
      </w:pPr>
      <w:r w:rsidRPr="00E9648B">
        <w:rPr>
          <w:b/>
          <w:sz w:val="25"/>
          <w:szCs w:val="25"/>
        </w:rPr>
        <w:t>DATE OF OCCURRENCE</w:t>
      </w:r>
      <w:r w:rsidR="00E9648B" w:rsidRPr="00E9648B">
        <w:rPr>
          <w:b/>
          <w:sz w:val="25"/>
          <w:szCs w:val="25"/>
        </w:rPr>
        <w:t>:</w:t>
      </w:r>
      <w:r w:rsidR="00E9648B">
        <w:rPr>
          <w:sz w:val="25"/>
          <w:szCs w:val="25"/>
        </w:rPr>
        <w:t xml:space="preserve"> </w:t>
      </w:r>
      <w:r w:rsidR="00A30379" w:rsidRPr="00044D3F">
        <w:t>Ongoing</w:t>
      </w:r>
    </w:p>
    <w:p w14:paraId="65251D28" w14:textId="77777777" w:rsidR="00E21BC4" w:rsidRPr="00044D3F" w:rsidRDefault="00A30379" w:rsidP="00E21BC4">
      <w:pPr>
        <w:spacing w:line="480" w:lineRule="auto"/>
      </w:pPr>
      <w:r w:rsidRPr="00E9648B">
        <w:rPr>
          <w:b/>
          <w:sz w:val="25"/>
          <w:szCs w:val="25"/>
        </w:rPr>
        <w:t>C</w:t>
      </w:r>
      <w:r w:rsidR="00E21BC4" w:rsidRPr="00E9648B">
        <w:rPr>
          <w:b/>
          <w:sz w:val="25"/>
          <w:szCs w:val="25"/>
        </w:rPr>
        <w:t>ONTRACT ARTICLE VIOLATED</w:t>
      </w:r>
      <w:r w:rsidR="00E9648B" w:rsidRPr="00E9648B">
        <w:rPr>
          <w:b/>
          <w:sz w:val="25"/>
          <w:szCs w:val="25"/>
        </w:rPr>
        <w:t>:</w:t>
      </w:r>
      <w:r w:rsidR="00E9648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E9648B" w:rsidRPr="00044D3F">
        <w:t>Master Contract Article 18 Section 3 D</w:t>
      </w:r>
    </w:p>
    <w:p w14:paraId="5BDC6916" w14:textId="77777777" w:rsidR="00044D3F" w:rsidRDefault="00E21BC4" w:rsidP="008A0FEF">
      <w:pPr>
        <w:pStyle w:val="NoSpacing"/>
      </w:pPr>
      <w:r w:rsidRPr="00E9648B">
        <w:rPr>
          <w:b/>
          <w:sz w:val="25"/>
          <w:szCs w:val="25"/>
        </w:rPr>
        <w:t>DETAILS</w:t>
      </w:r>
      <w:r w:rsidR="00E9648B">
        <w:rPr>
          <w:b/>
          <w:sz w:val="25"/>
          <w:szCs w:val="25"/>
        </w:rPr>
        <w:t xml:space="preserve">: </w:t>
      </w:r>
      <w:r w:rsidR="00044D3F" w:rsidRPr="00044D3F">
        <w:t xml:space="preserve">Article 18 section 3 D says all proficiencies will be completed in a timely manner, as specified by VA policy.  VA Handbook 5013 on Performance management says that </w:t>
      </w:r>
      <w:r w:rsidR="00F13C7E">
        <w:t>the proficiency</w:t>
      </w:r>
      <w:r w:rsidR="00044D3F" w:rsidRPr="00044D3F">
        <w:t xml:space="preserve"> is considered timely if it is delivered to the employee within 60 days of the due date.</w:t>
      </w:r>
      <w:r w:rsidR="00F13C7E">
        <w:t xml:space="preserve"> In the above listed facilities there are RNs who have untimely proficiencies some as far out of date as over 1 year delayed.  NNU has been only able to verify anecdotally that in Buffalo, Tuscaloosa and Washington DC VAMCs there are not issues with untimely proficiencies.</w:t>
      </w:r>
      <w:r w:rsidR="004043E9">
        <w:t xml:space="preserve">  This issue of rampant untimely proficiencies for Title 38 RNs was brought to Secretary Shinseki’s attention on September 9, 2010 who assured the union this would be addressed and corrected</w:t>
      </w:r>
      <w:r w:rsidR="008A0FEF">
        <w:t xml:space="preserve"> if found to be a problem</w:t>
      </w:r>
      <w:r w:rsidR="004043E9">
        <w:t>.</w:t>
      </w:r>
      <w:r w:rsidR="008A0FEF">
        <w:t xml:space="preserve">  Now that RNs can get performance awards as title 5 staff do for Highly Satisfactory and Outstanding proficiency ratings this issue of late ratings has increased the negative effects to the RNs.</w:t>
      </w:r>
    </w:p>
    <w:p w14:paraId="31B85DDD" w14:textId="77777777" w:rsidR="008A0FEF" w:rsidRPr="00044D3F" w:rsidRDefault="008A0FEF" w:rsidP="008A0FEF">
      <w:pPr>
        <w:pStyle w:val="NoSpacing"/>
        <w:rPr>
          <w:color w:val="1F497D"/>
        </w:rPr>
      </w:pPr>
    </w:p>
    <w:p w14:paraId="08F5BE35" w14:textId="77777777" w:rsidR="001750D1" w:rsidRPr="00044D3F" w:rsidRDefault="001750D1" w:rsidP="008A0FEF">
      <w:pPr>
        <w:pStyle w:val="NoSpacing"/>
      </w:pPr>
      <w:r w:rsidRPr="00E9648B">
        <w:rPr>
          <w:b/>
          <w:sz w:val="25"/>
          <w:szCs w:val="25"/>
        </w:rPr>
        <w:t>REMEDY REQUESTED</w:t>
      </w:r>
      <w:r w:rsidR="00E9648B">
        <w:rPr>
          <w:b/>
          <w:sz w:val="25"/>
          <w:szCs w:val="25"/>
        </w:rPr>
        <w:t xml:space="preserve">:  </w:t>
      </w:r>
      <w:r w:rsidR="00E9648B" w:rsidRPr="00044D3F">
        <w:t>All RN late proficiencies in all of the NNU-VA</w:t>
      </w:r>
      <w:r w:rsidRPr="00044D3F">
        <w:t xml:space="preserve"> </w:t>
      </w:r>
      <w:r w:rsidR="00E9648B" w:rsidRPr="00044D3F">
        <w:t>facilities be brought to current compliance status within 30 days and communicated to the affected RNs within 15 days of completion.  Management at each  of the 22 NNU-VA facilit</w:t>
      </w:r>
      <w:r w:rsidR="00044D3F" w:rsidRPr="00044D3F">
        <w:t>ies certify that all RN profic</w:t>
      </w:r>
      <w:r w:rsidR="00E9648B" w:rsidRPr="00044D3F">
        <w:t>i</w:t>
      </w:r>
      <w:r w:rsidR="00044D3F" w:rsidRPr="00044D3F">
        <w:t>e</w:t>
      </w:r>
      <w:r w:rsidR="00E9648B" w:rsidRPr="00044D3F">
        <w:t>n</w:t>
      </w:r>
      <w:r w:rsidR="00044D3F" w:rsidRPr="00044D3F">
        <w:t>cies are in compliance with article 18 and VHA Handbook 5013 on performance management to deliver  all proficiencies within 60 days of the due date.  Management shall setup a tracking mechanism to assure compliance with timely proficiency process for all NNU staff RNs.  Each local unit shall be provided a copy on a quarterly basis the list of RNs whose proficiencies are due in the upcoming quarter and all those who have not been completed the previous quarter.</w:t>
      </w:r>
    </w:p>
    <w:p w14:paraId="568E9F57" w14:textId="77777777" w:rsidR="00044D3F" w:rsidRDefault="00044D3F" w:rsidP="003608E7">
      <w:pPr>
        <w:spacing w:line="480" w:lineRule="auto"/>
        <w:rPr>
          <w:sz w:val="25"/>
          <w:szCs w:val="25"/>
          <w:u w:val="single"/>
        </w:rPr>
      </w:pPr>
    </w:p>
    <w:p w14:paraId="3883AD44" w14:textId="77777777" w:rsidR="008A0FEF" w:rsidRPr="003608E7" w:rsidRDefault="008A0FEF" w:rsidP="003608E7">
      <w:pPr>
        <w:spacing w:line="480" w:lineRule="auto"/>
        <w:rPr>
          <w:sz w:val="25"/>
          <w:szCs w:val="25"/>
          <w:u w:val="single"/>
        </w:rPr>
      </w:pPr>
    </w:p>
    <w:p w14:paraId="2E9AC952" w14:textId="77777777" w:rsidR="001750D1" w:rsidRPr="0042308A" w:rsidRDefault="001750D1" w:rsidP="00430B85">
      <w:pPr>
        <w:pBdr>
          <w:bottom w:val="single" w:sz="12" w:space="0" w:color="auto"/>
        </w:pBdr>
        <w:rPr>
          <w:sz w:val="25"/>
          <w:szCs w:val="25"/>
        </w:rPr>
      </w:pPr>
      <w:proofErr w:type="spellStart"/>
      <w:r w:rsidRPr="0042308A">
        <w:rPr>
          <w:sz w:val="25"/>
          <w:szCs w:val="25"/>
        </w:rPr>
        <w:t>S</w:t>
      </w:r>
      <w:r w:rsidR="0015368B" w:rsidRPr="0042308A">
        <w:rPr>
          <w:sz w:val="25"/>
          <w:szCs w:val="25"/>
        </w:rPr>
        <w:t>I</w:t>
      </w:r>
      <w:r w:rsidRPr="0042308A">
        <w:rPr>
          <w:sz w:val="25"/>
          <w:szCs w:val="25"/>
        </w:rPr>
        <w:t>GNATURE___</w:t>
      </w:r>
      <w:r w:rsidR="00430B85" w:rsidRPr="00430B85">
        <w:rPr>
          <w:sz w:val="25"/>
          <w:szCs w:val="25"/>
          <w:u w:val="single"/>
        </w:rPr>
        <w:t>Irma</w:t>
      </w:r>
      <w:proofErr w:type="spellEnd"/>
      <w:r w:rsidR="00430B85" w:rsidRPr="00430B85">
        <w:rPr>
          <w:sz w:val="25"/>
          <w:szCs w:val="25"/>
          <w:u w:val="single"/>
        </w:rPr>
        <w:t xml:space="preserve"> L. Westmoreland, RN Chair NNU-VA___</w:t>
      </w:r>
      <w:r w:rsidRPr="0042308A">
        <w:rPr>
          <w:sz w:val="25"/>
          <w:szCs w:val="25"/>
        </w:rPr>
        <w:t xml:space="preserve"> </w:t>
      </w:r>
      <w:r w:rsidRPr="0042308A">
        <w:rPr>
          <w:sz w:val="25"/>
          <w:szCs w:val="25"/>
        </w:rPr>
        <w:tab/>
      </w:r>
      <w:r w:rsidR="00211AE0" w:rsidRPr="0042308A">
        <w:rPr>
          <w:sz w:val="25"/>
          <w:szCs w:val="25"/>
        </w:rPr>
        <w:tab/>
      </w:r>
      <w:r w:rsidRPr="0042308A">
        <w:rPr>
          <w:sz w:val="25"/>
          <w:szCs w:val="25"/>
        </w:rPr>
        <w:t>DATE</w:t>
      </w:r>
      <w:r w:rsidRPr="00430B85">
        <w:rPr>
          <w:sz w:val="25"/>
          <w:szCs w:val="25"/>
          <w:u w:val="single"/>
        </w:rPr>
        <w:t>____</w:t>
      </w:r>
      <w:r w:rsidR="00044D3F">
        <w:rPr>
          <w:sz w:val="25"/>
          <w:szCs w:val="25"/>
          <w:u w:val="single"/>
        </w:rPr>
        <w:t>1-26-11</w:t>
      </w:r>
      <w:r w:rsidRPr="00430B85">
        <w:rPr>
          <w:sz w:val="25"/>
          <w:szCs w:val="25"/>
          <w:u w:val="single"/>
        </w:rPr>
        <w:t>_</w:t>
      </w:r>
      <w:r w:rsidR="00211AE0" w:rsidRPr="00430B85">
        <w:rPr>
          <w:sz w:val="25"/>
          <w:szCs w:val="25"/>
          <w:u w:val="single"/>
        </w:rPr>
        <w:t>_</w:t>
      </w:r>
    </w:p>
    <w:p w14:paraId="032A0A70" w14:textId="77777777" w:rsidR="00211AE0" w:rsidRPr="0042308A" w:rsidRDefault="00211AE0" w:rsidP="00211AE0">
      <w:pPr>
        <w:rPr>
          <w:b/>
          <w:sz w:val="25"/>
          <w:szCs w:val="25"/>
        </w:rPr>
      </w:pPr>
    </w:p>
    <w:sectPr w:rsidR="00211AE0" w:rsidRPr="0042308A" w:rsidSect="00C51265">
      <w:headerReference w:type="default" r:id="rId10"/>
      <w:pgSz w:w="12240" w:h="15840"/>
      <w:pgMar w:top="576" w:right="720" w:bottom="821" w:left="720" w:header="720" w:footer="720" w:gutter="0"/>
      <w:cols w:space="720" w:equalWidth="0">
        <w:col w:w="10656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70D4E" w14:textId="77777777" w:rsidR="004043E9" w:rsidRDefault="004043E9" w:rsidP="002E0772">
      <w:r>
        <w:separator/>
      </w:r>
    </w:p>
  </w:endnote>
  <w:endnote w:type="continuationSeparator" w:id="0">
    <w:p w14:paraId="7B036883" w14:textId="77777777" w:rsidR="004043E9" w:rsidRDefault="004043E9" w:rsidP="002E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F0E46" w14:textId="77777777" w:rsidR="004043E9" w:rsidRDefault="004043E9" w:rsidP="002E0772">
      <w:r>
        <w:separator/>
      </w:r>
    </w:p>
  </w:footnote>
  <w:footnote w:type="continuationSeparator" w:id="0">
    <w:p w14:paraId="2D4EA3F6" w14:textId="77777777" w:rsidR="004043E9" w:rsidRDefault="004043E9" w:rsidP="002E0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98EF6" w14:textId="77777777" w:rsidR="004043E9" w:rsidRDefault="004043E9" w:rsidP="002067BA">
    <w:pPr>
      <w:pStyle w:val="Header"/>
      <w:tabs>
        <w:tab w:val="clear" w:pos="4680"/>
        <w:tab w:val="clear" w:pos="9360"/>
        <w:tab w:val="left" w:pos="8520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2102EC17" wp14:editId="0827FA1D">
          <wp:simplePos x="0" y="0"/>
          <wp:positionH relativeFrom="page">
            <wp:posOffset>600075</wp:posOffset>
          </wp:positionH>
          <wp:positionV relativeFrom="page">
            <wp:posOffset>457200</wp:posOffset>
          </wp:positionV>
          <wp:extent cx="1945640" cy="704850"/>
          <wp:effectExtent l="19050" t="0" r="0" b="0"/>
          <wp:wrapNone/>
          <wp:docPr id="14" name="Picture 2" descr="Logo with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ith 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00B2D027" wp14:editId="66E822A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09800" cy="704850"/>
          <wp:effectExtent l="19050" t="0" r="0" b="0"/>
          <wp:wrapThrough wrapText="bothSides">
            <wp:wrapPolygon edited="0">
              <wp:start x="-186" y="0"/>
              <wp:lineTo x="-186" y="21016"/>
              <wp:lineTo x="21600" y="21016"/>
              <wp:lineTo x="21600" y="0"/>
              <wp:lineTo x="-186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sz w:val="72"/>
        <w:szCs w:val="72"/>
      </w:rPr>
      <w:tab/>
    </w:r>
  </w:p>
  <w:tbl>
    <w:tblPr>
      <w:tblW w:w="101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852"/>
      <w:gridCol w:w="3336"/>
    </w:tblGrid>
    <w:tr w:rsidR="004043E9" w:rsidRPr="008430E2" w14:paraId="6B62BD81" w14:textId="77777777" w:rsidTr="002E0772">
      <w:trPr>
        <w:trHeight w:val="890"/>
      </w:trPr>
      <w:tc>
        <w:tcPr>
          <w:tcW w:w="6852" w:type="dxa"/>
          <w:tcBorders>
            <w:top w:val="nil"/>
            <w:left w:val="nil"/>
            <w:bottom w:val="nil"/>
          </w:tcBorders>
        </w:tcPr>
        <w:p w14:paraId="66FE5CDD" w14:textId="77777777" w:rsidR="004043E9" w:rsidRPr="0054202C" w:rsidRDefault="004043E9" w:rsidP="002E0772">
          <w:pPr>
            <w:pStyle w:val="Header"/>
            <w:jc w:val="right"/>
          </w:pPr>
          <w:r w:rsidRPr="0054202C">
            <w:t>888 16</w:t>
          </w:r>
          <w:r w:rsidRPr="0054202C">
            <w:rPr>
              <w:vertAlign w:val="superscript"/>
            </w:rPr>
            <w:t>th</w:t>
          </w:r>
          <w:r w:rsidRPr="0054202C">
            <w:t xml:space="preserve"> Street NW, Suite 640</w:t>
          </w:r>
        </w:p>
        <w:p w14:paraId="473D80E6" w14:textId="77777777" w:rsidR="004043E9" w:rsidRPr="0054202C" w:rsidRDefault="004043E9" w:rsidP="002E0772">
          <w:pPr>
            <w:pStyle w:val="Header"/>
            <w:jc w:val="right"/>
          </w:pPr>
          <w:r w:rsidRPr="0054202C">
            <w:t>Washington, DC 20006</w:t>
          </w:r>
        </w:p>
        <w:p w14:paraId="1D86BFA3" w14:textId="77777777" w:rsidR="004043E9" w:rsidRPr="0054202C" w:rsidRDefault="004043E9" w:rsidP="002E0772">
          <w:pPr>
            <w:pStyle w:val="Header"/>
            <w:jc w:val="right"/>
          </w:pPr>
          <w:r w:rsidRPr="0054202C">
            <w:t>P: 240.974.8300 / F:240.974.8303</w:t>
          </w:r>
        </w:p>
        <w:p w14:paraId="5572A003" w14:textId="77777777" w:rsidR="004043E9" w:rsidRPr="0054202C" w:rsidRDefault="004043E9" w:rsidP="002E0772">
          <w:pPr>
            <w:pStyle w:val="Header"/>
            <w:jc w:val="right"/>
          </w:pPr>
          <w:r w:rsidRPr="0054202C">
            <w:t>http://www.nationalnursesunited.org</w:t>
          </w:r>
        </w:p>
      </w:tc>
      <w:tc>
        <w:tcPr>
          <w:tcW w:w="3336" w:type="dxa"/>
          <w:tcBorders>
            <w:top w:val="nil"/>
            <w:bottom w:val="nil"/>
            <w:right w:val="nil"/>
          </w:tcBorders>
        </w:tcPr>
        <w:p w14:paraId="29717E17" w14:textId="77777777" w:rsidR="004043E9" w:rsidRDefault="004043E9" w:rsidP="002E0772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2878E74" wp14:editId="5570FF9C">
                <wp:simplePos x="0" y="0"/>
                <wp:positionH relativeFrom="page">
                  <wp:posOffset>5166360</wp:posOffset>
                </wp:positionH>
                <wp:positionV relativeFrom="page">
                  <wp:posOffset>289560</wp:posOffset>
                </wp:positionV>
                <wp:extent cx="1943100" cy="635000"/>
                <wp:effectExtent l="19050" t="0" r="0" b="0"/>
                <wp:wrapNone/>
                <wp:docPr id="4" name="Picture 6" descr="Logo with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with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6B0AED18" wp14:editId="1D36A15D">
                <wp:simplePos x="0" y="0"/>
                <wp:positionH relativeFrom="page">
                  <wp:posOffset>5166360</wp:posOffset>
                </wp:positionH>
                <wp:positionV relativeFrom="page">
                  <wp:posOffset>289560</wp:posOffset>
                </wp:positionV>
                <wp:extent cx="1943100" cy="635000"/>
                <wp:effectExtent l="19050" t="0" r="0" b="0"/>
                <wp:wrapNone/>
                <wp:docPr id="3" name="Picture 3" descr="Logo with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with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 wp14:anchorId="53D938FD" wp14:editId="4F6C1155">
                <wp:simplePos x="0" y="0"/>
                <wp:positionH relativeFrom="page">
                  <wp:posOffset>5166360</wp:posOffset>
                </wp:positionH>
                <wp:positionV relativeFrom="page">
                  <wp:posOffset>289560</wp:posOffset>
                </wp:positionV>
                <wp:extent cx="1943100" cy="635000"/>
                <wp:effectExtent l="19050" t="0" r="0" b="0"/>
                <wp:wrapNone/>
                <wp:docPr id="2" name="Picture 2" descr="Logo with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with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4656" behindDoc="0" locked="0" layoutInCell="1" allowOverlap="1" wp14:anchorId="7FE1D865" wp14:editId="163797D3">
                <wp:simplePos x="0" y="0"/>
                <wp:positionH relativeFrom="page">
                  <wp:posOffset>5166360</wp:posOffset>
                </wp:positionH>
                <wp:positionV relativeFrom="page">
                  <wp:posOffset>289560</wp:posOffset>
                </wp:positionV>
                <wp:extent cx="1943100" cy="635000"/>
                <wp:effectExtent l="19050" t="0" r="0" b="0"/>
                <wp:wrapNone/>
                <wp:docPr id="1" name="Picture 1" descr="Logo with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with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Irma L. Westmoreland, RN</w:t>
          </w:r>
        </w:p>
        <w:p w14:paraId="01FEFA85" w14:textId="77777777" w:rsidR="004043E9" w:rsidRDefault="004043E9" w:rsidP="002E0772">
          <w:pPr>
            <w:pStyle w:val="Header"/>
            <w:jc w:val="center"/>
          </w:pPr>
          <w:r>
            <w:t>Chair NNU-VA</w:t>
          </w:r>
        </w:p>
        <w:p w14:paraId="2DDD82B4" w14:textId="77777777" w:rsidR="004043E9" w:rsidRDefault="004043E9" w:rsidP="002E0772">
          <w:pPr>
            <w:pStyle w:val="Header"/>
            <w:jc w:val="center"/>
          </w:pPr>
          <w:r>
            <w:t>5247 Mike Padgett Hwy Hephzibah, GA 30815</w:t>
          </w:r>
        </w:p>
        <w:p w14:paraId="25EC0AB0" w14:textId="77777777" w:rsidR="004043E9" w:rsidRPr="0054202C" w:rsidRDefault="004043E9" w:rsidP="002E0772">
          <w:pPr>
            <w:pStyle w:val="Header"/>
            <w:jc w:val="center"/>
          </w:pPr>
          <w:r>
            <w:t>P: 706.993.6663 / F: 706.481.6784</w:t>
          </w:r>
        </w:p>
      </w:tc>
    </w:tr>
  </w:tbl>
  <w:p w14:paraId="460CE736" w14:textId="77777777" w:rsidR="004043E9" w:rsidRDefault="004043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E5"/>
    <w:rsid w:val="00044D3F"/>
    <w:rsid w:val="00065FE9"/>
    <w:rsid w:val="000B3D60"/>
    <w:rsid w:val="0015368B"/>
    <w:rsid w:val="001750D1"/>
    <w:rsid w:val="001E6BE5"/>
    <w:rsid w:val="002067BA"/>
    <w:rsid w:val="00211AE0"/>
    <w:rsid w:val="00215DF3"/>
    <w:rsid w:val="002E0772"/>
    <w:rsid w:val="00323D07"/>
    <w:rsid w:val="003608E7"/>
    <w:rsid w:val="003636F7"/>
    <w:rsid w:val="003A7C39"/>
    <w:rsid w:val="004043E9"/>
    <w:rsid w:val="0042308A"/>
    <w:rsid w:val="00430B85"/>
    <w:rsid w:val="004416C5"/>
    <w:rsid w:val="00500D3A"/>
    <w:rsid w:val="0054202C"/>
    <w:rsid w:val="005727AC"/>
    <w:rsid w:val="0062403E"/>
    <w:rsid w:val="006F6187"/>
    <w:rsid w:val="007B3894"/>
    <w:rsid w:val="008105A5"/>
    <w:rsid w:val="00867986"/>
    <w:rsid w:val="008A0FEF"/>
    <w:rsid w:val="008F609B"/>
    <w:rsid w:val="00A30379"/>
    <w:rsid w:val="00A40D4A"/>
    <w:rsid w:val="00A90408"/>
    <w:rsid w:val="00B31D7F"/>
    <w:rsid w:val="00B414D3"/>
    <w:rsid w:val="00B778BE"/>
    <w:rsid w:val="00BC34C0"/>
    <w:rsid w:val="00BE4F40"/>
    <w:rsid w:val="00C248ED"/>
    <w:rsid w:val="00C51265"/>
    <w:rsid w:val="00CE0849"/>
    <w:rsid w:val="00D11B46"/>
    <w:rsid w:val="00D3409A"/>
    <w:rsid w:val="00DA53D3"/>
    <w:rsid w:val="00E21BC4"/>
    <w:rsid w:val="00E2335B"/>
    <w:rsid w:val="00E9648B"/>
    <w:rsid w:val="00F1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56C4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3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3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77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E0772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2E077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2E0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0772"/>
    <w:rPr>
      <w:sz w:val="24"/>
      <w:szCs w:val="24"/>
    </w:rPr>
  </w:style>
  <w:style w:type="paragraph" w:styleId="NoSpacing">
    <w:name w:val="No Spacing"/>
    <w:uiPriority w:val="1"/>
    <w:qFormat/>
    <w:rsid w:val="008A0F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3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3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77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E0772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2E077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2E0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0772"/>
    <w:rPr>
      <w:sz w:val="24"/>
      <w:szCs w:val="24"/>
    </w:rPr>
  </w:style>
  <w:style w:type="paragraph" w:styleId="NoSpacing">
    <w:name w:val="No Spacing"/>
    <w:uiPriority w:val="1"/>
    <w:qFormat/>
    <w:rsid w:val="008A0F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543226E64B43BBB5C542EAE8C081" ma:contentTypeVersion="0" ma:contentTypeDescription="Create a new document." ma:contentTypeScope="" ma:versionID="31bb590e3eb38a16dfc4f4def4a06f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28647-773F-4F9E-BABF-4B4B7555E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70FCD7-CEA0-49CD-9041-9D8550B92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60BCD-3C95-4841-9E48-BAD47853FF5A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Grievance Form</vt:lpstr>
    </vt:vector>
  </TitlesOfParts>
  <Company>Personal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Form</dc:title>
  <dc:creator>Hector R. Ramos</dc:creator>
  <cp:lastModifiedBy>Windows User</cp:lastModifiedBy>
  <cp:revision>2</cp:revision>
  <cp:lastPrinted>2009-08-19T16:50:00Z</cp:lastPrinted>
  <dcterms:created xsi:type="dcterms:W3CDTF">2012-10-15T20:54:00Z</dcterms:created>
  <dcterms:modified xsi:type="dcterms:W3CDTF">2012-10-15T20:54:00Z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0x010100B1CB543226E64B43BBB5C542EAE8C081</vt:lpwstr>
  </property>
</Properties>
</file>