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BE556" w14:textId="77777777" w:rsidR="00A93CA4" w:rsidRDefault="005A6A01" w:rsidP="00C72658">
      <w:pPr>
        <w:pStyle w:val="Header"/>
        <w:tabs>
          <w:tab w:val="left" w:pos="720"/>
        </w:tabs>
        <w:jc w:val="center"/>
        <w:rPr>
          <w:rFonts w:asciiTheme="minorHAnsi" w:hAnsiTheme="minorHAnsi"/>
          <w:b/>
          <w:sz w:val="36"/>
          <w:szCs w:val="36"/>
        </w:rPr>
      </w:pPr>
      <w:r w:rsidRPr="00242881">
        <w:rPr>
          <w:rFonts w:asciiTheme="minorHAnsi" w:hAnsiTheme="minorHAnsi"/>
          <w:b/>
          <w:sz w:val="36"/>
          <w:szCs w:val="36"/>
        </w:rPr>
        <w:t>Office of Research Oversight (ORO</w:t>
      </w:r>
      <w:proofErr w:type="gramStart"/>
      <w:r w:rsidRPr="00242881">
        <w:rPr>
          <w:rFonts w:asciiTheme="minorHAnsi" w:hAnsiTheme="minorHAnsi"/>
          <w:b/>
          <w:sz w:val="36"/>
          <w:szCs w:val="36"/>
        </w:rPr>
        <w:t>)</w:t>
      </w:r>
      <w:proofErr w:type="gramEnd"/>
      <w:r w:rsidRPr="00242881">
        <w:rPr>
          <w:rFonts w:asciiTheme="minorHAnsi" w:hAnsiTheme="minorHAnsi"/>
          <w:b/>
          <w:sz w:val="36"/>
          <w:szCs w:val="36"/>
        </w:rPr>
        <w:br/>
      </w:r>
      <w:r w:rsidR="006721C3" w:rsidRPr="00242881">
        <w:rPr>
          <w:rFonts w:asciiTheme="minorHAnsi" w:hAnsiTheme="minorHAnsi"/>
          <w:b/>
          <w:sz w:val="36"/>
          <w:szCs w:val="36"/>
        </w:rPr>
        <w:t>Checklist</w:t>
      </w:r>
      <w:r w:rsidR="00466E30">
        <w:rPr>
          <w:rFonts w:asciiTheme="minorHAnsi" w:hAnsiTheme="minorHAnsi"/>
          <w:b/>
          <w:sz w:val="36"/>
          <w:szCs w:val="36"/>
        </w:rPr>
        <w:t xml:space="preserve"> </w:t>
      </w:r>
      <w:r w:rsidR="006721C3">
        <w:rPr>
          <w:rFonts w:asciiTheme="minorHAnsi" w:hAnsiTheme="minorHAnsi"/>
          <w:b/>
          <w:sz w:val="36"/>
          <w:szCs w:val="36"/>
        </w:rPr>
        <w:t xml:space="preserve">for </w:t>
      </w:r>
      <w:r w:rsidR="00A93CA4">
        <w:rPr>
          <w:rFonts w:asciiTheme="minorHAnsi" w:hAnsiTheme="minorHAnsi"/>
          <w:b/>
          <w:sz w:val="36"/>
          <w:szCs w:val="36"/>
        </w:rPr>
        <w:t>VHA Handbook 1200.05:</w:t>
      </w:r>
    </w:p>
    <w:p w14:paraId="71ABE557" w14:textId="77777777" w:rsidR="005A6A01" w:rsidRPr="00242881" w:rsidRDefault="006721C3" w:rsidP="00C72658">
      <w:pPr>
        <w:pStyle w:val="Header"/>
        <w:tabs>
          <w:tab w:val="left" w:pos="720"/>
        </w:tabs>
        <w:jc w:val="center"/>
        <w:rPr>
          <w:rFonts w:asciiTheme="minorHAnsi" w:hAnsiTheme="minorHAnsi"/>
          <w:b/>
          <w:sz w:val="36"/>
          <w:szCs w:val="36"/>
        </w:rPr>
      </w:pPr>
      <w:r w:rsidRPr="006721C3">
        <w:rPr>
          <w:rFonts w:asciiTheme="minorHAnsi" w:hAnsiTheme="minorHAnsi"/>
          <w:b/>
          <w:sz w:val="36"/>
          <w:szCs w:val="36"/>
        </w:rPr>
        <w:t>REQUIREMENTS FOR THE PROTECTION OF HUMAN SUBJECTS IN RESEARCH</w:t>
      </w:r>
    </w:p>
    <w:p w14:paraId="71ABE558" w14:textId="77777777" w:rsidR="009A3B1F" w:rsidRDefault="009A3B1F" w:rsidP="00C72658">
      <w:pPr>
        <w:pStyle w:val="Header"/>
        <w:tabs>
          <w:tab w:val="left" w:pos="720"/>
        </w:tabs>
        <w:jc w:val="center"/>
        <w:rPr>
          <w:rFonts w:asciiTheme="minorHAnsi" w:hAnsiTheme="minorHAnsi"/>
          <w:b/>
          <w:sz w:val="28"/>
          <w:szCs w:val="28"/>
        </w:rPr>
      </w:pPr>
    </w:p>
    <w:p w14:paraId="0E589A64" w14:textId="77777777" w:rsidR="00CC52E4" w:rsidRDefault="00CC52E4" w:rsidP="00C72658">
      <w:pPr>
        <w:pStyle w:val="Header"/>
        <w:tabs>
          <w:tab w:val="left" w:pos="720"/>
        </w:tabs>
        <w:jc w:val="center"/>
        <w:rPr>
          <w:rFonts w:asciiTheme="minorHAnsi" w:hAnsiTheme="minorHAnsi"/>
          <w:b/>
          <w:sz w:val="28"/>
          <w:szCs w:val="28"/>
        </w:rPr>
      </w:pPr>
      <w:r>
        <w:rPr>
          <w:rFonts w:asciiTheme="minorHAnsi" w:hAnsiTheme="minorHAnsi"/>
          <w:b/>
          <w:sz w:val="28"/>
          <w:szCs w:val="28"/>
        </w:rPr>
        <w:t>November 18, 2015</w:t>
      </w:r>
    </w:p>
    <w:p w14:paraId="71ABE559" w14:textId="2BD5369A" w:rsidR="005A6A01" w:rsidRPr="00242881" w:rsidRDefault="00CC52E4" w:rsidP="00C72658">
      <w:pPr>
        <w:pStyle w:val="Header"/>
        <w:tabs>
          <w:tab w:val="left" w:pos="720"/>
        </w:tabs>
        <w:jc w:val="center"/>
        <w:rPr>
          <w:rFonts w:asciiTheme="minorHAnsi" w:hAnsiTheme="minorHAnsi"/>
          <w:b/>
          <w:sz w:val="28"/>
          <w:szCs w:val="28"/>
        </w:rPr>
      </w:pPr>
      <w:r>
        <w:rPr>
          <w:rFonts w:asciiTheme="minorHAnsi" w:hAnsiTheme="minorHAnsi"/>
          <w:b/>
          <w:sz w:val="20"/>
          <w:szCs w:val="20"/>
        </w:rPr>
        <w:t>[Previous version: March 20, 2015]</w:t>
      </w:r>
    </w:p>
    <w:p w14:paraId="71ABE55A" w14:textId="77777777" w:rsidR="005A6A01" w:rsidRPr="00242881" w:rsidRDefault="005A6A01" w:rsidP="00C72658">
      <w:pPr>
        <w:pStyle w:val="Header"/>
        <w:tabs>
          <w:tab w:val="left" w:pos="720"/>
        </w:tabs>
        <w:rPr>
          <w:rFonts w:asciiTheme="minorHAnsi" w:hAnsiTheme="minorHAnsi"/>
          <w:szCs w:val="28"/>
        </w:rPr>
      </w:pPr>
    </w:p>
    <w:p w14:paraId="71ABE55B" w14:textId="77777777" w:rsidR="005A6A01" w:rsidRPr="002A6DD3" w:rsidRDefault="005A6A01" w:rsidP="00C72658">
      <w:pPr>
        <w:pStyle w:val="Header"/>
        <w:tabs>
          <w:tab w:val="left" w:pos="720"/>
        </w:tabs>
        <w:rPr>
          <w:rFonts w:asciiTheme="minorHAnsi" w:hAnsiTheme="minorHAnsi"/>
          <w:szCs w:val="28"/>
        </w:rPr>
      </w:pPr>
      <w:r w:rsidRPr="00242881">
        <w:rPr>
          <w:rFonts w:asciiTheme="minorHAnsi" w:hAnsiTheme="minorHAnsi"/>
          <w:szCs w:val="28"/>
        </w:rPr>
        <w:t>Pl</w:t>
      </w:r>
      <w:r w:rsidRPr="002A6DD3">
        <w:rPr>
          <w:rFonts w:asciiTheme="minorHAnsi" w:hAnsiTheme="minorHAnsi"/>
          <w:szCs w:val="28"/>
        </w:rPr>
        <w:t>ease direct questions about the checklist to your ORO Regional Office</w:t>
      </w:r>
      <w:r w:rsidR="008875A8">
        <w:rPr>
          <w:rFonts w:asciiTheme="minorHAnsi" w:hAnsiTheme="minorHAnsi"/>
          <w:szCs w:val="28"/>
        </w:rPr>
        <w:t xml:space="preserve"> [</w:t>
      </w:r>
      <w:hyperlink r:id="rId13" w:history="1">
        <w:r w:rsidR="008875A8">
          <w:rPr>
            <w:rStyle w:val="Hyperlink"/>
            <w:rFonts w:asciiTheme="minorHAnsi" w:hAnsiTheme="minorHAnsi"/>
            <w:szCs w:val="28"/>
          </w:rPr>
          <w:t>ORO Regional Offices</w:t>
        </w:r>
      </w:hyperlink>
      <w:r w:rsidR="008875A8">
        <w:rPr>
          <w:rFonts w:asciiTheme="minorHAnsi" w:hAnsiTheme="minorHAnsi"/>
          <w:szCs w:val="28"/>
        </w:rPr>
        <w:t>]</w:t>
      </w:r>
      <w:r w:rsidRPr="002A6DD3">
        <w:rPr>
          <w:rFonts w:asciiTheme="minorHAnsi" w:hAnsiTheme="minorHAnsi"/>
          <w:szCs w:val="28"/>
        </w:rPr>
        <w:t>.</w:t>
      </w:r>
      <w:bookmarkStart w:id="0" w:name="_GoBack"/>
      <w:bookmarkEnd w:id="0"/>
    </w:p>
    <w:p w14:paraId="71ABE55C" w14:textId="77777777" w:rsidR="005A6A01" w:rsidRPr="002A6DD3" w:rsidRDefault="005A6A01" w:rsidP="00C72658">
      <w:pPr>
        <w:pStyle w:val="Header"/>
        <w:tabs>
          <w:tab w:val="left" w:pos="720"/>
        </w:tabs>
        <w:rPr>
          <w:rFonts w:asciiTheme="minorHAnsi" w:hAnsiTheme="minorHAnsi"/>
          <w:szCs w:val="28"/>
        </w:rPr>
      </w:pPr>
    </w:p>
    <w:p w14:paraId="71ABE55D" w14:textId="77777777" w:rsidR="005A6A01" w:rsidRPr="002A6DD3" w:rsidRDefault="005A6A01" w:rsidP="00C72658">
      <w:pPr>
        <w:rPr>
          <w:rFonts w:asciiTheme="minorHAnsi" w:hAnsiTheme="minorHAnsi"/>
          <w:snapToGrid w:val="0"/>
        </w:rPr>
      </w:pPr>
      <w:r w:rsidRPr="002A6DD3">
        <w:rPr>
          <w:rFonts w:asciiTheme="minorHAnsi" w:hAnsiTheme="minorHAnsi"/>
        </w:rPr>
        <w:t xml:space="preserve">SOURCES OF DOCUMENTATION/EVIDENCE: </w:t>
      </w:r>
      <w:r w:rsidR="008875A8">
        <w:rPr>
          <w:rFonts w:asciiTheme="minorHAnsi" w:hAnsiTheme="minorHAnsi"/>
        </w:rPr>
        <w:t xml:space="preserve"> </w:t>
      </w:r>
      <w:r w:rsidRPr="002A6DD3">
        <w:rPr>
          <w:rFonts w:asciiTheme="minorHAnsi" w:hAnsiTheme="minorHAnsi"/>
          <w:snapToGrid w:val="0"/>
        </w:rPr>
        <w:t>Prior to conducting the review with this checklist, it would be helpful to assemble the following documents:</w:t>
      </w:r>
    </w:p>
    <w:p w14:paraId="71ABE55E" w14:textId="77777777" w:rsidR="005A6A01" w:rsidRPr="002A6DD3" w:rsidRDefault="005A6A01" w:rsidP="00C72658">
      <w:pPr>
        <w:rPr>
          <w:rFonts w:asciiTheme="minorHAnsi" w:hAnsiTheme="minorHAnsi"/>
          <w:snapToGrid w:val="0"/>
        </w:rPr>
      </w:pPr>
    </w:p>
    <w:p w14:paraId="71ABE55F" w14:textId="77777777"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Institutional Review Board (IRB) minutes for the past 12 months</w:t>
      </w:r>
    </w:p>
    <w:p w14:paraId="71ABE560" w14:textId="77777777"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Current IRB Membership Rosters (include credentials, representative capacity, and voting status)</w:t>
      </w:r>
    </w:p>
    <w:p w14:paraId="71ABE561" w14:textId="77777777"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List of current approved projects/protocols involving human subjects</w:t>
      </w:r>
    </w:p>
    <w:p w14:paraId="71ABE562" w14:textId="77777777"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IRB Standard Operating Procedures</w:t>
      </w:r>
    </w:p>
    <w:p w14:paraId="71ABE563" w14:textId="77777777"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Description of Human Research Protection Program (HRPP) with relevant organization chart(s)</w:t>
      </w:r>
    </w:p>
    <w:p w14:paraId="71ABE564" w14:textId="77777777" w:rsidR="005A6A01" w:rsidRPr="002A6DD3" w:rsidRDefault="005A6A01" w:rsidP="00C72658">
      <w:pPr>
        <w:numPr>
          <w:ilvl w:val="0"/>
          <w:numId w:val="1"/>
        </w:numPr>
        <w:tabs>
          <w:tab w:val="left" w:pos="360"/>
        </w:tabs>
        <w:ind w:left="360" w:hanging="360"/>
        <w:rPr>
          <w:rFonts w:asciiTheme="minorHAnsi" w:hAnsiTheme="minorHAnsi"/>
          <w:snapToGrid w:val="0"/>
        </w:rPr>
      </w:pPr>
      <w:r w:rsidRPr="002A6DD3">
        <w:rPr>
          <w:rFonts w:asciiTheme="minorHAnsi" w:hAnsiTheme="minorHAnsi"/>
          <w:snapToGrid w:val="0"/>
        </w:rPr>
        <w:t xml:space="preserve">Current </w:t>
      </w:r>
      <w:proofErr w:type="spellStart"/>
      <w:r w:rsidRPr="002A6DD3">
        <w:rPr>
          <w:rFonts w:asciiTheme="minorHAnsi" w:hAnsiTheme="minorHAnsi"/>
          <w:snapToGrid w:val="0"/>
        </w:rPr>
        <w:t>Federalwide</w:t>
      </w:r>
      <w:proofErr w:type="spellEnd"/>
      <w:r w:rsidRPr="002A6DD3">
        <w:rPr>
          <w:rFonts w:asciiTheme="minorHAnsi" w:hAnsiTheme="minorHAnsi"/>
          <w:snapToGrid w:val="0"/>
        </w:rPr>
        <w:t xml:space="preserve"> Assurance (FWA) and VA FWA Addendum </w:t>
      </w:r>
    </w:p>
    <w:p w14:paraId="71ABE565" w14:textId="77777777" w:rsidR="008875A8" w:rsidRDefault="005A6A01" w:rsidP="008875A8">
      <w:pPr>
        <w:numPr>
          <w:ilvl w:val="0"/>
          <w:numId w:val="1"/>
        </w:numPr>
        <w:tabs>
          <w:tab w:val="left" w:pos="360"/>
        </w:tabs>
        <w:ind w:left="360" w:hanging="360"/>
        <w:rPr>
          <w:rFonts w:asciiTheme="minorHAnsi" w:hAnsiTheme="minorHAnsi"/>
        </w:rPr>
      </w:pPr>
      <w:r w:rsidRPr="002A6DD3">
        <w:rPr>
          <w:rFonts w:asciiTheme="minorHAnsi" w:hAnsiTheme="minorHAnsi"/>
          <w:snapToGrid w:val="0"/>
        </w:rPr>
        <w:t>Annual IRB and HRPP Program Evaluations (if any)</w:t>
      </w:r>
    </w:p>
    <w:p w14:paraId="71ABE566" w14:textId="77777777" w:rsidR="008875A8" w:rsidRDefault="005A6A01" w:rsidP="008875A8">
      <w:pPr>
        <w:numPr>
          <w:ilvl w:val="0"/>
          <w:numId w:val="1"/>
        </w:numPr>
        <w:tabs>
          <w:tab w:val="left" w:pos="360"/>
        </w:tabs>
        <w:ind w:left="360" w:hanging="360"/>
        <w:rPr>
          <w:rFonts w:asciiTheme="minorHAnsi" w:hAnsiTheme="minorHAnsi"/>
        </w:rPr>
      </w:pPr>
      <w:r w:rsidRPr="002A6DD3">
        <w:rPr>
          <w:rFonts w:asciiTheme="minorHAnsi" w:hAnsiTheme="minorHAnsi"/>
          <w:snapToGrid w:val="0"/>
        </w:rPr>
        <w:t>Internal and external inspection or monitoring reports of investigators or research programs (if any) for the past 12 months</w:t>
      </w:r>
    </w:p>
    <w:p w14:paraId="71ABE567" w14:textId="77777777" w:rsidR="008875A8" w:rsidRDefault="005A6A01" w:rsidP="008875A8">
      <w:pPr>
        <w:numPr>
          <w:ilvl w:val="0"/>
          <w:numId w:val="1"/>
        </w:numPr>
        <w:tabs>
          <w:tab w:val="left" w:pos="360"/>
        </w:tabs>
        <w:ind w:left="360" w:hanging="360"/>
        <w:rPr>
          <w:rFonts w:asciiTheme="minorHAnsi" w:hAnsiTheme="minorHAnsi"/>
        </w:rPr>
      </w:pPr>
      <w:r w:rsidRPr="002A6DD3">
        <w:rPr>
          <w:rFonts w:asciiTheme="minorHAnsi" w:hAnsiTheme="minorHAnsi"/>
        </w:rPr>
        <w:t>Internal and external inspection or monitoring reports of the IRB(s) or the HRPP for the past 12 months</w:t>
      </w:r>
    </w:p>
    <w:p w14:paraId="71ABE568" w14:textId="77777777" w:rsidR="005A6A01" w:rsidRPr="002A6DD3" w:rsidRDefault="005A6A01" w:rsidP="008875A8">
      <w:pPr>
        <w:numPr>
          <w:ilvl w:val="0"/>
          <w:numId w:val="1"/>
        </w:numPr>
        <w:tabs>
          <w:tab w:val="left" w:pos="360"/>
        </w:tabs>
        <w:ind w:left="360" w:hanging="360"/>
        <w:rPr>
          <w:rFonts w:asciiTheme="minorHAnsi" w:hAnsiTheme="minorHAnsi"/>
        </w:rPr>
      </w:pPr>
      <w:r w:rsidRPr="002A6DD3">
        <w:rPr>
          <w:rFonts w:asciiTheme="minorHAnsi" w:hAnsiTheme="minorHAnsi"/>
        </w:rPr>
        <w:t>All existing Memoranda of Understanding or other agreements affecting the HRPP, such as agreements for IRB services</w:t>
      </w:r>
    </w:p>
    <w:p w14:paraId="71ABE569" w14:textId="77777777" w:rsidR="005A6A01" w:rsidRPr="002A6DD3" w:rsidRDefault="005A6A01" w:rsidP="00C72658">
      <w:pPr>
        <w:tabs>
          <w:tab w:val="left" w:pos="360"/>
        </w:tabs>
        <w:rPr>
          <w:rFonts w:asciiTheme="minorHAnsi" w:hAnsiTheme="minorHAnsi"/>
        </w:rPr>
      </w:pPr>
    </w:p>
    <w:p w14:paraId="71ABE56A" w14:textId="77777777" w:rsidR="005A6A01" w:rsidRPr="002A6DD3" w:rsidRDefault="005A6A01" w:rsidP="00C72658">
      <w:pPr>
        <w:tabs>
          <w:tab w:val="left" w:pos="360"/>
        </w:tabs>
        <w:rPr>
          <w:rFonts w:asciiTheme="minorHAnsi" w:hAnsiTheme="minorHAnsi"/>
        </w:rPr>
      </w:pPr>
      <w:r w:rsidRPr="002A6DD3">
        <w:rPr>
          <w:rFonts w:asciiTheme="minorHAnsi" w:hAnsiTheme="minorHAnsi"/>
        </w:rPr>
        <w:t>Please also see the ORO RESEARCH AND DEVELOPMENT COMMITTEE CHECKLIST on ORO’s website</w:t>
      </w:r>
      <w:r w:rsidR="00B60856">
        <w:rPr>
          <w:rFonts w:asciiTheme="minorHAnsi" w:hAnsiTheme="minorHAnsi"/>
        </w:rPr>
        <w:t xml:space="preserve"> [</w:t>
      </w:r>
      <w:hyperlink r:id="rId14" w:history="1">
        <w:r w:rsidR="00B60856">
          <w:rPr>
            <w:rStyle w:val="Hyperlink"/>
            <w:rFonts w:asciiTheme="minorHAnsi" w:hAnsiTheme="minorHAnsi"/>
          </w:rPr>
          <w:t>ORO Checklists and Audit Tools</w:t>
        </w:r>
      </w:hyperlink>
      <w:r w:rsidR="00B60856">
        <w:rPr>
          <w:rStyle w:val="Hyperlink"/>
          <w:rFonts w:asciiTheme="minorHAnsi" w:hAnsiTheme="minorHAnsi"/>
        </w:rPr>
        <w:t>]</w:t>
      </w:r>
    </w:p>
    <w:p w14:paraId="71ABE56B" w14:textId="77777777" w:rsidR="005A6A01" w:rsidRPr="002A6DD3" w:rsidRDefault="005A6A01" w:rsidP="00C72658">
      <w:pPr>
        <w:tabs>
          <w:tab w:val="left" w:pos="360"/>
        </w:tabs>
        <w:rPr>
          <w:rFonts w:asciiTheme="minorHAnsi" w:hAnsiTheme="minorHAnsi"/>
        </w:rPr>
      </w:pPr>
    </w:p>
    <w:p w14:paraId="71ABE56C"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71ABE56D"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71ABE56E"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71ABE56F"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71ABE570" w14:textId="77777777" w:rsidR="005A6A01" w:rsidRPr="002A6DD3" w:rsidRDefault="005A6A01" w:rsidP="00C72658">
      <w:pPr>
        <w:tabs>
          <w:tab w:val="left" w:pos="288"/>
          <w:tab w:val="left" w:pos="576"/>
          <w:tab w:val="left" w:pos="864"/>
        </w:tabs>
        <w:rPr>
          <w:rFonts w:asciiTheme="minorHAnsi" w:hAnsiTheme="minorHAnsi"/>
          <w:color w:val="000000"/>
          <w:sz w:val="20"/>
        </w:rPr>
      </w:pPr>
    </w:p>
    <w:p w14:paraId="71ABE571" w14:textId="77777777" w:rsidR="005A6A01" w:rsidRPr="002A6DD3" w:rsidRDefault="005A6A01" w:rsidP="00C72658">
      <w:pPr>
        <w:pStyle w:val="Header"/>
        <w:rPr>
          <w:rFonts w:asciiTheme="minorHAnsi" w:hAnsiTheme="minorHAnsi" w:cs="Arial"/>
        </w:rPr>
      </w:pPr>
      <w:r w:rsidRPr="002A6DD3">
        <w:rPr>
          <w:rFonts w:asciiTheme="minorHAnsi" w:hAnsiTheme="minorHAnsi" w:cs="Arial"/>
        </w:rPr>
        <w:t>VA Facility: _______________________________ Reviewer: _______________________ Review Date: ________________</w:t>
      </w:r>
    </w:p>
    <w:p w14:paraId="71ABE572" w14:textId="77777777" w:rsidR="005A6A01" w:rsidRDefault="005A6A01" w:rsidP="00C72658">
      <w:pPr>
        <w:tabs>
          <w:tab w:val="left" w:pos="288"/>
          <w:tab w:val="left" w:pos="576"/>
          <w:tab w:val="left" w:pos="864"/>
        </w:tabs>
        <w:rPr>
          <w:rFonts w:ascii="Arial" w:hAnsi="Arial"/>
          <w:color w:val="000000"/>
          <w:sz w:val="20"/>
        </w:rPr>
        <w:sectPr w:rsidR="005A6A01" w:rsidSect="00C72658">
          <w:footerReference w:type="even" r:id="rId15"/>
          <w:footerReference w:type="default" r:id="rId16"/>
          <w:headerReference w:type="first" r:id="rId17"/>
          <w:endnotePr>
            <w:numFmt w:val="decimal"/>
          </w:endnotePr>
          <w:pgSz w:w="15840" w:h="12240" w:orient="landscape" w:code="1"/>
          <w:pgMar w:top="720" w:right="720" w:bottom="720" w:left="720" w:header="864" w:footer="864" w:gutter="0"/>
          <w:pgNumType w:start="1"/>
          <w:cols w:space="720"/>
          <w:titlePg/>
          <w:docGrid w:linePitch="360"/>
        </w:sectPr>
      </w:pPr>
    </w:p>
    <w:p w14:paraId="71ABE573" w14:textId="77777777" w:rsidR="00D450CF" w:rsidRDefault="00D450CF" w:rsidP="00A8537A">
      <w:pPr>
        <w:tabs>
          <w:tab w:val="left" w:pos="2070"/>
        </w:tabs>
        <w:spacing w:after="120"/>
        <w:ind w:left="2074" w:right="702" w:hanging="1354"/>
        <w:rPr>
          <w:rFonts w:ascii="Calibri" w:hAnsi="Calibri"/>
          <w:b/>
        </w:rPr>
      </w:pPr>
      <w:r w:rsidRPr="00D450CF">
        <w:rPr>
          <w:rFonts w:ascii="Calibri" w:hAnsi="Calibri"/>
          <w:b/>
          <w:u w:val="single"/>
        </w:rPr>
        <w:lastRenderedPageBreak/>
        <w:t>Section</w:t>
      </w:r>
      <w:r w:rsidRPr="00D450CF">
        <w:rPr>
          <w:rFonts w:ascii="Calibri" w:hAnsi="Calibri"/>
          <w:b/>
        </w:rPr>
        <w:tab/>
      </w:r>
      <w:r w:rsidRPr="00D450CF">
        <w:rPr>
          <w:rFonts w:ascii="Calibri" w:hAnsi="Calibri"/>
          <w:b/>
          <w:u w:val="single"/>
        </w:rPr>
        <w:t>Title</w:t>
      </w:r>
      <w:r w:rsidR="00A8537A">
        <w:rPr>
          <w:rFonts w:ascii="Calibri" w:hAnsi="Calibri"/>
          <w:b/>
          <w:u w:val="single"/>
        </w:rPr>
        <w:t>/Header</w:t>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Pr="00D450CF">
        <w:rPr>
          <w:rFonts w:ascii="Calibri" w:hAnsi="Calibri"/>
          <w:b/>
        </w:rPr>
        <w:tab/>
      </w:r>
      <w:r w:rsidR="00A8537A">
        <w:rPr>
          <w:rFonts w:ascii="Calibri" w:hAnsi="Calibri"/>
          <w:b/>
        </w:rPr>
        <w:tab/>
        <w:t xml:space="preserve">      </w:t>
      </w:r>
      <w:r w:rsidRPr="00D450CF">
        <w:rPr>
          <w:rFonts w:ascii="Calibri" w:hAnsi="Calibri"/>
          <w:b/>
          <w:u w:val="single"/>
        </w:rPr>
        <w:t>Page #:</w:t>
      </w:r>
    </w:p>
    <w:p w14:paraId="71ABE574" w14:textId="77777777" w:rsidR="009410DD" w:rsidRDefault="00555E70" w:rsidP="00A16965">
      <w:pPr>
        <w:pStyle w:val="TOC1"/>
        <w:rPr>
          <w:rFonts w:asciiTheme="minorHAnsi" w:eastAsiaTheme="minorEastAsia" w:hAnsiTheme="minorHAnsi" w:cstheme="minorBidi"/>
          <w:noProof/>
          <w:sz w:val="22"/>
          <w:szCs w:val="22"/>
        </w:rPr>
      </w:pPr>
      <w:r>
        <w:rPr>
          <w:rFonts w:asciiTheme="minorHAnsi" w:hAnsiTheme="minorHAnsi"/>
          <w:color w:val="000000"/>
          <w:szCs w:val="22"/>
        </w:rPr>
        <w:fldChar w:fldCharType="begin"/>
      </w:r>
      <w:r>
        <w:rPr>
          <w:rFonts w:asciiTheme="minorHAnsi" w:hAnsiTheme="minorHAnsi"/>
          <w:color w:val="000000"/>
          <w:szCs w:val="22"/>
        </w:rPr>
        <w:instrText xml:space="preserve"> TOC \o "1-1" \h \z \u </w:instrText>
      </w:r>
      <w:r>
        <w:rPr>
          <w:rFonts w:asciiTheme="minorHAnsi" w:hAnsiTheme="minorHAnsi"/>
          <w:color w:val="000000"/>
          <w:szCs w:val="22"/>
        </w:rPr>
        <w:fldChar w:fldCharType="separate"/>
      </w:r>
      <w:hyperlink w:anchor="_Toc414638023" w:history="1">
        <w:r w:rsidR="009410DD" w:rsidRPr="00E04C44">
          <w:rPr>
            <w:rStyle w:val="Hyperlink"/>
            <w:noProof/>
          </w:rPr>
          <w:t>1.</w:t>
        </w:r>
        <w:r w:rsidR="009410DD">
          <w:rPr>
            <w:rFonts w:asciiTheme="minorHAnsi" w:eastAsiaTheme="minorEastAsia" w:hAnsiTheme="minorHAnsi" w:cstheme="minorBidi"/>
            <w:noProof/>
            <w:sz w:val="22"/>
            <w:szCs w:val="22"/>
          </w:rPr>
          <w:tab/>
        </w:r>
        <w:r w:rsidR="009410DD" w:rsidRPr="00E04C44">
          <w:rPr>
            <w:rStyle w:val="Hyperlink"/>
            <w:noProof/>
          </w:rPr>
          <w:t>PURPOSE</w:t>
        </w:r>
        <w:r w:rsidR="009410DD">
          <w:rPr>
            <w:noProof/>
            <w:webHidden/>
          </w:rPr>
          <w:tab/>
        </w:r>
        <w:r w:rsidR="009410DD">
          <w:rPr>
            <w:noProof/>
            <w:webHidden/>
          </w:rPr>
          <w:fldChar w:fldCharType="begin"/>
        </w:r>
        <w:r w:rsidR="009410DD">
          <w:rPr>
            <w:noProof/>
            <w:webHidden/>
          </w:rPr>
          <w:instrText xml:space="preserve"> PAGEREF _Toc414638023 \h </w:instrText>
        </w:r>
        <w:r w:rsidR="009410DD">
          <w:rPr>
            <w:noProof/>
            <w:webHidden/>
          </w:rPr>
        </w:r>
        <w:r w:rsidR="009410DD">
          <w:rPr>
            <w:noProof/>
            <w:webHidden/>
          </w:rPr>
          <w:fldChar w:fldCharType="separate"/>
        </w:r>
        <w:r w:rsidR="009410DD">
          <w:rPr>
            <w:noProof/>
            <w:webHidden/>
          </w:rPr>
          <w:t>1</w:t>
        </w:r>
        <w:r w:rsidR="009410DD">
          <w:rPr>
            <w:noProof/>
            <w:webHidden/>
          </w:rPr>
          <w:fldChar w:fldCharType="end"/>
        </w:r>
      </w:hyperlink>
    </w:p>
    <w:p w14:paraId="71ABE575" w14:textId="77777777" w:rsidR="009410DD" w:rsidRDefault="00CC52E4" w:rsidP="00A16965">
      <w:pPr>
        <w:pStyle w:val="TOC1"/>
        <w:rPr>
          <w:rFonts w:asciiTheme="minorHAnsi" w:eastAsiaTheme="minorEastAsia" w:hAnsiTheme="minorHAnsi" w:cstheme="minorBidi"/>
          <w:noProof/>
          <w:sz w:val="22"/>
          <w:szCs w:val="22"/>
        </w:rPr>
      </w:pPr>
      <w:hyperlink w:anchor="_Toc414638024" w:history="1">
        <w:r w:rsidR="009410DD" w:rsidRPr="00E04C44">
          <w:rPr>
            <w:rStyle w:val="Hyperlink"/>
            <w:noProof/>
          </w:rPr>
          <w:t>2.</w:t>
        </w:r>
        <w:r w:rsidR="009410DD">
          <w:rPr>
            <w:rFonts w:asciiTheme="minorHAnsi" w:eastAsiaTheme="minorEastAsia" w:hAnsiTheme="minorHAnsi" w:cstheme="minorBidi"/>
            <w:noProof/>
            <w:sz w:val="22"/>
            <w:szCs w:val="22"/>
          </w:rPr>
          <w:tab/>
        </w:r>
        <w:r w:rsidR="009410DD" w:rsidRPr="00E04C44">
          <w:rPr>
            <w:rStyle w:val="Hyperlink"/>
            <w:noProof/>
          </w:rPr>
          <w:t>BACKGROUND</w:t>
        </w:r>
        <w:r w:rsidR="009410DD">
          <w:rPr>
            <w:noProof/>
            <w:webHidden/>
          </w:rPr>
          <w:tab/>
        </w:r>
        <w:r w:rsidR="009410DD">
          <w:rPr>
            <w:noProof/>
            <w:webHidden/>
          </w:rPr>
          <w:fldChar w:fldCharType="begin"/>
        </w:r>
        <w:r w:rsidR="009410DD">
          <w:rPr>
            <w:noProof/>
            <w:webHidden/>
          </w:rPr>
          <w:instrText xml:space="preserve"> PAGEREF _Toc414638024 \h </w:instrText>
        </w:r>
        <w:r w:rsidR="009410DD">
          <w:rPr>
            <w:noProof/>
            <w:webHidden/>
          </w:rPr>
        </w:r>
        <w:r w:rsidR="009410DD">
          <w:rPr>
            <w:noProof/>
            <w:webHidden/>
          </w:rPr>
          <w:fldChar w:fldCharType="separate"/>
        </w:r>
        <w:r w:rsidR="009410DD">
          <w:rPr>
            <w:noProof/>
            <w:webHidden/>
          </w:rPr>
          <w:t>1</w:t>
        </w:r>
        <w:r w:rsidR="009410DD">
          <w:rPr>
            <w:noProof/>
            <w:webHidden/>
          </w:rPr>
          <w:fldChar w:fldCharType="end"/>
        </w:r>
      </w:hyperlink>
    </w:p>
    <w:p w14:paraId="71ABE576" w14:textId="77777777" w:rsidR="009410DD" w:rsidRDefault="00CC52E4" w:rsidP="00A16965">
      <w:pPr>
        <w:pStyle w:val="TOC1"/>
        <w:rPr>
          <w:rFonts w:asciiTheme="minorHAnsi" w:eastAsiaTheme="minorEastAsia" w:hAnsiTheme="minorHAnsi" w:cstheme="minorBidi"/>
          <w:noProof/>
          <w:sz w:val="22"/>
          <w:szCs w:val="22"/>
        </w:rPr>
      </w:pPr>
      <w:hyperlink w:anchor="_Toc414638025" w:history="1">
        <w:r w:rsidR="009410DD" w:rsidRPr="00E04C44">
          <w:rPr>
            <w:rStyle w:val="Hyperlink"/>
            <w:noProof/>
          </w:rPr>
          <w:t>3.</w:t>
        </w:r>
        <w:r w:rsidR="009410DD">
          <w:rPr>
            <w:rFonts w:asciiTheme="minorHAnsi" w:eastAsiaTheme="minorEastAsia" w:hAnsiTheme="minorHAnsi" w:cstheme="minorBidi"/>
            <w:noProof/>
            <w:sz w:val="22"/>
            <w:szCs w:val="22"/>
          </w:rPr>
          <w:tab/>
        </w:r>
        <w:r w:rsidR="009410DD" w:rsidRPr="00E04C44">
          <w:rPr>
            <w:rStyle w:val="Hyperlink"/>
            <w:noProof/>
          </w:rPr>
          <w:t>SCOPE</w:t>
        </w:r>
        <w:r w:rsidR="009410DD">
          <w:rPr>
            <w:noProof/>
            <w:webHidden/>
          </w:rPr>
          <w:tab/>
        </w:r>
        <w:r w:rsidR="009410DD">
          <w:rPr>
            <w:noProof/>
            <w:webHidden/>
          </w:rPr>
          <w:fldChar w:fldCharType="begin"/>
        </w:r>
        <w:r w:rsidR="009410DD">
          <w:rPr>
            <w:noProof/>
            <w:webHidden/>
          </w:rPr>
          <w:instrText xml:space="preserve"> PAGEREF _Toc414638025 \h </w:instrText>
        </w:r>
        <w:r w:rsidR="009410DD">
          <w:rPr>
            <w:noProof/>
            <w:webHidden/>
          </w:rPr>
        </w:r>
        <w:r w:rsidR="009410DD">
          <w:rPr>
            <w:noProof/>
            <w:webHidden/>
          </w:rPr>
          <w:fldChar w:fldCharType="separate"/>
        </w:r>
        <w:r w:rsidR="009410DD">
          <w:rPr>
            <w:noProof/>
            <w:webHidden/>
          </w:rPr>
          <w:t>1</w:t>
        </w:r>
        <w:r w:rsidR="009410DD">
          <w:rPr>
            <w:noProof/>
            <w:webHidden/>
          </w:rPr>
          <w:fldChar w:fldCharType="end"/>
        </w:r>
      </w:hyperlink>
    </w:p>
    <w:p w14:paraId="71ABE577" w14:textId="77777777" w:rsidR="009410DD" w:rsidRDefault="00CC52E4" w:rsidP="00A16965">
      <w:pPr>
        <w:pStyle w:val="TOC1"/>
        <w:rPr>
          <w:rFonts w:asciiTheme="minorHAnsi" w:eastAsiaTheme="minorEastAsia" w:hAnsiTheme="minorHAnsi" w:cstheme="minorBidi"/>
          <w:noProof/>
          <w:sz w:val="22"/>
          <w:szCs w:val="22"/>
        </w:rPr>
      </w:pPr>
      <w:hyperlink w:anchor="_Toc414638026" w:history="1">
        <w:r w:rsidR="009410DD" w:rsidRPr="00E04C44">
          <w:rPr>
            <w:rStyle w:val="Hyperlink"/>
            <w:noProof/>
          </w:rPr>
          <w:t>4.</w:t>
        </w:r>
        <w:r w:rsidR="009410DD">
          <w:rPr>
            <w:rFonts w:asciiTheme="minorHAnsi" w:eastAsiaTheme="minorEastAsia" w:hAnsiTheme="minorHAnsi" w:cstheme="minorBidi"/>
            <w:noProof/>
            <w:sz w:val="22"/>
            <w:szCs w:val="22"/>
          </w:rPr>
          <w:tab/>
        </w:r>
        <w:r w:rsidR="009410DD" w:rsidRPr="00E04C44">
          <w:rPr>
            <w:rStyle w:val="Hyperlink"/>
            <w:noProof/>
          </w:rPr>
          <w:t>DEFINITIONS</w:t>
        </w:r>
        <w:r w:rsidR="009410DD">
          <w:rPr>
            <w:noProof/>
            <w:webHidden/>
          </w:rPr>
          <w:tab/>
        </w:r>
        <w:r w:rsidR="009410DD">
          <w:rPr>
            <w:noProof/>
            <w:webHidden/>
          </w:rPr>
          <w:fldChar w:fldCharType="begin"/>
        </w:r>
        <w:r w:rsidR="009410DD">
          <w:rPr>
            <w:noProof/>
            <w:webHidden/>
          </w:rPr>
          <w:instrText xml:space="preserve"> PAGEREF _Toc414638026 \h </w:instrText>
        </w:r>
        <w:r w:rsidR="009410DD">
          <w:rPr>
            <w:noProof/>
            <w:webHidden/>
          </w:rPr>
        </w:r>
        <w:r w:rsidR="009410DD">
          <w:rPr>
            <w:noProof/>
            <w:webHidden/>
          </w:rPr>
          <w:fldChar w:fldCharType="separate"/>
        </w:r>
        <w:r w:rsidR="009410DD">
          <w:rPr>
            <w:noProof/>
            <w:webHidden/>
          </w:rPr>
          <w:t>1</w:t>
        </w:r>
        <w:r w:rsidR="009410DD">
          <w:rPr>
            <w:noProof/>
            <w:webHidden/>
          </w:rPr>
          <w:fldChar w:fldCharType="end"/>
        </w:r>
      </w:hyperlink>
    </w:p>
    <w:p w14:paraId="71ABE578" w14:textId="77777777" w:rsidR="009410DD" w:rsidRDefault="00CC52E4" w:rsidP="00A16965">
      <w:pPr>
        <w:pStyle w:val="TOC1"/>
        <w:rPr>
          <w:rFonts w:asciiTheme="minorHAnsi" w:eastAsiaTheme="minorEastAsia" w:hAnsiTheme="minorHAnsi" w:cstheme="minorBidi"/>
          <w:noProof/>
          <w:sz w:val="22"/>
          <w:szCs w:val="22"/>
        </w:rPr>
      </w:pPr>
      <w:hyperlink w:anchor="_Toc414638027" w:history="1">
        <w:r w:rsidR="009410DD" w:rsidRPr="00E04C44">
          <w:rPr>
            <w:rStyle w:val="Hyperlink"/>
            <w:noProof/>
          </w:rPr>
          <w:t>5.</w:t>
        </w:r>
        <w:r w:rsidR="009410DD">
          <w:rPr>
            <w:rFonts w:asciiTheme="minorHAnsi" w:eastAsiaTheme="minorEastAsia" w:hAnsiTheme="minorHAnsi" w:cstheme="minorBidi"/>
            <w:noProof/>
            <w:sz w:val="22"/>
            <w:szCs w:val="22"/>
          </w:rPr>
          <w:tab/>
        </w:r>
        <w:r w:rsidR="009410DD" w:rsidRPr="00E04C44">
          <w:rPr>
            <w:rStyle w:val="Hyperlink"/>
            <w:noProof/>
          </w:rPr>
          <w:t>ASSURING COMPLIANCE WITH THIS POLICY [VHA Handbook 1200.05]:</w:t>
        </w:r>
        <w:r w:rsidR="009410DD">
          <w:rPr>
            <w:noProof/>
            <w:webHidden/>
          </w:rPr>
          <w:tab/>
        </w:r>
        <w:r w:rsidR="009410DD">
          <w:rPr>
            <w:noProof/>
            <w:webHidden/>
          </w:rPr>
          <w:fldChar w:fldCharType="begin"/>
        </w:r>
        <w:r w:rsidR="009410DD">
          <w:rPr>
            <w:noProof/>
            <w:webHidden/>
          </w:rPr>
          <w:instrText xml:space="preserve"> PAGEREF _Toc414638027 \h </w:instrText>
        </w:r>
        <w:r w:rsidR="009410DD">
          <w:rPr>
            <w:noProof/>
            <w:webHidden/>
          </w:rPr>
        </w:r>
        <w:r w:rsidR="009410DD">
          <w:rPr>
            <w:noProof/>
            <w:webHidden/>
          </w:rPr>
          <w:fldChar w:fldCharType="separate"/>
        </w:r>
        <w:r w:rsidR="009410DD">
          <w:rPr>
            <w:noProof/>
            <w:webHidden/>
          </w:rPr>
          <w:t>1</w:t>
        </w:r>
        <w:r w:rsidR="009410DD">
          <w:rPr>
            <w:noProof/>
            <w:webHidden/>
          </w:rPr>
          <w:fldChar w:fldCharType="end"/>
        </w:r>
      </w:hyperlink>
    </w:p>
    <w:p w14:paraId="71ABE579" w14:textId="77777777" w:rsidR="009410DD" w:rsidRDefault="00CC52E4" w:rsidP="00A16965">
      <w:pPr>
        <w:pStyle w:val="TOC1"/>
        <w:rPr>
          <w:rFonts w:asciiTheme="minorHAnsi" w:eastAsiaTheme="minorEastAsia" w:hAnsiTheme="minorHAnsi" w:cstheme="minorBidi"/>
          <w:noProof/>
          <w:sz w:val="22"/>
          <w:szCs w:val="22"/>
        </w:rPr>
      </w:pPr>
      <w:hyperlink w:anchor="_Toc414638028" w:history="1">
        <w:r w:rsidR="009410DD" w:rsidRPr="00E04C44">
          <w:rPr>
            <w:rStyle w:val="Hyperlink"/>
            <w:noProof/>
          </w:rPr>
          <w:t>6.</w:t>
        </w:r>
        <w:r w:rsidR="009410DD">
          <w:rPr>
            <w:rFonts w:asciiTheme="minorHAnsi" w:eastAsiaTheme="minorEastAsia" w:hAnsiTheme="minorHAnsi" w:cstheme="minorBidi"/>
            <w:noProof/>
            <w:sz w:val="22"/>
            <w:szCs w:val="22"/>
          </w:rPr>
          <w:tab/>
        </w:r>
        <w:r w:rsidR="009410DD" w:rsidRPr="00E04C44">
          <w:rPr>
            <w:rStyle w:val="Hyperlink"/>
            <w:noProof/>
          </w:rPr>
          <w:t>IRB MEMBERSHIP:</w:t>
        </w:r>
        <w:r w:rsidR="009410DD">
          <w:rPr>
            <w:noProof/>
            <w:webHidden/>
          </w:rPr>
          <w:tab/>
        </w:r>
        <w:r w:rsidR="009410DD">
          <w:rPr>
            <w:noProof/>
            <w:webHidden/>
          </w:rPr>
          <w:fldChar w:fldCharType="begin"/>
        </w:r>
        <w:r w:rsidR="009410DD">
          <w:rPr>
            <w:noProof/>
            <w:webHidden/>
          </w:rPr>
          <w:instrText xml:space="preserve"> PAGEREF _Toc414638028 \h </w:instrText>
        </w:r>
        <w:r w:rsidR="009410DD">
          <w:rPr>
            <w:noProof/>
            <w:webHidden/>
          </w:rPr>
        </w:r>
        <w:r w:rsidR="009410DD">
          <w:rPr>
            <w:noProof/>
            <w:webHidden/>
          </w:rPr>
          <w:fldChar w:fldCharType="separate"/>
        </w:r>
        <w:r w:rsidR="009410DD">
          <w:rPr>
            <w:noProof/>
            <w:webHidden/>
          </w:rPr>
          <w:t>2</w:t>
        </w:r>
        <w:r w:rsidR="009410DD">
          <w:rPr>
            <w:noProof/>
            <w:webHidden/>
          </w:rPr>
          <w:fldChar w:fldCharType="end"/>
        </w:r>
      </w:hyperlink>
    </w:p>
    <w:p w14:paraId="71ABE57A" w14:textId="77777777" w:rsidR="009410DD" w:rsidRDefault="00CC52E4" w:rsidP="00A16965">
      <w:pPr>
        <w:pStyle w:val="TOC1"/>
        <w:rPr>
          <w:rFonts w:asciiTheme="minorHAnsi" w:eastAsiaTheme="minorEastAsia" w:hAnsiTheme="minorHAnsi" w:cstheme="minorBidi"/>
          <w:noProof/>
          <w:sz w:val="22"/>
          <w:szCs w:val="22"/>
        </w:rPr>
      </w:pPr>
      <w:hyperlink w:anchor="_Toc414638029" w:history="1">
        <w:r w:rsidR="009410DD" w:rsidRPr="00E04C44">
          <w:rPr>
            <w:rStyle w:val="Hyperlink"/>
            <w:noProof/>
          </w:rPr>
          <w:t>7.</w:t>
        </w:r>
        <w:r w:rsidR="009410DD">
          <w:rPr>
            <w:rFonts w:asciiTheme="minorHAnsi" w:eastAsiaTheme="minorEastAsia" w:hAnsiTheme="minorHAnsi" w:cstheme="minorBidi"/>
            <w:noProof/>
            <w:sz w:val="22"/>
            <w:szCs w:val="22"/>
          </w:rPr>
          <w:tab/>
        </w:r>
        <w:r w:rsidR="009410DD" w:rsidRPr="00E04C44">
          <w:rPr>
            <w:rStyle w:val="Hyperlink"/>
            <w:noProof/>
          </w:rPr>
          <w:t>IRB FUNCTIONS AND OPERATIONS:</w:t>
        </w:r>
        <w:r w:rsidR="009410DD">
          <w:rPr>
            <w:noProof/>
            <w:webHidden/>
          </w:rPr>
          <w:tab/>
        </w:r>
        <w:r w:rsidR="009410DD">
          <w:rPr>
            <w:noProof/>
            <w:webHidden/>
          </w:rPr>
          <w:fldChar w:fldCharType="begin"/>
        </w:r>
        <w:r w:rsidR="009410DD">
          <w:rPr>
            <w:noProof/>
            <w:webHidden/>
          </w:rPr>
          <w:instrText xml:space="preserve"> PAGEREF _Toc414638029 \h </w:instrText>
        </w:r>
        <w:r w:rsidR="009410DD">
          <w:rPr>
            <w:noProof/>
            <w:webHidden/>
          </w:rPr>
        </w:r>
        <w:r w:rsidR="009410DD">
          <w:rPr>
            <w:noProof/>
            <w:webHidden/>
          </w:rPr>
          <w:fldChar w:fldCharType="separate"/>
        </w:r>
        <w:r w:rsidR="009410DD">
          <w:rPr>
            <w:noProof/>
            <w:webHidden/>
          </w:rPr>
          <w:t>4</w:t>
        </w:r>
        <w:r w:rsidR="009410DD">
          <w:rPr>
            <w:noProof/>
            <w:webHidden/>
          </w:rPr>
          <w:fldChar w:fldCharType="end"/>
        </w:r>
      </w:hyperlink>
    </w:p>
    <w:p w14:paraId="71ABE57B" w14:textId="77777777" w:rsidR="009410DD" w:rsidRDefault="00CC52E4" w:rsidP="00A16965">
      <w:pPr>
        <w:pStyle w:val="TOC1"/>
        <w:rPr>
          <w:rFonts w:asciiTheme="minorHAnsi" w:eastAsiaTheme="minorEastAsia" w:hAnsiTheme="minorHAnsi" w:cstheme="minorBidi"/>
          <w:noProof/>
          <w:sz w:val="22"/>
          <w:szCs w:val="22"/>
        </w:rPr>
      </w:pPr>
      <w:hyperlink w:anchor="_Toc414638030" w:history="1">
        <w:r w:rsidR="009410DD" w:rsidRPr="00E04C44">
          <w:rPr>
            <w:rStyle w:val="Hyperlink"/>
            <w:noProof/>
          </w:rPr>
          <w:t>8.</w:t>
        </w:r>
        <w:r w:rsidR="009410DD">
          <w:rPr>
            <w:rFonts w:asciiTheme="minorHAnsi" w:eastAsiaTheme="minorEastAsia" w:hAnsiTheme="minorHAnsi" w:cstheme="minorBidi"/>
            <w:noProof/>
            <w:sz w:val="22"/>
            <w:szCs w:val="22"/>
          </w:rPr>
          <w:tab/>
        </w:r>
        <w:r w:rsidR="009410DD" w:rsidRPr="00E04C44">
          <w:rPr>
            <w:rStyle w:val="Hyperlink"/>
            <w:noProof/>
          </w:rPr>
          <w:t>IRB REVIEW OF RESEARCH:  An institution’s IRB of Record shall:</w:t>
        </w:r>
        <w:r w:rsidR="009410DD">
          <w:rPr>
            <w:noProof/>
            <w:webHidden/>
          </w:rPr>
          <w:tab/>
        </w:r>
        <w:r w:rsidR="009410DD">
          <w:rPr>
            <w:noProof/>
            <w:webHidden/>
          </w:rPr>
          <w:fldChar w:fldCharType="begin"/>
        </w:r>
        <w:r w:rsidR="009410DD">
          <w:rPr>
            <w:noProof/>
            <w:webHidden/>
          </w:rPr>
          <w:instrText xml:space="preserve"> PAGEREF _Toc414638030 \h </w:instrText>
        </w:r>
        <w:r w:rsidR="009410DD">
          <w:rPr>
            <w:noProof/>
            <w:webHidden/>
          </w:rPr>
        </w:r>
        <w:r w:rsidR="009410DD">
          <w:rPr>
            <w:noProof/>
            <w:webHidden/>
          </w:rPr>
          <w:fldChar w:fldCharType="separate"/>
        </w:r>
        <w:r w:rsidR="009410DD">
          <w:rPr>
            <w:noProof/>
            <w:webHidden/>
          </w:rPr>
          <w:t>6</w:t>
        </w:r>
        <w:r w:rsidR="009410DD">
          <w:rPr>
            <w:noProof/>
            <w:webHidden/>
          </w:rPr>
          <w:fldChar w:fldCharType="end"/>
        </w:r>
      </w:hyperlink>
    </w:p>
    <w:p w14:paraId="71ABE57C" w14:textId="77777777" w:rsidR="009410DD" w:rsidRDefault="00CC52E4" w:rsidP="00A16965">
      <w:pPr>
        <w:pStyle w:val="TOC1"/>
        <w:rPr>
          <w:rFonts w:asciiTheme="minorHAnsi" w:eastAsiaTheme="minorEastAsia" w:hAnsiTheme="minorHAnsi" w:cstheme="minorBidi"/>
          <w:noProof/>
          <w:sz w:val="22"/>
          <w:szCs w:val="22"/>
        </w:rPr>
      </w:pPr>
      <w:hyperlink w:anchor="_Toc414638031" w:history="1">
        <w:r w:rsidR="009410DD" w:rsidRPr="00A16965">
          <w:rPr>
            <w:rStyle w:val="Hyperlink"/>
          </w:rPr>
          <w:t>9.</w:t>
        </w:r>
        <w:r w:rsidR="009410DD" w:rsidRPr="00A16965">
          <w:rPr>
            <w:rStyle w:val="Hyperlink"/>
            <w:rFonts w:eastAsiaTheme="minorEastAsia"/>
          </w:rPr>
          <w:tab/>
        </w:r>
        <w:r w:rsidR="009410DD" w:rsidRPr="00A16965">
          <w:rPr>
            <w:rStyle w:val="Hyperlink"/>
          </w:rPr>
          <w:t>EXPEDITED REVIEW:</w:t>
        </w:r>
        <w:r w:rsidR="009410DD" w:rsidRPr="00A16965">
          <w:rPr>
            <w:rStyle w:val="Hyperlink"/>
            <w:webHidden/>
          </w:rPr>
          <w:tab/>
        </w:r>
        <w:r w:rsidR="009410DD" w:rsidRPr="00A16965">
          <w:rPr>
            <w:rStyle w:val="Hyperlink"/>
            <w:webHidden/>
          </w:rPr>
          <w:fldChar w:fldCharType="begin"/>
        </w:r>
        <w:r w:rsidR="009410DD" w:rsidRPr="00A16965">
          <w:rPr>
            <w:rStyle w:val="Hyperlink"/>
            <w:webHidden/>
          </w:rPr>
          <w:instrText xml:space="preserve"> PAGEREF _Toc414638031 \h </w:instrText>
        </w:r>
        <w:r w:rsidR="009410DD" w:rsidRPr="00A16965">
          <w:rPr>
            <w:rStyle w:val="Hyperlink"/>
            <w:webHidden/>
          </w:rPr>
        </w:r>
        <w:r w:rsidR="009410DD" w:rsidRPr="00A16965">
          <w:rPr>
            <w:rStyle w:val="Hyperlink"/>
            <w:webHidden/>
          </w:rPr>
          <w:fldChar w:fldCharType="separate"/>
        </w:r>
        <w:r w:rsidR="009410DD" w:rsidRPr="00A16965">
          <w:rPr>
            <w:rStyle w:val="Hyperlink"/>
            <w:webHidden/>
          </w:rPr>
          <w:t>6</w:t>
        </w:r>
        <w:r w:rsidR="009410DD" w:rsidRPr="00A16965">
          <w:rPr>
            <w:rStyle w:val="Hyperlink"/>
            <w:webHidden/>
          </w:rPr>
          <w:fldChar w:fldCharType="end"/>
        </w:r>
      </w:hyperlink>
    </w:p>
    <w:p w14:paraId="71ABE57D" w14:textId="77777777" w:rsidR="009410DD" w:rsidRDefault="00CC52E4" w:rsidP="00A16965">
      <w:pPr>
        <w:pStyle w:val="TOC1"/>
        <w:rPr>
          <w:rFonts w:asciiTheme="minorHAnsi" w:eastAsiaTheme="minorEastAsia" w:hAnsiTheme="minorHAnsi" w:cstheme="minorBidi"/>
          <w:noProof/>
          <w:sz w:val="22"/>
          <w:szCs w:val="22"/>
        </w:rPr>
      </w:pPr>
      <w:hyperlink w:anchor="_Toc414638032" w:history="1">
        <w:r w:rsidR="009410DD" w:rsidRPr="00E04C44">
          <w:rPr>
            <w:rStyle w:val="Hyperlink"/>
            <w:noProof/>
          </w:rPr>
          <w:t>10.</w:t>
        </w:r>
        <w:r w:rsidR="009410DD">
          <w:rPr>
            <w:rFonts w:asciiTheme="minorHAnsi" w:eastAsiaTheme="minorEastAsia" w:hAnsiTheme="minorHAnsi" w:cstheme="minorBidi"/>
            <w:noProof/>
            <w:sz w:val="22"/>
            <w:szCs w:val="22"/>
          </w:rPr>
          <w:tab/>
        </w:r>
        <w:r w:rsidR="009410DD" w:rsidRPr="00E04C44">
          <w:rPr>
            <w:rStyle w:val="Hyperlink"/>
            <w:noProof/>
          </w:rPr>
          <w:t>CRITERIA FOR IRB APPROVAL:</w:t>
        </w:r>
        <w:r w:rsidR="009410DD">
          <w:rPr>
            <w:noProof/>
            <w:webHidden/>
          </w:rPr>
          <w:tab/>
        </w:r>
        <w:r w:rsidR="009410DD">
          <w:rPr>
            <w:noProof/>
            <w:webHidden/>
          </w:rPr>
          <w:fldChar w:fldCharType="begin"/>
        </w:r>
        <w:r w:rsidR="009410DD">
          <w:rPr>
            <w:noProof/>
            <w:webHidden/>
          </w:rPr>
          <w:instrText xml:space="preserve"> PAGEREF _Toc414638032 \h </w:instrText>
        </w:r>
        <w:r w:rsidR="009410DD">
          <w:rPr>
            <w:noProof/>
            <w:webHidden/>
          </w:rPr>
        </w:r>
        <w:r w:rsidR="009410DD">
          <w:rPr>
            <w:noProof/>
            <w:webHidden/>
          </w:rPr>
          <w:fldChar w:fldCharType="separate"/>
        </w:r>
        <w:r w:rsidR="009410DD">
          <w:rPr>
            <w:noProof/>
            <w:webHidden/>
          </w:rPr>
          <w:t>7</w:t>
        </w:r>
        <w:r w:rsidR="009410DD">
          <w:rPr>
            <w:noProof/>
            <w:webHidden/>
          </w:rPr>
          <w:fldChar w:fldCharType="end"/>
        </w:r>
      </w:hyperlink>
    </w:p>
    <w:p w14:paraId="71ABE57E" w14:textId="77777777" w:rsidR="009410DD" w:rsidRDefault="00CC52E4" w:rsidP="00A16965">
      <w:pPr>
        <w:pStyle w:val="TOC1"/>
        <w:rPr>
          <w:rFonts w:asciiTheme="minorHAnsi" w:eastAsiaTheme="minorEastAsia" w:hAnsiTheme="minorHAnsi" w:cstheme="minorBidi"/>
          <w:noProof/>
          <w:sz w:val="22"/>
          <w:szCs w:val="22"/>
        </w:rPr>
      </w:pPr>
      <w:hyperlink w:anchor="_Toc414638033" w:history="1">
        <w:r w:rsidR="009410DD" w:rsidRPr="00E04C44">
          <w:rPr>
            <w:rStyle w:val="Hyperlink"/>
            <w:noProof/>
          </w:rPr>
          <w:t>11.</w:t>
        </w:r>
        <w:r w:rsidR="009410DD">
          <w:rPr>
            <w:rFonts w:asciiTheme="minorHAnsi" w:eastAsiaTheme="minorEastAsia" w:hAnsiTheme="minorHAnsi" w:cstheme="minorBidi"/>
            <w:noProof/>
            <w:sz w:val="22"/>
            <w:szCs w:val="22"/>
          </w:rPr>
          <w:tab/>
        </w:r>
        <w:r w:rsidR="009410DD" w:rsidRPr="00E04C44">
          <w:rPr>
            <w:rStyle w:val="Hyperlink"/>
            <w:noProof/>
          </w:rPr>
          <w:t>REVIEW BY INSTITUTION:</w:t>
        </w:r>
        <w:r w:rsidR="009410DD">
          <w:rPr>
            <w:noProof/>
            <w:webHidden/>
          </w:rPr>
          <w:tab/>
        </w:r>
        <w:r w:rsidR="009410DD">
          <w:rPr>
            <w:noProof/>
            <w:webHidden/>
          </w:rPr>
          <w:fldChar w:fldCharType="begin"/>
        </w:r>
        <w:r w:rsidR="009410DD">
          <w:rPr>
            <w:noProof/>
            <w:webHidden/>
          </w:rPr>
          <w:instrText xml:space="preserve"> PAGEREF _Toc414638033 \h </w:instrText>
        </w:r>
        <w:r w:rsidR="009410DD">
          <w:rPr>
            <w:noProof/>
            <w:webHidden/>
          </w:rPr>
        </w:r>
        <w:r w:rsidR="009410DD">
          <w:rPr>
            <w:noProof/>
            <w:webHidden/>
          </w:rPr>
          <w:fldChar w:fldCharType="separate"/>
        </w:r>
        <w:r w:rsidR="009410DD">
          <w:rPr>
            <w:noProof/>
            <w:webHidden/>
          </w:rPr>
          <w:t>8</w:t>
        </w:r>
        <w:r w:rsidR="009410DD">
          <w:rPr>
            <w:noProof/>
            <w:webHidden/>
          </w:rPr>
          <w:fldChar w:fldCharType="end"/>
        </w:r>
      </w:hyperlink>
    </w:p>
    <w:p w14:paraId="71ABE57F" w14:textId="77777777" w:rsidR="009410DD" w:rsidRDefault="00CC52E4" w:rsidP="00A16965">
      <w:pPr>
        <w:pStyle w:val="TOC1"/>
        <w:rPr>
          <w:rFonts w:asciiTheme="minorHAnsi" w:eastAsiaTheme="minorEastAsia" w:hAnsiTheme="minorHAnsi" w:cstheme="minorBidi"/>
          <w:noProof/>
          <w:sz w:val="22"/>
          <w:szCs w:val="22"/>
        </w:rPr>
      </w:pPr>
      <w:hyperlink w:anchor="_Toc414638034" w:history="1">
        <w:r w:rsidR="009410DD" w:rsidRPr="00E04C44">
          <w:rPr>
            <w:rStyle w:val="Hyperlink"/>
            <w:noProof/>
          </w:rPr>
          <w:t>12.</w:t>
        </w:r>
        <w:r w:rsidR="009410DD">
          <w:rPr>
            <w:rFonts w:asciiTheme="minorHAnsi" w:eastAsiaTheme="minorEastAsia" w:hAnsiTheme="minorHAnsi" w:cstheme="minorBidi"/>
            <w:noProof/>
            <w:sz w:val="22"/>
            <w:szCs w:val="22"/>
          </w:rPr>
          <w:tab/>
        </w:r>
        <w:r w:rsidR="009410DD" w:rsidRPr="00E04C44">
          <w:rPr>
            <w:rStyle w:val="Hyperlink"/>
            <w:noProof/>
          </w:rPr>
          <w:t>SUSPENSION O</w:t>
        </w:r>
        <w:r w:rsidR="009410DD">
          <w:rPr>
            <w:rStyle w:val="Hyperlink"/>
            <w:noProof/>
          </w:rPr>
          <w:t xml:space="preserve">R TERMINATION OF IRB APPROVAL: </w:t>
        </w:r>
        <w:r w:rsidR="009410DD">
          <w:rPr>
            <w:noProof/>
            <w:webHidden/>
          </w:rPr>
          <w:tab/>
        </w:r>
        <w:r w:rsidR="009410DD">
          <w:rPr>
            <w:noProof/>
            <w:webHidden/>
          </w:rPr>
          <w:fldChar w:fldCharType="begin"/>
        </w:r>
        <w:r w:rsidR="009410DD">
          <w:rPr>
            <w:noProof/>
            <w:webHidden/>
          </w:rPr>
          <w:instrText xml:space="preserve"> PAGEREF _Toc414638034 \h </w:instrText>
        </w:r>
        <w:r w:rsidR="009410DD">
          <w:rPr>
            <w:noProof/>
            <w:webHidden/>
          </w:rPr>
        </w:r>
        <w:r w:rsidR="009410DD">
          <w:rPr>
            <w:noProof/>
            <w:webHidden/>
          </w:rPr>
          <w:fldChar w:fldCharType="separate"/>
        </w:r>
        <w:r w:rsidR="009410DD">
          <w:rPr>
            <w:noProof/>
            <w:webHidden/>
          </w:rPr>
          <w:t>8</w:t>
        </w:r>
        <w:r w:rsidR="009410DD">
          <w:rPr>
            <w:noProof/>
            <w:webHidden/>
          </w:rPr>
          <w:fldChar w:fldCharType="end"/>
        </w:r>
      </w:hyperlink>
    </w:p>
    <w:p w14:paraId="71ABE580" w14:textId="77777777" w:rsidR="009410DD" w:rsidRDefault="00CC52E4" w:rsidP="00A16965">
      <w:pPr>
        <w:pStyle w:val="TOC1"/>
        <w:rPr>
          <w:rFonts w:asciiTheme="minorHAnsi" w:eastAsiaTheme="minorEastAsia" w:hAnsiTheme="minorHAnsi" w:cstheme="minorBidi"/>
          <w:noProof/>
          <w:sz w:val="22"/>
          <w:szCs w:val="22"/>
        </w:rPr>
      </w:pPr>
      <w:hyperlink w:anchor="_Toc414638035" w:history="1">
        <w:r w:rsidR="009410DD" w:rsidRPr="00E04C44">
          <w:rPr>
            <w:rStyle w:val="Hyperlink"/>
            <w:noProof/>
          </w:rPr>
          <w:t>13.</w:t>
        </w:r>
        <w:r w:rsidR="009410DD">
          <w:rPr>
            <w:rFonts w:asciiTheme="minorHAnsi" w:eastAsiaTheme="minorEastAsia" w:hAnsiTheme="minorHAnsi" w:cstheme="minorBidi"/>
            <w:noProof/>
            <w:sz w:val="22"/>
            <w:szCs w:val="22"/>
          </w:rPr>
          <w:tab/>
        </w:r>
        <w:r w:rsidR="009410DD">
          <w:rPr>
            <w:rStyle w:val="Hyperlink"/>
            <w:noProof/>
          </w:rPr>
          <w:t xml:space="preserve">COLLABORATIVE RESEARCH: </w:t>
        </w:r>
        <w:r w:rsidR="009410DD">
          <w:rPr>
            <w:noProof/>
            <w:webHidden/>
          </w:rPr>
          <w:tab/>
        </w:r>
        <w:r w:rsidR="009410DD">
          <w:rPr>
            <w:noProof/>
            <w:webHidden/>
          </w:rPr>
          <w:fldChar w:fldCharType="begin"/>
        </w:r>
        <w:r w:rsidR="009410DD">
          <w:rPr>
            <w:noProof/>
            <w:webHidden/>
          </w:rPr>
          <w:instrText xml:space="preserve"> PAGEREF _Toc414638035 \h </w:instrText>
        </w:r>
        <w:r w:rsidR="009410DD">
          <w:rPr>
            <w:noProof/>
            <w:webHidden/>
          </w:rPr>
        </w:r>
        <w:r w:rsidR="009410DD">
          <w:rPr>
            <w:noProof/>
            <w:webHidden/>
          </w:rPr>
          <w:fldChar w:fldCharType="separate"/>
        </w:r>
        <w:r w:rsidR="009410DD">
          <w:rPr>
            <w:noProof/>
            <w:webHidden/>
          </w:rPr>
          <w:t>8</w:t>
        </w:r>
        <w:r w:rsidR="009410DD">
          <w:rPr>
            <w:noProof/>
            <w:webHidden/>
          </w:rPr>
          <w:fldChar w:fldCharType="end"/>
        </w:r>
      </w:hyperlink>
    </w:p>
    <w:p w14:paraId="71ABE581" w14:textId="77777777" w:rsidR="009410DD" w:rsidRDefault="00CC52E4" w:rsidP="00A16965">
      <w:pPr>
        <w:pStyle w:val="TOC1"/>
        <w:rPr>
          <w:rFonts w:asciiTheme="minorHAnsi" w:eastAsiaTheme="minorEastAsia" w:hAnsiTheme="minorHAnsi" w:cstheme="minorBidi"/>
          <w:noProof/>
          <w:sz w:val="22"/>
          <w:szCs w:val="22"/>
        </w:rPr>
      </w:pPr>
      <w:hyperlink w:anchor="_Toc414638036" w:history="1">
        <w:r w:rsidR="009410DD" w:rsidRPr="00E04C44">
          <w:rPr>
            <w:rStyle w:val="Hyperlink"/>
            <w:noProof/>
          </w:rPr>
          <w:t>14.</w:t>
        </w:r>
        <w:r w:rsidR="009410DD">
          <w:rPr>
            <w:rFonts w:asciiTheme="minorHAnsi" w:eastAsiaTheme="minorEastAsia" w:hAnsiTheme="minorHAnsi" w:cstheme="minorBidi"/>
            <w:noProof/>
            <w:sz w:val="22"/>
            <w:szCs w:val="22"/>
          </w:rPr>
          <w:tab/>
        </w:r>
        <w:r w:rsidR="009410DD" w:rsidRPr="00E04C44">
          <w:rPr>
            <w:rStyle w:val="Hyperlink"/>
            <w:noProof/>
          </w:rPr>
          <w:t>IRB RECORDS:</w:t>
        </w:r>
        <w:r w:rsidR="009410DD">
          <w:rPr>
            <w:noProof/>
            <w:webHidden/>
          </w:rPr>
          <w:tab/>
        </w:r>
        <w:r w:rsidR="009410DD">
          <w:rPr>
            <w:noProof/>
            <w:webHidden/>
          </w:rPr>
          <w:fldChar w:fldCharType="begin"/>
        </w:r>
        <w:r w:rsidR="009410DD">
          <w:rPr>
            <w:noProof/>
            <w:webHidden/>
          </w:rPr>
          <w:instrText xml:space="preserve"> PAGEREF _Toc414638036 \h </w:instrText>
        </w:r>
        <w:r w:rsidR="009410DD">
          <w:rPr>
            <w:noProof/>
            <w:webHidden/>
          </w:rPr>
        </w:r>
        <w:r w:rsidR="009410DD">
          <w:rPr>
            <w:noProof/>
            <w:webHidden/>
          </w:rPr>
          <w:fldChar w:fldCharType="separate"/>
        </w:r>
        <w:r w:rsidR="009410DD">
          <w:rPr>
            <w:noProof/>
            <w:webHidden/>
          </w:rPr>
          <w:t>9</w:t>
        </w:r>
        <w:r w:rsidR="009410DD">
          <w:rPr>
            <w:noProof/>
            <w:webHidden/>
          </w:rPr>
          <w:fldChar w:fldCharType="end"/>
        </w:r>
      </w:hyperlink>
    </w:p>
    <w:p w14:paraId="71ABE582" w14:textId="77777777" w:rsidR="009410DD" w:rsidRDefault="00CC52E4" w:rsidP="00A16965">
      <w:pPr>
        <w:pStyle w:val="TOC1"/>
        <w:rPr>
          <w:rFonts w:asciiTheme="minorHAnsi" w:eastAsiaTheme="minorEastAsia" w:hAnsiTheme="minorHAnsi" w:cstheme="minorBidi"/>
          <w:noProof/>
          <w:sz w:val="22"/>
          <w:szCs w:val="22"/>
        </w:rPr>
      </w:pPr>
      <w:hyperlink w:anchor="_Toc414638037" w:history="1">
        <w:r w:rsidR="009410DD" w:rsidRPr="00E04C44">
          <w:rPr>
            <w:rStyle w:val="Hyperlink"/>
            <w:noProof/>
          </w:rPr>
          <w:t>15.</w:t>
        </w:r>
        <w:r w:rsidR="009410DD">
          <w:rPr>
            <w:rFonts w:asciiTheme="minorHAnsi" w:eastAsiaTheme="minorEastAsia" w:hAnsiTheme="minorHAnsi" w:cstheme="minorBidi"/>
            <w:noProof/>
            <w:sz w:val="22"/>
            <w:szCs w:val="22"/>
          </w:rPr>
          <w:tab/>
        </w:r>
        <w:r w:rsidR="009410DD" w:rsidRPr="00E04C44">
          <w:rPr>
            <w:rStyle w:val="Hyperlink"/>
            <w:noProof/>
          </w:rPr>
          <w:t>GENERAL REQUIREMENTS FOR INFORMED CONSENT:</w:t>
        </w:r>
        <w:r w:rsidR="009410DD">
          <w:rPr>
            <w:noProof/>
            <w:webHidden/>
          </w:rPr>
          <w:tab/>
        </w:r>
        <w:r w:rsidR="009410DD">
          <w:rPr>
            <w:noProof/>
            <w:webHidden/>
          </w:rPr>
          <w:fldChar w:fldCharType="begin"/>
        </w:r>
        <w:r w:rsidR="009410DD">
          <w:rPr>
            <w:noProof/>
            <w:webHidden/>
          </w:rPr>
          <w:instrText xml:space="preserve"> PAGEREF _Toc414638037 \h </w:instrText>
        </w:r>
        <w:r w:rsidR="009410DD">
          <w:rPr>
            <w:noProof/>
            <w:webHidden/>
          </w:rPr>
        </w:r>
        <w:r w:rsidR="009410DD">
          <w:rPr>
            <w:noProof/>
            <w:webHidden/>
          </w:rPr>
          <w:fldChar w:fldCharType="separate"/>
        </w:r>
        <w:r w:rsidR="009410DD">
          <w:rPr>
            <w:noProof/>
            <w:webHidden/>
          </w:rPr>
          <w:t>10</w:t>
        </w:r>
        <w:r w:rsidR="009410DD">
          <w:rPr>
            <w:noProof/>
            <w:webHidden/>
          </w:rPr>
          <w:fldChar w:fldCharType="end"/>
        </w:r>
      </w:hyperlink>
    </w:p>
    <w:p w14:paraId="71ABE583" w14:textId="77777777" w:rsidR="009410DD" w:rsidRDefault="00CC52E4" w:rsidP="00A16965">
      <w:pPr>
        <w:pStyle w:val="TOC1"/>
        <w:rPr>
          <w:rFonts w:asciiTheme="minorHAnsi" w:eastAsiaTheme="minorEastAsia" w:hAnsiTheme="minorHAnsi" w:cstheme="minorBidi"/>
          <w:noProof/>
          <w:sz w:val="22"/>
          <w:szCs w:val="22"/>
        </w:rPr>
      </w:pPr>
      <w:hyperlink w:anchor="_Toc414638038" w:history="1">
        <w:r w:rsidR="009410DD" w:rsidRPr="00E04C44">
          <w:rPr>
            <w:rStyle w:val="Hyperlink"/>
            <w:noProof/>
          </w:rPr>
          <w:t>16.</w:t>
        </w:r>
        <w:r w:rsidR="009410DD">
          <w:rPr>
            <w:rFonts w:asciiTheme="minorHAnsi" w:eastAsiaTheme="minorEastAsia" w:hAnsiTheme="minorHAnsi" w:cstheme="minorBidi"/>
            <w:noProof/>
            <w:sz w:val="22"/>
            <w:szCs w:val="22"/>
          </w:rPr>
          <w:tab/>
        </w:r>
        <w:r w:rsidR="009410DD" w:rsidRPr="00E04C44">
          <w:rPr>
            <w:rStyle w:val="Hyperlink"/>
            <w:noProof/>
          </w:rPr>
          <w:t>DOCUMENTATION OF INFORMED CONSENT:</w:t>
        </w:r>
        <w:r w:rsidR="009410DD">
          <w:rPr>
            <w:noProof/>
            <w:webHidden/>
          </w:rPr>
          <w:tab/>
        </w:r>
        <w:r w:rsidR="009410DD">
          <w:rPr>
            <w:noProof/>
            <w:webHidden/>
          </w:rPr>
          <w:fldChar w:fldCharType="begin"/>
        </w:r>
        <w:r w:rsidR="009410DD">
          <w:rPr>
            <w:noProof/>
            <w:webHidden/>
          </w:rPr>
          <w:instrText xml:space="preserve"> PAGEREF _Toc414638038 \h </w:instrText>
        </w:r>
        <w:r w:rsidR="009410DD">
          <w:rPr>
            <w:noProof/>
            <w:webHidden/>
          </w:rPr>
        </w:r>
        <w:r w:rsidR="009410DD">
          <w:rPr>
            <w:noProof/>
            <w:webHidden/>
          </w:rPr>
          <w:fldChar w:fldCharType="separate"/>
        </w:r>
        <w:r w:rsidR="009410DD">
          <w:rPr>
            <w:noProof/>
            <w:webHidden/>
          </w:rPr>
          <w:t>12</w:t>
        </w:r>
        <w:r w:rsidR="009410DD">
          <w:rPr>
            <w:noProof/>
            <w:webHidden/>
          </w:rPr>
          <w:fldChar w:fldCharType="end"/>
        </w:r>
      </w:hyperlink>
    </w:p>
    <w:p w14:paraId="71ABE584" w14:textId="77777777" w:rsidR="009410DD" w:rsidRDefault="00CC52E4" w:rsidP="00A16965">
      <w:pPr>
        <w:pStyle w:val="TOC1"/>
        <w:rPr>
          <w:rFonts w:asciiTheme="minorHAnsi" w:eastAsiaTheme="minorEastAsia" w:hAnsiTheme="minorHAnsi" w:cstheme="minorBidi"/>
          <w:noProof/>
          <w:sz w:val="22"/>
          <w:szCs w:val="22"/>
        </w:rPr>
      </w:pPr>
      <w:hyperlink w:anchor="_Toc414638039" w:history="1">
        <w:r w:rsidR="009410DD" w:rsidRPr="00E04C44">
          <w:rPr>
            <w:rStyle w:val="Hyperlink"/>
            <w:noProof/>
          </w:rPr>
          <w:t>17.</w:t>
        </w:r>
        <w:r w:rsidR="009410DD">
          <w:rPr>
            <w:rFonts w:asciiTheme="minorHAnsi" w:eastAsiaTheme="minorEastAsia" w:hAnsiTheme="minorHAnsi" w:cstheme="minorBidi"/>
            <w:noProof/>
            <w:sz w:val="22"/>
            <w:szCs w:val="22"/>
          </w:rPr>
          <w:tab/>
        </w:r>
        <w:r w:rsidR="009410DD" w:rsidRPr="00E04C44">
          <w:rPr>
            <w:rStyle w:val="Hyperlink"/>
            <w:noProof/>
          </w:rPr>
          <w:t>RESEARCH INVOLVING PREGNANT WOMEN, HUMAN FETUSES, AND NEONATES AS SUBJECTS:</w:t>
        </w:r>
        <w:r w:rsidR="009410DD">
          <w:rPr>
            <w:noProof/>
            <w:webHidden/>
          </w:rPr>
          <w:tab/>
        </w:r>
        <w:r w:rsidR="009410DD">
          <w:rPr>
            <w:noProof/>
            <w:webHidden/>
          </w:rPr>
          <w:fldChar w:fldCharType="begin"/>
        </w:r>
        <w:r w:rsidR="009410DD">
          <w:rPr>
            <w:noProof/>
            <w:webHidden/>
          </w:rPr>
          <w:instrText xml:space="preserve"> PAGEREF _Toc414638039 \h </w:instrText>
        </w:r>
        <w:r w:rsidR="009410DD">
          <w:rPr>
            <w:noProof/>
            <w:webHidden/>
          </w:rPr>
        </w:r>
        <w:r w:rsidR="009410DD">
          <w:rPr>
            <w:noProof/>
            <w:webHidden/>
          </w:rPr>
          <w:fldChar w:fldCharType="separate"/>
        </w:r>
        <w:r w:rsidR="009410DD">
          <w:rPr>
            <w:noProof/>
            <w:webHidden/>
          </w:rPr>
          <w:t>13</w:t>
        </w:r>
        <w:r w:rsidR="009410DD">
          <w:rPr>
            <w:noProof/>
            <w:webHidden/>
          </w:rPr>
          <w:fldChar w:fldCharType="end"/>
        </w:r>
      </w:hyperlink>
    </w:p>
    <w:p w14:paraId="71ABE585" w14:textId="77777777" w:rsidR="009410DD" w:rsidRDefault="00CC52E4" w:rsidP="00A16965">
      <w:pPr>
        <w:pStyle w:val="TOC1"/>
        <w:rPr>
          <w:rFonts w:asciiTheme="minorHAnsi" w:eastAsiaTheme="minorEastAsia" w:hAnsiTheme="minorHAnsi" w:cstheme="minorBidi"/>
          <w:noProof/>
          <w:sz w:val="22"/>
          <w:szCs w:val="22"/>
        </w:rPr>
      </w:pPr>
      <w:hyperlink w:anchor="_Toc414638040" w:history="1">
        <w:r w:rsidR="009410DD" w:rsidRPr="00E04C44">
          <w:rPr>
            <w:rStyle w:val="Hyperlink"/>
            <w:noProof/>
          </w:rPr>
          <w:t>18.</w:t>
        </w:r>
        <w:r w:rsidR="009410DD">
          <w:rPr>
            <w:rFonts w:asciiTheme="minorHAnsi" w:eastAsiaTheme="minorEastAsia" w:hAnsiTheme="minorHAnsi" w:cstheme="minorBidi"/>
            <w:noProof/>
            <w:sz w:val="22"/>
            <w:szCs w:val="22"/>
          </w:rPr>
          <w:tab/>
        </w:r>
        <w:r w:rsidR="009410DD" w:rsidRPr="00E04C44">
          <w:rPr>
            <w:rStyle w:val="Hyperlink"/>
            <w:noProof/>
          </w:rPr>
          <w:t>RESEARCH INVOLVING PRISONERS AS SUBJECTS:</w:t>
        </w:r>
        <w:r w:rsidR="009410DD">
          <w:rPr>
            <w:noProof/>
            <w:webHidden/>
          </w:rPr>
          <w:tab/>
        </w:r>
        <w:r w:rsidR="009410DD">
          <w:rPr>
            <w:noProof/>
            <w:webHidden/>
          </w:rPr>
          <w:fldChar w:fldCharType="begin"/>
        </w:r>
        <w:r w:rsidR="009410DD">
          <w:rPr>
            <w:noProof/>
            <w:webHidden/>
          </w:rPr>
          <w:instrText xml:space="preserve"> PAGEREF _Toc414638040 \h </w:instrText>
        </w:r>
        <w:r w:rsidR="009410DD">
          <w:rPr>
            <w:noProof/>
            <w:webHidden/>
          </w:rPr>
        </w:r>
        <w:r w:rsidR="009410DD">
          <w:rPr>
            <w:noProof/>
            <w:webHidden/>
          </w:rPr>
          <w:fldChar w:fldCharType="separate"/>
        </w:r>
        <w:r w:rsidR="009410DD">
          <w:rPr>
            <w:noProof/>
            <w:webHidden/>
          </w:rPr>
          <w:t>14</w:t>
        </w:r>
        <w:r w:rsidR="009410DD">
          <w:rPr>
            <w:noProof/>
            <w:webHidden/>
          </w:rPr>
          <w:fldChar w:fldCharType="end"/>
        </w:r>
      </w:hyperlink>
    </w:p>
    <w:p w14:paraId="71ABE586" w14:textId="77777777" w:rsidR="009410DD" w:rsidRDefault="00CC52E4" w:rsidP="00A16965">
      <w:pPr>
        <w:pStyle w:val="TOC1"/>
        <w:rPr>
          <w:rFonts w:asciiTheme="minorHAnsi" w:eastAsiaTheme="minorEastAsia" w:hAnsiTheme="minorHAnsi" w:cstheme="minorBidi"/>
          <w:noProof/>
          <w:sz w:val="22"/>
          <w:szCs w:val="22"/>
        </w:rPr>
      </w:pPr>
      <w:hyperlink w:anchor="_Toc414638041" w:history="1">
        <w:r w:rsidR="009410DD" w:rsidRPr="00E04C44">
          <w:rPr>
            <w:rStyle w:val="Hyperlink"/>
            <w:noProof/>
          </w:rPr>
          <w:t>19.</w:t>
        </w:r>
        <w:r w:rsidR="009410DD">
          <w:rPr>
            <w:rFonts w:asciiTheme="minorHAnsi" w:eastAsiaTheme="minorEastAsia" w:hAnsiTheme="minorHAnsi" w:cstheme="minorBidi"/>
            <w:noProof/>
            <w:sz w:val="22"/>
            <w:szCs w:val="22"/>
          </w:rPr>
          <w:tab/>
        </w:r>
        <w:r w:rsidR="009410DD" w:rsidRPr="00E04C44">
          <w:rPr>
            <w:rStyle w:val="Hyperlink"/>
            <w:noProof/>
          </w:rPr>
          <w:t>RESEARCH INVOLVING CHILDREN AS RESEARCH SUBJECTS:</w:t>
        </w:r>
        <w:r w:rsidR="009410DD">
          <w:rPr>
            <w:noProof/>
            <w:webHidden/>
          </w:rPr>
          <w:tab/>
        </w:r>
        <w:r w:rsidR="009410DD">
          <w:rPr>
            <w:noProof/>
            <w:webHidden/>
          </w:rPr>
          <w:fldChar w:fldCharType="begin"/>
        </w:r>
        <w:r w:rsidR="009410DD">
          <w:rPr>
            <w:noProof/>
            <w:webHidden/>
          </w:rPr>
          <w:instrText xml:space="preserve"> PAGEREF _Toc414638041 \h </w:instrText>
        </w:r>
        <w:r w:rsidR="009410DD">
          <w:rPr>
            <w:noProof/>
            <w:webHidden/>
          </w:rPr>
        </w:r>
        <w:r w:rsidR="009410DD">
          <w:rPr>
            <w:noProof/>
            <w:webHidden/>
          </w:rPr>
          <w:fldChar w:fldCharType="separate"/>
        </w:r>
        <w:r w:rsidR="009410DD">
          <w:rPr>
            <w:noProof/>
            <w:webHidden/>
          </w:rPr>
          <w:t>14</w:t>
        </w:r>
        <w:r w:rsidR="009410DD">
          <w:rPr>
            <w:noProof/>
            <w:webHidden/>
          </w:rPr>
          <w:fldChar w:fldCharType="end"/>
        </w:r>
      </w:hyperlink>
    </w:p>
    <w:p w14:paraId="71ABE587" w14:textId="77777777" w:rsidR="009410DD" w:rsidRDefault="00CC52E4" w:rsidP="00A16965">
      <w:pPr>
        <w:pStyle w:val="TOC1"/>
        <w:rPr>
          <w:rFonts w:asciiTheme="minorHAnsi" w:eastAsiaTheme="minorEastAsia" w:hAnsiTheme="minorHAnsi" w:cstheme="minorBidi"/>
          <w:noProof/>
          <w:sz w:val="22"/>
          <w:szCs w:val="22"/>
        </w:rPr>
      </w:pPr>
      <w:hyperlink w:anchor="_Toc414638042" w:history="1">
        <w:r w:rsidR="009410DD" w:rsidRPr="00E04C44">
          <w:rPr>
            <w:rStyle w:val="Hyperlink"/>
            <w:noProof/>
          </w:rPr>
          <w:t>20.</w:t>
        </w:r>
        <w:r w:rsidR="009410DD">
          <w:rPr>
            <w:rFonts w:asciiTheme="minorHAnsi" w:eastAsiaTheme="minorEastAsia" w:hAnsiTheme="minorHAnsi" w:cstheme="minorBidi"/>
            <w:noProof/>
            <w:sz w:val="22"/>
            <w:szCs w:val="22"/>
          </w:rPr>
          <w:tab/>
        </w:r>
        <w:r w:rsidR="009410DD" w:rsidRPr="00E04C44">
          <w:rPr>
            <w:rStyle w:val="Hyperlink"/>
            <w:noProof/>
          </w:rPr>
          <w:t>SUBJECTS LACKING DECISION-MAKING CAPACITY:</w:t>
        </w:r>
        <w:r w:rsidR="009410DD">
          <w:rPr>
            <w:noProof/>
            <w:webHidden/>
          </w:rPr>
          <w:tab/>
        </w:r>
        <w:r w:rsidR="009410DD">
          <w:rPr>
            <w:noProof/>
            <w:webHidden/>
          </w:rPr>
          <w:fldChar w:fldCharType="begin"/>
        </w:r>
        <w:r w:rsidR="009410DD">
          <w:rPr>
            <w:noProof/>
            <w:webHidden/>
          </w:rPr>
          <w:instrText xml:space="preserve"> PAGEREF _Toc414638042 \h </w:instrText>
        </w:r>
        <w:r w:rsidR="009410DD">
          <w:rPr>
            <w:noProof/>
            <w:webHidden/>
          </w:rPr>
        </w:r>
        <w:r w:rsidR="009410DD">
          <w:rPr>
            <w:noProof/>
            <w:webHidden/>
          </w:rPr>
          <w:fldChar w:fldCharType="separate"/>
        </w:r>
        <w:r w:rsidR="009410DD">
          <w:rPr>
            <w:noProof/>
            <w:webHidden/>
          </w:rPr>
          <w:t>15</w:t>
        </w:r>
        <w:r w:rsidR="009410DD">
          <w:rPr>
            <w:noProof/>
            <w:webHidden/>
          </w:rPr>
          <w:fldChar w:fldCharType="end"/>
        </w:r>
      </w:hyperlink>
    </w:p>
    <w:p w14:paraId="71ABE588" w14:textId="77777777" w:rsidR="009410DD" w:rsidRDefault="00CC52E4" w:rsidP="00A16965">
      <w:pPr>
        <w:pStyle w:val="TOC1"/>
        <w:rPr>
          <w:rFonts w:asciiTheme="minorHAnsi" w:eastAsiaTheme="minorEastAsia" w:hAnsiTheme="minorHAnsi" w:cstheme="minorBidi"/>
          <w:noProof/>
          <w:sz w:val="22"/>
          <w:szCs w:val="22"/>
        </w:rPr>
      </w:pPr>
      <w:hyperlink w:anchor="_Toc414638043" w:history="1">
        <w:r w:rsidR="009410DD" w:rsidRPr="00E04C44">
          <w:rPr>
            <w:rStyle w:val="Hyperlink"/>
            <w:noProof/>
          </w:rPr>
          <w:t>21.</w:t>
        </w:r>
        <w:r w:rsidR="009410DD">
          <w:rPr>
            <w:rFonts w:asciiTheme="minorHAnsi" w:eastAsiaTheme="minorEastAsia" w:hAnsiTheme="minorHAnsi" w:cstheme="minorBidi"/>
            <w:noProof/>
            <w:sz w:val="22"/>
            <w:szCs w:val="22"/>
          </w:rPr>
          <w:tab/>
        </w:r>
        <w:r w:rsidR="009410DD" w:rsidRPr="00E04C44">
          <w:rPr>
            <w:rStyle w:val="Hyperlink"/>
            <w:noProof/>
          </w:rPr>
          <w:t>CERTIFICATES OF CONFIDENTIALITY:</w:t>
        </w:r>
        <w:r w:rsidR="009410DD">
          <w:rPr>
            <w:noProof/>
            <w:webHidden/>
          </w:rPr>
          <w:tab/>
        </w:r>
        <w:r w:rsidR="009410DD">
          <w:rPr>
            <w:noProof/>
            <w:webHidden/>
          </w:rPr>
          <w:fldChar w:fldCharType="begin"/>
        </w:r>
        <w:r w:rsidR="009410DD">
          <w:rPr>
            <w:noProof/>
            <w:webHidden/>
          </w:rPr>
          <w:instrText xml:space="preserve"> PAGEREF _Toc414638043 \h </w:instrText>
        </w:r>
        <w:r w:rsidR="009410DD">
          <w:rPr>
            <w:noProof/>
            <w:webHidden/>
          </w:rPr>
        </w:r>
        <w:r w:rsidR="009410DD">
          <w:rPr>
            <w:noProof/>
            <w:webHidden/>
          </w:rPr>
          <w:fldChar w:fldCharType="separate"/>
        </w:r>
        <w:r w:rsidR="009410DD">
          <w:rPr>
            <w:noProof/>
            <w:webHidden/>
          </w:rPr>
          <w:t>16</w:t>
        </w:r>
        <w:r w:rsidR="009410DD">
          <w:rPr>
            <w:noProof/>
            <w:webHidden/>
          </w:rPr>
          <w:fldChar w:fldCharType="end"/>
        </w:r>
      </w:hyperlink>
    </w:p>
    <w:p w14:paraId="71ABE589" w14:textId="77777777" w:rsidR="009410DD" w:rsidRDefault="00CC52E4" w:rsidP="00A16965">
      <w:pPr>
        <w:pStyle w:val="TOC1"/>
        <w:rPr>
          <w:rFonts w:asciiTheme="minorHAnsi" w:eastAsiaTheme="minorEastAsia" w:hAnsiTheme="minorHAnsi" w:cstheme="minorBidi"/>
          <w:noProof/>
          <w:sz w:val="22"/>
          <w:szCs w:val="22"/>
        </w:rPr>
      </w:pPr>
      <w:hyperlink w:anchor="_Toc414638044" w:history="1">
        <w:r w:rsidR="009410DD" w:rsidRPr="00E04C44">
          <w:rPr>
            <w:rStyle w:val="Hyperlink"/>
            <w:noProof/>
          </w:rPr>
          <w:t>22.</w:t>
        </w:r>
        <w:r w:rsidR="009410DD">
          <w:rPr>
            <w:rFonts w:asciiTheme="minorHAnsi" w:eastAsiaTheme="minorEastAsia" w:hAnsiTheme="minorHAnsi" w:cstheme="minorBidi"/>
            <w:noProof/>
            <w:sz w:val="22"/>
            <w:szCs w:val="22"/>
          </w:rPr>
          <w:tab/>
        </w:r>
        <w:r w:rsidR="009410DD" w:rsidRPr="00E04C44">
          <w:rPr>
            <w:rStyle w:val="Hyperlink"/>
            <w:noProof/>
          </w:rPr>
          <w:t>PRIVACY OFFICER AND INFORM</w:t>
        </w:r>
        <w:r w:rsidR="009410DD">
          <w:rPr>
            <w:rStyle w:val="Hyperlink"/>
            <w:noProof/>
          </w:rPr>
          <w:t>ATION SECURITY OFFICER DUTIES:</w:t>
        </w:r>
        <w:r w:rsidR="009410DD">
          <w:rPr>
            <w:noProof/>
            <w:webHidden/>
          </w:rPr>
          <w:tab/>
        </w:r>
        <w:r w:rsidR="009410DD">
          <w:rPr>
            <w:noProof/>
            <w:webHidden/>
          </w:rPr>
          <w:fldChar w:fldCharType="begin"/>
        </w:r>
        <w:r w:rsidR="009410DD">
          <w:rPr>
            <w:noProof/>
            <w:webHidden/>
          </w:rPr>
          <w:instrText xml:space="preserve"> PAGEREF _Toc414638044 \h </w:instrText>
        </w:r>
        <w:r w:rsidR="009410DD">
          <w:rPr>
            <w:noProof/>
            <w:webHidden/>
          </w:rPr>
        </w:r>
        <w:r w:rsidR="009410DD">
          <w:rPr>
            <w:noProof/>
            <w:webHidden/>
          </w:rPr>
          <w:fldChar w:fldCharType="separate"/>
        </w:r>
        <w:r w:rsidR="009410DD">
          <w:rPr>
            <w:noProof/>
            <w:webHidden/>
          </w:rPr>
          <w:t>17</w:t>
        </w:r>
        <w:r w:rsidR="009410DD">
          <w:rPr>
            <w:noProof/>
            <w:webHidden/>
          </w:rPr>
          <w:fldChar w:fldCharType="end"/>
        </w:r>
      </w:hyperlink>
    </w:p>
    <w:p w14:paraId="71ABE58A" w14:textId="77777777" w:rsidR="009410DD" w:rsidRDefault="00CC52E4" w:rsidP="00A16965">
      <w:pPr>
        <w:pStyle w:val="TOC1"/>
        <w:rPr>
          <w:rFonts w:asciiTheme="minorHAnsi" w:eastAsiaTheme="minorEastAsia" w:hAnsiTheme="minorHAnsi" w:cstheme="minorBidi"/>
          <w:noProof/>
          <w:sz w:val="22"/>
          <w:szCs w:val="22"/>
        </w:rPr>
      </w:pPr>
      <w:hyperlink w:anchor="_Toc414638045" w:history="1">
        <w:r w:rsidR="009410DD" w:rsidRPr="00E04C44">
          <w:rPr>
            <w:rStyle w:val="Hyperlink"/>
            <w:noProof/>
          </w:rPr>
          <w:t>23.</w:t>
        </w:r>
        <w:r w:rsidR="009410DD">
          <w:rPr>
            <w:rFonts w:asciiTheme="minorHAnsi" w:eastAsiaTheme="minorEastAsia" w:hAnsiTheme="minorHAnsi" w:cstheme="minorBidi"/>
            <w:noProof/>
            <w:sz w:val="22"/>
            <w:szCs w:val="22"/>
          </w:rPr>
          <w:tab/>
        </w:r>
        <w:r w:rsidR="009410DD" w:rsidRPr="00E04C44">
          <w:rPr>
            <w:rStyle w:val="Hyperlink"/>
            <w:noProof/>
          </w:rPr>
          <w:t>HIPAA AUTHORIZATION:</w:t>
        </w:r>
        <w:r w:rsidR="009410DD">
          <w:rPr>
            <w:noProof/>
            <w:webHidden/>
          </w:rPr>
          <w:tab/>
        </w:r>
        <w:r w:rsidR="009410DD">
          <w:rPr>
            <w:noProof/>
            <w:webHidden/>
          </w:rPr>
          <w:fldChar w:fldCharType="begin"/>
        </w:r>
        <w:r w:rsidR="009410DD">
          <w:rPr>
            <w:noProof/>
            <w:webHidden/>
          </w:rPr>
          <w:instrText xml:space="preserve"> PAGEREF _Toc414638045 \h </w:instrText>
        </w:r>
        <w:r w:rsidR="009410DD">
          <w:rPr>
            <w:noProof/>
            <w:webHidden/>
          </w:rPr>
        </w:r>
        <w:r w:rsidR="009410DD">
          <w:rPr>
            <w:noProof/>
            <w:webHidden/>
          </w:rPr>
          <w:fldChar w:fldCharType="separate"/>
        </w:r>
        <w:r w:rsidR="009410DD">
          <w:rPr>
            <w:noProof/>
            <w:webHidden/>
          </w:rPr>
          <w:t>18</w:t>
        </w:r>
        <w:r w:rsidR="009410DD">
          <w:rPr>
            <w:noProof/>
            <w:webHidden/>
          </w:rPr>
          <w:fldChar w:fldCharType="end"/>
        </w:r>
      </w:hyperlink>
    </w:p>
    <w:p w14:paraId="71ABE58B" w14:textId="77777777" w:rsidR="009410DD" w:rsidRDefault="00CC52E4" w:rsidP="00A16965">
      <w:pPr>
        <w:pStyle w:val="TOC1"/>
        <w:rPr>
          <w:rFonts w:asciiTheme="minorHAnsi" w:eastAsiaTheme="minorEastAsia" w:hAnsiTheme="minorHAnsi" w:cstheme="minorBidi"/>
          <w:noProof/>
          <w:sz w:val="22"/>
          <w:szCs w:val="22"/>
        </w:rPr>
      </w:pPr>
      <w:hyperlink w:anchor="_Toc414638046" w:history="1">
        <w:r w:rsidR="009410DD" w:rsidRPr="00E04C44">
          <w:rPr>
            <w:rStyle w:val="Hyperlink"/>
            <w:noProof/>
          </w:rPr>
          <w:t>24.</w:t>
        </w:r>
        <w:r w:rsidR="009410DD">
          <w:rPr>
            <w:rFonts w:asciiTheme="minorHAnsi" w:eastAsiaTheme="minorEastAsia" w:hAnsiTheme="minorHAnsi" w:cstheme="minorBidi"/>
            <w:noProof/>
            <w:sz w:val="22"/>
            <w:szCs w:val="22"/>
          </w:rPr>
          <w:tab/>
        </w:r>
        <w:r w:rsidR="009410DD" w:rsidRPr="00E04C44">
          <w:rPr>
            <w:rStyle w:val="Hyperlink"/>
            <w:noProof/>
          </w:rPr>
          <w:t>PARTICIPATION OF NON-VETERANS AS RESEARCH SUBJECTS:</w:t>
        </w:r>
        <w:r w:rsidR="009410DD">
          <w:rPr>
            <w:noProof/>
            <w:webHidden/>
          </w:rPr>
          <w:tab/>
        </w:r>
        <w:r w:rsidR="009410DD">
          <w:rPr>
            <w:noProof/>
            <w:webHidden/>
          </w:rPr>
          <w:fldChar w:fldCharType="begin"/>
        </w:r>
        <w:r w:rsidR="009410DD">
          <w:rPr>
            <w:noProof/>
            <w:webHidden/>
          </w:rPr>
          <w:instrText xml:space="preserve"> PAGEREF _Toc414638046 \h </w:instrText>
        </w:r>
        <w:r w:rsidR="009410DD">
          <w:rPr>
            <w:noProof/>
            <w:webHidden/>
          </w:rPr>
        </w:r>
        <w:r w:rsidR="009410DD">
          <w:rPr>
            <w:noProof/>
            <w:webHidden/>
          </w:rPr>
          <w:fldChar w:fldCharType="separate"/>
        </w:r>
        <w:r w:rsidR="009410DD">
          <w:rPr>
            <w:noProof/>
            <w:webHidden/>
          </w:rPr>
          <w:t>20</w:t>
        </w:r>
        <w:r w:rsidR="009410DD">
          <w:rPr>
            <w:noProof/>
            <w:webHidden/>
          </w:rPr>
          <w:fldChar w:fldCharType="end"/>
        </w:r>
      </w:hyperlink>
    </w:p>
    <w:p w14:paraId="71ABE58C" w14:textId="77777777" w:rsidR="009410DD" w:rsidRDefault="00CC52E4" w:rsidP="00A16965">
      <w:pPr>
        <w:pStyle w:val="TOC1"/>
        <w:rPr>
          <w:rFonts w:asciiTheme="minorHAnsi" w:eastAsiaTheme="minorEastAsia" w:hAnsiTheme="minorHAnsi" w:cstheme="minorBidi"/>
          <w:noProof/>
          <w:sz w:val="22"/>
          <w:szCs w:val="22"/>
        </w:rPr>
      </w:pPr>
      <w:hyperlink w:anchor="_Toc414638047" w:history="1">
        <w:r w:rsidR="009410DD" w:rsidRPr="00E04C44">
          <w:rPr>
            <w:rStyle w:val="Hyperlink"/>
            <w:noProof/>
          </w:rPr>
          <w:t>25.</w:t>
        </w:r>
        <w:r w:rsidR="009410DD">
          <w:rPr>
            <w:rFonts w:asciiTheme="minorHAnsi" w:eastAsiaTheme="minorEastAsia" w:hAnsiTheme="minorHAnsi" w:cstheme="minorBidi"/>
            <w:noProof/>
            <w:sz w:val="22"/>
            <w:szCs w:val="22"/>
          </w:rPr>
          <w:tab/>
        </w:r>
        <w:r w:rsidR="009410DD" w:rsidRPr="00E04C44">
          <w:rPr>
            <w:rStyle w:val="Hyperlink"/>
            <w:noProof/>
          </w:rPr>
          <w:t>TREATMENT OF RESEARCH-RELATED INJURIES:</w:t>
        </w:r>
        <w:r w:rsidR="009410DD">
          <w:rPr>
            <w:noProof/>
            <w:webHidden/>
          </w:rPr>
          <w:tab/>
        </w:r>
        <w:r w:rsidR="009410DD">
          <w:rPr>
            <w:noProof/>
            <w:webHidden/>
          </w:rPr>
          <w:fldChar w:fldCharType="begin"/>
        </w:r>
        <w:r w:rsidR="009410DD">
          <w:rPr>
            <w:noProof/>
            <w:webHidden/>
          </w:rPr>
          <w:instrText xml:space="preserve"> PAGEREF _Toc414638047 \h </w:instrText>
        </w:r>
        <w:r w:rsidR="009410DD">
          <w:rPr>
            <w:noProof/>
            <w:webHidden/>
          </w:rPr>
        </w:r>
        <w:r w:rsidR="009410DD">
          <w:rPr>
            <w:noProof/>
            <w:webHidden/>
          </w:rPr>
          <w:fldChar w:fldCharType="separate"/>
        </w:r>
        <w:r w:rsidR="009410DD">
          <w:rPr>
            <w:noProof/>
            <w:webHidden/>
          </w:rPr>
          <w:t>20</w:t>
        </w:r>
        <w:r w:rsidR="009410DD">
          <w:rPr>
            <w:noProof/>
            <w:webHidden/>
          </w:rPr>
          <w:fldChar w:fldCharType="end"/>
        </w:r>
      </w:hyperlink>
    </w:p>
    <w:p w14:paraId="71ABE58D" w14:textId="77777777" w:rsidR="009410DD" w:rsidRDefault="00CC52E4" w:rsidP="00A16965">
      <w:pPr>
        <w:pStyle w:val="TOC1"/>
        <w:rPr>
          <w:rFonts w:asciiTheme="minorHAnsi" w:eastAsiaTheme="minorEastAsia" w:hAnsiTheme="minorHAnsi" w:cstheme="minorBidi"/>
          <w:noProof/>
          <w:sz w:val="22"/>
          <w:szCs w:val="22"/>
        </w:rPr>
      </w:pPr>
      <w:hyperlink w:anchor="_Toc414638048" w:history="1">
        <w:r w:rsidR="009410DD" w:rsidRPr="00E04C44">
          <w:rPr>
            <w:rStyle w:val="Hyperlink"/>
            <w:noProof/>
          </w:rPr>
          <w:t>26.</w:t>
        </w:r>
        <w:r w:rsidR="009410DD">
          <w:rPr>
            <w:rFonts w:asciiTheme="minorHAnsi" w:eastAsiaTheme="minorEastAsia" w:hAnsiTheme="minorHAnsi" w:cstheme="minorBidi"/>
            <w:noProof/>
            <w:sz w:val="22"/>
            <w:szCs w:val="22"/>
          </w:rPr>
          <w:tab/>
        </w:r>
        <w:r w:rsidR="009410DD" w:rsidRPr="00E04C44">
          <w:rPr>
            <w:rStyle w:val="Hyperlink"/>
            <w:noProof/>
          </w:rPr>
          <w:t>INTERNATIONAL RESEARCH:</w:t>
        </w:r>
        <w:r w:rsidR="009410DD">
          <w:rPr>
            <w:noProof/>
            <w:webHidden/>
          </w:rPr>
          <w:tab/>
        </w:r>
        <w:r w:rsidR="009410DD">
          <w:rPr>
            <w:noProof/>
            <w:webHidden/>
          </w:rPr>
          <w:fldChar w:fldCharType="begin"/>
        </w:r>
        <w:r w:rsidR="009410DD">
          <w:rPr>
            <w:noProof/>
            <w:webHidden/>
          </w:rPr>
          <w:instrText xml:space="preserve"> PAGEREF _Toc414638048 \h </w:instrText>
        </w:r>
        <w:r w:rsidR="009410DD">
          <w:rPr>
            <w:noProof/>
            <w:webHidden/>
          </w:rPr>
        </w:r>
        <w:r w:rsidR="009410DD">
          <w:rPr>
            <w:noProof/>
            <w:webHidden/>
          </w:rPr>
          <w:fldChar w:fldCharType="separate"/>
        </w:r>
        <w:r w:rsidR="009410DD">
          <w:rPr>
            <w:noProof/>
            <w:webHidden/>
          </w:rPr>
          <w:t>21</w:t>
        </w:r>
        <w:r w:rsidR="009410DD">
          <w:rPr>
            <w:noProof/>
            <w:webHidden/>
          </w:rPr>
          <w:fldChar w:fldCharType="end"/>
        </w:r>
      </w:hyperlink>
    </w:p>
    <w:p w14:paraId="71ABE58E" w14:textId="77777777" w:rsidR="009410DD" w:rsidRDefault="00CC52E4" w:rsidP="00A16965">
      <w:pPr>
        <w:pStyle w:val="TOC1"/>
        <w:rPr>
          <w:rFonts w:asciiTheme="minorHAnsi" w:eastAsiaTheme="minorEastAsia" w:hAnsiTheme="minorHAnsi" w:cstheme="minorBidi"/>
          <w:noProof/>
          <w:sz w:val="22"/>
          <w:szCs w:val="22"/>
        </w:rPr>
      </w:pPr>
      <w:hyperlink w:anchor="_Toc414638049" w:history="1">
        <w:r w:rsidR="009410DD" w:rsidRPr="00E04C44">
          <w:rPr>
            <w:rStyle w:val="Hyperlink"/>
            <w:noProof/>
          </w:rPr>
          <w:t>27.</w:t>
        </w:r>
        <w:r w:rsidR="009410DD">
          <w:rPr>
            <w:rFonts w:asciiTheme="minorHAnsi" w:eastAsiaTheme="minorEastAsia" w:hAnsiTheme="minorHAnsi" w:cstheme="minorBidi"/>
            <w:noProof/>
            <w:sz w:val="22"/>
            <w:szCs w:val="22"/>
          </w:rPr>
          <w:tab/>
        </w:r>
        <w:r w:rsidR="009410DD" w:rsidRPr="00E04C44">
          <w:rPr>
            <w:rStyle w:val="Hyperlink"/>
            <w:noProof/>
          </w:rPr>
          <w:t>ACCREDITATION OF HUMAN</w:t>
        </w:r>
        <w:r w:rsidR="009410DD">
          <w:rPr>
            <w:rStyle w:val="Hyperlink"/>
            <w:noProof/>
          </w:rPr>
          <w:t xml:space="preserve"> RESEARCH PROTECTION PROGRAMS:</w:t>
        </w:r>
        <w:r w:rsidR="009410DD">
          <w:rPr>
            <w:noProof/>
            <w:webHidden/>
          </w:rPr>
          <w:tab/>
        </w:r>
        <w:r w:rsidR="009410DD">
          <w:rPr>
            <w:noProof/>
            <w:webHidden/>
          </w:rPr>
          <w:fldChar w:fldCharType="begin"/>
        </w:r>
        <w:r w:rsidR="009410DD">
          <w:rPr>
            <w:noProof/>
            <w:webHidden/>
          </w:rPr>
          <w:instrText xml:space="preserve"> PAGEREF _Toc414638049 \h </w:instrText>
        </w:r>
        <w:r w:rsidR="009410DD">
          <w:rPr>
            <w:noProof/>
            <w:webHidden/>
          </w:rPr>
        </w:r>
        <w:r w:rsidR="009410DD">
          <w:rPr>
            <w:noProof/>
            <w:webHidden/>
          </w:rPr>
          <w:fldChar w:fldCharType="separate"/>
        </w:r>
        <w:r w:rsidR="009410DD">
          <w:rPr>
            <w:noProof/>
            <w:webHidden/>
          </w:rPr>
          <w:t>22</w:t>
        </w:r>
        <w:r w:rsidR="009410DD">
          <w:rPr>
            <w:noProof/>
            <w:webHidden/>
          </w:rPr>
          <w:fldChar w:fldCharType="end"/>
        </w:r>
      </w:hyperlink>
    </w:p>
    <w:p w14:paraId="71ABE58F" w14:textId="77777777" w:rsidR="009410DD" w:rsidRDefault="00CC52E4" w:rsidP="00A16965">
      <w:pPr>
        <w:pStyle w:val="TOC1"/>
        <w:rPr>
          <w:rFonts w:asciiTheme="minorHAnsi" w:eastAsiaTheme="minorEastAsia" w:hAnsiTheme="minorHAnsi" w:cstheme="minorBidi"/>
          <w:noProof/>
          <w:sz w:val="22"/>
          <w:szCs w:val="22"/>
        </w:rPr>
      </w:pPr>
      <w:hyperlink w:anchor="_Toc414638050" w:history="1">
        <w:r w:rsidR="009410DD" w:rsidRPr="00A16965">
          <w:rPr>
            <w:rStyle w:val="Hyperlink"/>
          </w:rPr>
          <w:t>28.</w:t>
        </w:r>
        <w:r w:rsidR="009410DD" w:rsidRPr="00A16965">
          <w:rPr>
            <w:rStyle w:val="Hyperlink"/>
            <w:rFonts w:eastAsiaTheme="minorEastAsia"/>
          </w:rPr>
          <w:tab/>
        </w:r>
        <w:r w:rsidR="009410DD" w:rsidRPr="00A16965">
          <w:rPr>
            <w:rStyle w:val="Hyperlink"/>
          </w:rPr>
          <w:t>STUDENT AND OTHER TRAINEE RESEARCH:</w:t>
        </w:r>
        <w:r w:rsidR="009410DD" w:rsidRPr="00A16965">
          <w:rPr>
            <w:rStyle w:val="Hyperlink"/>
            <w:webHidden/>
          </w:rPr>
          <w:tab/>
        </w:r>
        <w:r w:rsidR="009410DD" w:rsidRPr="00A16965">
          <w:rPr>
            <w:rStyle w:val="Hyperlink"/>
            <w:webHidden/>
          </w:rPr>
          <w:fldChar w:fldCharType="begin"/>
        </w:r>
        <w:r w:rsidR="009410DD" w:rsidRPr="00A16965">
          <w:rPr>
            <w:rStyle w:val="Hyperlink"/>
            <w:webHidden/>
          </w:rPr>
          <w:instrText xml:space="preserve"> PAGEREF _Toc414638050 \h </w:instrText>
        </w:r>
        <w:r w:rsidR="009410DD" w:rsidRPr="00A16965">
          <w:rPr>
            <w:rStyle w:val="Hyperlink"/>
            <w:webHidden/>
          </w:rPr>
        </w:r>
        <w:r w:rsidR="009410DD" w:rsidRPr="00A16965">
          <w:rPr>
            <w:rStyle w:val="Hyperlink"/>
            <w:webHidden/>
          </w:rPr>
          <w:fldChar w:fldCharType="separate"/>
        </w:r>
        <w:r w:rsidR="009410DD" w:rsidRPr="00A16965">
          <w:rPr>
            <w:rStyle w:val="Hyperlink"/>
            <w:webHidden/>
          </w:rPr>
          <w:t>22</w:t>
        </w:r>
        <w:r w:rsidR="009410DD" w:rsidRPr="00A16965">
          <w:rPr>
            <w:rStyle w:val="Hyperlink"/>
            <w:webHidden/>
          </w:rPr>
          <w:fldChar w:fldCharType="end"/>
        </w:r>
      </w:hyperlink>
    </w:p>
    <w:p w14:paraId="71ABE590" w14:textId="77777777" w:rsidR="009410DD" w:rsidRDefault="00CC52E4" w:rsidP="00A16965">
      <w:pPr>
        <w:pStyle w:val="TOC1"/>
        <w:rPr>
          <w:rFonts w:asciiTheme="minorHAnsi" w:eastAsiaTheme="minorEastAsia" w:hAnsiTheme="minorHAnsi" w:cstheme="minorBidi"/>
          <w:noProof/>
          <w:sz w:val="22"/>
          <w:szCs w:val="22"/>
        </w:rPr>
      </w:pPr>
      <w:hyperlink w:anchor="_Toc414638051" w:history="1">
        <w:r w:rsidR="009410DD" w:rsidRPr="00E04C44">
          <w:rPr>
            <w:rStyle w:val="Hyperlink"/>
            <w:noProof/>
          </w:rPr>
          <w:t>29.</w:t>
        </w:r>
        <w:r w:rsidR="009410DD">
          <w:rPr>
            <w:rFonts w:asciiTheme="minorHAnsi" w:eastAsiaTheme="minorEastAsia" w:hAnsiTheme="minorHAnsi" w:cstheme="minorBidi"/>
            <w:noProof/>
            <w:sz w:val="22"/>
            <w:szCs w:val="22"/>
          </w:rPr>
          <w:tab/>
        </w:r>
        <w:r w:rsidR="009410DD" w:rsidRPr="00E04C44">
          <w:rPr>
            <w:rStyle w:val="Hyperlink"/>
            <w:noProof/>
          </w:rPr>
          <w:t>VA INVESTIGATOR RESPONSIBILITIES:.</w:t>
        </w:r>
        <w:r w:rsidR="009410DD">
          <w:rPr>
            <w:noProof/>
            <w:webHidden/>
          </w:rPr>
          <w:tab/>
        </w:r>
        <w:r w:rsidR="009410DD">
          <w:rPr>
            <w:noProof/>
            <w:webHidden/>
          </w:rPr>
          <w:fldChar w:fldCharType="begin"/>
        </w:r>
        <w:r w:rsidR="009410DD">
          <w:rPr>
            <w:noProof/>
            <w:webHidden/>
          </w:rPr>
          <w:instrText xml:space="preserve"> PAGEREF _Toc414638051 \h </w:instrText>
        </w:r>
        <w:r w:rsidR="009410DD">
          <w:rPr>
            <w:noProof/>
            <w:webHidden/>
          </w:rPr>
        </w:r>
        <w:r w:rsidR="009410DD">
          <w:rPr>
            <w:noProof/>
            <w:webHidden/>
          </w:rPr>
          <w:fldChar w:fldCharType="separate"/>
        </w:r>
        <w:r w:rsidR="009410DD">
          <w:rPr>
            <w:noProof/>
            <w:webHidden/>
          </w:rPr>
          <w:t>22</w:t>
        </w:r>
        <w:r w:rsidR="009410DD">
          <w:rPr>
            <w:noProof/>
            <w:webHidden/>
          </w:rPr>
          <w:fldChar w:fldCharType="end"/>
        </w:r>
      </w:hyperlink>
    </w:p>
    <w:p w14:paraId="71ABE591" w14:textId="77777777" w:rsidR="009410DD" w:rsidRDefault="00CC52E4" w:rsidP="00A16965">
      <w:pPr>
        <w:pStyle w:val="TOC1"/>
        <w:rPr>
          <w:rFonts w:asciiTheme="minorHAnsi" w:eastAsiaTheme="minorEastAsia" w:hAnsiTheme="minorHAnsi" w:cstheme="minorBidi"/>
          <w:noProof/>
          <w:sz w:val="22"/>
          <w:szCs w:val="22"/>
        </w:rPr>
      </w:pPr>
      <w:hyperlink w:anchor="_Toc414638052" w:history="1">
        <w:r w:rsidR="009410DD" w:rsidRPr="00E04C44">
          <w:rPr>
            <w:rStyle w:val="Hyperlink"/>
            <w:noProof/>
          </w:rPr>
          <w:t>Appendix A—Acronyms Used in this Checklist</w:t>
        </w:r>
        <w:r w:rsidR="009410DD">
          <w:rPr>
            <w:noProof/>
            <w:webHidden/>
          </w:rPr>
          <w:tab/>
        </w:r>
        <w:r w:rsidR="009410DD">
          <w:rPr>
            <w:noProof/>
            <w:webHidden/>
          </w:rPr>
          <w:fldChar w:fldCharType="begin"/>
        </w:r>
        <w:r w:rsidR="009410DD">
          <w:rPr>
            <w:noProof/>
            <w:webHidden/>
          </w:rPr>
          <w:instrText xml:space="preserve"> PAGEREF _Toc414638052 \h </w:instrText>
        </w:r>
        <w:r w:rsidR="009410DD">
          <w:rPr>
            <w:noProof/>
            <w:webHidden/>
          </w:rPr>
        </w:r>
        <w:r w:rsidR="009410DD">
          <w:rPr>
            <w:noProof/>
            <w:webHidden/>
          </w:rPr>
          <w:fldChar w:fldCharType="separate"/>
        </w:r>
        <w:r w:rsidR="009410DD">
          <w:rPr>
            <w:noProof/>
            <w:webHidden/>
          </w:rPr>
          <w:t>1</w:t>
        </w:r>
        <w:r w:rsidR="009410DD">
          <w:rPr>
            <w:noProof/>
            <w:webHidden/>
          </w:rPr>
          <w:fldChar w:fldCharType="end"/>
        </w:r>
      </w:hyperlink>
    </w:p>
    <w:p w14:paraId="71ABE592" w14:textId="77777777" w:rsidR="009410DD" w:rsidRDefault="00CC52E4" w:rsidP="00A16965">
      <w:pPr>
        <w:pStyle w:val="TOC1"/>
        <w:rPr>
          <w:rFonts w:asciiTheme="minorHAnsi" w:eastAsiaTheme="minorEastAsia" w:hAnsiTheme="minorHAnsi" w:cstheme="minorBidi"/>
          <w:noProof/>
          <w:sz w:val="22"/>
          <w:szCs w:val="22"/>
        </w:rPr>
      </w:pPr>
      <w:hyperlink w:anchor="_Toc414638053" w:history="1">
        <w:r w:rsidR="009410DD" w:rsidRPr="00E04C44">
          <w:rPr>
            <w:rStyle w:val="Hyperlink"/>
            <w:noProof/>
          </w:rPr>
          <w:t>Appendix B—References</w:t>
        </w:r>
        <w:r w:rsidR="009410DD">
          <w:rPr>
            <w:noProof/>
            <w:webHidden/>
          </w:rPr>
          <w:tab/>
        </w:r>
        <w:r w:rsidR="009410DD">
          <w:rPr>
            <w:noProof/>
            <w:webHidden/>
          </w:rPr>
          <w:fldChar w:fldCharType="begin"/>
        </w:r>
        <w:r w:rsidR="009410DD">
          <w:rPr>
            <w:noProof/>
            <w:webHidden/>
          </w:rPr>
          <w:instrText xml:space="preserve"> PAGEREF _Toc414638053 \h </w:instrText>
        </w:r>
        <w:r w:rsidR="009410DD">
          <w:rPr>
            <w:noProof/>
            <w:webHidden/>
          </w:rPr>
        </w:r>
        <w:r w:rsidR="009410DD">
          <w:rPr>
            <w:noProof/>
            <w:webHidden/>
          </w:rPr>
          <w:fldChar w:fldCharType="separate"/>
        </w:r>
        <w:r w:rsidR="009410DD">
          <w:rPr>
            <w:noProof/>
            <w:webHidden/>
          </w:rPr>
          <w:t>1</w:t>
        </w:r>
        <w:r w:rsidR="009410DD">
          <w:rPr>
            <w:noProof/>
            <w:webHidden/>
          </w:rPr>
          <w:fldChar w:fldCharType="end"/>
        </w:r>
      </w:hyperlink>
    </w:p>
    <w:p w14:paraId="71ABE593" w14:textId="77777777" w:rsidR="007D6148" w:rsidRDefault="00555E70" w:rsidP="00C72658">
      <w:pPr>
        <w:tabs>
          <w:tab w:val="left" w:pos="288"/>
          <w:tab w:val="left" w:pos="576"/>
          <w:tab w:val="left" w:pos="864"/>
        </w:tabs>
        <w:rPr>
          <w:rFonts w:asciiTheme="minorHAnsi" w:hAnsiTheme="minorHAnsi"/>
          <w:color w:val="000000"/>
          <w:sz w:val="22"/>
          <w:szCs w:val="22"/>
        </w:rPr>
        <w:sectPr w:rsidR="007D6148" w:rsidSect="002C49AA">
          <w:headerReference w:type="default" r:id="rId18"/>
          <w:footerReference w:type="default" r:id="rId19"/>
          <w:headerReference w:type="first" r:id="rId20"/>
          <w:footerReference w:type="first" r:id="rId21"/>
          <w:endnotePr>
            <w:numFmt w:val="decimal"/>
          </w:endnotePr>
          <w:pgSz w:w="15840" w:h="12240" w:orient="landscape" w:code="1"/>
          <w:pgMar w:top="576" w:right="864" w:bottom="576" w:left="864" w:header="432" w:footer="432" w:gutter="0"/>
          <w:pgNumType w:start="1"/>
          <w:cols w:space="720"/>
          <w:docGrid w:linePitch="360"/>
        </w:sectPr>
      </w:pPr>
      <w:r>
        <w:rPr>
          <w:rFonts w:asciiTheme="minorHAnsi" w:hAnsiTheme="minorHAnsi"/>
          <w:b/>
          <w:color w:val="000000"/>
          <w:sz w:val="20"/>
          <w:szCs w:val="22"/>
        </w:rPr>
        <w:fldChar w:fldCharType="end"/>
      </w:r>
    </w:p>
    <w:p w14:paraId="71ABE594" w14:textId="77777777" w:rsidR="008875A8" w:rsidRPr="007C6944" w:rsidRDefault="008875A8" w:rsidP="00792EDC">
      <w:pPr>
        <w:pStyle w:val="Heading1"/>
        <w:rPr>
          <w:rFonts w:asciiTheme="minorHAnsi" w:hAnsiTheme="minorHAnsi"/>
          <w:szCs w:val="20"/>
        </w:rPr>
      </w:pPr>
      <w:bookmarkStart w:id="1" w:name="_Toc414638023"/>
      <w:r w:rsidRPr="007C6944">
        <w:rPr>
          <w:rFonts w:asciiTheme="minorHAnsi" w:hAnsiTheme="minorHAnsi"/>
          <w:szCs w:val="20"/>
        </w:rPr>
        <w:lastRenderedPageBreak/>
        <w:t>PURPOSE</w:t>
      </w:r>
      <w:bookmarkEnd w:id="1"/>
    </w:p>
    <w:p w14:paraId="71ABE595" w14:textId="77777777" w:rsidR="00792EDC" w:rsidRPr="007C6944" w:rsidRDefault="008875A8" w:rsidP="00792EDC">
      <w:pPr>
        <w:pStyle w:val="HBHeader"/>
        <w:numPr>
          <w:ilvl w:val="0"/>
          <w:numId w:val="0"/>
        </w:numPr>
        <w:ind w:left="360"/>
        <w:contextualSpacing w:val="0"/>
        <w:rPr>
          <w:b w:val="0"/>
          <w:sz w:val="20"/>
          <w:szCs w:val="20"/>
        </w:rPr>
      </w:pPr>
      <w:r w:rsidRPr="007C6944">
        <w:rPr>
          <w:b w:val="0"/>
          <w:sz w:val="20"/>
          <w:szCs w:val="20"/>
        </w:rPr>
        <w:t>This Checklist is provided to assist facilities</w:t>
      </w:r>
      <w:r w:rsidRPr="007C6944">
        <w:rPr>
          <w:b w:val="0"/>
          <w:i/>
          <w:iCs/>
          <w:sz w:val="20"/>
          <w:szCs w:val="20"/>
        </w:rPr>
        <w:t xml:space="preserve"> </w:t>
      </w:r>
      <w:r w:rsidRPr="007C6944">
        <w:rPr>
          <w:b w:val="0"/>
          <w:sz w:val="20"/>
          <w:szCs w:val="20"/>
        </w:rPr>
        <w:t xml:space="preserve">in ensuring compliance with </w:t>
      </w:r>
      <w:r w:rsidR="00472225" w:rsidRPr="007C6944">
        <w:rPr>
          <w:b w:val="0"/>
          <w:sz w:val="20"/>
          <w:szCs w:val="20"/>
        </w:rPr>
        <w:t xml:space="preserve">VA human </w:t>
      </w:r>
      <w:proofErr w:type="gramStart"/>
      <w:r w:rsidR="00472225" w:rsidRPr="007C6944">
        <w:rPr>
          <w:b w:val="0"/>
          <w:sz w:val="20"/>
          <w:szCs w:val="20"/>
        </w:rPr>
        <w:t>subjects</w:t>
      </w:r>
      <w:proofErr w:type="gramEnd"/>
      <w:r w:rsidR="00472225" w:rsidRPr="007C6944">
        <w:rPr>
          <w:b w:val="0"/>
          <w:sz w:val="20"/>
          <w:szCs w:val="20"/>
        </w:rPr>
        <w:t xml:space="preserve"> research requirements</w:t>
      </w:r>
      <w:r w:rsidRPr="007C6944">
        <w:rPr>
          <w:b w:val="0"/>
          <w:sz w:val="20"/>
          <w:szCs w:val="20"/>
        </w:rPr>
        <w:t>.</w:t>
      </w:r>
      <w:r w:rsidR="006D27E6" w:rsidRPr="007C6944">
        <w:rPr>
          <w:b w:val="0"/>
          <w:sz w:val="20"/>
          <w:szCs w:val="20"/>
        </w:rPr>
        <w:t xml:space="preserve">  Facilities may use this checklist in whatever measure </w:t>
      </w:r>
      <w:r w:rsidR="00792EDC" w:rsidRPr="007C6944">
        <w:rPr>
          <w:b w:val="0"/>
          <w:sz w:val="20"/>
          <w:szCs w:val="20"/>
        </w:rPr>
        <w:t>will</w:t>
      </w:r>
      <w:r w:rsidR="006D27E6" w:rsidRPr="007C6944">
        <w:rPr>
          <w:b w:val="0"/>
          <w:sz w:val="20"/>
          <w:szCs w:val="20"/>
        </w:rPr>
        <w:t xml:space="preserve"> benefit their </w:t>
      </w:r>
      <w:r w:rsidR="00792EDC" w:rsidRPr="007C6944">
        <w:rPr>
          <w:b w:val="0"/>
          <w:sz w:val="20"/>
          <w:szCs w:val="20"/>
        </w:rPr>
        <w:t>Human Research Protection Program (</w:t>
      </w:r>
      <w:r w:rsidR="006D27E6" w:rsidRPr="007C6944">
        <w:rPr>
          <w:b w:val="0"/>
          <w:sz w:val="20"/>
          <w:szCs w:val="20"/>
        </w:rPr>
        <w:t>HRPP</w:t>
      </w:r>
      <w:r w:rsidR="00792EDC" w:rsidRPr="007C6944">
        <w:rPr>
          <w:b w:val="0"/>
          <w:sz w:val="20"/>
          <w:szCs w:val="20"/>
        </w:rPr>
        <w:t xml:space="preserve">).  </w:t>
      </w:r>
      <w:r w:rsidR="001E1F0E">
        <w:rPr>
          <w:b w:val="0"/>
          <w:sz w:val="20"/>
          <w:szCs w:val="20"/>
        </w:rPr>
        <w:t>Please</w:t>
      </w:r>
      <w:r w:rsidR="00792EDC" w:rsidRPr="007C6944">
        <w:rPr>
          <w:b w:val="0"/>
          <w:sz w:val="20"/>
          <w:szCs w:val="20"/>
        </w:rPr>
        <w:t xml:space="preserve"> note that </w:t>
      </w:r>
      <w:r w:rsidR="00254312">
        <w:rPr>
          <w:b w:val="0"/>
          <w:sz w:val="20"/>
          <w:szCs w:val="20"/>
        </w:rPr>
        <w:t xml:space="preserve">the </w:t>
      </w:r>
      <w:r w:rsidR="00792EDC" w:rsidRPr="007C6944">
        <w:rPr>
          <w:b w:val="0"/>
          <w:sz w:val="20"/>
          <w:szCs w:val="20"/>
        </w:rPr>
        <w:t xml:space="preserve">requirements below that </w:t>
      </w:r>
      <w:r w:rsidR="00792EDC" w:rsidRPr="007C6944">
        <w:rPr>
          <w:b w:val="0"/>
          <w:sz w:val="20"/>
          <w:szCs w:val="20"/>
          <w:u w:val="single"/>
        </w:rPr>
        <w:t xml:space="preserve">do not </w:t>
      </w:r>
      <w:r w:rsidR="00E4182B" w:rsidRPr="007C6944">
        <w:rPr>
          <w:b w:val="0"/>
          <w:sz w:val="20"/>
          <w:szCs w:val="20"/>
        </w:rPr>
        <w:t xml:space="preserve">include </w:t>
      </w:r>
      <w:r w:rsidR="00792EDC" w:rsidRPr="007C6944">
        <w:rPr>
          <w:b w:val="0"/>
          <w:sz w:val="20"/>
          <w:szCs w:val="20"/>
        </w:rPr>
        <w:t>reference</w:t>
      </w:r>
      <w:r w:rsidR="00E4182B" w:rsidRPr="007C6944">
        <w:rPr>
          <w:b w:val="0"/>
          <w:sz w:val="20"/>
          <w:szCs w:val="20"/>
        </w:rPr>
        <w:t>s to</w:t>
      </w:r>
      <w:r w:rsidR="00792EDC" w:rsidRPr="007C6944">
        <w:rPr>
          <w:b w:val="0"/>
          <w:sz w:val="20"/>
          <w:szCs w:val="20"/>
        </w:rPr>
        <w:t xml:space="preserve"> 38 CFR 16 (the “Common Rule”) are generally VA specific requirements. </w:t>
      </w:r>
      <w:r w:rsidR="00254312">
        <w:rPr>
          <w:b w:val="0"/>
          <w:sz w:val="20"/>
          <w:szCs w:val="20"/>
        </w:rPr>
        <w:t xml:space="preserve"> </w:t>
      </w:r>
      <w:r w:rsidR="00792EDC" w:rsidRPr="007C6944">
        <w:rPr>
          <w:b w:val="0"/>
          <w:sz w:val="20"/>
          <w:szCs w:val="20"/>
        </w:rPr>
        <w:t>ORO recommends that particular at</w:t>
      </w:r>
      <w:r w:rsidR="00E4182B" w:rsidRPr="007C6944">
        <w:rPr>
          <w:b w:val="0"/>
          <w:sz w:val="20"/>
          <w:szCs w:val="20"/>
        </w:rPr>
        <w:t xml:space="preserve">tention be paid to these items if not already familiar with them. </w:t>
      </w:r>
      <w:r w:rsidR="00792EDC" w:rsidRPr="007C6944">
        <w:rPr>
          <w:b w:val="0"/>
          <w:sz w:val="20"/>
          <w:szCs w:val="20"/>
        </w:rPr>
        <w:t xml:space="preserve"> </w:t>
      </w:r>
    </w:p>
    <w:p w14:paraId="71ABE596" w14:textId="77777777" w:rsidR="008875A8" w:rsidRPr="007C6944" w:rsidRDefault="00792EDC" w:rsidP="00792EDC">
      <w:pPr>
        <w:pStyle w:val="HBHeader"/>
        <w:numPr>
          <w:ilvl w:val="0"/>
          <w:numId w:val="0"/>
        </w:numPr>
        <w:ind w:left="360"/>
        <w:contextualSpacing w:val="0"/>
        <w:rPr>
          <w:sz w:val="20"/>
          <w:szCs w:val="20"/>
        </w:rPr>
      </w:pPr>
      <w:r w:rsidRPr="007C6944">
        <w:rPr>
          <w:b w:val="0"/>
          <w:sz w:val="20"/>
          <w:szCs w:val="20"/>
        </w:rPr>
        <w:t xml:space="preserve"> </w:t>
      </w:r>
      <w:r w:rsidR="006D27E6" w:rsidRPr="007C6944">
        <w:rPr>
          <w:b w:val="0"/>
          <w:sz w:val="20"/>
          <w:szCs w:val="20"/>
        </w:rPr>
        <w:t xml:space="preserve">  </w:t>
      </w:r>
    </w:p>
    <w:p w14:paraId="71ABE597" w14:textId="77777777" w:rsidR="008875A8" w:rsidRPr="007C6944" w:rsidRDefault="008875A8" w:rsidP="00792EDC">
      <w:pPr>
        <w:pStyle w:val="Heading1"/>
        <w:rPr>
          <w:rFonts w:asciiTheme="minorHAnsi" w:hAnsiTheme="minorHAnsi"/>
          <w:szCs w:val="20"/>
        </w:rPr>
      </w:pPr>
      <w:bookmarkStart w:id="2" w:name="_Toc411343292"/>
      <w:bookmarkStart w:id="3" w:name="_Toc414638024"/>
      <w:bookmarkStart w:id="4" w:name="_Toc410042673"/>
      <w:bookmarkStart w:id="5" w:name="_Toc410111427"/>
      <w:r w:rsidRPr="007C6944">
        <w:rPr>
          <w:rFonts w:asciiTheme="minorHAnsi" w:hAnsiTheme="minorHAnsi"/>
          <w:szCs w:val="20"/>
        </w:rPr>
        <w:t>BACKGROUND</w:t>
      </w:r>
      <w:bookmarkEnd w:id="2"/>
      <w:bookmarkEnd w:id="3"/>
    </w:p>
    <w:bookmarkEnd w:id="4"/>
    <w:bookmarkEnd w:id="5"/>
    <w:p w14:paraId="71ABE598" w14:textId="77777777" w:rsidR="008875A8" w:rsidRPr="007C6944" w:rsidRDefault="00E4182B" w:rsidP="00792EDC">
      <w:pPr>
        <w:pStyle w:val="HBHeader"/>
        <w:numPr>
          <w:ilvl w:val="0"/>
          <w:numId w:val="0"/>
        </w:numPr>
        <w:ind w:left="360"/>
        <w:contextualSpacing w:val="0"/>
        <w:rPr>
          <w:b w:val="0"/>
          <w:sz w:val="20"/>
          <w:szCs w:val="20"/>
        </w:rPr>
      </w:pPr>
      <w:proofErr w:type="gramStart"/>
      <w:r w:rsidRPr="007C6944">
        <w:rPr>
          <w:b w:val="0"/>
          <w:sz w:val="20"/>
          <w:szCs w:val="20"/>
        </w:rPr>
        <w:t xml:space="preserve">The requirements in </w:t>
      </w:r>
      <w:hyperlink r:id="rId22" w:history="1">
        <w:r w:rsidRPr="007C6944">
          <w:rPr>
            <w:rStyle w:val="Hyperlink"/>
            <w:rFonts w:cs="Arial"/>
            <w:b w:val="0"/>
            <w:sz w:val="20"/>
            <w:szCs w:val="20"/>
          </w:rPr>
          <w:t>VHA Handbook 1200.05 (November 12, 2014)—REQUIREMENTS FOR THE PROTECTION OF HUMAN SUBJECTS IN RESEARCH</w:t>
        </w:r>
      </w:hyperlink>
      <w:r w:rsidR="008875A8" w:rsidRPr="007C6944">
        <w:rPr>
          <w:b w:val="0"/>
          <w:sz w:val="20"/>
          <w:szCs w:val="20"/>
        </w:rPr>
        <w:t xml:space="preserve"> </w:t>
      </w:r>
      <w:r w:rsidRPr="007C6944">
        <w:rPr>
          <w:b w:val="0"/>
          <w:sz w:val="20"/>
          <w:szCs w:val="20"/>
        </w:rPr>
        <w:t>were required to be implemented</w:t>
      </w:r>
      <w:r w:rsidR="008875A8" w:rsidRPr="007C6944">
        <w:rPr>
          <w:b w:val="0"/>
          <w:sz w:val="20"/>
          <w:szCs w:val="20"/>
        </w:rPr>
        <w:t xml:space="preserve"> </w:t>
      </w:r>
      <w:r w:rsidRPr="007C6944">
        <w:rPr>
          <w:b w:val="0"/>
          <w:sz w:val="20"/>
          <w:szCs w:val="20"/>
        </w:rPr>
        <w:t xml:space="preserve">by </w:t>
      </w:r>
      <w:r w:rsidR="008875A8" w:rsidRPr="007C6944">
        <w:rPr>
          <w:b w:val="0"/>
          <w:sz w:val="20"/>
          <w:szCs w:val="20"/>
        </w:rPr>
        <w:t>March 12, 2015</w:t>
      </w:r>
      <w:r w:rsidRPr="007C6944">
        <w:rPr>
          <w:b w:val="0"/>
          <w:sz w:val="20"/>
          <w:szCs w:val="20"/>
        </w:rPr>
        <w:t>.</w:t>
      </w:r>
      <w:proofErr w:type="gramEnd"/>
      <w:r w:rsidRPr="007C6944">
        <w:rPr>
          <w:b w:val="0"/>
          <w:sz w:val="20"/>
          <w:szCs w:val="20"/>
        </w:rPr>
        <w:t xml:space="preserve"> All previous versions of VHA</w:t>
      </w:r>
      <w:r w:rsidR="006D27E6" w:rsidRPr="007C6944">
        <w:rPr>
          <w:b w:val="0"/>
          <w:sz w:val="20"/>
          <w:szCs w:val="20"/>
        </w:rPr>
        <w:t xml:space="preserve"> Handbook </w:t>
      </w:r>
      <w:r w:rsidR="00254312">
        <w:rPr>
          <w:b w:val="0"/>
          <w:sz w:val="20"/>
          <w:szCs w:val="20"/>
        </w:rPr>
        <w:t xml:space="preserve">1200.05 </w:t>
      </w:r>
      <w:r w:rsidR="006D27E6" w:rsidRPr="007C6944">
        <w:rPr>
          <w:b w:val="0"/>
          <w:sz w:val="20"/>
          <w:szCs w:val="20"/>
        </w:rPr>
        <w:t>have been rescinded.</w:t>
      </w:r>
    </w:p>
    <w:p w14:paraId="71ABE599" w14:textId="77777777" w:rsidR="00792EDC" w:rsidRPr="007C6944" w:rsidRDefault="00254312" w:rsidP="00792EDC">
      <w:pPr>
        <w:pStyle w:val="HBHeader"/>
        <w:numPr>
          <w:ilvl w:val="0"/>
          <w:numId w:val="0"/>
        </w:numPr>
        <w:ind w:left="360"/>
        <w:contextualSpacing w:val="0"/>
        <w:rPr>
          <w:sz w:val="20"/>
          <w:szCs w:val="20"/>
        </w:rPr>
      </w:pPr>
      <w:r>
        <w:rPr>
          <w:sz w:val="20"/>
          <w:szCs w:val="20"/>
        </w:rPr>
        <w:t xml:space="preserve"> </w:t>
      </w:r>
    </w:p>
    <w:p w14:paraId="71ABE59A" w14:textId="77777777" w:rsidR="008875A8" w:rsidRPr="007C6944" w:rsidRDefault="008875A8" w:rsidP="00792EDC">
      <w:pPr>
        <w:pStyle w:val="Heading1"/>
        <w:rPr>
          <w:rFonts w:asciiTheme="minorHAnsi" w:hAnsiTheme="minorHAnsi"/>
          <w:szCs w:val="20"/>
        </w:rPr>
      </w:pPr>
      <w:bookmarkStart w:id="6" w:name="_Toc411343293"/>
      <w:bookmarkStart w:id="7" w:name="_Toc414638025"/>
      <w:bookmarkStart w:id="8" w:name="_Toc410042674"/>
      <w:bookmarkStart w:id="9" w:name="_Toc410111428"/>
      <w:r w:rsidRPr="007C6944">
        <w:rPr>
          <w:rFonts w:asciiTheme="minorHAnsi" w:hAnsiTheme="minorHAnsi"/>
          <w:szCs w:val="20"/>
        </w:rPr>
        <w:t>SCOPE</w:t>
      </w:r>
      <w:bookmarkEnd w:id="6"/>
      <w:bookmarkEnd w:id="7"/>
    </w:p>
    <w:bookmarkEnd w:id="8"/>
    <w:bookmarkEnd w:id="9"/>
    <w:p w14:paraId="71ABE59B" w14:textId="77777777" w:rsidR="008875A8" w:rsidRPr="00A93CA4" w:rsidRDefault="008875A8" w:rsidP="00A93CA4">
      <w:pPr>
        <w:ind w:left="360"/>
        <w:rPr>
          <w:rFonts w:asciiTheme="minorHAnsi" w:hAnsiTheme="minorHAnsi"/>
          <w:sz w:val="20"/>
          <w:szCs w:val="20"/>
        </w:rPr>
      </w:pPr>
      <w:r w:rsidRPr="007C6944">
        <w:rPr>
          <w:rFonts w:asciiTheme="minorHAnsi" w:hAnsiTheme="minorHAnsi"/>
          <w:sz w:val="20"/>
          <w:szCs w:val="20"/>
        </w:rPr>
        <w:t xml:space="preserve">This Checklist outlines </w:t>
      </w:r>
      <w:r w:rsidR="00792EDC" w:rsidRPr="007C6944">
        <w:rPr>
          <w:rFonts w:asciiTheme="minorHAnsi" w:hAnsiTheme="minorHAnsi"/>
          <w:sz w:val="20"/>
          <w:szCs w:val="20"/>
        </w:rPr>
        <w:t>requirements included in</w:t>
      </w:r>
      <w:r w:rsidRPr="007C6944">
        <w:rPr>
          <w:rFonts w:asciiTheme="minorHAnsi" w:hAnsiTheme="minorHAnsi"/>
          <w:sz w:val="20"/>
          <w:szCs w:val="20"/>
        </w:rPr>
        <w:t xml:space="preserve"> </w:t>
      </w:r>
      <w:hyperlink r:id="rId23" w:history="1">
        <w:r w:rsidR="00792EDC" w:rsidRPr="007C6944">
          <w:rPr>
            <w:rFonts w:asciiTheme="minorHAnsi" w:hAnsiTheme="minorHAnsi"/>
            <w:color w:val="0000FF"/>
            <w:sz w:val="20"/>
            <w:szCs w:val="20"/>
          </w:rPr>
          <w:t>VHA Handbook 1200.05 (November 12, 2014)—REQUIREMENTS FOR THE PROTECTION OF HUMAN SUBJECTS IN RESEARCH</w:t>
        </w:r>
        <w:r w:rsidR="006721C3">
          <w:rPr>
            <w:rFonts w:asciiTheme="minorHAnsi" w:hAnsiTheme="minorHAnsi"/>
            <w:color w:val="0000FF"/>
            <w:sz w:val="20"/>
            <w:szCs w:val="20"/>
          </w:rPr>
          <w:t xml:space="preserve">.  </w:t>
        </w:r>
      </w:hyperlink>
      <w:r w:rsidR="00792EDC" w:rsidRPr="007C6944">
        <w:rPr>
          <w:rFonts w:asciiTheme="minorHAnsi" w:hAnsiTheme="minorHAnsi"/>
          <w:sz w:val="20"/>
          <w:szCs w:val="20"/>
        </w:rPr>
        <w:t xml:space="preserve">The checklist also includes references </w:t>
      </w:r>
      <w:r w:rsidR="005A00EB">
        <w:rPr>
          <w:rFonts w:asciiTheme="minorHAnsi" w:hAnsiTheme="minorHAnsi"/>
          <w:sz w:val="20"/>
          <w:szCs w:val="20"/>
        </w:rPr>
        <w:t xml:space="preserve">and hyperlinks </w:t>
      </w:r>
      <w:r w:rsidR="00A93CA4">
        <w:rPr>
          <w:rFonts w:asciiTheme="minorHAnsi" w:hAnsiTheme="minorHAnsi"/>
          <w:sz w:val="20"/>
          <w:szCs w:val="20"/>
        </w:rPr>
        <w:t>to other F</w:t>
      </w:r>
      <w:r w:rsidR="00792EDC" w:rsidRPr="007C6944">
        <w:rPr>
          <w:rFonts w:asciiTheme="minorHAnsi" w:hAnsiTheme="minorHAnsi"/>
          <w:sz w:val="20"/>
          <w:szCs w:val="20"/>
        </w:rPr>
        <w:t>ederal agency human subjects research requirements</w:t>
      </w:r>
      <w:r w:rsidR="00E4182B" w:rsidRPr="007C6944">
        <w:rPr>
          <w:rFonts w:asciiTheme="minorHAnsi" w:hAnsiTheme="minorHAnsi"/>
          <w:sz w:val="20"/>
          <w:szCs w:val="20"/>
        </w:rPr>
        <w:t>/</w:t>
      </w:r>
      <w:proofErr w:type="spellStart"/>
      <w:r w:rsidR="00E4182B" w:rsidRPr="007C6944">
        <w:rPr>
          <w:rFonts w:asciiTheme="minorHAnsi" w:hAnsiTheme="minorHAnsi"/>
          <w:sz w:val="20"/>
          <w:szCs w:val="20"/>
        </w:rPr>
        <w:t>guidances</w:t>
      </w:r>
      <w:proofErr w:type="spellEnd"/>
      <w:r w:rsidR="00792EDC" w:rsidRPr="007C6944">
        <w:rPr>
          <w:rFonts w:asciiTheme="minorHAnsi" w:hAnsiTheme="minorHAnsi"/>
          <w:sz w:val="20"/>
          <w:szCs w:val="20"/>
        </w:rPr>
        <w:t xml:space="preserve"> such as those </w:t>
      </w:r>
      <w:r w:rsidR="00E4182B" w:rsidRPr="007C6944">
        <w:rPr>
          <w:rFonts w:asciiTheme="minorHAnsi" w:hAnsiTheme="minorHAnsi"/>
          <w:sz w:val="20"/>
          <w:szCs w:val="20"/>
        </w:rPr>
        <w:t>issued</w:t>
      </w:r>
      <w:r w:rsidR="00792EDC" w:rsidRPr="007C6944">
        <w:rPr>
          <w:rFonts w:asciiTheme="minorHAnsi" w:hAnsiTheme="minorHAnsi"/>
          <w:sz w:val="20"/>
          <w:szCs w:val="20"/>
        </w:rPr>
        <w:t xml:space="preserve"> by the Department of Health and Human Services (</w:t>
      </w:r>
      <w:hyperlink r:id="rId24" w:history="1">
        <w:r w:rsidR="00792EDC" w:rsidRPr="007C6944">
          <w:rPr>
            <w:rStyle w:val="Hyperlink"/>
            <w:rFonts w:asciiTheme="minorHAnsi" w:hAnsiTheme="minorHAnsi"/>
            <w:sz w:val="20"/>
            <w:szCs w:val="20"/>
          </w:rPr>
          <w:t>HHS</w:t>
        </w:r>
      </w:hyperlink>
      <w:r w:rsidR="00792EDC" w:rsidRPr="007C6944">
        <w:rPr>
          <w:rFonts w:asciiTheme="minorHAnsi" w:hAnsiTheme="minorHAnsi"/>
          <w:sz w:val="20"/>
          <w:szCs w:val="20"/>
        </w:rPr>
        <w:t>), the Food and Drug Administration (</w:t>
      </w:r>
      <w:hyperlink r:id="rId25" w:history="1">
        <w:r w:rsidR="00792EDC" w:rsidRPr="007C6944">
          <w:rPr>
            <w:rStyle w:val="Hyperlink"/>
            <w:rFonts w:asciiTheme="minorHAnsi" w:hAnsiTheme="minorHAnsi"/>
            <w:sz w:val="20"/>
            <w:szCs w:val="20"/>
          </w:rPr>
          <w:t>FDA</w:t>
        </w:r>
      </w:hyperlink>
      <w:r w:rsidR="007C6944">
        <w:rPr>
          <w:rFonts w:asciiTheme="minorHAnsi" w:hAnsiTheme="minorHAnsi"/>
          <w:sz w:val="20"/>
          <w:szCs w:val="20"/>
        </w:rPr>
        <w:t>), and the Office for</w:t>
      </w:r>
      <w:r w:rsidR="00792EDC" w:rsidRPr="007C6944">
        <w:rPr>
          <w:rFonts w:asciiTheme="minorHAnsi" w:hAnsiTheme="minorHAnsi"/>
          <w:sz w:val="20"/>
          <w:szCs w:val="20"/>
        </w:rPr>
        <w:t xml:space="preserve"> Human Research Protections (</w:t>
      </w:r>
      <w:hyperlink r:id="rId26" w:history="1">
        <w:r w:rsidR="00792EDC" w:rsidRPr="007C6944">
          <w:rPr>
            <w:rStyle w:val="Hyperlink"/>
            <w:rFonts w:asciiTheme="minorHAnsi" w:hAnsiTheme="minorHAnsi"/>
            <w:sz w:val="20"/>
            <w:szCs w:val="20"/>
          </w:rPr>
          <w:t>OHRP</w:t>
        </w:r>
      </w:hyperlink>
      <w:r w:rsidR="00792EDC" w:rsidRPr="007C6944">
        <w:rPr>
          <w:rFonts w:asciiTheme="minorHAnsi" w:hAnsiTheme="minorHAnsi"/>
          <w:sz w:val="20"/>
          <w:szCs w:val="20"/>
        </w:rPr>
        <w:t xml:space="preserve">). </w:t>
      </w:r>
    </w:p>
    <w:p w14:paraId="71ABE59C" w14:textId="77777777" w:rsidR="00792EDC" w:rsidRPr="007C6944" w:rsidRDefault="00792EDC" w:rsidP="00792EDC">
      <w:pPr>
        <w:pStyle w:val="HBHeader"/>
        <w:numPr>
          <w:ilvl w:val="0"/>
          <w:numId w:val="0"/>
        </w:numPr>
        <w:ind w:left="360"/>
        <w:contextualSpacing w:val="0"/>
        <w:rPr>
          <w:sz w:val="20"/>
          <w:szCs w:val="20"/>
        </w:rPr>
      </w:pPr>
    </w:p>
    <w:p w14:paraId="71ABE59D" w14:textId="77777777" w:rsidR="008875A8" w:rsidRPr="007C6944" w:rsidRDefault="008875A8" w:rsidP="00792EDC">
      <w:pPr>
        <w:pStyle w:val="Heading1"/>
        <w:rPr>
          <w:rFonts w:asciiTheme="minorHAnsi" w:hAnsiTheme="minorHAnsi"/>
          <w:szCs w:val="20"/>
        </w:rPr>
      </w:pPr>
      <w:bookmarkStart w:id="10" w:name="_Toc411343294"/>
      <w:bookmarkStart w:id="11" w:name="_Toc414638026"/>
      <w:bookmarkStart w:id="12" w:name="_Toc410042675"/>
      <w:bookmarkStart w:id="13" w:name="_Toc410111429"/>
      <w:r w:rsidRPr="007C6944">
        <w:rPr>
          <w:rFonts w:asciiTheme="minorHAnsi" w:hAnsiTheme="minorHAnsi"/>
          <w:szCs w:val="20"/>
        </w:rPr>
        <w:t>DEFINITIONS</w:t>
      </w:r>
      <w:bookmarkEnd w:id="10"/>
      <w:bookmarkEnd w:id="11"/>
    </w:p>
    <w:bookmarkEnd w:id="12"/>
    <w:bookmarkEnd w:id="13"/>
    <w:p w14:paraId="71ABE59E" w14:textId="77777777" w:rsidR="0048005A" w:rsidRPr="007C6944" w:rsidRDefault="008875A8" w:rsidP="00792EDC">
      <w:pPr>
        <w:tabs>
          <w:tab w:val="left" w:pos="288"/>
          <w:tab w:val="left" w:pos="576"/>
          <w:tab w:val="left" w:pos="864"/>
          <w:tab w:val="left" w:pos="13032"/>
        </w:tabs>
        <w:ind w:left="360"/>
        <w:rPr>
          <w:rFonts w:asciiTheme="minorHAnsi" w:hAnsiTheme="minorHAnsi"/>
          <w:color w:val="000000"/>
          <w:sz w:val="20"/>
          <w:szCs w:val="20"/>
        </w:rPr>
      </w:pPr>
      <w:r w:rsidRPr="007C6944">
        <w:rPr>
          <w:rFonts w:asciiTheme="minorHAnsi" w:hAnsiTheme="minorHAnsi"/>
          <w:sz w:val="20"/>
          <w:szCs w:val="20"/>
        </w:rPr>
        <w:t>Definitions used in this checklist</w:t>
      </w:r>
      <w:r w:rsidR="00E4182B" w:rsidRPr="007C6944">
        <w:rPr>
          <w:rFonts w:asciiTheme="minorHAnsi" w:hAnsiTheme="minorHAnsi"/>
          <w:sz w:val="20"/>
          <w:szCs w:val="20"/>
        </w:rPr>
        <w:t xml:space="preserve"> as well as other definitions used in human </w:t>
      </w:r>
      <w:proofErr w:type="gramStart"/>
      <w:r w:rsidR="00E4182B" w:rsidRPr="007C6944">
        <w:rPr>
          <w:rFonts w:asciiTheme="minorHAnsi" w:hAnsiTheme="minorHAnsi"/>
          <w:sz w:val="20"/>
          <w:szCs w:val="20"/>
        </w:rPr>
        <w:t>subjects</w:t>
      </w:r>
      <w:proofErr w:type="gramEnd"/>
      <w:r w:rsidR="00E4182B" w:rsidRPr="007C6944">
        <w:rPr>
          <w:rFonts w:asciiTheme="minorHAnsi" w:hAnsiTheme="minorHAnsi"/>
          <w:sz w:val="20"/>
          <w:szCs w:val="20"/>
        </w:rPr>
        <w:t xml:space="preserve"> research</w:t>
      </w:r>
      <w:r w:rsidRPr="007C6944">
        <w:rPr>
          <w:rFonts w:asciiTheme="minorHAnsi" w:hAnsiTheme="minorHAnsi"/>
          <w:sz w:val="20"/>
          <w:szCs w:val="20"/>
        </w:rPr>
        <w:t xml:space="preserve"> are included in Appendix A.</w:t>
      </w:r>
      <w:r w:rsidR="00E4182B" w:rsidRPr="007C6944">
        <w:rPr>
          <w:rFonts w:asciiTheme="minorHAnsi" w:hAnsiTheme="minorHAnsi"/>
          <w:sz w:val="20"/>
          <w:szCs w:val="20"/>
        </w:rPr>
        <w:t xml:space="preserve"> </w:t>
      </w:r>
      <w:r w:rsidR="00254312">
        <w:rPr>
          <w:rFonts w:asciiTheme="minorHAnsi" w:hAnsiTheme="minorHAnsi"/>
          <w:sz w:val="20"/>
          <w:szCs w:val="20"/>
        </w:rPr>
        <w:t xml:space="preserve"> </w:t>
      </w:r>
      <w:r w:rsidR="00E4182B" w:rsidRPr="007C6944">
        <w:rPr>
          <w:rFonts w:asciiTheme="minorHAnsi" w:hAnsiTheme="minorHAnsi"/>
          <w:sz w:val="20"/>
          <w:szCs w:val="20"/>
        </w:rPr>
        <w:t xml:space="preserve"> It is recommended that individuals also reference the definitions provided in </w:t>
      </w:r>
      <w:r w:rsidR="00680079" w:rsidRPr="007C6944">
        <w:rPr>
          <w:rFonts w:asciiTheme="minorHAnsi" w:hAnsiTheme="minorHAnsi"/>
          <w:sz w:val="20"/>
          <w:szCs w:val="20"/>
        </w:rPr>
        <w:t>relevant Handbooks, Directives, and Regulations while completing this checklist</w:t>
      </w:r>
      <w:r w:rsidR="00E4182B" w:rsidRPr="007C6944">
        <w:rPr>
          <w:rStyle w:val="Hyperlink"/>
          <w:rFonts w:asciiTheme="minorHAnsi" w:hAnsiTheme="minorHAnsi"/>
          <w:sz w:val="20"/>
          <w:szCs w:val="20"/>
        </w:rPr>
        <w:t>.</w:t>
      </w:r>
      <w:r w:rsidR="00AB3DE6" w:rsidRPr="007C6944">
        <w:rPr>
          <w:rFonts w:asciiTheme="minorHAnsi" w:hAnsiTheme="minorHAnsi"/>
          <w:sz w:val="20"/>
          <w:szCs w:val="20"/>
        </w:rPr>
        <w:tab/>
      </w:r>
    </w:p>
    <w:p w14:paraId="71ABE59F" w14:textId="77777777" w:rsidR="008875A8" w:rsidRDefault="008875A8" w:rsidP="008875A8">
      <w:pPr>
        <w:tabs>
          <w:tab w:val="left" w:pos="288"/>
          <w:tab w:val="left" w:pos="576"/>
          <w:tab w:val="left" w:pos="864"/>
        </w:tabs>
        <w:rPr>
          <w:rFonts w:asciiTheme="minorHAnsi" w:hAnsiTheme="minorHAnsi"/>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6"/>
        <w:gridCol w:w="632"/>
        <w:gridCol w:w="2314"/>
        <w:gridCol w:w="1926"/>
      </w:tblGrid>
      <w:tr w:rsidR="00E25EE5" w:rsidRPr="00FA7552" w14:paraId="71ABE5A6" w14:textId="77777777" w:rsidTr="002634E4">
        <w:trPr>
          <w:cantSplit/>
          <w:trHeight w:val="890"/>
          <w:tblHeader/>
        </w:trPr>
        <w:tc>
          <w:tcPr>
            <w:tcW w:w="9371" w:type="dxa"/>
            <w:shd w:val="clear" w:color="auto" w:fill="D9D9D9"/>
            <w:vAlign w:val="center"/>
          </w:tcPr>
          <w:p w14:paraId="71ABE5A0" w14:textId="77777777" w:rsidR="00E25EE5" w:rsidRPr="00FA7552" w:rsidRDefault="00E25EE5" w:rsidP="00093413">
            <w:pPr>
              <w:tabs>
                <w:tab w:val="left" w:pos="288"/>
                <w:tab w:val="left" w:pos="576"/>
                <w:tab w:val="left" w:pos="864"/>
              </w:tabs>
              <w:jc w:val="center"/>
              <w:rPr>
                <w:rFonts w:asciiTheme="minorHAnsi" w:hAnsiTheme="minorHAnsi"/>
                <w:b/>
                <w:color w:val="000000"/>
                <w:sz w:val="20"/>
                <w:szCs w:val="20"/>
              </w:rPr>
            </w:pPr>
            <w:r w:rsidRPr="00FA7552">
              <w:rPr>
                <w:rFonts w:asciiTheme="minorHAnsi" w:hAnsiTheme="minorHAnsi"/>
                <w:b/>
                <w:color w:val="000000"/>
                <w:sz w:val="20"/>
                <w:szCs w:val="20"/>
              </w:rPr>
              <w:t xml:space="preserve">VHA Handbook 1200.05 §: </w:t>
            </w:r>
          </w:p>
        </w:tc>
        <w:tc>
          <w:tcPr>
            <w:tcW w:w="637" w:type="dxa"/>
            <w:shd w:val="clear" w:color="auto" w:fill="D9D9D9"/>
            <w:vAlign w:val="center"/>
          </w:tcPr>
          <w:p w14:paraId="71ABE5A1" w14:textId="77777777" w:rsidR="00E25EE5" w:rsidRPr="00FA7552" w:rsidRDefault="00E25EE5" w:rsidP="00E25EE5">
            <w:pPr>
              <w:tabs>
                <w:tab w:val="left" w:pos="288"/>
                <w:tab w:val="left" w:pos="576"/>
                <w:tab w:val="left" w:pos="864"/>
              </w:tabs>
              <w:jc w:val="center"/>
              <w:rPr>
                <w:rFonts w:asciiTheme="minorHAnsi" w:hAnsiTheme="minorHAnsi"/>
                <w:b/>
                <w:color w:val="000000"/>
                <w:sz w:val="20"/>
                <w:szCs w:val="20"/>
              </w:rPr>
            </w:pPr>
            <w:r w:rsidRPr="00FA7552">
              <w:rPr>
                <w:rFonts w:asciiTheme="minorHAnsi" w:hAnsiTheme="minorHAnsi"/>
                <w:b/>
                <w:color w:val="000000"/>
                <w:sz w:val="20"/>
                <w:szCs w:val="20"/>
              </w:rPr>
              <w:t>Yes</w:t>
            </w:r>
          </w:p>
          <w:p w14:paraId="71ABE5A2" w14:textId="77777777" w:rsidR="00E25EE5" w:rsidRPr="00FA7552" w:rsidRDefault="00E25EE5" w:rsidP="00E25EE5">
            <w:pPr>
              <w:tabs>
                <w:tab w:val="left" w:pos="288"/>
                <w:tab w:val="left" w:pos="576"/>
                <w:tab w:val="left" w:pos="864"/>
              </w:tabs>
              <w:jc w:val="center"/>
              <w:rPr>
                <w:rFonts w:asciiTheme="minorHAnsi" w:hAnsiTheme="minorHAnsi"/>
                <w:b/>
                <w:color w:val="000000"/>
                <w:sz w:val="20"/>
                <w:szCs w:val="20"/>
              </w:rPr>
            </w:pPr>
            <w:r w:rsidRPr="00FA7552">
              <w:rPr>
                <w:rFonts w:asciiTheme="minorHAnsi" w:hAnsiTheme="minorHAnsi"/>
                <w:b/>
                <w:color w:val="000000"/>
                <w:sz w:val="20"/>
                <w:szCs w:val="20"/>
              </w:rPr>
              <w:t>No</w:t>
            </w:r>
          </w:p>
          <w:p w14:paraId="71ABE5A3" w14:textId="77777777" w:rsidR="00E25EE5" w:rsidRPr="00FA7552" w:rsidRDefault="00E25EE5" w:rsidP="00E25EE5">
            <w:pPr>
              <w:tabs>
                <w:tab w:val="left" w:pos="288"/>
                <w:tab w:val="left" w:pos="576"/>
                <w:tab w:val="left" w:pos="864"/>
              </w:tabs>
              <w:jc w:val="center"/>
              <w:rPr>
                <w:rFonts w:asciiTheme="minorHAnsi" w:hAnsiTheme="minorHAnsi"/>
                <w:b/>
                <w:color w:val="000000"/>
                <w:sz w:val="20"/>
                <w:szCs w:val="20"/>
              </w:rPr>
            </w:pPr>
            <w:r w:rsidRPr="00FA7552">
              <w:rPr>
                <w:rFonts w:asciiTheme="minorHAnsi" w:hAnsiTheme="minorHAnsi"/>
                <w:b/>
                <w:color w:val="000000"/>
                <w:sz w:val="20"/>
                <w:szCs w:val="20"/>
              </w:rPr>
              <w:t>N/A</w:t>
            </w:r>
          </w:p>
        </w:tc>
        <w:tc>
          <w:tcPr>
            <w:tcW w:w="2340" w:type="dxa"/>
            <w:tcBorders>
              <w:bottom w:val="single" w:sz="4" w:space="0" w:color="auto"/>
            </w:tcBorders>
            <w:shd w:val="clear" w:color="auto" w:fill="D9D9D9"/>
            <w:vAlign w:val="center"/>
          </w:tcPr>
          <w:p w14:paraId="71ABE5A4" w14:textId="77777777" w:rsidR="00E25EE5" w:rsidRPr="00FA7552" w:rsidRDefault="00A93CA4" w:rsidP="00113CED">
            <w:pPr>
              <w:tabs>
                <w:tab w:val="left" w:pos="288"/>
                <w:tab w:val="left" w:pos="576"/>
                <w:tab w:val="left" w:pos="864"/>
              </w:tabs>
              <w:jc w:val="center"/>
              <w:rPr>
                <w:rFonts w:asciiTheme="minorHAnsi" w:hAnsiTheme="minorHAnsi"/>
                <w:color w:val="000000"/>
                <w:sz w:val="20"/>
                <w:szCs w:val="20"/>
              </w:rPr>
            </w:pPr>
            <w:r>
              <w:rPr>
                <w:rFonts w:asciiTheme="minorHAnsi" w:hAnsiTheme="minorHAnsi"/>
                <w:b/>
                <w:color w:val="000000"/>
                <w:sz w:val="20"/>
                <w:szCs w:val="20"/>
              </w:rPr>
              <w:t>Other</w:t>
            </w:r>
            <w:r w:rsidR="00E25EE5" w:rsidRPr="00FA7552">
              <w:rPr>
                <w:rFonts w:asciiTheme="minorHAnsi" w:hAnsiTheme="minorHAnsi"/>
                <w:b/>
                <w:color w:val="000000"/>
                <w:sz w:val="20"/>
                <w:szCs w:val="20"/>
              </w:rPr>
              <w:t xml:space="preserve"> Regulations, VHA Handbooks, and Guidance</w:t>
            </w:r>
          </w:p>
        </w:tc>
        <w:tc>
          <w:tcPr>
            <w:tcW w:w="1980" w:type="dxa"/>
            <w:tcBorders>
              <w:bottom w:val="single" w:sz="4" w:space="0" w:color="auto"/>
            </w:tcBorders>
            <w:shd w:val="clear" w:color="auto" w:fill="D9D9D9"/>
            <w:vAlign w:val="center"/>
          </w:tcPr>
          <w:p w14:paraId="71ABE5A5" w14:textId="77777777" w:rsidR="00E25EE5" w:rsidRPr="00FA7552" w:rsidRDefault="00E25EE5" w:rsidP="009D2E05">
            <w:pPr>
              <w:tabs>
                <w:tab w:val="left" w:pos="288"/>
                <w:tab w:val="left" w:pos="576"/>
                <w:tab w:val="left" w:pos="864"/>
              </w:tabs>
              <w:jc w:val="center"/>
              <w:rPr>
                <w:rFonts w:asciiTheme="minorHAnsi" w:hAnsiTheme="minorHAnsi"/>
                <w:color w:val="000000"/>
                <w:sz w:val="20"/>
                <w:szCs w:val="20"/>
              </w:rPr>
            </w:pPr>
            <w:r w:rsidRPr="00FA7552">
              <w:rPr>
                <w:rFonts w:asciiTheme="minorHAnsi" w:hAnsiTheme="minorHAnsi"/>
                <w:b/>
                <w:color w:val="000000"/>
                <w:sz w:val="20"/>
                <w:szCs w:val="20"/>
              </w:rPr>
              <w:t>Local References / Notes</w:t>
            </w:r>
          </w:p>
        </w:tc>
      </w:tr>
      <w:tr w:rsidR="00E25EE5" w:rsidRPr="00FA7552" w14:paraId="71ABE5AB" w14:textId="77777777" w:rsidTr="002634E4">
        <w:tc>
          <w:tcPr>
            <w:tcW w:w="9371" w:type="dxa"/>
            <w:shd w:val="clear" w:color="auto" w:fill="FFFFFF" w:themeFill="background1"/>
          </w:tcPr>
          <w:p w14:paraId="71ABE5A7" w14:textId="77777777" w:rsidR="00E25EE5" w:rsidRPr="00FA7552" w:rsidRDefault="00E25EE5" w:rsidP="005A00EB">
            <w:pPr>
              <w:pStyle w:val="Heading1"/>
              <w:rPr>
                <w:rFonts w:asciiTheme="minorHAnsi" w:hAnsiTheme="minorHAnsi"/>
                <w:szCs w:val="20"/>
              </w:rPr>
            </w:pPr>
            <w:bookmarkStart w:id="14" w:name="_ASSURING_COMPLIANCE_WITH"/>
            <w:bookmarkStart w:id="15" w:name="_Toc414638027"/>
            <w:bookmarkEnd w:id="14"/>
            <w:r w:rsidRPr="00FA7552">
              <w:rPr>
                <w:rFonts w:asciiTheme="minorHAnsi" w:hAnsiTheme="minorHAnsi"/>
                <w:szCs w:val="20"/>
              </w:rPr>
              <w:t>ASSURING COMPLIANCE WITH THIS POLICY [</w:t>
            </w:r>
            <w:hyperlink r:id="rId27" w:history="1">
              <w:r w:rsidRPr="00FA7552">
                <w:rPr>
                  <w:rStyle w:val="Hyperlink"/>
                  <w:rFonts w:asciiTheme="minorHAnsi" w:hAnsiTheme="minorHAnsi"/>
                  <w:szCs w:val="20"/>
                </w:rPr>
                <w:t>VHA Handbook 1200.05</w:t>
              </w:r>
            </w:hyperlink>
            <w:r w:rsidRPr="00FA7552">
              <w:rPr>
                <w:rFonts w:asciiTheme="minorHAnsi" w:hAnsiTheme="minorHAnsi"/>
                <w:szCs w:val="20"/>
              </w:rPr>
              <w:t>]</w:t>
            </w:r>
            <w:r w:rsidR="004848DE">
              <w:rPr>
                <w:rFonts w:asciiTheme="minorHAnsi" w:hAnsiTheme="minorHAnsi"/>
                <w:szCs w:val="20"/>
              </w:rPr>
              <w:t>:</w:t>
            </w:r>
            <w:bookmarkEnd w:id="15"/>
          </w:p>
        </w:tc>
        <w:tc>
          <w:tcPr>
            <w:tcW w:w="637" w:type="dxa"/>
            <w:shd w:val="clear" w:color="auto" w:fill="D9D9D9" w:themeFill="background1" w:themeFillShade="D9"/>
          </w:tcPr>
          <w:p w14:paraId="71ABE5A8" w14:textId="77777777" w:rsidR="00E25EE5" w:rsidRPr="00FA7552" w:rsidRDefault="00E25EE5" w:rsidP="0010709D">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5A9" w14:textId="77777777" w:rsidR="00E25EE5" w:rsidRPr="00FA7552" w:rsidRDefault="00E25EE5" w:rsidP="0010709D">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5A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B1" w14:textId="77777777" w:rsidTr="002A6DD3">
        <w:tc>
          <w:tcPr>
            <w:tcW w:w="9371" w:type="dxa"/>
          </w:tcPr>
          <w:p w14:paraId="71ABE5AC" w14:textId="77777777" w:rsidR="00E25EE5" w:rsidRPr="00FA7552" w:rsidRDefault="00E25EE5" w:rsidP="00BB21DB">
            <w:pPr>
              <w:pStyle w:val="ListParagraph"/>
              <w:numPr>
                <w:ilvl w:val="0"/>
                <w:numId w:val="2"/>
              </w:numPr>
              <w:tabs>
                <w:tab w:val="left" w:pos="288"/>
                <w:tab w:val="left" w:pos="576"/>
                <w:tab w:val="left" w:pos="864"/>
              </w:tabs>
              <w:rPr>
                <w:rFonts w:asciiTheme="minorHAnsi" w:hAnsiTheme="minorHAnsi" w:cs="Arial"/>
                <w:color w:val="000000"/>
                <w:sz w:val="20"/>
                <w:szCs w:val="20"/>
              </w:rPr>
            </w:pPr>
            <w:r w:rsidRPr="00FA7552">
              <w:rPr>
                <w:rFonts w:asciiTheme="minorHAnsi" w:hAnsiTheme="minorHAnsi" w:cs="Arial"/>
                <w:color w:val="000000"/>
                <w:sz w:val="20"/>
                <w:szCs w:val="20"/>
              </w:rPr>
              <w:t>Each VA facility engaged in research covered by this Handbook [</w:t>
            </w:r>
            <w:hyperlink r:id="rId28" w:history="1">
              <w:r w:rsidRPr="00FA7552">
                <w:rPr>
                  <w:rStyle w:val="Hyperlink"/>
                  <w:rFonts w:asciiTheme="minorHAnsi" w:hAnsiTheme="minorHAnsi" w:cs="Arial"/>
                  <w:sz w:val="20"/>
                  <w:szCs w:val="20"/>
                </w:rPr>
                <w:t>1200.05</w:t>
              </w:r>
            </w:hyperlink>
            <w:r w:rsidRPr="00FA7552">
              <w:rPr>
                <w:rFonts w:asciiTheme="minorHAnsi" w:hAnsiTheme="minorHAnsi" w:cs="Arial"/>
                <w:color w:val="000000"/>
                <w:sz w:val="20"/>
                <w:szCs w:val="20"/>
              </w:rPr>
              <w:t xml:space="preserve">] must obtain a Federal-wide Assurance (FWA) prior to conducting any human </w:t>
            </w:r>
            <w:proofErr w:type="gramStart"/>
            <w:r w:rsidRPr="00FA7552">
              <w:rPr>
                <w:rFonts w:asciiTheme="minorHAnsi" w:hAnsiTheme="minorHAnsi" w:cs="Arial"/>
                <w:color w:val="000000"/>
                <w:sz w:val="20"/>
                <w:szCs w:val="20"/>
              </w:rPr>
              <w:t>subjects</w:t>
            </w:r>
            <w:proofErr w:type="gramEnd"/>
            <w:r w:rsidRPr="00FA7552">
              <w:rPr>
                <w:rFonts w:asciiTheme="minorHAnsi" w:hAnsiTheme="minorHAnsi" w:cs="Arial"/>
                <w:color w:val="000000"/>
                <w:sz w:val="20"/>
                <w:szCs w:val="20"/>
              </w:rPr>
              <w:t xml:space="preserve"> research.  The</w:t>
            </w:r>
            <w:r w:rsidR="00BB21DB">
              <w:rPr>
                <w:rFonts w:asciiTheme="minorHAnsi" w:hAnsiTheme="minorHAnsi" w:cs="Arial"/>
                <w:color w:val="000000"/>
                <w:sz w:val="20"/>
                <w:szCs w:val="20"/>
              </w:rPr>
              <w:t xml:space="preserve"> </w:t>
            </w:r>
            <w:r w:rsidRPr="00FA7552">
              <w:rPr>
                <w:rFonts w:asciiTheme="minorHAnsi" w:hAnsiTheme="minorHAnsi" w:cs="Arial"/>
                <w:color w:val="000000"/>
                <w:sz w:val="20"/>
                <w:szCs w:val="20"/>
              </w:rPr>
              <w:t>IO</w:t>
            </w:r>
            <w:r w:rsidR="00BB21DB">
              <w:rPr>
                <w:rFonts w:asciiTheme="minorHAnsi" w:hAnsiTheme="minorHAnsi" w:cs="Arial"/>
                <w:color w:val="000000"/>
                <w:sz w:val="20"/>
                <w:szCs w:val="20"/>
              </w:rPr>
              <w:t xml:space="preserve"> [Institutional Official]</w:t>
            </w:r>
            <w:r w:rsidRPr="00FA7552">
              <w:rPr>
                <w:rFonts w:asciiTheme="minorHAnsi" w:hAnsiTheme="minorHAnsi" w:cs="Arial"/>
                <w:color w:val="000000"/>
                <w:sz w:val="20"/>
                <w:szCs w:val="20"/>
              </w:rPr>
              <w:t xml:space="preserve"> is the individual legally authorized as signatory official to commit an institution to a FWA.  </w:t>
            </w:r>
            <w:r w:rsidRPr="00483E56">
              <w:rPr>
                <w:rFonts w:asciiTheme="minorHAnsi" w:hAnsiTheme="minorHAnsi" w:cs="Arial"/>
                <w:b/>
                <w:i/>
                <w:color w:val="000000"/>
                <w:sz w:val="20"/>
                <w:szCs w:val="20"/>
              </w:rPr>
              <w:t>NOTE:</w:t>
            </w:r>
            <w:r w:rsidRPr="00FA7552">
              <w:rPr>
                <w:rFonts w:asciiTheme="minorHAnsi" w:hAnsiTheme="minorHAnsi" w:cs="Arial"/>
                <w:i/>
                <w:color w:val="000000"/>
                <w:sz w:val="20"/>
                <w:szCs w:val="20"/>
              </w:rPr>
              <w:t xml:space="preserve">  VA facilities filing an FWA and VA Addendum must submit applications and renewals through the Office of Research Oversight (ORO) (see </w:t>
            </w:r>
            <w:hyperlink r:id="rId29" w:history="1">
              <w:r w:rsidRPr="00FA7552">
                <w:rPr>
                  <w:rStyle w:val="Hyperlink"/>
                  <w:rFonts w:asciiTheme="minorHAnsi" w:hAnsiTheme="minorHAnsi" w:cs="Arial"/>
                  <w:i/>
                  <w:sz w:val="20"/>
                  <w:szCs w:val="20"/>
                </w:rPr>
                <w:t>VHA Handbook 1058.03</w:t>
              </w:r>
            </w:hyperlink>
            <w:r w:rsidRPr="00FA7552">
              <w:rPr>
                <w:rFonts w:asciiTheme="minorHAnsi" w:hAnsiTheme="minorHAnsi" w:cs="Arial"/>
                <w:i/>
                <w:color w:val="000000"/>
                <w:sz w:val="20"/>
                <w:szCs w:val="20"/>
              </w:rPr>
              <w:t>).</w:t>
            </w:r>
          </w:p>
        </w:tc>
        <w:tc>
          <w:tcPr>
            <w:tcW w:w="637" w:type="dxa"/>
          </w:tcPr>
          <w:p w14:paraId="71ABE5AD" w14:textId="77777777" w:rsidR="00E25EE5" w:rsidRPr="00FA7552" w:rsidRDefault="00E25EE5" w:rsidP="0010709D">
            <w:pPr>
              <w:tabs>
                <w:tab w:val="left" w:pos="288"/>
                <w:tab w:val="left" w:pos="576"/>
                <w:tab w:val="left" w:pos="864"/>
              </w:tabs>
              <w:rPr>
                <w:rFonts w:asciiTheme="minorHAnsi" w:hAnsiTheme="minorHAnsi"/>
                <w:color w:val="000000"/>
                <w:sz w:val="20"/>
                <w:szCs w:val="20"/>
              </w:rPr>
            </w:pPr>
          </w:p>
        </w:tc>
        <w:tc>
          <w:tcPr>
            <w:tcW w:w="2340" w:type="dxa"/>
          </w:tcPr>
          <w:p w14:paraId="71ABE5AE" w14:textId="77777777" w:rsidR="00E25EE5" w:rsidRPr="00FA7552" w:rsidRDefault="00CC52E4" w:rsidP="0010709D">
            <w:pPr>
              <w:tabs>
                <w:tab w:val="left" w:pos="288"/>
                <w:tab w:val="left" w:pos="576"/>
                <w:tab w:val="left" w:pos="864"/>
              </w:tabs>
              <w:rPr>
                <w:rFonts w:asciiTheme="minorHAnsi" w:hAnsiTheme="minorHAnsi"/>
                <w:sz w:val="20"/>
                <w:szCs w:val="20"/>
              </w:rPr>
            </w:pPr>
            <w:hyperlink r:id="rId30" w:history="1">
              <w:r w:rsidR="009F7E62" w:rsidRPr="00FA7552">
                <w:rPr>
                  <w:rStyle w:val="Hyperlink"/>
                  <w:rFonts w:asciiTheme="minorHAnsi" w:hAnsiTheme="minorHAnsi"/>
                  <w:sz w:val="20"/>
                  <w:szCs w:val="20"/>
                </w:rPr>
                <w:t>38 CFR</w:t>
              </w:r>
              <w:r w:rsidR="005503C6" w:rsidRPr="00FA7552">
                <w:rPr>
                  <w:rStyle w:val="Hyperlink"/>
                  <w:rFonts w:asciiTheme="minorHAnsi" w:hAnsiTheme="minorHAnsi"/>
                  <w:sz w:val="20"/>
                  <w:szCs w:val="20"/>
                </w:rPr>
                <w:t xml:space="preserve"> </w:t>
              </w:r>
              <w:r w:rsidR="009F7E62" w:rsidRPr="00FA7552">
                <w:rPr>
                  <w:rStyle w:val="Hyperlink"/>
                  <w:rFonts w:asciiTheme="minorHAnsi" w:hAnsiTheme="minorHAnsi"/>
                  <w:sz w:val="20"/>
                  <w:szCs w:val="20"/>
                </w:rPr>
                <w:t>16</w:t>
              </w:r>
            </w:hyperlink>
            <w:r w:rsidR="00334D53" w:rsidRPr="00FA7552">
              <w:rPr>
                <w:rFonts w:asciiTheme="minorHAnsi" w:hAnsiTheme="minorHAnsi"/>
                <w:sz w:val="20"/>
                <w:szCs w:val="20"/>
              </w:rPr>
              <w:t>.103(a)</w:t>
            </w:r>
          </w:p>
          <w:p w14:paraId="71ABE5AF" w14:textId="77777777" w:rsidR="00E25EE5" w:rsidRPr="00FA7552" w:rsidRDefault="00CC52E4" w:rsidP="00093413">
            <w:pPr>
              <w:tabs>
                <w:tab w:val="left" w:pos="288"/>
                <w:tab w:val="left" w:pos="576"/>
                <w:tab w:val="left" w:pos="864"/>
              </w:tabs>
              <w:rPr>
                <w:rFonts w:asciiTheme="minorHAnsi" w:hAnsiTheme="minorHAnsi"/>
                <w:color w:val="000000"/>
                <w:sz w:val="20"/>
                <w:szCs w:val="20"/>
              </w:rPr>
            </w:pPr>
            <w:hyperlink r:id="rId31" w:history="1">
              <w:r w:rsidR="00E25EE5" w:rsidRPr="00FA7552">
                <w:rPr>
                  <w:rStyle w:val="Hyperlink"/>
                  <w:rFonts w:asciiTheme="minorHAnsi" w:hAnsiTheme="minorHAnsi"/>
                  <w:sz w:val="20"/>
                  <w:szCs w:val="20"/>
                </w:rPr>
                <w:t>OHRP Engaged Guide</w:t>
              </w:r>
            </w:hyperlink>
          </w:p>
        </w:tc>
        <w:tc>
          <w:tcPr>
            <w:tcW w:w="1980" w:type="dxa"/>
          </w:tcPr>
          <w:p w14:paraId="71ABE5B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B6" w14:textId="77777777" w:rsidTr="002A6DD3">
        <w:tc>
          <w:tcPr>
            <w:tcW w:w="9371" w:type="dxa"/>
          </w:tcPr>
          <w:p w14:paraId="71ABE5B2" w14:textId="77777777" w:rsidR="00E25EE5" w:rsidRPr="00FA7552" w:rsidRDefault="00E25EE5" w:rsidP="005A00EB">
            <w:pPr>
              <w:pStyle w:val="ListParagraph"/>
              <w:numPr>
                <w:ilvl w:val="0"/>
                <w:numId w:val="2"/>
              </w:numPr>
              <w:tabs>
                <w:tab w:val="left" w:pos="288"/>
                <w:tab w:val="left" w:pos="576"/>
                <w:tab w:val="left" w:pos="864"/>
              </w:tabs>
              <w:rPr>
                <w:rFonts w:asciiTheme="minorHAnsi" w:hAnsiTheme="minorHAnsi" w:cs="Arial"/>
                <w:color w:val="000000"/>
                <w:sz w:val="20"/>
                <w:szCs w:val="20"/>
              </w:rPr>
            </w:pPr>
            <w:r w:rsidRPr="00DB38EB">
              <w:rPr>
                <w:rFonts w:asciiTheme="minorHAnsi" w:hAnsiTheme="minorHAnsi" w:cs="Arial"/>
                <w:b/>
                <w:color w:val="000000"/>
                <w:sz w:val="20"/>
                <w:szCs w:val="20"/>
                <w:u w:val="single"/>
              </w:rPr>
              <w:t>Responsibilities of the Institutional Official.</w:t>
            </w:r>
            <w:r w:rsidRPr="00FA7552">
              <w:rPr>
                <w:rFonts w:asciiTheme="minorHAnsi" w:hAnsiTheme="minorHAnsi" w:cs="Arial"/>
                <w:color w:val="000000"/>
                <w:sz w:val="20"/>
                <w:szCs w:val="20"/>
              </w:rPr>
              <w:t xml:space="preserve">  The IO is responsible for overseeing the facility’s research program, and this responsibility cannot be delegated.</w:t>
            </w:r>
          </w:p>
        </w:tc>
        <w:tc>
          <w:tcPr>
            <w:tcW w:w="637" w:type="dxa"/>
          </w:tcPr>
          <w:p w14:paraId="71ABE5B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5B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5B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BB" w14:textId="77777777" w:rsidTr="002A6DD3">
        <w:tc>
          <w:tcPr>
            <w:tcW w:w="9371" w:type="dxa"/>
          </w:tcPr>
          <w:p w14:paraId="71ABE5B7" w14:textId="77777777" w:rsidR="00E25EE5" w:rsidRPr="00FA7552" w:rsidRDefault="00E25EE5" w:rsidP="005A00EB">
            <w:pPr>
              <w:pStyle w:val="ListParagraph"/>
              <w:numPr>
                <w:ilvl w:val="0"/>
                <w:numId w:val="3"/>
              </w:numPr>
              <w:rPr>
                <w:rFonts w:asciiTheme="minorHAnsi" w:hAnsiTheme="minorHAnsi" w:cs="Arial"/>
                <w:color w:val="000000"/>
                <w:sz w:val="20"/>
                <w:szCs w:val="20"/>
              </w:rPr>
            </w:pPr>
            <w:r w:rsidRPr="00FA7552">
              <w:rPr>
                <w:rFonts w:asciiTheme="minorHAnsi" w:hAnsiTheme="minorHAnsi" w:cs="Arial"/>
                <w:color w:val="000000"/>
                <w:sz w:val="20"/>
                <w:szCs w:val="20"/>
              </w:rPr>
              <w:t xml:space="preserve">Overseeing the R&amp;D Committee, IRB, and other applicable subcommittees of the R&amp;D Committee, facility research office, and all VA investigators and VA research staff who conduct human </w:t>
            </w:r>
            <w:proofErr w:type="gramStart"/>
            <w:r w:rsidRPr="00FA7552">
              <w:rPr>
                <w:rFonts w:asciiTheme="minorHAnsi" w:hAnsiTheme="minorHAnsi" w:cs="Arial"/>
                <w:color w:val="000000"/>
                <w:sz w:val="20"/>
                <w:szCs w:val="20"/>
              </w:rPr>
              <w:t>subjects</w:t>
            </w:r>
            <w:proofErr w:type="gramEnd"/>
            <w:r w:rsidRPr="00FA7552">
              <w:rPr>
                <w:rFonts w:asciiTheme="minorHAnsi" w:hAnsiTheme="minorHAnsi" w:cs="Arial"/>
                <w:color w:val="000000"/>
                <w:sz w:val="20"/>
                <w:szCs w:val="20"/>
              </w:rPr>
              <w:t xml:space="preserve"> research at that facility.</w:t>
            </w:r>
          </w:p>
        </w:tc>
        <w:tc>
          <w:tcPr>
            <w:tcW w:w="637" w:type="dxa"/>
          </w:tcPr>
          <w:p w14:paraId="71ABE5B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5B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5B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C0" w14:textId="77777777" w:rsidTr="002A6DD3">
        <w:tc>
          <w:tcPr>
            <w:tcW w:w="9371" w:type="dxa"/>
          </w:tcPr>
          <w:p w14:paraId="71ABE5BC" w14:textId="77777777" w:rsidR="00E25EE5" w:rsidRPr="00FA7552" w:rsidRDefault="00E25EE5" w:rsidP="005A00EB">
            <w:pPr>
              <w:pStyle w:val="ListParagraph"/>
              <w:numPr>
                <w:ilvl w:val="0"/>
                <w:numId w:val="3"/>
              </w:numPr>
              <w:rPr>
                <w:rFonts w:asciiTheme="minorHAnsi" w:hAnsiTheme="minorHAnsi" w:cs="Arial"/>
                <w:color w:val="000000"/>
                <w:sz w:val="20"/>
                <w:szCs w:val="20"/>
              </w:rPr>
            </w:pPr>
            <w:r w:rsidRPr="00FA7552">
              <w:rPr>
                <w:rFonts w:asciiTheme="minorHAnsi" w:hAnsiTheme="minorHAnsi" w:cs="Arial"/>
                <w:color w:val="000000"/>
                <w:sz w:val="20"/>
                <w:szCs w:val="20"/>
              </w:rPr>
              <w:t>Delegating authority in writing for respective roles and responsibilities for the HRPP.  This delegation of authority must provide the organizational structure and ensure leadership for oversight activities for all human subjects research conducted at or by the facility.</w:t>
            </w:r>
          </w:p>
        </w:tc>
        <w:tc>
          <w:tcPr>
            <w:tcW w:w="637" w:type="dxa"/>
          </w:tcPr>
          <w:p w14:paraId="71ABE5BD" w14:textId="77777777" w:rsidR="00E25EE5" w:rsidRPr="00FA7552" w:rsidRDefault="00E25EE5" w:rsidP="00411B2F">
            <w:pPr>
              <w:tabs>
                <w:tab w:val="left" w:pos="288"/>
                <w:tab w:val="left" w:pos="576"/>
                <w:tab w:val="left" w:pos="864"/>
              </w:tabs>
              <w:rPr>
                <w:rFonts w:asciiTheme="minorHAnsi" w:hAnsiTheme="minorHAnsi"/>
                <w:color w:val="000000"/>
                <w:sz w:val="20"/>
                <w:szCs w:val="20"/>
              </w:rPr>
            </w:pPr>
          </w:p>
        </w:tc>
        <w:tc>
          <w:tcPr>
            <w:tcW w:w="2340" w:type="dxa"/>
          </w:tcPr>
          <w:p w14:paraId="71ABE5BE" w14:textId="77777777" w:rsidR="00E25EE5" w:rsidRPr="00FA7552" w:rsidRDefault="00E25EE5" w:rsidP="00411B2F">
            <w:pPr>
              <w:tabs>
                <w:tab w:val="left" w:pos="288"/>
                <w:tab w:val="left" w:pos="576"/>
                <w:tab w:val="left" w:pos="864"/>
              </w:tabs>
              <w:rPr>
                <w:rFonts w:asciiTheme="minorHAnsi" w:hAnsiTheme="minorHAnsi"/>
                <w:color w:val="000000"/>
                <w:sz w:val="20"/>
                <w:szCs w:val="20"/>
              </w:rPr>
            </w:pPr>
          </w:p>
        </w:tc>
        <w:tc>
          <w:tcPr>
            <w:tcW w:w="1980" w:type="dxa"/>
          </w:tcPr>
          <w:p w14:paraId="71ABE5B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C5" w14:textId="77777777" w:rsidTr="002A6DD3">
        <w:tc>
          <w:tcPr>
            <w:tcW w:w="9371" w:type="dxa"/>
          </w:tcPr>
          <w:p w14:paraId="71ABE5C1" w14:textId="77777777" w:rsidR="00E25EE5" w:rsidRPr="00FA7552" w:rsidRDefault="00E25EE5" w:rsidP="005A00EB">
            <w:pPr>
              <w:pStyle w:val="ListParagraph"/>
              <w:numPr>
                <w:ilvl w:val="0"/>
                <w:numId w:val="3"/>
              </w:numPr>
              <w:rPr>
                <w:rFonts w:asciiTheme="minorHAnsi" w:hAnsiTheme="minorHAnsi" w:cs="Arial"/>
                <w:color w:val="000000"/>
                <w:sz w:val="20"/>
                <w:szCs w:val="20"/>
              </w:rPr>
            </w:pPr>
            <w:r w:rsidRPr="00FA7552">
              <w:rPr>
                <w:rFonts w:asciiTheme="minorHAnsi" w:hAnsiTheme="minorHAnsi" w:cs="Arial"/>
                <w:color w:val="000000"/>
                <w:sz w:val="20"/>
                <w:szCs w:val="20"/>
              </w:rPr>
              <w:t>Ensuring provision of adequate resources to support the operations of the HRPP.</w:t>
            </w:r>
          </w:p>
        </w:tc>
        <w:tc>
          <w:tcPr>
            <w:tcW w:w="637" w:type="dxa"/>
          </w:tcPr>
          <w:p w14:paraId="71ABE5C2" w14:textId="77777777" w:rsidR="00E25EE5" w:rsidRPr="00FA7552" w:rsidRDefault="00E25EE5" w:rsidP="003D4188">
            <w:pPr>
              <w:tabs>
                <w:tab w:val="left" w:pos="288"/>
                <w:tab w:val="left" w:pos="576"/>
                <w:tab w:val="left" w:pos="864"/>
              </w:tabs>
              <w:rPr>
                <w:rFonts w:asciiTheme="minorHAnsi" w:hAnsiTheme="minorHAnsi"/>
                <w:color w:val="000000"/>
                <w:sz w:val="20"/>
                <w:szCs w:val="20"/>
              </w:rPr>
            </w:pPr>
          </w:p>
        </w:tc>
        <w:tc>
          <w:tcPr>
            <w:tcW w:w="2340" w:type="dxa"/>
          </w:tcPr>
          <w:p w14:paraId="71ABE5C3" w14:textId="77777777" w:rsidR="00E25EE5" w:rsidRPr="00FA7552" w:rsidRDefault="00CC52E4" w:rsidP="003D4188">
            <w:pPr>
              <w:tabs>
                <w:tab w:val="left" w:pos="288"/>
                <w:tab w:val="left" w:pos="576"/>
                <w:tab w:val="left" w:pos="864"/>
              </w:tabs>
              <w:rPr>
                <w:rFonts w:asciiTheme="minorHAnsi" w:hAnsiTheme="minorHAnsi"/>
                <w:color w:val="000000"/>
                <w:sz w:val="20"/>
                <w:szCs w:val="20"/>
              </w:rPr>
            </w:pPr>
            <w:hyperlink r:id="rId32" w:history="1">
              <w:r w:rsidR="00E25EE5" w:rsidRPr="00FA7552">
                <w:rPr>
                  <w:rStyle w:val="Hyperlink"/>
                  <w:rFonts w:asciiTheme="minorHAnsi" w:hAnsiTheme="minorHAnsi"/>
                  <w:sz w:val="20"/>
                  <w:szCs w:val="20"/>
                </w:rPr>
                <w:t xml:space="preserve">38 </w:t>
              </w:r>
              <w:r w:rsidR="00203E73" w:rsidRPr="00FA7552">
                <w:rPr>
                  <w:rStyle w:val="Hyperlink"/>
                  <w:rFonts w:asciiTheme="minorHAnsi" w:hAnsiTheme="minorHAnsi"/>
                  <w:sz w:val="20"/>
                  <w:szCs w:val="20"/>
                </w:rPr>
                <w:t>C</w:t>
              </w:r>
              <w:r w:rsidR="00E25EE5" w:rsidRPr="00FA7552">
                <w:rPr>
                  <w:rStyle w:val="Hyperlink"/>
                  <w:rFonts w:asciiTheme="minorHAnsi" w:hAnsiTheme="minorHAnsi"/>
                  <w:sz w:val="20"/>
                  <w:szCs w:val="20"/>
                </w:rPr>
                <w:t>FR</w:t>
              </w:r>
              <w:r w:rsidR="005503C6" w:rsidRPr="00FA7552">
                <w:rPr>
                  <w:rStyle w:val="Hyperlink"/>
                  <w:rFonts w:asciiTheme="minorHAnsi" w:hAnsiTheme="minorHAnsi"/>
                  <w:sz w:val="20"/>
                  <w:szCs w:val="20"/>
                </w:rPr>
                <w:t xml:space="preserve"> </w:t>
              </w:r>
              <w:r w:rsidR="00E25EE5" w:rsidRPr="00FA7552">
                <w:rPr>
                  <w:rStyle w:val="Hyperlink"/>
                  <w:rFonts w:asciiTheme="minorHAnsi" w:hAnsiTheme="minorHAnsi"/>
                  <w:sz w:val="20"/>
                  <w:szCs w:val="20"/>
                </w:rPr>
                <w:t>16</w:t>
              </w:r>
            </w:hyperlink>
            <w:r w:rsidR="00E25EE5" w:rsidRPr="00FA7552">
              <w:rPr>
                <w:rFonts w:asciiTheme="minorHAnsi" w:hAnsiTheme="minorHAnsi"/>
                <w:color w:val="000000"/>
                <w:sz w:val="20"/>
                <w:szCs w:val="20"/>
              </w:rPr>
              <w:t>.103(b)(2)</w:t>
            </w:r>
          </w:p>
        </w:tc>
        <w:tc>
          <w:tcPr>
            <w:tcW w:w="1980" w:type="dxa"/>
          </w:tcPr>
          <w:p w14:paraId="71ABE5C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CA" w14:textId="77777777" w:rsidTr="002A6DD3">
        <w:tc>
          <w:tcPr>
            <w:tcW w:w="9371" w:type="dxa"/>
          </w:tcPr>
          <w:p w14:paraId="71ABE5C6" w14:textId="77777777" w:rsidR="00E25EE5" w:rsidRPr="00FA7552" w:rsidRDefault="00E25EE5" w:rsidP="005A00EB">
            <w:pPr>
              <w:pStyle w:val="ListParagraph"/>
              <w:numPr>
                <w:ilvl w:val="0"/>
                <w:numId w:val="3"/>
              </w:numPr>
              <w:rPr>
                <w:rFonts w:asciiTheme="minorHAnsi" w:hAnsiTheme="minorHAnsi" w:cs="Arial"/>
                <w:color w:val="000000"/>
                <w:sz w:val="20"/>
                <w:szCs w:val="20"/>
              </w:rPr>
            </w:pPr>
            <w:r w:rsidRPr="00FA7552">
              <w:rPr>
                <w:rFonts w:asciiTheme="minorHAnsi" w:hAnsiTheme="minorHAnsi" w:cs="Arial"/>
                <w:color w:val="000000"/>
                <w:sz w:val="20"/>
                <w:szCs w:val="20"/>
              </w:rPr>
              <w:t>Ensuring independence of the IRB.</w:t>
            </w:r>
          </w:p>
        </w:tc>
        <w:tc>
          <w:tcPr>
            <w:tcW w:w="637" w:type="dxa"/>
          </w:tcPr>
          <w:p w14:paraId="71ABE5C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5C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5C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0843B2" w:rsidRPr="00FA7552" w14:paraId="71ABE5CF" w14:textId="77777777" w:rsidTr="002A6DD3">
        <w:tc>
          <w:tcPr>
            <w:tcW w:w="9371" w:type="dxa"/>
          </w:tcPr>
          <w:p w14:paraId="71ABE5CB" w14:textId="77777777" w:rsidR="008421E0" w:rsidRPr="008421E0" w:rsidRDefault="000843B2" w:rsidP="008421E0">
            <w:pPr>
              <w:pStyle w:val="ListParagraph"/>
              <w:numPr>
                <w:ilvl w:val="0"/>
                <w:numId w:val="3"/>
              </w:numPr>
              <w:rPr>
                <w:rFonts w:asciiTheme="minorHAnsi" w:hAnsiTheme="minorHAnsi" w:cs="Arial"/>
                <w:color w:val="000000"/>
                <w:sz w:val="20"/>
                <w:szCs w:val="20"/>
              </w:rPr>
            </w:pPr>
            <w:r w:rsidRPr="00FA7552">
              <w:rPr>
                <w:rFonts w:asciiTheme="minorHAnsi" w:hAnsiTheme="minorHAnsi" w:cs="Arial"/>
                <w:color w:val="000000"/>
                <w:sz w:val="20"/>
                <w:szCs w:val="20"/>
              </w:rPr>
              <w:t xml:space="preserve">Ensuring that a procedure is in place to review and approve recruiting documents, flyers, and advertisements for research that is not VA research prior to being posted or distributed in any form within or on the premises of a VA facility.  Posting or distributing may include announcing, distributing, publishing, or advertising the study either electronically, by hard copy, or other means to anyone, including Veterans, clinicians, or other staff </w:t>
            </w:r>
            <w:r w:rsidR="008421E0">
              <w:rPr>
                <w:rFonts w:asciiTheme="minorHAnsi" w:hAnsiTheme="minorHAnsi" w:cs="Arial"/>
                <w:color w:val="000000"/>
                <w:sz w:val="20"/>
                <w:szCs w:val="20"/>
              </w:rPr>
              <w:t>(</w:t>
            </w:r>
            <w:r w:rsidRPr="00FA7552">
              <w:rPr>
                <w:rFonts w:asciiTheme="minorHAnsi" w:hAnsiTheme="minorHAnsi" w:cs="Arial"/>
                <w:color w:val="000000"/>
                <w:sz w:val="20"/>
                <w:szCs w:val="20"/>
              </w:rPr>
              <w:t xml:space="preserve">see ORD guidance </w:t>
            </w:r>
            <w:r w:rsidR="008421E0">
              <w:rPr>
                <w:rFonts w:asciiTheme="minorHAnsi" w:hAnsiTheme="minorHAnsi" w:cs="Arial"/>
                <w:color w:val="000000"/>
                <w:sz w:val="20"/>
                <w:szCs w:val="20"/>
              </w:rPr>
              <w:t xml:space="preserve">at </w:t>
            </w:r>
            <w:hyperlink r:id="rId33" w:history="1">
              <w:r w:rsidR="008421E0" w:rsidRPr="008421E0">
                <w:rPr>
                  <w:rStyle w:val="Hyperlink"/>
                  <w:rFonts w:asciiTheme="minorHAnsi" w:hAnsiTheme="minorHAnsi"/>
                  <w:sz w:val="20"/>
                  <w:szCs w:val="20"/>
                </w:rPr>
                <w:t>http://www.research.va.gov/resources/policies/default.cfm</w:t>
              </w:r>
            </w:hyperlink>
            <w:r w:rsidR="008421E0" w:rsidRPr="008421E0">
              <w:rPr>
                <w:rFonts w:asciiTheme="minorHAnsi" w:hAnsiTheme="minorHAnsi"/>
                <w:color w:val="000000"/>
                <w:sz w:val="20"/>
                <w:szCs w:val="20"/>
              </w:rPr>
              <w:t>).</w:t>
            </w:r>
          </w:p>
        </w:tc>
        <w:tc>
          <w:tcPr>
            <w:tcW w:w="637" w:type="dxa"/>
          </w:tcPr>
          <w:p w14:paraId="71ABE5CC" w14:textId="77777777" w:rsidR="000843B2" w:rsidRPr="00FA7552" w:rsidRDefault="000843B2" w:rsidP="00C72658">
            <w:pPr>
              <w:tabs>
                <w:tab w:val="left" w:pos="288"/>
                <w:tab w:val="left" w:pos="576"/>
                <w:tab w:val="left" w:pos="864"/>
              </w:tabs>
              <w:rPr>
                <w:rFonts w:asciiTheme="minorHAnsi" w:hAnsiTheme="minorHAnsi"/>
                <w:color w:val="000000"/>
                <w:sz w:val="20"/>
                <w:szCs w:val="20"/>
              </w:rPr>
            </w:pPr>
          </w:p>
        </w:tc>
        <w:tc>
          <w:tcPr>
            <w:tcW w:w="2340" w:type="dxa"/>
          </w:tcPr>
          <w:p w14:paraId="71ABE5CD" w14:textId="77777777" w:rsidR="000843B2" w:rsidRPr="00FA7552" w:rsidRDefault="000843B2" w:rsidP="00C72658">
            <w:pPr>
              <w:tabs>
                <w:tab w:val="left" w:pos="288"/>
                <w:tab w:val="left" w:pos="576"/>
                <w:tab w:val="left" w:pos="864"/>
              </w:tabs>
              <w:rPr>
                <w:rFonts w:asciiTheme="minorHAnsi" w:hAnsiTheme="minorHAnsi"/>
                <w:color w:val="000000"/>
                <w:sz w:val="20"/>
                <w:szCs w:val="20"/>
              </w:rPr>
            </w:pPr>
          </w:p>
        </w:tc>
        <w:tc>
          <w:tcPr>
            <w:tcW w:w="1980" w:type="dxa"/>
          </w:tcPr>
          <w:p w14:paraId="71ABE5CE" w14:textId="77777777" w:rsidR="000843B2" w:rsidRPr="00FA7552" w:rsidRDefault="000843B2" w:rsidP="00C72658">
            <w:pPr>
              <w:tabs>
                <w:tab w:val="left" w:pos="288"/>
                <w:tab w:val="left" w:pos="576"/>
                <w:tab w:val="left" w:pos="864"/>
              </w:tabs>
              <w:rPr>
                <w:rFonts w:asciiTheme="minorHAnsi" w:hAnsiTheme="minorHAnsi"/>
                <w:color w:val="000000"/>
                <w:sz w:val="20"/>
                <w:szCs w:val="20"/>
              </w:rPr>
            </w:pPr>
          </w:p>
        </w:tc>
      </w:tr>
      <w:tr w:rsidR="00E25EE5" w:rsidRPr="00FA7552" w14:paraId="71ABE5D4" w14:textId="77777777" w:rsidTr="002A6DD3">
        <w:tc>
          <w:tcPr>
            <w:tcW w:w="9371" w:type="dxa"/>
          </w:tcPr>
          <w:p w14:paraId="71ABE5D0" w14:textId="77777777" w:rsidR="00E25EE5" w:rsidRPr="00FA7552" w:rsidRDefault="00E25EE5" w:rsidP="005A00EB">
            <w:pPr>
              <w:pStyle w:val="ListParagraph"/>
              <w:numPr>
                <w:ilvl w:val="0"/>
                <w:numId w:val="2"/>
              </w:numPr>
              <w:rPr>
                <w:rFonts w:asciiTheme="minorHAnsi" w:hAnsiTheme="minorHAnsi" w:cs="Arial"/>
                <w:color w:val="000000"/>
                <w:sz w:val="20"/>
                <w:szCs w:val="20"/>
              </w:rPr>
            </w:pPr>
            <w:r w:rsidRPr="00FA7552">
              <w:rPr>
                <w:rFonts w:asciiTheme="minorHAnsi" w:hAnsiTheme="minorHAnsi" w:cs="Arial"/>
                <w:color w:val="000000"/>
                <w:sz w:val="20"/>
                <w:szCs w:val="20"/>
              </w:rPr>
              <w:lastRenderedPageBreak/>
              <w:t>All research subject to this Handbook [</w:t>
            </w:r>
            <w:hyperlink r:id="rId34" w:history="1">
              <w:r w:rsidRPr="00FA7552">
                <w:rPr>
                  <w:rStyle w:val="Hyperlink"/>
                  <w:rFonts w:asciiTheme="minorHAnsi" w:hAnsiTheme="minorHAnsi" w:cs="Arial"/>
                  <w:sz w:val="20"/>
                  <w:szCs w:val="20"/>
                </w:rPr>
                <w:t>1200.05</w:t>
              </w:r>
            </w:hyperlink>
            <w:r w:rsidRPr="00FA7552">
              <w:rPr>
                <w:rFonts w:asciiTheme="minorHAnsi" w:hAnsiTheme="minorHAnsi" w:cs="Arial"/>
                <w:color w:val="000000"/>
                <w:sz w:val="20"/>
                <w:szCs w:val="20"/>
              </w:rPr>
              <w:t>] must be reviewed and approved by an IRB designated in the facility’s FWA (the IRB of Record), and will be subject to continuing review and oversight by the IRB of Record.</w:t>
            </w:r>
          </w:p>
        </w:tc>
        <w:tc>
          <w:tcPr>
            <w:tcW w:w="637" w:type="dxa"/>
          </w:tcPr>
          <w:p w14:paraId="71ABE5D1" w14:textId="77777777" w:rsidR="00E25EE5" w:rsidRPr="00FA7552" w:rsidRDefault="00E25EE5" w:rsidP="007E7E40">
            <w:pPr>
              <w:tabs>
                <w:tab w:val="left" w:pos="288"/>
                <w:tab w:val="left" w:pos="576"/>
                <w:tab w:val="left" w:pos="864"/>
              </w:tabs>
              <w:rPr>
                <w:rFonts w:asciiTheme="minorHAnsi" w:hAnsiTheme="minorHAnsi"/>
                <w:color w:val="000000"/>
                <w:sz w:val="20"/>
                <w:szCs w:val="20"/>
              </w:rPr>
            </w:pPr>
          </w:p>
        </w:tc>
        <w:tc>
          <w:tcPr>
            <w:tcW w:w="2340" w:type="dxa"/>
          </w:tcPr>
          <w:p w14:paraId="71ABE5D2" w14:textId="77777777" w:rsidR="00E25EE5" w:rsidRPr="00FA7552" w:rsidRDefault="00CC52E4" w:rsidP="007E7E40">
            <w:pPr>
              <w:tabs>
                <w:tab w:val="left" w:pos="288"/>
                <w:tab w:val="left" w:pos="576"/>
                <w:tab w:val="left" w:pos="864"/>
              </w:tabs>
              <w:rPr>
                <w:rFonts w:asciiTheme="minorHAnsi" w:hAnsiTheme="minorHAnsi"/>
                <w:color w:val="000000"/>
                <w:sz w:val="20"/>
                <w:szCs w:val="20"/>
              </w:rPr>
            </w:pPr>
            <w:hyperlink r:id="rId35" w:history="1">
              <w:r w:rsidR="00334D53" w:rsidRPr="00FA7552">
                <w:rPr>
                  <w:rStyle w:val="Hyperlink"/>
                  <w:rFonts w:asciiTheme="minorHAnsi" w:hAnsiTheme="minorHAnsi"/>
                  <w:sz w:val="20"/>
                  <w:szCs w:val="20"/>
                </w:rPr>
                <w:t>38 CFR 16</w:t>
              </w:r>
            </w:hyperlink>
            <w:r w:rsidR="00334D53" w:rsidRPr="00FA7552">
              <w:rPr>
                <w:rFonts w:asciiTheme="minorHAnsi" w:hAnsiTheme="minorHAnsi"/>
                <w:color w:val="000000"/>
                <w:sz w:val="20"/>
                <w:szCs w:val="20"/>
              </w:rPr>
              <w:t>.103(b)</w:t>
            </w:r>
          </w:p>
        </w:tc>
        <w:tc>
          <w:tcPr>
            <w:tcW w:w="1980" w:type="dxa"/>
          </w:tcPr>
          <w:p w14:paraId="71ABE5D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DA" w14:textId="77777777" w:rsidTr="002A6DD3">
        <w:tc>
          <w:tcPr>
            <w:tcW w:w="9371" w:type="dxa"/>
          </w:tcPr>
          <w:p w14:paraId="71ABE5D5" w14:textId="77777777" w:rsidR="00E25EE5" w:rsidRPr="00FA7552" w:rsidRDefault="00E25EE5" w:rsidP="00BB21DB">
            <w:pPr>
              <w:pStyle w:val="ListParagraph"/>
              <w:numPr>
                <w:ilvl w:val="0"/>
                <w:numId w:val="2"/>
              </w:numPr>
              <w:rPr>
                <w:rFonts w:asciiTheme="minorHAnsi" w:hAnsiTheme="minorHAnsi" w:cs="Arial"/>
                <w:color w:val="000000"/>
                <w:sz w:val="20"/>
                <w:szCs w:val="20"/>
              </w:rPr>
            </w:pPr>
            <w:r w:rsidRPr="00FA7552">
              <w:rPr>
                <w:rFonts w:asciiTheme="minorHAnsi" w:hAnsiTheme="minorHAnsi" w:cs="Arial"/>
                <w:color w:val="000000"/>
                <w:sz w:val="20"/>
                <w:szCs w:val="20"/>
              </w:rPr>
              <w:t>The IO is responsible for ensuring that any IRB designated as an IRB of Record for the facility is established in accordance with the requirements of this Handbook [</w:t>
            </w:r>
            <w:hyperlink r:id="rId36" w:history="1">
              <w:r w:rsidRPr="00FA7552">
                <w:rPr>
                  <w:rStyle w:val="Hyperlink"/>
                  <w:rFonts w:asciiTheme="minorHAnsi" w:hAnsiTheme="minorHAnsi" w:cs="Arial"/>
                  <w:sz w:val="20"/>
                  <w:szCs w:val="20"/>
                </w:rPr>
                <w:t>1200.05</w:t>
              </w:r>
            </w:hyperlink>
            <w:r w:rsidR="00BB21DB">
              <w:rPr>
                <w:rFonts w:asciiTheme="minorHAnsi" w:hAnsiTheme="minorHAnsi" w:cs="Arial"/>
                <w:color w:val="000000"/>
                <w:sz w:val="20"/>
                <w:szCs w:val="20"/>
              </w:rPr>
              <w:t xml:space="preserve">] and registered through the [sic] </w:t>
            </w:r>
            <w:r w:rsidRPr="00FA7552">
              <w:rPr>
                <w:rFonts w:asciiTheme="minorHAnsi" w:hAnsiTheme="minorHAnsi" w:cs="Arial"/>
                <w:color w:val="000000"/>
                <w:sz w:val="20"/>
                <w:szCs w:val="20"/>
              </w:rPr>
              <w:t>ORO to the Office for Human Research Protections (OHRP).</w:t>
            </w:r>
          </w:p>
        </w:tc>
        <w:tc>
          <w:tcPr>
            <w:tcW w:w="637" w:type="dxa"/>
          </w:tcPr>
          <w:p w14:paraId="71ABE5D6" w14:textId="77777777" w:rsidR="00E25EE5" w:rsidRPr="00FA7552" w:rsidRDefault="00E25EE5" w:rsidP="0010709D">
            <w:pPr>
              <w:tabs>
                <w:tab w:val="left" w:pos="288"/>
                <w:tab w:val="left" w:pos="576"/>
                <w:tab w:val="left" w:pos="864"/>
              </w:tabs>
              <w:rPr>
                <w:rFonts w:asciiTheme="minorHAnsi" w:hAnsiTheme="minorHAnsi"/>
                <w:color w:val="000000"/>
                <w:sz w:val="20"/>
                <w:szCs w:val="20"/>
              </w:rPr>
            </w:pPr>
          </w:p>
        </w:tc>
        <w:tc>
          <w:tcPr>
            <w:tcW w:w="2340" w:type="dxa"/>
          </w:tcPr>
          <w:p w14:paraId="71ABE5D7" w14:textId="77777777" w:rsidR="00E25EE5" w:rsidRPr="00FA7552" w:rsidRDefault="00CC52E4" w:rsidP="0010709D">
            <w:pPr>
              <w:tabs>
                <w:tab w:val="left" w:pos="288"/>
                <w:tab w:val="left" w:pos="576"/>
                <w:tab w:val="left" w:pos="864"/>
              </w:tabs>
              <w:rPr>
                <w:rFonts w:asciiTheme="minorHAnsi" w:hAnsiTheme="minorHAnsi"/>
                <w:color w:val="000000"/>
                <w:sz w:val="20"/>
                <w:szCs w:val="20"/>
              </w:rPr>
            </w:pPr>
            <w:hyperlink r:id="rId37" w:history="1">
              <w:r w:rsidR="00E25EE5" w:rsidRPr="00FA7552">
                <w:rPr>
                  <w:rStyle w:val="Hyperlink"/>
                  <w:rFonts w:asciiTheme="minorHAnsi" w:hAnsiTheme="minorHAnsi"/>
                  <w:sz w:val="20"/>
                  <w:szCs w:val="20"/>
                </w:rPr>
                <w:t xml:space="preserve">38 </w:t>
              </w:r>
              <w:r w:rsidR="00203E73" w:rsidRPr="00FA7552">
                <w:rPr>
                  <w:rStyle w:val="Hyperlink"/>
                  <w:rFonts w:asciiTheme="minorHAnsi" w:hAnsiTheme="minorHAnsi"/>
                  <w:sz w:val="20"/>
                  <w:szCs w:val="20"/>
                </w:rPr>
                <w:t>C</w:t>
              </w:r>
              <w:r w:rsidR="00E25EE5" w:rsidRPr="00FA7552">
                <w:rPr>
                  <w:rStyle w:val="Hyperlink"/>
                  <w:rFonts w:asciiTheme="minorHAnsi" w:hAnsiTheme="minorHAnsi"/>
                  <w:sz w:val="20"/>
                  <w:szCs w:val="20"/>
                </w:rPr>
                <w:t>FR</w:t>
              </w:r>
              <w:r w:rsidR="005503C6" w:rsidRPr="00FA7552">
                <w:rPr>
                  <w:rStyle w:val="Hyperlink"/>
                  <w:rFonts w:asciiTheme="minorHAnsi" w:hAnsiTheme="minorHAnsi"/>
                  <w:sz w:val="20"/>
                  <w:szCs w:val="20"/>
                </w:rPr>
                <w:t xml:space="preserve"> </w:t>
              </w:r>
              <w:r w:rsidR="00E25EE5" w:rsidRPr="00FA7552">
                <w:rPr>
                  <w:rStyle w:val="Hyperlink"/>
                  <w:rFonts w:asciiTheme="minorHAnsi" w:hAnsiTheme="minorHAnsi"/>
                  <w:sz w:val="20"/>
                  <w:szCs w:val="20"/>
                </w:rPr>
                <w:t>16</w:t>
              </w:r>
            </w:hyperlink>
            <w:r w:rsidR="00E25EE5" w:rsidRPr="00FA7552">
              <w:rPr>
                <w:rFonts w:asciiTheme="minorHAnsi" w:hAnsiTheme="minorHAnsi"/>
                <w:color w:val="000000"/>
                <w:sz w:val="20"/>
                <w:szCs w:val="20"/>
              </w:rPr>
              <w:t>.103(b)(2)</w:t>
            </w:r>
          </w:p>
          <w:p w14:paraId="71ABE5D8" w14:textId="77777777" w:rsidR="00203E73" w:rsidRPr="00FA7552" w:rsidRDefault="00CC52E4" w:rsidP="0010709D">
            <w:pPr>
              <w:tabs>
                <w:tab w:val="left" w:pos="288"/>
                <w:tab w:val="left" w:pos="576"/>
                <w:tab w:val="left" w:pos="864"/>
              </w:tabs>
              <w:rPr>
                <w:rFonts w:asciiTheme="minorHAnsi" w:hAnsiTheme="minorHAnsi"/>
                <w:color w:val="000000"/>
                <w:sz w:val="20"/>
                <w:szCs w:val="20"/>
              </w:rPr>
            </w:pPr>
            <w:hyperlink r:id="rId38" w:history="1">
              <w:r w:rsidR="00203E73" w:rsidRPr="00FA7552">
                <w:rPr>
                  <w:rStyle w:val="Hyperlink"/>
                  <w:rFonts w:asciiTheme="minorHAnsi" w:hAnsiTheme="minorHAnsi"/>
                  <w:sz w:val="20"/>
                  <w:szCs w:val="20"/>
                </w:rPr>
                <w:t xml:space="preserve">OHRP </w:t>
              </w:r>
              <w:r w:rsidR="00294AE1" w:rsidRPr="00FA7552">
                <w:rPr>
                  <w:rStyle w:val="Hyperlink"/>
                  <w:rFonts w:asciiTheme="minorHAnsi" w:hAnsiTheme="minorHAnsi"/>
                  <w:sz w:val="20"/>
                  <w:szCs w:val="20"/>
                </w:rPr>
                <w:t xml:space="preserve">IRB </w:t>
              </w:r>
              <w:r w:rsidR="00203E73" w:rsidRPr="00FA7552">
                <w:rPr>
                  <w:rStyle w:val="Hyperlink"/>
                  <w:rFonts w:asciiTheme="minorHAnsi" w:hAnsiTheme="minorHAnsi"/>
                  <w:sz w:val="20"/>
                  <w:szCs w:val="20"/>
                </w:rPr>
                <w:t>Registration Webpage</w:t>
              </w:r>
            </w:hyperlink>
          </w:p>
        </w:tc>
        <w:tc>
          <w:tcPr>
            <w:tcW w:w="1980" w:type="dxa"/>
          </w:tcPr>
          <w:p w14:paraId="71ABE5D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DF" w14:textId="77777777" w:rsidTr="002634E4">
        <w:tc>
          <w:tcPr>
            <w:tcW w:w="9371" w:type="dxa"/>
          </w:tcPr>
          <w:p w14:paraId="71ABE5DB" w14:textId="77777777" w:rsidR="00E25EE5" w:rsidRPr="00FA7552" w:rsidRDefault="00E25EE5" w:rsidP="005A00EB">
            <w:pPr>
              <w:pStyle w:val="ListParagraph"/>
              <w:numPr>
                <w:ilvl w:val="0"/>
                <w:numId w:val="4"/>
              </w:numPr>
              <w:rPr>
                <w:rFonts w:asciiTheme="minorHAnsi" w:hAnsiTheme="minorHAnsi" w:cs="Arial"/>
                <w:color w:val="000000"/>
                <w:sz w:val="20"/>
                <w:szCs w:val="20"/>
              </w:rPr>
            </w:pPr>
            <w:r w:rsidRPr="00FA7552">
              <w:rPr>
                <w:rFonts w:asciiTheme="minorHAnsi" w:hAnsiTheme="minorHAnsi" w:cs="Arial"/>
                <w:color w:val="000000"/>
                <w:sz w:val="20"/>
                <w:szCs w:val="20"/>
              </w:rPr>
              <w:t>The facility’s IRB(s) of Record may include the facility’s own IRB(s), the VHA Central Office IRB (VA Central IRB), an IRB of another VA facility, the IRB(s) of its affiliated medical or dental school, or an IRB of another federal agency; and</w:t>
            </w:r>
          </w:p>
        </w:tc>
        <w:tc>
          <w:tcPr>
            <w:tcW w:w="637" w:type="dxa"/>
          </w:tcPr>
          <w:p w14:paraId="71ABE5D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5D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5D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E4" w14:textId="77777777" w:rsidTr="002634E4">
        <w:tc>
          <w:tcPr>
            <w:tcW w:w="9371" w:type="dxa"/>
            <w:shd w:val="clear" w:color="auto" w:fill="FFFFFF" w:themeFill="background1"/>
          </w:tcPr>
          <w:p w14:paraId="71ABE5E0" w14:textId="77777777" w:rsidR="00E25EE5" w:rsidRPr="00FA7552" w:rsidRDefault="00E25EE5" w:rsidP="005A00EB">
            <w:pPr>
              <w:pStyle w:val="ListParagraph"/>
              <w:numPr>
                <w:ilvl w:val="0"/>
                <w:numId w:val="4"/>
              </w:numPr>
              <w:rPr>
                <w:rFonts w:asciiTheme="minorHAnsi" w:hAnsiTheme="minorHAnsi" w:cs="Arial"/>
                <w:color w:val="000000"/>
                <w:sz w:val="20"/>
                <w:szCs w:val="20"/>
              </w:rPr>
            </w:pPr>
            <w:r w:rsidRPr="00FA7552">
              <w:rPr>
                <w:rFonts w:asciiTheme="minorHAnsi" w:hAnsiTheme="minorHAnsi" w:cs="Arial"/>
                <w:color w:val="000000"/>
                <w:sz w:val="20"/>
                <w:szCs w:val="20"/>
              </w:rPr>
              <w:t>When the facility engages the services of another entity’s IRB as its IRB of Record, the IO is responsible for:</w:t>
            </w:r>
          </w:p>
        </w:tc>
        <w:tc>
          <w:tcPr>
            <w:tcW w:w="637" w:type="dxa"/>
            <w:shd w:val="clear" w:color="auto" w:fill="D9D9D9" w:themeFill="background1" w:themeFillShade="D9"/>
          </w:tcPr>
          <w:p w14:paraId="71ABE5E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5E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5E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E9" w14:textId="77777777" w:rsidTr="002A6DD3">
        <w:tc>
          <w:tcPr>
            <w:tcW w:w="9371" w:type="dxa"/>
          </w:tcPr>
          <w:p w14:paraId="71ABE5E5" w14:textId="77777777" w:rsidR="00E25EE5" w:rsidRPr="00FA7552" w:rsidRDefault="00E25EE5" w:rsidP="005A00EB">
            <w:pPr>
              <w:pStyle w:val="ListParagraph"/>
              <w:numPr>
                <w:ilvl w:val="0"/>
                <w:numId w:val="5"/>
              </w:numPr>
              <w:tabs>
                <w:tab w:val="left" w:pos="900"/>
              </w:tabs>
              <w:autoSpaceDE w:val="0"/>
              <w:autoSpaceDN w:val="0"/>
              <w:adjustRightInd w:val="0"/>
              <w:ind w:left="360"/>
              <w:rPr>
                <w:rFonts w:asciiTheme="minorHAnsi" w:hAnsiTheme="minorHAnsi" w:cs="Arial"/>
                <w:color w:val="000000"/>
                <w:sz w:val="20"/>
                <w:szCs w:val="20"/>
              </w:rPr>
            </w:pPr>
            <w:r w:rsidRPr="00FA7552">
              <w:rPr>
                <w:rFonts w:asciiTheme="minorHAnsi" w:hAnsiTheme="minorHAnsi" w:cs="Arial"/>
                <w:color w:val="000000"/>
                <w:sz w:val="20"/>
                <w:szCs w:val="20"/>
              </w:rPr>
              <w:t xml:space="preserve">Establishing and signing a memorandum of understanding (MOU) or Authorizing Agreement with other VA facilities or external organization(s) providing IRB services (see VHA Handbook 1058.03 and MOU Checklist: </w:t>
            </w:r>
            <w:hyperlink r:id="rId39" w:history="1">
              <w:r w:rsidRPr="00FA7552">
                <w:rPr>
                  <w:rStyle w:val="Hyperlink"/>
                  <w:rFonts w:asciiTheme="minorHAnsi" w:hAnsiTheme="minorHAnsi" w:cs="Arial"/>
                  <w:sz w:val="20"/>
                  <w:szCs w:val="20"/>
                </w:rPr>
                <w:t>http://www.va.gov/ORO/orochecklists.asp</w:t>
              </w:r>
            </w:hyperlink>
            <w:r w:rsidRPr="00FA7552">
              <w:rPr>
                <w:rFonts w:asciiTheme="minorHAnsi" w:hAnsiTheme="minorHAnsi" w:cs="Arial"/>
                <w:color w:val="000000"/>
                <w:sz w:val="20"/>
                <w:szCs w:val="20"/>
              </w:rPr>
              <w:t>); and</w:t>
            </w:r>
          </w:p>
        </w:tc>
        <w:tc>
          <w:tcPr>
            <w:tcW w:w="637" w:type="dxa"/>
          </w:tcPr>
          <w:p w14:paraId="71ABE5E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5E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5E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EE" w14:textId="77777777" w:rsidTr="002A6DD3">
        <w:tc>
          <w:tcPr>
            <w:tcW w:w="9371" w:type="dxa"/>
          </w:tcPr>
          <w:p w14:paraId="71ABE5EA" w14:textId="77777777" w:rsidR="00E25EE5" w:rsidRPr="00FA7552" w:rsidRDefault="00E25EE5" w:rsidP="000B6F41">
            <w:pPr>
              <w:pStyle w:val="ListParagraph"/>
              <w:numPr>
                <w:ilvl w:val="0"/>
                <w:numId w:val="5"/>
              </w:numPr>
              <w:tabs>
                <w:tab w:val="left" w:pos="900"/>
              </w:tabs>
              <w:autoSpaceDE w:val="0"/>
              <w:autoSpaceDN w:val="0"/>
              <w:adjustRightInd w:val="0"/>
              <w:ind w:left="360"/>
              <w:rPr>
                <w:rFonts w:asciiTheme="minorHAnsi" w:hAnsiTheme="minorHAnsi" w:cs="Arial"/>
                <w:color w:val="000000"/>
                <w:sz w:val="20"/>
                <w:szCs w:val="20"/>
              </w:rPr>
            </w:pPr>
            <w:r w:rsidRPr="00FA7552">
              <w:rPr>
                <w:rFonts w:asciiTheme="minorHAnsi" w:hAnsiTheme="minorHAnsi" w:cs="Arial"/>
                <w:color w:val="000000"/>
                <w:sz w:val="20"/>
                <w:szCs w:val="20"/>
              </w:rPr>
              <w:t xml:space="preserve">Ensuring that at least two VA-compensated (minimum 1/8th full-time employee equivalent) staff from the facility are appointed as voting members to each IRB of Record except for the VA Central IRB (see VA Central IRB Standard Operating Procedures (SOP)) or a central IRB of another federal agency (e.g., National Cancer Institute Central IRB).  A small VA facility with fewer than ten active protocols is only required to appoint one voting member and one alternate voting member to ensure consistent representation.  </w:t>
            </w:r>
            <w:r w:rsidRPr="00483E56">
              <w:rPr>
                <w:rFonts w:asciiTheme="minorHAnsi" w:hAnsiTheme="minorHAnsi" w:cs="Arial"/>
                <w:b/>
                <w:i/>
                <w:color w:val="000000"/>
                <w:sz w:val="20"/>
                <w:szCs w:val="20"/>
              </w:rPr>
              <w:t>NOTE:</w:t>
            </w:r>
            <w:r w:rsidRPr="00FA7552">
              <w:rPr>
                <w:rFonts w:asciiTheme="minorHAnsi" w:hAnsiTheme="minorHAnsi" w:cs="Arial"/>
                <w:i/>
                <w:color w:val="000000"/>
                <w:sz w:val="20"/>
                <w:szCs w:val="20"/>
              </w:rPr>
              <w:t xml:space="preserve">  At least one VA voting member of the IRB must be in attendance when their facility’s research is discussed at a convened meeting.</w:t>
            </w:r>
          </w:p>
        </w:tc>
        <w:tc>
          <w:tcPr>
            <w:tcW w:w="637" w:type="dxa"/>
          </w:tcPr>
          <w:p w14:paraId="71ABE5E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5E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5E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F3" w14:textId="77777777" w:rsidTr="002A6DD3">
        <w:tc>
          <w:tcPr>
            <w:tcW w:w="9371" w:type="dxa"/>
          </w:tcPr>
          <w:p w14:paraId="71ABE5EF" w14:textId="77777777" w:rsidR="00E25EE5" w:rsidRPr="00FA7552" w:rsidRDefault="00E25EE5" w:rsidP="005A00EB">
            <w:pPr>
              <w:pStyle w:val="ListParagraph"/>
              <w:numPr>
                <w:ilvl w:val="0"/>
                <w:numId w:val="5"/>
              </w:numPr>
              <w:tabs>
                <w:tab w:val="left" w:pos="900"/>
              </w:tabs>
              <w:autoSpaceDE w:val="0"/>
              <w:autoSpaceDN w:val="0"/>
              <w:adjustRightInd w:val="0"/>
              <w:ind w:left="360"/>
              <w:rPr>
                <w:rFonts w:asciiTheme="minorHAnsi" w:hAnsiTheme="minorHAnsi"/>
                <w:color w:val="000000"/>
                <w:sz w:val="20"/>
                <w:szCs w:val="20"/>
              </w:rPr>
            </w:pPr>
            <w:r w:rsidRPr="00FA7552">
              <w:rPr>
                <w:rFonts w:asciiTheme="minorHAnsi" w:hAnsiTheme="minorHAnsi"/>
                <w:color w:val="000000"/>
                <w:sz w:val="20"/>
                <w:szCs w:val="20"/>
              </w:rPr>
              <w:t>Obtaining approval of the Chief Research and Development Officer (CRADO) if the VA facility wants to establish a new HRPP or change their IRB of Record.</w:t>
            </w:r>
          </w:p>
        </w:tc>
        <w:tc>
          <w:tcPr>
            <w:tcW w:w="637" w:type="dxa"/>
          </w:tcPr>
          <w:p w14:paraId="71ABE5F0" w14:textId="77777777" w:rsidR="00E25EE5" w:rsidRPr="00FA7552" w:rsidRDefault="00E25EE5" w:rsidP="00EE4A70">
            <w:pPr>
              <w:autoSpaceDE w:val="0"/>
              <w:autoSpaceDN w:val="0"/>
              <w:adjustRightInd w:val="0"/>
              <w:rPr>
                <w:rFonts w:asciiTheme="minorHAnsi" w:hAnsiTheme="minorHAnsi"/>
                <w:color w:val="000000"/>
                <w:sz w:val="20"/>
                <w:szCs w:val="20"/>
              </w:rPr>
            </w:pPr>
          </w:p>
        </w:tc>
        <w:tc>
          <w:tcPr>
            <w:tcW w:w="2340" w:type="dxa"/>
          </w:tcPr>
          <w:p w14:paraId="71ABE5F1" w14:textId="77777777" w:rsidR="00E25EE5" w:rsidRPr="00FA7552" w:rsidRDefault="00E25EE5" w:rsidP="00EE4A70">
            <w:pPr>
              <w:autoSpaceDE w:val="0"/>
              <w:autoSpaceDN w:val="0"/>
              <w:adjustRightInd w:val="0"/>
              <w:rPr>
                <w:rFonts w:asciiTheme="minorHAnsi" w:hAnsiTheme="minorHAnsi"/>
                <w:color w:val="000000"/>
                <w:sz w:val="20"/>
                <w:szCs w:val="20"/>
              </w:rPr>
            </w:pPr>
          </w:p>
        </w:tc>
        <w:tc>
          <w:tcPr>
            <w:tcW w:w="1980" w:type="dxa"/>
          </w:tcPr>
          <w:p w14:paraId="71ABE5F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F8" w14:textId="77777777" w:rsidTr="002A6DD3">
        <w:tc>
          <w:tcPr>
            <w:tcW w:w="9371" w:type="dxa"/>
          </w:tcPr>
          <w:p w14:paraId="71ABE5F4" w14:textId="77777777" w:rsidR="00E25EE5" w:rsidRPr="00FA7552" w:rsidRDefault="00E25EE5" w:rsidP="005A00EB">
            <w:pPr>
              <w:pStyle w:val="ListParagraph"/>
              <w:numPr>
                <w:ilvl w:val="0"/>
                <w:numId w:val="2"/>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 xml:space="preserve">A VA facility’s own internal IRB cannot serve as an IRB of Record for any non-VA entity except a </w:t>
            </w:r>
            <w:proofErr w:type="gramStart"/>
            <w:r w:rsidRPr="00FA7552">
              <w:rPr>
                <w:rFonts w:asciiTheme="minorHAnsi" w:hAnsiTheme="minorHAnsi"/>
                <w:color w:val="000000"/>
                <w:sz w:val="20"/>
                <w:szCs w:val="20"/>
              </w:rPr>
              <w:t>DoD</w:t>
            </w:r>
            <w:proofErr w:type="gramEnd"/>
            <w:r w:rsidRPr="00FA7552">
              <w:rPr>
                <w:rFonts w:asciiTheme="minorHAnsi" w:hAnsiTheme="minorHAnsi"/>
                <w:color w:val="000000"/>
                <w:sz w:val="20"/>
                <w:szCs w:val="20"/>
              </w:rPr>
              <w:t xml:space="preserve"> facility or a VA NPC.</w:t>
            </w:r>
          </w:p>
        </w:tc>
        <w:tc>
          <w:tcPr>
            <w:tcW w:w="637" w:type="dxa"/>
          </w:tcPr>
          <w:p w14:paraId="71ABE5F5" w14:textId="77777777" w:rsidR="00E25EE5" w:rsidRPr="00FA7552" w:rsidRDefault="00E25EE5" w:rsidP="00C72658">
            <w:pPr>
              <w:autoSpaceDE w:val="0"/>
              <w:autoSpaceDN w:val="0"/>
              <w:adjustRightInd w:val="0"/>
              <w:rPr>
                <w:rFonts w:asciiTheme="minorHAnsi" w:hAnsiTheme="minorHAnsi"/>
                <w:color w:val="000000"/>
                <w:sz w:val="20"/>
                <w:szCs w:val="20"/>
              </w:rPr>
            </w:pPr>
          </w:p>
        </w:tc>
        <w:tc>
          <w:tcPr>
            <w:tcW w:w="2340" w:type="dxa"/>
          </w:tcPr>
          <w:p w14:paraId="71ABE5F6" w14:textId="77777777" w:rsidR="00E25EE5" w:rsidRPr="00FA7552" w:rsidRDefault="00E25EE5" w:rsidP="00C72658">
            <w:pPr>
              <w:autoSpaceDE w:val="0"/>
              <w:autoSpaceDN w:val="0"/>
              <w:adjustRightInd w:val="0"/>
              <w:rPr>
                <w:rFonts w:asciiTheme="minorHAnsi" w:hAnsiTheme="minorHAnsi"/>
                <w:color w:val="000000"/>
                <w:sz w:val="20"/>
                <w:szCs w:val="20"/>
              </w:rPr>
            </w:pPr>
          </w:p>
        </w:tc>
        <w:tc>
          <w:tcPr>
            <w:tcW w:w="1980" w:type="dxa"/>
          </w:tcPr>
          <w:p w14:paraId="71ABE5F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5FD" w14:textId="77777777" w:rsidTr="002A6DD3">
        <w:tc>
          <w:tcPr>
            <w:tcW w:w="9371" w:type="dxa"/>
          </w:tcPr>
          <w:p w14:paraId="71ABE5F9" w14:textId="77777777" w:rsidR="00E25EE5" w:rsidRPr="00FA7552" w:rsidRDefault="00E25EE5" w:rsidP="005A00EB">
            <w:pPr>
              <w:pStyle w:val="ListParagraph"/>
              <w:numPr>
                <w:ilvl w:val="0"/>
                <w:numId w:val="2"/>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Research funded through a VA NPC is considered VA research and the NPC must use the IRB(s) of Record and the R&amp;D Committee of the VA facility that will conduct the research (see</w:t>
            </w:r>
            <w:hyperlink r:id="rId40" w:history="1">
              <w:r w:rsidRPr="00FA7552">
                <w:rPr>
                  <w:rStyle w:val="Hyperlink"/>
                  <w:rFonts w:asciiTheme="minorHAnsi" w:hAnsiTheme="minorHAnsi"/>
                  <w:sz w:val="20"/>
                  <w:szCs w:val="20"/>
                </w:rPr>
                <w:t xml:space="preserve"> VHA Handbook 1200.17</w:t>
              </w:r>
            </w:hyperlink>
            <w:r w:rsidRPr="00FA7552">
              <w:rPr>
                <w:rFonts w:asciiTheme="minorHAnsi" w:hAnsiTheme="minorHAnsi"/>
                <w:color w:val="000000"/>
                <w:sz w:val="20"/>
                <w:szCs w:val="20"/>
              </w:rPr>
              <w:t>).</w:t>
            </w:r>
          </w:p>
        </w:tc>
        <w:tc>
          <w:tcPr>
            <w:tcW w:w="637" w:type="dxa"/>
          </w:tcPr>
          <w:p w14:paraId="71ABE5FA" w14:textId="77777777" w:rsidR="00E25EE5" w:rsidRPr="00FA7552" w:rsidRDefault="00E25EE5" w:rsidP="00C72658">
            <w:pPr>
              <w:autoSpaceDE w:val="0"/>
              <w:autoSpaceDN w:val="0"/>
              <w:adjustRightInd w:val="0"/>
              <w:rPr>
                <w:rFonts w:asciiTheme="minorHAnsi" w:hAnsiTheme="minorHAnsi"/>
                <w:color w:val="000000"/>
                <w:sz w:val="20"/>
                <w:szCs w:val="20"/>
              </w:rPr>
            </w:pPr>
          </w:p>
        </w:tc>
        <w:tc>
          <w:tcPr>
            <w:tcW w:w="2340" w:type="dxa"/>
          </w:tcPr>
          <w:p w14:paraId="71ABE5FB" w14:textId="77777777" w:rsidR="00E25EE5" w:rsidRPr="00FA7552" w:rsidRDefault="00E25EE5" w:rsidP="00C72658">
            <w:pPr>
              <w:autoSpaceDE w:val="0"/>
              <w:autoSpaceDN w:val="0"/>
              <w:adjustRightInd w:val="0"/>
              <w:rPr>
                <w:rFonts w:asciiTheme="minorHAnsi" w:hAnsiTheme="minorHAnsi"/>
                <w:color w:val="000000"/>
                <w:sz w:val="20"/>
                <w:szCs w:val="20"/>
              </w:rPr>
            </w:pPr>
          </w:p>
        </w:tc>
        <w:tc>
          <w:tcPr>
            <w:tcW w:w="1980" w:type="dxa"/>
          </w:tcPr>
          <w:p w14:paraId="71ABE5F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02" w14:textId="77777777" w:rsidTr="002A6DD3">
        <w:tc>
          <w:tcPr>
            <w:tcW w:w="9371" w:type="dxa"/>
          </w:tcPr>
          <w:p w14:paraId="71ABE5FE" w14:textId="77777777" w:rsidR="00E25EE5" w:rsidRPr="00FA7552" w:rsidRDefault="00E25EE5" w:rsidP="005A00EB">
            <w:pPr>
              <w:pStyle w:val="ListParagraph"/>
              <w:numPr>
                <w:ilvl w:val="0"/>
                <w:numId w:val="2"/>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Neither the VA facility nor the investigator may engage the services of another IRB for the purposes of avoiding the requirements or determinations of the IRB of Record.</w:t>
            </w:r>
          </w:p>
        </w:tc>
        <w:tc>
          <w:tcPr>
            <w:tcW w:w="637" w:type="dxa"/>
          </w:tcPr>
          <w:p w14:paraId="71ABE5F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0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0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743E16" w:rsidRPr="00FA7552" w14:paraId="71ABE607" w14:textId="77777777" w:rsidTr="002634E4">
        <w:tc>
          <w:tcPr>
            <w:tcW w:w="9371" w:type="dxa"/>
          </w:tcPr>
          <w:p w14:paraId="71ABE603" w14:textId="77777777" w:rsidR="00743E16" w:rsidRPr="00FA7552" w:rsidRDefault="00743E16" w:rsidP="005A00EB">
            <w:pPr>
              <w:autoSpaceDE w:val="0"/>
              <w:autoSpaceDN w:val="0"/>
              <w:adjustRightInd w:val="0"/>
              <w:rPr>
                <w:rFonts w:asciiTheme="minorHAnsi" w:hAnsiTheme="minorHAnsi"/>
                <w:color w:val="000000"/>
                <w:sz w:val="20"/>
                <w:szCs w:val="20"/>
              </w:rPr>
            </w:pPr>
            <w:r w:rsidRPr="00483E56">
              <w:rPr>
                <w:rFonts w:asciiTheme="minorHAnsi" w:hAnsiTheme="minorHAnsi" w:cs="Arial"/>
                <w:b/>
                <w:i/>
                <w:color w:val="000000"/>
                <w:sz w:val="20"/>
                <w:szCs w:val="20"/>
              </w:rPr>
              <w:t>NOTE:</w:t>
            </w:r>
            <w:r w:rsidRPr="00FA7552">
              <w:rPr>
                <w:rFonts w:asciiTheme="minorHAnsi" w:hAnsiTheme="minorHAnsi" w:cs="Arial"/>
                <w:i/>
                <w:color w:val="000000"/>
                <w:sz w:val="20"/>
                <w:szCs w:val="20"/>
              </w:rPr>
              <w:t xml:space="preserve">  All IRBs regardless of the type described above must meet all the IRB requirements described in this Handbook [</w:t>
            </w:r>
            <w:hyperlink r:id="rId41" w:history="1">
              <w:r w:rsidRPr="00FA7552">
                <w:rPr>
                  <w:rStyle w:val="Hyperlink"/>
                  <w:rFonts w:asciiTheme="minorHAnsi" w:hAnsiTheme="minorHAnsi" w:cs="Arial"/>
                  <w:i/>
                  <w:sz w:val="20"/>
                  <w:szCs w:val="20"/>
                </w:rPr>
                <w:t>1200.05</w:t>
              </w:r>
            </w:hyperlink>
            <w:r w:rsidRPr="00FA7552">
              <w:rPr>
                <w:rFonts w:asciiTheme="minorHAnsi" w:hAnsiTheme="minorHAnsi" w:cs="Arial"/>
                <w:i/>
                <w:color w:val="000000"/>
                <w:sz w:val="20"/>
                <w:szCs w:val="20"/>
              </w:rPr>
              <w:t>].</w:t>
            </w:r>
          </w:p>
        </w:tc>
        <w:tc>
          <w:tcPr>
            <w:tcW w:w="637" w:type="dxa"/>
          </w:tcPr>
          <w:p w14:paraId="71ABE604" w14:textId="77777777" w:rsidR="00743E16" w:rsidRPr="00FA7552" w:rsidRDefault="00743E16"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605" w14:textId="77777777" w:rsidR="00743E16" w:rsidRPr="00FA7552" w:rsidRDefault="00743E16"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606" w14:textId="77777777" w:rsidR="00743E16" w:rsidRPr="00FA7552" w:rsidRDefault="00743E16" w:rsidP="00C72658">
            <w:pPr>
              <w:tabs>
                <w:tab w:val="left" w:pos="288"/>
                <w:tab w:val="left" w:pos="576"/>
                <w:tab w:val="left" w:pos="864"/>
              </w:tabs>
              <w:rPr>
                <w:rFonts w:asciiTheme="minorHAnsi" w:hAnsiTheme="minorHAnsi"/>
                <w:color w:val="000000"/>
                <w:sz w:val="20"/>
                <w:szCs w:val="20"/>
              </w:rPr>
            </w:pPr>
          </w:p>
        </w:tc>
      </w:tr>
      <w:tr w:rsidR="00E25EE5" w:rsidRPr="00FA7552" w14:paraId="71ABE60C" w14:textId="77777777" w:rsidTr="002634E4">
        <w:tc>
          <w:tcPr>
            <w:tcW w:w="9371" w:type="dxa"/>
            <w:shd w:val="clear" w:color="auto" w:fill="FFFFFF" w:themeFill="background1"/>
          </w:tcPr>
          <w:p w14:paraId="71ABE608" w14:textId="77777777" w:rsidR="00E25EE5" w:rsidRPr="00FA7552" w:rsidRDefault="00E25EE5" w:rsidP="005A00EB">
            <w:pPr>
              <w:pStyle w:val="Heading1"/>
              <w:rPr>
                <w:rFonts w:asciiTheme="minorHAnsi" w:hAnsiTheme="minorHAnsi"/>
                <w:szCs w:val="20"/>
              </w:rPr>
            </w:pPr>
            <w:bookmarkStart w:id="16" w:name="_IRB_MEMBERSHIP"/>
            <w:bookmarkStart w:id="17" w:name="_Toc414638028"/>
            <w:bookmarkEnd w:id="16"/>
            <w:r w:rsidRPr="00FA7552">
              <w:rPr>
                <w:rFonts w:asciiTheme="minorHAnsi" w:hAnsiTheme="minorHAnsi"/>
                <w:szCs w:val="20"/>
              </w:rPr>
              <w:t>IRB MEMBERSHIP</w:t>
            </w:r>
            <w:r w:rsidR="004848DE">
              <w:rPr>
                <w:rFonts w:asciiTheme="minorHAnsi" w:hAnsiTheme="minorHAnsi"/>
                <w:szCs w:val="20"/>
              </w:rPr>
              <w:t>:</w:t>
            </w:r>
            <w:bookmarkEnd w:id="17"/>
          </w:p>
        </w:tc>
        <w:tc>
          <w:tcPr>
            <w:tcW w:w="637" w:type="dxa"/>
            <w:shd w:val="clear" w:color="auto" w:fill="D9D9D9" w:themeFill="background1" w:themeFillShade="D9"/>
          </w:tcPr>
          <w:p w14:paraId="71ABE60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60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60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11" w14:textId="77777777" w:rsidTr="002A6DD3">
        <w:tc>
          <w:tcPr>
            <w:tcW w:w="9371" w:type="dxa"/>
          </w:tcPr>
          <w:p w14:paraId="71ABE60D"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Each IRB must have at least five voting members with varying backgrounds to promote complete and adequate review of research activities commonly conducted by the institution(s) for which it reviews research.  The IRB must be sufficiently qualified through the experience and expertise of its members, and the diversity of the members, including consideration of race, gender, and cultural backgrounds and sensitivity to such issues as community attitudes, to promote respect for its advice and counsel in safeguarding the rights and welfare of human subjects.  In addition to possessing the professional </w:t>
            </w:r>
            <w:r w:rsidRPr="00FA7552">
              <w:rPr>
                <w:rFonts w:asciiTheme="minorHAnsi" w:hAnsiTheme="minorHAnsi"/>
                <w:color w:val="000000"/>
                <w:sz w:val="20"/>
                <w:szCs w:val="20"/>
              </w:rPr>
              <w:lastRenderedPageBreak/>
              <w:t>competence necessary to review specific research activities, the IRB must be able to ascertain the acceptability of proposed research in terms of institutional commitments and regulations, applicable local, VA and other federal requirements, and standards of government ethics and professional conduct and practice.  The IRB shall therefore include persons knowledgeable in these areas.  If an IRB regularly reviews research that involves a vulnerable category of subjects, such as children, prisoners, pregnant women, or physically or mentally disabled persons, consideration must be given to the inclusion of one or more individuals on the IRB who are knowledgeable about and are experienced in working with these subjects.  IRBs serving VA should also consider including a Veteran or Veteran’s representative.</w:t>
            </w:r>
          </w:p>
        </w:tc>
        <w:tc>
          <w:tcPr>
            <w:tcW w:w="637" w:type="dxa"/>
          </w:tcPr>
          <w:p w14:paraId="71ABE60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0F"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42" w:history="1">
              <w:r w:rsidR="00606C71" w:rsidRPr="00FA7552">
                <w:rPr>
                  <w:rStyle w:val="Hyperlink"/>
                  <w:rFonts w:asciiTheme="minorHAnsi" w:hAnsiTheme="minorHAnsi"/>
                  <w:sz w:val="20"/>
                  <w:szCs w:val="20"/>
                </w:rPr>
                <w:t>38 CFR 16</w:t>
              </w:r>
            </w:hyperlink>
            <w:r w:rsidR="00606C71" w:rsidRPr="00FA7552">
              <w:rPr>
                <w:rFonts w:asciiTheme="minorHAnsi" w:hAnsiTheme="minorHAnsi"/>
                <w:color w:val="000000"/>
                <w:sz w:val="20"/>
                <w:szCs w:val="20"/>
              </w:rPr>
              <w:t>.107(a)</w:t>
            </w:r>
          </w:p>
        </w:tc>
        <w:tc>
          <w:tcPr>
            <w:tcW w:w="1980" w:type="dxa"/>
          </w:tcPr>
          <w:p w14:paraId="71ABE61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16" w14:textId="77777777" w:rsidTr="002A6DD3">
        <w:tc>
          <w:tcPr>
            <w:tcW w:w="9371" w:type="dxa"/>
          </w:tcPr>
          <w:p w14:paraId="71ABE612"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lastRenderedPageBreak/>
              <w:t>Every nondiscriminatory effort should be made to ensure that no IRB consists entirely of men or entirely of women, including the institution's consideration of qualified persons of both sexes, so long as no selection is made to the IRB on the basis of gender.  No IRB may consist entirely of voting members of one profession.</w:t>
            </w:r>
          </w:p>
        </w:tc>
        <w:tc>
          <w:tcPr>
            <w:tcW w:w="637" w:type="dxa"/>
          </w:tcPr>
          <w:p w14:paraId="71ABE61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14"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43" w:history="1">
              <w:r w:rsidR="00606C71" w:rsidRPr="00FA7552">
                <w:rPr>
                  <w:rStyle w:val="Hyperlink"/>
                  <w:rFonts w:asciiTheme="minorHAnsi" w:hAnsiTheme="minorHAnsi"/>
                  <w:sz w:val="20"/>
                  <w:szCs w:val="20"/>
                </w:rPr>
                <w:t>38 CFR 16</w:t>
              </w:r>
            </w:hyperlink>
            <w:r w:rsidR="00606C71" w:rsidRPr="00FA7552">
              <w:rPr>
                <w:rFonts w:asciiTheme="minorHAnsi" w:hAnsiTheme="minorHAnsi"/>
                <w:color w:val="000000"/>
                <w:sz w:val="20"/>
                <w:szCs w:val="20"/>
              </w:rPr>
              <w:t>.107(b)</w:t>
            </w:r>
          </w:p>
        </w:tc>
        <w:tc>
          <w:tcPr>
            <w:tcW w:w="1980" w:type="dxa"/>
          </w:tcPr>
          <w:p w14:paraId="71ABE61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1B" w14:textId="77777777" w:rsidTr="002A6DD3">
        <w:tc>
          <w:tcPr>
            <w:tcW w:w="9371" w:type="dxa"/>
          </w:tcPr>
          <w:p w14:paraId="71ABE617"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 Each IRB must include at least one voting member whose primary concerns are in scientific areas and at least one member whose primary concerns are in nonscientific areas.  Physicians, dentists, nurses, pharmacists, social workers, other clinicians, statisticians, and allied health professionals are considered to be scientists.</w:t>
            </w:r>
          </w:p>
        </w:tc>
        <w:tc>
          <w:tcPr>
            <w:tcW w:w="637" w:type="dxa"/>
          </w:tcPr>
          <w:p w14:paraId="71ABE61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19"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44" w:history="1">
              <w:r w:rsidR="00606C71" w:rsidRPr="00FA7552">
                <w:rPr>
                  <w:rStyle w:val="Hyperlink"/>
                  <w:rFonts w:asciiTheme="minorHAnsi" w:hAnsiTheme="minorHAnsi"/>
                  <w:sz w:val="20"/>
                  <w:szCs w:val="20"/>
                </w:rPr>
                <w:t>38 CFR 16</w:t>
              </w:r>
            </w:hyperlink>
            <w:r w:rsidR="00606C71" w:rsidRPr="00FA7552">
              <w:rPr>
                <w:rFonts w:asciiTheme="minorHAnsi" w:hAnsiTheme="minorHAnsi"/>
                <w:color w:val="000000"/>
                <w:sz w:val="20"/>
                <w:szCs w:val="20"/>
              </w:rPr>
              <w:t>.107(c)</w:t>
            </w:r>
          </w:p>
        </w:tc>
        <w:tc>
          <w:tcPr>
            <w:tcW w:w="1980" w:type="dxa"/>
          </w:tcPr>
          <w:p w14:paraId="71ABE61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20" w14:textId="77777777" w:rsidTr="002A6DD3">
        <w:tc>
          <w:tcPr>
            <w:tcW w:w="9371" w:type="dxa"/>
          </w:tcPr>
          <w:p w14:paraId="71ABE61C"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Each IRB must include at least one voting member who is not otherwise affiliated with the institution and who is not part of the immediate family of a person who is affiliated with the institution.  Retired VA employees who are receiving VA retirement benefits are considered to be affiliated when they are members of a VA IRB.  </w:t>
            </w:r>
            <w:r w:rsidRPr="00483E56">
              <w:rPr>
                <w:rFonts w:asciiTheme="minorHAnsi" w:hAnsiTheme="minorHAnsi"/>
                <w:b/>
                <w:bCs/>
                <w:i/>
                <w:iCs/>
                <w:color w:val="000000"/>
                <w:sz w:val="20"/>
                <w:szCs w:val="20"/>
              </w:rPr>
              <w:t>NOTE:</w:t>
            </w:r>
            <w:r w:rsidRPr="00FA7552">
              <w:rPr>
                <w:rFonts w:asciiTheme="minorHAnsi" w:hAnsiTheme="minorHAnsi"/>
                <w:b/>
                <w:bCs/>
                <w:i/>
                <w:iCs/>
                <w:color w:val="000000"/>
                <w:sz w:val="20"/>
                <w:szCs w:val="20"/>
              </w:rPr>
              <w:t xml:space="preserve">  </w:t>
            </w:r>
            <w:r w:rsidRPr="00FA7552">
              <w:rPr>
                <w:rFonts w:asciiTheme="minorHAnsi" w:hAnsiTheme="minorHAnsi"/>
                <w:i/>
                <w:iCs/>
                <w:color w:val="000000"/>
                <w:sz w:val="20"/>
                <w:szCs w:val="20"/>
              </w:rPr>
              <w:t>Veterans who receive their care at the facility, but have never been employed by VA, would not be considered affiliated.</w:t>
            </w:r>
          </w:p>
        </w:tc>
        <w:tc>
          <w:tcPr>
            <w:tcW w:w="637" w:type="dxa"/>
          </w:tcPr>
          <w:p w14:paraId="71ABE61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1E"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45" w:history="1">
              <w:r w:rsidR="00606C71" w:rsidRPr="00FA7552">
                <w:rPr>
                  <w:rStyle w:val="Hyperlink"/>
                  <w:rFonts w:asciiTheme="minorHAnsi" w:hAnsiTheme="minorHAnsi"/>
                  <w:sz w:val="20"/>
                  <w:szCs w:val="20"/>
                </w:rPr>
                <w:t>38 CFR 16</w:t>
              </w:r>
            </w:hyperlink>
            <w:r w:rsidR="00606C71" w:rsidRPr="00FA7552">
              <w:rPr>
                <w:rFonts w:asciiTheme="minorHAnsi" w:hAnsiTheme="minorHAnsi"/>
                <w:color w:val="000000"/>
                <w:sz w:val="20"/>
                <w:szCs w:val="20"/>
              </w:rPr>
              <w:t>.107(d)</w:t>
            </w:r>
          </w:p>
        </w:tc>
        <w:tc>
          <w:tcPr>
            <w:tcW w:w="1980" w:type="dxa"/>
          </w:tcPr>
          <w:p w14:paraId="71ABE61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25" w14:textId="77777777" w:rsidTr="002A6DD3">
        <w:tc>
          <w:tcPr>
            <w:tcW w:w="9371" w:type="dxa"/>
          </w:tcPr>
          <w:p w14:paraId="71ABE621"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No IRB may have a member participate in the IRB's initial or continuing review of any project in which the member has a conflicting interest, except to provide information requested by the IRB. </w:t>
            </w:r>
          </w:p>
        </w:tc>
        <w:tc>
          <w:tcPr>
            <w:tcW w:w="637" w:type="dxa"/>
          </w:tcPr>
          <w:p w14:paraId="71ABE62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23"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46" w:history="1">
              <w:r w:rsidR="00606C71" w:rsidRPr="00FA7552">
                <w:rPr>
                  <w:rStyle w:val="Hyperlink"/>
                  <w:rFonts w:asciiTheme="minorHAnsi" w:hAnsiTheme="minorHAnsi"/>
                  <w:sz w:val="20"/>
                  <w:szCs w:val="20"/>
                </w:rPr>
                <w:t>38 CFR 16</w:t>
              </w:r>
            </w:hyperlink>
            <w:r w:rsidR="00606C71" w:rsidRPr="00FA7552">
              <w:rPr>
                <w:rFonts w:asciiTheme="minorHAnsi" w:hAnsiTheme="minorHAnsi"/>
                <w:color w:val="000000"/>
                <w:sz w:val="20"/>
                <w:szCs w:val="20"/>
              </w:rPr>
              <w:t>.107(e)</w:t>
            </w:r>
          </w:p>
        </w:tc>
        <w:tc>
          <w:tcPr>
            <w:tcW w:w="1980" w:type="dxa"/>
          </w:tcPr>
          <w:p w14:paraId="71ABE62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2A" w14:textId="77777777" w:rsidTr="002A6DD3">
        <w:tc>
          <w:tcPr>
            <w:tcW w:w="9371" w:type="dxa"/>
          </w:tcPr>
          <w:p w14:paraId="71ABE626"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 An IRB may, in its discretion, invite individuals with competence in special areas to assist in the review of issues which require expertise beyond or in addition to that available on the IRB.  These individuals may not vote with the IRB.</w:t>
            </w:r>
          </w:p>
        </w:tc>
        <w:tc>
          <w:tcPr>
            <w:tcW w:w="637" w:type="dxa"/>
          </w:tcPr>
          <w:p w14:paraId="71ABE62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28"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47" w:history="1">
              <w:r w:rsidR="00606C71" w:rsidRPr="00FA7552">
                <w:rPr>
                  <w:rStyle w:val="Hyperlink"/>
                  <w:rFonts w:asciiTheme="minorHAnsi" w:hAnsiTheme="minorHAnsi"/>
                  <w:sz w:val="20"/>
                  <w:szCs w:val="20"/>
                </w:rPr>
                <w:t>38 CFR 16</w:t>
              </w:r>
            </w:hyperlink>
            <w:r w:rsidR="00606C71" w:rsidRPr="00FA7552">
              <w:rPr>
                <w:rFonts w:asciiTheme="minorHAnsi" w:hAnsiTheme="minorHAnsi"/>
                <w:color w:val="000000"/>
                <w:sz w:val="20"/>
                <w:szCs w:val="20"/>
              </w:rPr>
              <w:t xml:space="preserve">.107(f) </w:t>
            </w:r>
          </w:p>
        </w:tc>
        <w:tc>
          <w:tcPr>
            <w:tcW w:w="1980" w:type="dxa"/>
          </w:tcPr>
          <w:p w14:paraId="71ABE62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30" w14:textId="77777777" w:rsidTr="002A6DD3">
        <w:tc>
          <w:tcPr>
            <w:tcW w:w="9371" w:type="dxa"/>
          </w:tcPr>
          <w:p w14:paraId="71ABE62B"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VA facilities must maintain accurate membership rosters for their designated IRB(s) of Record and submit the roster(s) to ORO as required by </w:t>
            </w:r>
            <w:hyperlink r:id="rId48" w:history="1">
              <w:r w:rsidRPr="00FA7552">
                <w:rPr>
                  <w:rStyle w:val="Hyperlink"/>
                  <w:rFonts w:asciiTheme="minorHAnsi" w:hAnsiTheme="minorHAnsi"/>
                  <w:sz w:val="20"/>
                  <w:szCs w:val="20"/>
                </w:rPr>
                <w:t>VHA Handbook 1058.03</w:t>
              </w:r>
            </w:hyperlink>
            <w:r w:rsidRPr="00FA7552">
              <w:rPr>
                <w:rFonts w:asciiTheme="minorHAnsi" w:hAnsiTheme="minorHAnsi"/>
                <w:color w:val="000000"/>
                <w:sz w:val="20"/>
                <w:szCs w:val="20"/>
              </w:rPr>
              <w:t>.  The roster must list IRB members identified by name, earned degrees, representative capacity, indications of experience such as board certifications, licenses, etc., sufficient to describe each member's primary anticipated contributions to IRB deliberations, and any employment or other relationship between each member and the institution (e.g., full-time employee, part-time employee, member of governing panel or board, paid or unpaid consultant).</w:t>
            </w:r>
          </w:p>
        </w:tc>
        <w:tc>
          <w:tcPr>
            <w:tcW w:w="637" w:type="dxa"/>
          </w:tcPr>
          <w:p w14:paraId="71ABE62C" w14:textId="77777777" w:rsidR="00E25EE5" w:rsidRPr="00FA7552" w:rsidRDefault="00E25EE5" w:rsidP="005B16CA">
            <w:pPr>
              <w:tabs>
                <w:tab w:val="left" w:pos="288"/>
                <w:tab w:val="left" w:pos="576"/>
                <w:tab w:val="left" w:pos="864"/>
              </w:tabs>
              <w:rPr>
                <w:rFonts w:asciiTheme="minorHAnsi" w:hAnsiTheme="minorHAnsi"/>
                <w:color w:val="000000"/>
                <w:sz w:val="20"/>
                <w:szCs w:val="20"/>
              </w:rPr>
            </w:pPr>
          </w:p>
        </w:tc>
        <w:tc>
          <w:tcPr>
            <w:tcW w:w="2340" w:type="dxa"/>
          </w:tcPr>
          <w:p w14:paraId="71ABE62D" w14:textId="77777777" w:rsidR="00E25EE5" w:rsidRPr="00FA7552" w:rsidRDefault="00CC52E4" w:rsidP="005B16CA">
            <w:pPr>
              <w:tabs>
                <w:tab w:val="left" w:pos="288"/>
                <w:tab w:val="left" w:pos="576"/>
                <w:tab w:val="left" w:pos="864"/>
              </w:tabs>
              <w:rPr>
                <w:rFonts w:asciiTheme="minorHAnsi" w:hAnsiTheme="minorHAnsi"/>
                <w:color w:val="000000"/>
                <w:sz w:val="20"/>
                <w:szCs w:val="20"/>
              </w:rPr>
            </w:pPr>
            <w:hyperlink r:id="rId49" w:history="1">
              <w:r w:rsidR="00E25EE5" w:rsidRPr="00FA7552">
                <w:rPr>
                  <w:rStyle w:val="Hyperlink"/>
                  <w:rFonts w:asciiTheme="minorHAnsi" w:hAnsiTheme="minorHAnsi"/>
                  <w:sz w:val="20"/>
                  <w:szCs w:val="20"/>
                </w:rPr>
                <w:t xml:space="preserve">38 CFR </w:t>
              </w:r>
              <w:r w:rsidR="00993CA0" w:rsidRPr="00FA7552">
                <w:rPr>
                  <w:rStyle w:val="Hyperlink"/>
                  <w:rFonts w:asciiTheme="minorHAnsi" w:hAnsiTheme="minorHAnsi"/>
                  <w:sz w:val="20"/>
                  <w:szCs w:val="20"/>
                </w:rPr>
                <w:t>1</w:t>
              </w:r>
              <w:r w:rsidR="00E25EE5" w:rsidRPr="00FA7552">
                <w:rPr>
                  <w:rStyle w:val="Hyperlink"/>
                  <w:rFonts w:asciiTheme="minorHAnsi" w:hAnsiTheme="minorHAnsi"/>
                  <w:sz w:val="20"/>
                  <w:szCs w:val="20"/>
                </w:rPr>
                <w:t>6</w:t>
              </w:r>
            </w:hyperlink>
            <w:r w:rsidR="00E25EE5" w:rsidRPr="00FA7552">
              <w:rPr>
                <w:rFonts w:asciiTheme="minorHAnsi" w:hAnsiTheme="minorHAnsi"/>
                <w:color w:val="000000"/>
                <w:sz w:val="20"/>
                <w:szCs w:val="20"/>
              </w:rPr>
              <w:t xml:space="preserve">.103(b)(3) </w:t>
            </w:r>
          </w:p>
          <w:p w14:paraId="71ABE62E" w14:textId="77777777" w:rsidR="00E25EE5" w:rsidRPr="00FA7552" w:rsidRDefault="00CC52E4" w:rsidP="005B16CA">
            <w:pPr>
              <w:tabs>
                <w:tab w:val="left" w:pos="288"/>
                <w:tab w:val="left" w:pos="576"/>
                <w:tab w:val="left" w:pos="864"/>
              </w:tabs>
              <w:rPr>
                <w:rFonts w:asciiTheme="minorHAnsi" w:hAnsiTheme="minorHAnsi"/>
                <w:color w:val="000000"/>
                <w:sz w:val="20"/>
                <w:szCs w:val="20"/>
              </w:rPr>
            </w:pPr>
            <w:hyperlink r:id="rId50" w:history="1">
              <w:r w:rsidR="00E25EE5" w:rsidRPr="00FA7552">
                <w:rPr>
                  <w:rStyle w:val="Hyperlink"/>
                  <w:rFonts w:asciiTheme="minorHAnsi" w:hAnsiTheme="minorHAnsi"/>
                  <w:sz w:val="20"/>
                  <w:szCs w:val="20"/>
                </w:rPr>
                <w:t xml:space="preserve">38 CFR </w:t>
              </w:r>
              <w:r w:rsidR="00993CA0" w:rsidRPr="00FA7552">
                <w:rPr>
                  <w:rStyle w:val="Hyperlink"/>
                  <w:rFonts w:asciiTheme="minorHAnsi" w:hAnsiTheme="minorHAnsi"/>
                  <w:sz w:val="20"/>
                  <w:szCs w:val="20"/>
                </w:rPr>
                <w:t>16.</w:t>
              </w:r>
              <w:r w:rsidR="00E25EE5" w:rsidRPr="00FA7552">
                <w:rPr>
                  <w:rStyle w:val="Hyperlink"/>
                  <w:rFonts w:asciiTheme="minorHAnsi" w:hAnsiTheme="minorHAnsi"/>
                  <w:sz w:val="20"/>
                  <w:szCs w:val="20"/>
                </w:rPr>
                <w:t>115</w:t>
              </w:r>
            </w:hyperlink>
            <w:r w:rsidR="00E25EE5" w:rsidRPr="00FA7552">
              <w:rPr>
                <w:rFonts w:asciiTheme="minorHAnsi" w:hAnsiTheme="minorHAnsi"/>
                <w:color w:val="000000"/>
                <w:sz w:val="20"/>
                <w:szCs w:val="20"/>
              </w:rPr>
              <w:t>(a)(5)</w:t>
            </w:r>
          </w:p>
        </w:tc>
        <w:tc>
          <w:tcPr>
            <w:tcW w:w="1980" w:type="dxa"/>
          </w:tcPr>
          <w:p w14:paraId="71ABE62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35" w14:textId="77777777" w:rsidTr="002A6DD3">
        <w:tc>
          <w:tcPr>
            <w:tcW w:w="9371" w:type="dxa"/>
          </w:tcPr>
          <w:p w14:paraId="71ABE631" w14:textId="77777777" w:rsidR="00E25EE5" w:rsidRPr="00FA7552" w:rsidRDefault="00E25EE5" w:rsidP="005A00EB">
            <w:pPr>
              <w:pStyle w:val="ListParagraph"/>
              <w:numPr>
                <w:ilvl w:val="0"/>
                <w:numId w:val="6"/>
              </w:numPr>
              <w:tabs>
                <w:tab w:val="left" w:pos="360"/>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VA facility research office staff including, but not limited to, the ACOS for R&amp;D, the AO for R&amp;D, and IRB administrative staff may not serve as voting members of the facility’s IRB.  They may serve as ex officio, non-voting members; however, they and the IRB must be sensitive to any potential, actual, apparent, or perceived conflicts of interest and appropriately manage such conflicts.  </w:t>
            </w:r>
            <w:r w:rsidRPr="00483E56">
              <w:rPr>
                <w:rFonts w:asciiTheme="minorHAnsi" w:hAnsiTheme="minorHAnsi"/>
                <w:b/>
                <w:i/>
                <w:color w:val="000000"/>
                <w:sz w:val="20"/>
                <w:szCs w:val="20"/>
              </w:rPr>
              <w:t>NOTE:</w:t>
            </w:r>
            <w:r w:rsidRPr="00FA7552">
              <w:rPr>
                <w:rFonts w:asciiTheme="minorHAnsi" w:hAnsiTheme="minorHAnsi"/>
                <w:i/>
                <w:color w:val="000000"/>
                <w:sz w:val="20"/>
                <w:szCs w:val="20"/>
              </w:rPr>
              <w:t xml:space="preserve">  Ex officio members are for purposes of this Handbook not allowed to be voting members of the IRB.</w:t>
            </w:r>
          </w:p>
        </w:tc>
        <w:tc>
          <w:tcPr>
            <w:tcW w:w="637" w:type="dxa"/>
          </w:tcPr>
          <w:p w14:paraId="71ABE63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3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3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3C" w14:textId="77777777" w:rsidTr="002A6DD3">
        <w:tc>
          <w:tcPr>
            <w:tcW w:w="9371" w:type="dxa"/>
          </w:tcPr>
          <w:p w14:paraId="71ABE636" w14:textId="7C6E28AB" w:rsidR="00E25EE5" w:rsidRPr="00FA7552" w:rsidRDefault="00E25EE5" w:rsidP="00EB565C">
            <w:pPr>
              <w:pStyle w:val="ListParagraph"/>
              <w:numPr>
                <w:ilvl w:val="0"/>
                <w:numId w:val="6"/>
              </w:numPr>
              <w:tabs>
                <w:tab w:val="left" w:pos="360"/>
                <w:tab w:val="left" w:pos="864"/>
              </w:tabs>
              <w:rPr>
                <w:rFonts w:asciiTheme="minorHAnsi" w:hAnsiTheme="minorHAnsi"/>
                <w:color w:val="000000"/>
                <w:sz w:val="20"/>
                <w:szCs w:val="20"/>
              </w:rPr>
            </w:pPr>
            <w:r w:rsidRPr="00FA7552">
              <w:rPr>
                <w:rFonts w:asciiTheme="minorHAnsi" w:hAnsiTheme="minorHAnsi"/>
                <w:color w:val="000000"/>
                <w:sz w:val="20"/>
                <w:szCs w:val="20"/>
              </w:rPr>
              <w:t>Research Compliance Officers (RCOs) may act as consultants to the facility’s IRB, but may not serve as voting or non-voting members of the IRB.  RCOs may attend IRB meetings when requested by the IRB or as specified by the IRB’s standard operating procedures (SOPs).  RCO’s</w:t>
            </w:r>
            <w:r w:rsidR="00BF7A5D">
              <w:rPr>
                <w:rFonts w:asciiTheme="minorHAnsi" w:hAnsiTheme="minorHAnsi"/>
                <w:color w:val="000000"/>
                <w:sz w:val="20"/>
                <w:szCs w:val="20"/>
              </w:rPr>
              <w:t xml:space="preserve"> [sic]</w:t>
            </w:r>
            <w:r w:rsidRPr="00FA7552">
              <w:rPr>
                <w:rFonts w:asciiTheme="minorHAnsi" w:hAnsiTheme="minorHAnsi"/>
                <w:color w:val="000000"/>
                <w:sz w:val="20"/>
                <w:szCs w:val="20"/>
              </w:rPr>
              <w:t xml:space="preserve"> must be aware of and manage any potential, </w:t>
            </w:r>
            <w:r w:rsidRPr="00FA7552">
              <w:rPr>
                <w:rFonts w:asciiTheme="minorHAnsi" w:hAnsiTheme="minorHAnsi"/>
                <w:color w:val="000000"/>
                <w:sz w:val="20"/>
                <w:szCs w:val="20"/>
              </w:rPr>
              <w:lastRenderedPageBreak/>
              <w:t xml:space="preserve">actual, apparent, or perceived conflicts of interest that arise because of their role.  </w:t>
            </w:r>
            <w:r w:rsidRPr="00483E56">
              <w:rPr>
                <w:rFonts w:asciiTheme="minorHAnsi" w:hAnsiTheme="minorHAnsi"/>
                <w:b/>
                <w:i/>
                <w:color w:val="000000"/>
                <w:sz w:val="20"/>
                <w:szCs w:val="20"/>
              </w:rPr>
              <w:t>NOTE:</w:t>
            </w:r>
            <w:r w:rsidRPr="00FA7552">
              <w:rPr>
                <w:rFonts w:asciiTheme="minorHAnsi" w:hAnsiTheme="minorHAnsi"/>
                <w:i/>
                <w:color w:val="000000"/>
                <w:sz w:val="20"/>
                <w:szCs w:val="20"/>
              </w:rPr>
              <w:t xml:space="preserve">  RCOs are further discussed in </w:t>
            </w:r>
            <w:hyperlink r:id="rId51" w:history="1">
              <w:r w:rsidRPr="00FA7552">
                <w:rPr>
                  <w:rStyle w:val="Hyperlink"/>
                  <w:rFonts w:asciiTheme="minorHAnsi" w:hAnsiTheme="minorHAnsi"/>
                  <w:i/>
                  <w:sz w:val="20"/>
                  <w:szCs w:val="20"/>
                </w:rPr>
                <w:t>VHA Handbook 1058.01</w:t>
              </w:r>
            </w:hyperlink>
            <w:r w:rsidRPr="00FA7552">
              <w:rPr>
                <w:rFonts w:asciiTheme="minorHAnsi" w:hAnsiTheme="minorHAnsi"/>
                <w:i/>
                <w:color w:val="000000"/>
                <w:sz w:val="20"/>
                <w:szCs w:val="20"/>
              </w:rPr>
              <w:t>.</w:t>
            </w:r>
            <w:r w:rsidRPr="00FA7552">
              <w:rPr>
                <w:rFonts w:asciiTheme="minorHAnsi" w:hAnsiTheme="minorHAnsi"/>
                <w:color w:val="000000"/>
                <w:sz w:val="20"/>
                <w:szCs w:val="20"/>
              </w:rPr>
              <w:t xml:space="preserve"> </w:t>
            </w:r>
          </w:p>
        </w:tc>
        <w:tc>
          <w:tcPr>
            <w:tcW w:w="637" w:type="dxa"/>
          </w:tcPr>
          <w:p w14:paraId="71ABE63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38" w14:textId="77777777" w:rsidR="00E25EE5" w:rsidRDefault="00CC52E4" w:rsidP="00C72658">
            <w:pPr>
              <w:tabs>
                <w:tab w:val="left" w:pos="288"/>
                <w:tab w:val="left" w:pos="576"/>
                <w:tab w:val="left" w:pos="864"/>
              </w:tabs>
              <w:rPr>
                <w:rFonts w:asciiTheme="minorHAnsi" w:hAnsiTheme="minorHAnsi"/>
                <w:color w:val="000000"/>
                <w:sz w:val="20"/>
                <w:szCs w:val="20"/>
              </w:rPr>
            </w:pPr>
            <w:hyperlink r:id="rId52" w:history="1">
              <w:r w:rsidR="00E25EE5" w:rsidRPr="00FA7552">
                <w:rPr>
                  <w:rStyle w:val="Hyperlink"/>
                  <w:rFonts w:asciiTheme="minorHAnsi" w:hAnsiTheme="minorHAnsi"/>
                  <w:sz w:val="20"/>
                  <w:szCs w:val="20"/>
                </w:rPr>
                <w:t>VHA Directive 1200</w:t>
              </w:r>
            </w:hyperlink>
            <w:r w:rsidR="00E25EE5" w:rsidRPr="00FA7552">
              <w:rPr>
                <w:rFonts w:asciiTheme="minorHAnsi" w:hAnsiTheme="minorHAnsi"/>
                <w:color w:val="000000"/>
                <w:sz w:val="20"/>
                <w:szCs w:val="20"/>
              </w:rPr>
              <w:t xml:space="preserve"> §4.c(10)</w:t>
            </w:r>
          </w:p>
          <w:p w14:paraId="2D3CF7F8" w14:textId="1701A157" w:rsidR="00920FFE" w:rsidRPr="00FA7552" w:rsidRDefault="00CC52E4" w:rsidP="00C72658">
            <w:pPr>
              <w:tabs>
                <w:tab w:val="left" w:pos="288"/>
                <w:tab w:val="left" w:pos="576"/>
                <w:tab w:val="left" w:pos="864"/>
              </w:tabs>
              <w:rPr>
                <w:rFonts w:asciiTheme="minorHAnsi" w:hAnsiTheme="minorHAnsi"/>
                <w:color w:val="000000"/>
                <w:sz w:val="20"/>
                <w:szCs w:val="20"/>
              </w:rPr>
            </w:pPr>
            <w:hyperlink r:id="rId53" w:history="1">
              <w:r w:rsidR="00920FFE" w:rsidRPr="00FA7552">
                <w:rPr>
                  <w:rStyle w:val="Hyperlink"/>
                  <w:rFonts w:asciiTheme="minorHAnsi" w:hAnsiTheme="minorHAnsi"/>
                  <w:sz w:val="20"/>
                  <w:szCs w:val="20"/>
                </w:rPr>
                <w:t>1058.01</w:t>
              </w:r>
            </w:hyperlink>
            <w:r w:rsidR="00920FFE" w:rsidRPr="00FA7552">
              <w:rPr>
                <w:rFonts w:asciiTheme="minorHAnsi" w:hAnsiTheme="minorHAnsi"/>
                <w:color w:val="000000"/>
                <w:sz w:val="20"/>
                <w:szCs w:val="20"/>
              </w:rPr>
              <w:t xml:space="preserve"> §</w:t>
            </w:r>
            <w:r w:rsidR="00920FFE">
              <w:rPr>
                <w:rFonts w:asciiTheme="minorHAnsi" w:hAnsiTheme="minorHAnsi"/>
                <w:color w:val="000000"/>
                <w:sz w:val="20"/>
                <w:szCs w:val="20"/>
              </w:rPr>
              <w:t>4.m.</w:t>
            </w:r>
          </w:p>
          <w:p w14:paraId="71ABE639" w14:textId="1BDF8A45" w:rsidR="00E25EE5" w:rsidRPr="00FA7552" w:rsidRDefault="00CC52E4" w:rsidP="00C72658">
            <w:pPr>
              <w:tabs>
                <w:tab w:val="left" w:pos="288"/>
                <w:tab w:val="left" w:pos="576"/>
                <w:tab w:val="left" w:pos="864"/>
              </w:tabs>
              <w:rPr>
                <w:rFonts w:asciiTheme="minorHAnsi" w:hAnsiTheme="minorHAnsi"/>
                <w:color w:val="000000"/>
                <w:sz w:val="20"/>
                <w:szCs w:val="20"/>
              </w:rPr>
            </w:pPr>
            <w:hyperlink r:id="rId54" w:history="1">
              <w:r w:rsidR="00E25EE5" w:rsidRPr="00FA7552">
                <w:rPr>
                  <w:rStyle w:val="Hyperlink"/>
                  <w:rFonts w:asciiTheme="minorHAnsi" w:hAnsiTheme="minorHAnsi"/>
                  <w:sz w:val="20"/>
                  <w:szCs w:val="20"/>
                </w:rPr>
                <w:t>1058.01</w:t>
              </w:r>
            </w:hyperlink>
            <w:r w:rsidR="005503C6" w:rsidRPr="00FA7552">
              <w:rPr>
                <w:rFonts w:asciiTheme="minorHAnsi" w:hAnsiTheme="minorHAnsi"/>
                <w:color w:val="000000"/>
                <w:sz w:val="20"/>
                <w:szCs w:val="20"/>
              </w:rPr>
              <w:t xml:space="preserve"> </w:t>
            </w:r>
            <w:r w:rsidR="00E25EE5" w:rsidRPr="00FA7552">
              <w:rPr>
                <w:rFonts w:asciiTheme="minorHAnsi" w:hAnsiTheme="minorHAnsi"/>
                <w:color w:val="000000"/>
                <w:sz w:val="20"/>
                <w:szCs w:val="20"/>
              </w:rPr>
              <w:t>§</w:t>
            </w:r>
            <w:r w:rsidR="00920FFE">
              <w:rPr>
                <w:rFonts w:asciiTheme="minorHAnsi" w:hAnsiTheme="minorHAnsi"/>
                <w:color w:val="000000"/>
                <w:sz w:val="20"/>
                <w:szCs w:val="20"/>
              </w:rPr>
              <w:t>5.e.</w:t>
            </w:r>
            <w:r w:rsidR="00E25EE5" w:rsidRPr="00FA7552">
              <w:rPr>
                <w:rFonts w:asciiTheme="minorHAnsi" w:hAnsiTheme="minorHAnsi"/>
                <w:color w:val="000000"/>
                <w:sz w:val="20"/>
                <w:szCs w:val="20"/>
              </w:rPr>
              <w:t xml:space="preserve"> </w:t>
            </w:r>
          </w:p>
          <w:p w14:paraId="71ABE63A" w14:textId="57352799" w:rsidR="00E25EE5" w:rsidRPr="00FA7552" w:rsidRDefault="00E25EE5" w:rsidP="00920FFE">
            <w:pPr>
              <w:tabs>
                <w:tab w:val="left" w:pos="288"/>
                <w:tab w:val="left" w:pos="576"/>
                <w:tab w:val="left" w:pos="864"/>
              </w:tabs>
              <w:rPr>
                <w:rFonts w:asciiTheme="minorHAnsi" w:hAnsiTheme="minorHAnsi"/>
                <w:color w:val="000000"/>
                <w:sz w:val="20"/>
                <w:szCs w:val="20"/>
              </w:rPr>
            </w:pPr>
          </w:p>
        </w:tc>
        <w:tc>
          <w:tcPr>
            <w:tcW w:w="1980" w:type="dxa"/>
          </w:tcPr>
          <w:p w14:paraId="71ABE63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41" w14:textId="77777777" w:rsidTr="002A6DD3">
        <w:tc>
          <w:tcPr>
            <w:tcW w:w="9371" w:type="dxa"/>
          </w:tcPr>
          <w:p w14:paraId="71ABE63D" w14:textId="77777777" w:rsidR="00E25EE5" w:rsidRPr="00FA7552" w:rsidRDefault="00E25EE5" w:rsidP="00EB565C">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lastRenderedPageBreak/>
              <w:t xml:space="preserve">The Privacy Officer (PO) and the Information Security Officer (ISO) serve in an advisory capacity to the facility’s IRB as either non-voting members or as consultants (see </w:t>
            </w:r>
            <w:hyperlink w:anchor="_PRIVACY_OFFICER_AND" w:history="1">
              <w:r w:rsidR="00EB565C" w:rsidRPr="00BF7A5D">
                <w:rPr>
                  <w:rStyle w:val="Hyperlink"/>
                  <w:rFonts w:asciiTheme="minorHAnsi" w:hAnsiTheme="minorHAnsi"/>
                  <w:sz w:val="20"/>
                  <w:szCs w:val="20"/>
                </w:rPr>
                <w:t>paragraph 22</w:t>
              </w:r>
            </w:hyperlink>
            <w:r w:rsidRPr="00FA7552">
              <w:rPr>
                <w:rFonts w:asciiTheme="minorHAnsi" w:hAnsiTheme="minorHAnsi"/>
                <w:color w:val="000000"/>
                <w:sz w:val="20"/>
                <w:szCs w:val="20"/>
              </w:rPr>
              <w:t xml:space="preserve"> for specific roles and responsibilities).</w:t>
            </w:r>
          </w:p>
        </w:tc>
        <w:tc>
          <w:tcPr>
            <w:tcW w:w="637" w:type="dxa"/>
          </w:tcPr>
          <w:p w14:paraId="71ABE63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3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4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46" w14:textId="77777777" w:rsidTr="002A6DD3">
        <w:tc>
          <w:tcPr>
            <w:tcW w:w="9371" w:type="dxa"/>
          </w:tcPr>
          <w:p w14:paraId="71ABE642"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Facility Directors, their administrative staff, COS, other facility senior administrators such as Associate or Assistant Directors or Chief Nurse, and NPC Administrative Staff may observe IRB meetings, but may not serve as voting or non-voting members of the facility’s IRB. </w:t>
            </w:r>
          </w:p>
        </w:tc>
        <w:tc>
          <w:tcPr>
            <w:tcW w:w="637" w:type="dxa"/>
          </w:tcPr>
          <w:p w14:paraId="71ABE64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4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4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4B" w14:textId="77777777" w:rsidTr="002A6DD3">
        <w:tc>
          <w:tcPr>
            <w:tcW w:w="9371" w:type="dxa"/>
          </w:tcPr>
          <w:p w14:paraId="71ABE647"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 If alternate members are appointed to the facility’s IRB, the IRB's written procedures must describe the appointment and function of alternate members, and the IRB membership roster must identify by name the primary member(s) for whom each alternate member may substitute.  The alternate members must have qualifications similar to the member they replace. </w:t>
            </w:r>
          </w:p>
        </w:tc>
        <w:tc>
          <w:tcPr>
            <w:tcW w:w="637" w:type="dxa"/>
          </w:tcPr>
          <w:p w14:paraId="71ABE64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4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4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50" w14:textId="77777777" w:rsidTr="002A6DD3">
        <w:tc>
          <w:tcPr>
            <w:tcW w:w="9371" w:type="dxa"/>
          </w:tcPr>
          <w:p w14:paraId="71ABE64C" w14:textId="77777777" w:rsidR="00E25EE5" w:rsidRPr="00FA7552" w:rsidRDefault="00E25EE5" w:rsidP="00C04380">
            <w:pPr>
              <w:pStyle w:val="ListParagraph"/>
              <w:numPr>
                <w:ilvl w:val="0"/>
                <w:numId w:val="6"/>
              </w:numPr>
              <w:tabs>
                <w:tab w:val="left" w:pos="288"/>
                <w:tab w:val="left" w:pos="360"/>
                <w:tab w:val="left" w:pos="576"/>
              </w:tabs>
              <w:rPr>
                <w:rFonts w:asciiTheme="minorHAnsi" w:hAnsiTheme="minorHAnsi"/>
                <w:color w:val="000000"/>
                <w:sz w:val="20"/>
                <w:szCs w:val="20"/>
              </w:rPr>
            </w:pPr>
            <w:r w:rsidRPr="00FA7552">
              <w:rPr>
                <w:rFonts w:asciiTheme="minorHAnsi" w:hAnsiTheme="minorHAnsi"/>
                <w:color w:val="000000"/>
                <w:sz w:val="20"/>
                <w:szCs w:val="20"/>
              </w:rPr>
              <w:t xml:space="preserve">The IO appoints IRB voting members in writing. Appointment procedures for ex officio, non-voting members are made according to local SOPs and any other applicable VA requirements.  Voting members of VA IRBs and VA representatives to external IRB(s) of Record are appointed for a period of up to 3 years.  They may be re-appointed to new terms of up to 3 years without a break in service at the end of each term.  </w:t>
            </w:r>
            <w:r w:rsidRPr="00483E56">
              <w:rPr>
                <w:rFonts w:asciiTheme="minorHAnsi" w:hAnsiTheme="minorHAnsi"/>
                <w:b/>
                <w:i/>
                <w:color w:val="000000"/>
                <w:sz w:val="20"/>
                <w:szCs w:val="20"/>
              </w:rPr>
              <w:t>NOTE:</w:t>
            </w:r>
            <w:r w:rsidRPr="00FA7552">
              <w:rPr>
                <w:rFonts w:asciiTheme="minorHAnsi" w:hAnsiTheme="minorHAnsi"/>
                <w:i/>
                <w:color w:val="000000"/>
                <w:sz w:val="20"/>
                <w:szCs w:val="20"/>
              </w:rPr>
              <w:t xml:space="preserve">  There are</w:t>
            </w:r>
            <w:r w:rsidR="00C04380">
              <w:rPr>
                <w:rFonts w:asciiTheme="minorHAnsi" w:hAnsiTheme="minorHAnsi"/>
                <w:i/>
                <w:color w:val="000000"/>
                <w:sz w:val="20"/>
                <w:szCs w:val="20"/>
              </w:rPr>
              <w:t xml:space="preserve"> [sic]</w:t>
            </w:r>
            <w:r w:rsidRPr="00FA7552">
              <w:rPr>
                <w:rFonts w:asciiTheme="minorHAnsi" w:hAnsiTheme="minorHAnsi"/>
                <w:i/>
                <w:color w:val="000000"/>
                <w:sz w:val="20"/>
                <w:szCs w:val="20"/>
              </w:rPr>
              <w:t xml:space="preserve"> not a maximum number of terms for IRB members as long as the composition of the IRB meets all requirements. </w:t>
            </w:r>
          </w:p>
        </w:tc>
        <w:tc>
          <w:tcPr>
            <w:tcW w:w="637" w:type="dxa"/>
          </w:tcPr>
          <w:p w14:paraId="71ABE64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4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4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55" w14:textId="77777777" w:rsidTr="002A6DD3">
        <w:tc>
          <w:tcPr>
            <w:tcW w:w="9371" w:type="dxa"/>
          </w:tcPr>
          <w:p w14:paraId="71ABE651" w14:textId="77777777" w:rsidR="00E25EE5" w:rsidRPr="00FA7552" w:rsidRDefault="00E25EE5" w:rsidP="005A00EB">
            <w:pPr>
              <w:pStyle w:val="ListParagraph"/>
              <w:numPr>
                <w:ilvl w:val="0"/>
                <w:numId w:val="6"/>
              </w:num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 xml:space="preserve">The Chair, Co-Chair(s), and Vice Chair(s) of a VA-operated IRB must be paid VA employees (i.e., not holding a WOC or IPA appointment at VA).  </w:t>
            </w:r>
            <w:r w:rsidRPr="00483E56">
              <w:rPr>
                <w:rFonts w:asciiTheme="minorHAnsi" w:hAnsiTheme="minorHAnsi"/>
                <w:b/>
                <w:i/>
                <w:color w:val="000000"/>
                <w:sz w:val="20"/>
                <w:szCs w:val="20"/>
              </w:rPr>
              <w:t>NOTE:</w:t>
            </w:r>
            <w:r w:rsidRPr="00FA7552">
              <w:rPr>
                <w:rFonts w:asciiTheme="minorHAnsi" w:hAnsiTheme="minorHAnsi"/>
                <w:i/>
                <w:color w:val="000000"/>
                <w:sz w:val="20"/>
                <w:szCs w:val="20"/>
              </w:rPr>
              <w:t xml:space="preserve">  This does not apply to IRBs of record external to the VA.</w:t>
            </w:r>
          </w:p>
        </w:tc>
        <w:tc>
          <w:tcPr>
            <w:tcW w:w="637" w:type="dxa"/>
          </w:tcPr>
          <w:p w14:paraId="71ABE65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5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5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5A" w14:textId="77777777" w:rsidTr="002A6DD3">
        <w:tc>
          <w:tcPr>
            <w:tcW w:w="9371" w:type="dxa"/>
          </w:tcPr>
          <w:p w14:paraId="71ABE656" w14:textId="77777777" w:rsidR="00E25EE5" w:rsidRPr="00FA7552" w:rsidRDefault="00E25EE5" w:rsidP="005A00EB">
            <w:pPr>
              <w:pStyle w:val="ListParagraph"/>
              <w:numPr>
                <w:ilvl w:val="0"/>
                <w:numId w:val="7"/>
              </w:numPr>
              <w:rPr>
                <w:rFonts w:asciiTheme="minorHAnsi" w:hAnsiTheme="minorHAnsi"/>
                <w:color w:val="000000"/>
                <w:sz w:val="20"/>
                <w:szCs w:val="20"/>
              </w:rPr>
            </w:pPr>
            <w:r w:rsidRPr="00FA7552">
              <w:rPr>
                <w:rFonts w:asciiTheme="minorHAnsi" w:hAnsiTheme="minorHAnsi" w:cs="Arial"/>
                <w:color w:val="000000"/>
                <w:sz w:val="20"/>
                <w:szCs w:val="20"/>
              </w:rPr>
              <w:t>There may be one IRB Chair, Co-chairs, or a Chair and Vice Chair(s).  Each may serve as a voting member of the IRB pursuant to IRB SOPs.</w:t>
            </w:r>
          </w:p>
        </w:tc>
        <w:tc>
          <w:tcPr>
            <w:tcW w:w="637" w:type="dxa"/>
          </w:tcPr>
          <w:p w14:paraId="71ABE65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5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5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5F" w14:textId="77777777" w:rsidTr="002634E4">
        <w:tc>
          <w:tcPr>
            <w:tcW w:w="9371" w:type="dxa"/>
          </w:tcPr>
          <w:p w14:paraId="71ABE65B" w14:textId="77777777" w:rsidR="00E25EE5" w:rsidRPr="00FA7552" w:rsidRDefault="00E25EE5" w:rsidP="005A00EB">
            <w:pPr>
              <w:pStyle w:val="ListParagraph"/>
              <w:numPr>
                <w:ilvl w:val="0"/>
                <w:numId w:val="7"/>
              </w:numPr>
              <w:rPr>
                <w:rFonts w:asciiTheme="minorHAnsi" w:hAnsiTheme="minorHAnsi"/>
                <w:color w:val="000000"/>
                <w:sz w:val="20"/>
                <w:szCs w:val="20"/>
              </w:rPr>
            </w:pPr>
            <w:r w:rsidRPr="00FA7552">
              <w:rPr>
                <w:rFonts w:asciiTheme="minorHAnsi" w:hAnsiTheme="minorHAnsi" w:cs="Arial"/>
                <w:color w:val="000000"/>
                <w:sz w:val="20"/>
                <w:szCs w:val="20"/>
              </w:rPr>
              <w:t>The Chair and, when applicable, Co-chair(s) or Vice Chair(s), are appointed by the IO for a term of up to 3 years, and may be re-appointed indefinitely.</w:t>
            </w:r>
          </w:p>
        </w:tc>
        <w:tc>
          <w:tcPr>
            <w:tcW w:w="637" w:type="dxa"/>
          </w:tcPr>
          <w:p w14:paraId="71ABE65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65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65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64" w14:textId="77777777" w:rsidTr="002634E4">
        <w:tc>
          <w:tcPr>
            <w:tcW w:w="9371" w:type="dxa"/>
            <w:shd w:val="clear" w:color="auto" w:fill="FFFFFF" w:themeFill="background1"/>
          </w:tcPr>
          <w:p w14:paraId="71ABE660" w14:textId="77777777" w:rsidR="00E25EE5" w:rsidRPr="00FA7552" w:rsidRDefault="00E25EE5" w:rsidP="005A00EB">
            <w:pPr>
              <w:pStyle w:val="Heading1"/>
              <w:rPr>
                <w:rFonts w:asciiTheme="minorHAnsi" w:hAnsiTheme="minorHAnsi"/>
                <w:szCs w:val="20"/>
              </w:rPr>
            </w:pPr>
            <w:bookmarkStart w:id="18" w:name="_IRB_FUNCTIONS_AND"/>
            <w:bookmarkStart w:id="19" w:name="_Toc414638029"/>
            <w:bookmarkEnd w:id="18"/>
            <w:r w:rsidRPr="00FA7552">
              <w:rPr>
                <w:rFonts w:asciiTheme="minorHAnsi" w:hAnsiTheme="minorHAnsi"/>
                <w:szCs w:val="20"/>
              </w:rPr>
              <w:t>IRB FUNCTIONS AND OPERATIONS</w:t>
            </w:r>
            <w:r w:rsidR="004848DE">
              <w:rPr>
                <w:rFonts w:asciiTheme="minorHAnsi" w:hAnsiTheme="minorHAnsi"/>
                <w:szCs w:val="20"/>
              </w:rPr>
              <w:t>:</w:t>
            </w:r>
            <w:bookmarkEnd w:id="19"/>
          </w:p>
        </w:tc>
        <w:tc>
          <w:tcPr>
            <w:tcW w:w="637" w:type="dxa"/>
            <w:shd w:val="clear" w:color="auto" w:fill="D9D9D9" w:themeFill="background1" w:themeFillShade="D9"/>
          </w:tcPr>
          <w:p w14:paraId="71ABE66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shd w:val="clear" w:color="auto" w:fill="FFFFFF" w:themeFill="background1"/>
          </w:tcPr>
          <w:p w14:paraId="71ABE66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shd w:val="clear" w:color="auto" w:fill="FFFFFF" w:themeFill="background1"/>
          </w:tcPr>
          <w:p w14:paraId="71ABE66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69" w14:textId="77777777" w:rsidTr="002634E4">
        <w:tc>
          <w:tcPr>
            <w:tcW w:w="9371" w:type="dxa"/>
            <w:shd w:val="clear" w:color="auto" w:fill="FFFFFF" w:themeFill="background1"/>
          </w:tcPr>
          <w:p w14:paraId="71ABE665" w14:textId="77777777" w:rsidR="00E25EE5" w:rsidRPr="00FA7552" w:rsidRDefault="00E25EE5" w:rsidP="005A00EB">
            <w:pPr>
              <w:pStyle w:val="ListParagraph"/>
              <w:numPr>
                <w:ilvl w:val="0"/>
                <w:numId w:val="8"/>
              </w:numPr>
              <w:tabs>
                <w:tab w:val="left" w:pos="288"/>
                <w:tab w:val="left" w:pos="576"/>
                <w:tab w:val="left" w:pos="864"/>
              </w:tabs>
              <w:rPr>
                <w:rFonts w:asciiTheme="minorHAnsi" w:hAnsiTheme="minorHAnsi"/>
                <w:color w:val="000000"/>
                <w:sz w:val="20"/>
                <w:szCs w:val="20"/>
              </w:rPr>
            </w:pPr>
            <w:r w:rsidRPr="00DB38EB">
              <w:rPr>
                <w:rFonts w:asciiTheme="minorHAnsi" w:hAnsiTheme="minorHAnsi"/>
                <w:b/>
                <w:color w:val="000000"/>
                <w:sz w:val="20"/>
                <w:szCs w:val="20"/>
                <w:u w:val="single"/>
              </w:rPr>
              <w:t>Standard Operating Procedures</w:t>
            </w:r>
            <w:r w:rsidRPr="00DB38EB">
              <w:rPr>
                <w:rFonts w:asciiTheme="minorHAnsi" w:hAnsiTheme="minorHAnsi"/>
                <w:color w:val="000000"/>
                <w:sz w:val="20"/>
                <w:szCs w:val="20"/>
                <w:u w:val="single"/>
              </w:rPr>
              <w:t>.</w:t>
            </w:r>
            <w:r w:rsidRPr="00FA7552">
              <w:rPr>
                <w:rFonts w:asciiTheme="minorHAnsi" w:hAnsiTheme="minorHAnsi"/>
                <w:color w:val="000000"/>
                <w:sz w:val="20"/>
                <w:szCs w:val="20"/>
              </w:rPr>
              <w:t xml:space="preserve">  The IRB must establish written SOPs that include, but are not limited to procedures for: </w:t>
            </w:r>
          </w:p>
        </w:tc>
        <w:tc>
          <w:tcPr>
            <w:tcW w:w="637" w:type="dxa"/>
            <w:shd w:val="clear" w:color="auto" w:fill="D9D9D9" w:themeFill="background1" w:themeFillShade="D9"/>
          </w:tcPr>
          <w:p w14:paraId="71ABE66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66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66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334D53" w:rsidRPr="00FA7552" w14:paraId="71ABE670" w14:textId="77777777" w:rsidTr="002A6DD3">
        <w:tc>
          <w:tcPr>
            <w:tcW w:w="9371" w:type="dxa"/>
          </w:tcPr>
          <w:p w14:paraId="71ABE66A" w14:textId="77777777" w:rsidR="00334D53" w:rsidRPr="00FA7552" w:rsidRDefault="00334D53" w:rsidP="005A00EB">
            <w:pPr>
              <w:pStyle w:val="ListParagraph"/>
              <w:numPr>
                <w:ilvl w:val="0"/>
                <w:numId w:val="9"/>
              </w:numPr>
              <w:rPr>
                <w:rFonts w:asciiTheme="minorHAnsi" w:hAnsiTheme="minorHAnsi"/>
                <w:color w:val="000000"/>
                <w:sz w:val="20"/>
                <w:szCs w:val="20"/>
              </w:rPr>
            </w:pPr>
            <w:r w:rsidRPr="00FA7552">
              <w:rPr>
                <w:rFonts w:asciiTheme="minorHAnsi" w:hAnsiTheme="minorHAnsi"/>
                <w:color w:val="000000"/>
                <w:sz w:val="20"/>
                <w:szCs w:val="20"/>
              </w:rPr>
              <w:t>Conducting initial and continuing review of research and reporting findings and actions to the investigator and to the R&amp;D Committee;</w:t>
            </w:r>
          </w:p>
        </w:tc>
        <w:tc>
          <w:tcPr>
            <w:tcW w:w="637" w:type="dxa"/>
          </w:tcPr>
          <w:p w14:paraId="71ABE66B"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c>
          <w:tcPr>
            <w:tcW w:w="2340" w:type="dxa"/>
            <w:vMerge w:val="restart"/>
          </w:tcPr>
          <w:p w14:paraId="71ABE66C" w14:textId="77777777" w:rsidR="00334D53" w:rsidRPr="00FA7552" w:rsidRDefault="00CC52E4" w:rsidP="00093413">
            <w:pPr>
              <w:tabs>
                <w:tab w:val="left" w:pos="288"/>
                <w:tab w:val="left" w:pos="576"/>
                <w:tab w:val="left" w:pos="864"/>
              </w:tabs>
              <w:rPr>
                <w:rFonts w:asciiTheme="minorHAnsi" w:hAnsiTheme="minorHAnsi"/>
                <w:color w:val="000000"/>
                <w:sz w:val="20"/>
                <w:szCs w:val="20"/>
              </w:rPr>
            </w:pPr>
            <w:hyperlink r:id="rId55" w:history="1">
              <w:r w:rsidR="00334D53" w:rsidRPr="00FA7552">
                <w:rPr>
                  <w:rStyle w:val="Hyperlink"/>
                  <w:rFonts w:asciiTheme="minorHAnsi" w:hAnsiTheme="minorHAnsi"/>
                  <w:sz w:val="20"/>
                  <w:szCs w:val="20"/>
                </w:rPr>
                <w:t>38 CFR 16</w:t>
              </w:r>
            </w:hyperlink>
            <w:r w:rsidR="00334D53" w:rsidRPr="00FA7552">
              <w:rPr>
                <w:rFonts w:asciiTheme="minorHAnsi" w:hAnsiTheme="minorHAnsi"/>
                <w:color w:val="000000"/>
                <w:sz w:val="20"/>
                <w:szCs w:val="20"/>
              </w:rPr>
              <w:t>.103(b)(4)</w:t>
            </w:r>
          </w:p>
          <w:p w14:paraId="71ABE66D" w14:textId="77777777" w:rsidR="00334D53" w:rsidRPr="00FA7552" w:rsidRDefault="00CC52E4" w:rsidP="00093413">
            <w:pPr>
              <w:tabs>
                <w:tab w:val="left" w:pos="288"/>
                <w:tab w:val="left" w:pos="576"/>
                <w:tab w:val="left" w:pos="864"/>
              </w:tabs>
              <w:rPr>
                <w:rFonts w:asciiTheme="minorHAnsi" w:hAnsiTheme="minorHAnsi"/>
                <w:color w:val="000000"/>
                <w:sz w:val="20"/>
                <w:szCs w:val="20"/>
              </w:rPr>
            </w:pPr>
            <w:hyperlink r:id="rId56" w:history="1">
              <w:r w:rsidR="00334D53" w:rsidRPr="00FA7552">
                <w:rPr>
                  <w:rStyle w:val="Hyperlink"/>
                  <w:rFonts w:asciiTheme="minorHAnsi" w:hAnsiTheme="minorHAnsi"/>
                  <w:sz w:val="20"/>
                  <w:szCs w:val="20"/>
                </w:rPr>
                <w:t>ORD Guidance on Continuing Review</w:t>
              </w:r>
            </w:hyperlink>
          </w:p>
          <w:p w14:paraId="71ABE66E" w14:textId="77777777" w:rsidR="00334D53" w:rsidRPr="00FA7552" w:rsidRDefault="00334D53" w:rsidP="00334D53">
            <w:pPr>
              <w:tabs>
                <w:tab w:val="left" w:pos="288"/>
                <w:tab w:val="left" w:pos="576"/>
                <w:tab w:val="left" w:pos="864"/>
              </w:tabs>
              <w:rPr>
                <w:rFonts w:asciiTheme="minorHAnsi" w:hAnsiTheme="minorHAnsi"/>
                <w:color w:val="000000"/>
                <w:sz w:val="20"/>
                <w:szCs w:val="20"/>
              </w:rPr>
            </w:pPr>
          </w:p>
        </w:tc>
        <w:tc>
          <w:tcPr>
            <w:tcW w:w="1980" w:type="dxa"/>
          </w:tcPr>
          <w:p w14:paraId="71ABE66F"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r>
      <w:tr w:rsidR="00334D53" w:rsidRPr="00FA7552" w14:paraId="71ABE675" w14:textId="77777777" w:rsidTr="002A6DD3">
        <w:tc>
          <w:tcPr>
            <w:tcW w:w="9371" w:type="dxa"/>
          </w:tcPr>
          <w:p w14:paraId="71ABE671" w14:textId="77777777" w:rsidR="00334D53" w:rsidRPr="00FA7552" w:rsidRDefault="00334D53" w:rsidP="005A00EB">
            <w:pPr>
              <w:pStyle w:val="ListParagraph"/>
              <w:numPr>
                <w:ilvl w:val="0"/>
                <w:numId w:val="9"/>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 xml:space="preserve">Determining which projects require review more often than annually and which projects need verification from sources other than the investigators that no material changes have occurred since previous IRB review; </w:t>
            </w:r>
          </w:p>
        </w:tc>
        <w:tc>
          <w:tcPr>
            <w:tcW w:w="637" w:type="dxa"/>
          </w:tcPr>
          <w:p w14:paraId="71ABE672" w14:textId="77777777" w:rsidR="00334D53" w:rsidRPr="00FA7552" w:rsidRDefault="00334D53" w:rsidP="00D84254">
            <w:pPr>
              <w:tabs>
                <w:tab w:val="left" w:pos="288"/>
                <w:tab w:val="left" w:pos="576"/>
                <w:tab w:val="left" w:pos="864"/>
              </w:tabs>
              <w:rPr>
                <w:rFonts w:asciiTheme="minorHAnsi" w:hAnsiTheme="minorHAnsi"/>
                <w:color w:val="000000"/>
                <w:sz w:val="20"/>
                <w:szCs w:val="20"/>
              </w:rPr>
            </w:pPr>
          </w:p>
        </w:tc>
        <w:tc>
          <w:tcPr>
            <w:tcW w:w="2340" w:type="dxa"/>
            <w:vMerge/>
          </w:tcPr>
          <w:p w14:paraId="71ABE673" w14:textId="77777777" w:rsidR="00334D53" w:rsidRPr="00FA7552" w:rsidRDefault="00334D53" w:rsidP="00D84254">
            <w:pPr>
              <w:tabs>
                <w:tab w:val="left" w:pos="288"/>
                <w:tab w:val="left" w:pos="576"/>
                <w:tab w:val="left" w:pos="864"/>
              </w:tabs>
              <w:rPr>
                <w:rFonts w:asciiTheme="minorHAnsi" w:hAnsiTheme="minorHAnsi"/>
                <w:color w:val="000000"/>
                <w:sz w:val="20"/>
                <w:szCs w:val="20"/>
              </w:rPr>
            </w:pPr>
          </w:p>
        </w:tc>
        <w:tc>
          <w:tcPr>
            <w:tcW w:w="1980" w:type="dxa"/>
          </w:tcPr>
          <w:p w14:paraId="71ABE674"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r>
      <w:tr w:rsidR="00334D53" w:rsidRPr="00FA7552" w14:paraId="71ABE67A" w14:textId="77777777" w:rsidTr="002A6DD3">
        <w:tc>
          <w:tcPr>
            <w:tcW w:w="9371" w:type="dxa"/>
          </w:tcPr>
          <w:p w14:paraId="71ABE676" w14:textId="77777777" w:rsidR="00334D53" w:rsidRPr="00FA7552" w:rsidRDefault="00334D53" w:rsidP="005A00EB">
            <w:pPr>
              <w:pStyle w:val="ListParagraph"/>
              <w:numPr>
                <w:ilvl w:val="0"/>
                <w:numId w:val="9"/>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 xml:space="preserve">Ensuring prompt reporting by an investigator to the IRB of proposed changes in a research activity, and ensuring that such changes in approved research, during the period for which IRB approval has already been given, are not initiated without IRB review and approval except when necessary to eliminate apparent immediate hazards to the subject; </w:t>
            </w:r>
          </w:p>
        </w:tc>
        <w:tc>
          <w:tcPr>
            <w:tcW w:w="637" w:type="dxa"/>
          </w:tcPr>
          <w:p w14:paraId="71ABE677"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c>
          <w:tcPr>
            <w:tcW w:w="2340" w:type="dxa"/>
            <w:vMerge/>
          </w:tcPr>
          <w:p w14:paraId="71ABE678"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c>
          <w:tcPr>
            <w:tcW w:w="1980" w:type="dxa"/>
          </w:tcPr>
          <w:p w14:paraId="71ABE679" w14:textId="77777777" w:rsidR="00334D53" w:rsidRPr="00FA7552" w:rsidRDefault="00334D53" w:rsidP="00C72658">
            <w:pPr>
              <w:tabs>
                <w:tab w:val="left" w:pos="288"/>
                <w:tab w:val="left" w:pos="576"/>
                <w:tab w:val="left" w:pos="864"/>
              </w:tabs>
              <w:rPr>
                <w:rFonts w:asciiTheme="minorHAnsi" w:hAnsiTheme="minorHAnsi"/>
                <w:color w:val="000000"/>
                <w:sz w:val="20"/>
                <w:szCs w:val="20"/>
              </w:rPr>
            </w:pPr>
          </w:p>
        </w:tc>
      </w:tr>
      <w:tr w:rsidR="00E25EE5" w:rsidRPr="00FA7552" w14:paraId="71ABE67F" w14:textId="77777777" w:rsidTr="002A6DD3">
        <w:tc>
          <w:tcPr>
            <w:tcW w:w="9371" w:type="dxa"/>
          </w:tcPr>
          <w:p w14:paraId="71ABE67B" w14:textId="56DFFF11" w:rsidR="00E25EE5" w:rsidRPr="00FA7552" w:rsidRDefault="00E25EE5" w:rsidP="005A00EB">
            <w:pPr>
              <w:pStyle w:val="ListParagraph"/>
              <w:numPr>
                <w:ilvl w:val="0"/>
                <w:numId w:val="9"/>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 xml:space="preserve">Ensuring prompt reporting to the IRB, appropriate institutional officials, and ORO of: (i) any unanticipated problems involving risks to subjects or others or any serious or continuing noncompliance with </w:t>
            </w:r>
            <w:r w:rsidRPr="00FA7552">
              <w:rPr>
                <w:rFonts w:asciiTheme="minorHAnsi" w:hAnsiTheme="minorHAnsi"/>
                <w:color w:val="000000"/>
                <w:sz w:val="20"/>
                <w:szCs w:val="20"/>
              </w:rPr>
              <w:lastRenderedPageBreak/>
              <w:t xml:space="preserve">this policy or the requirements or determinations of the IRB and (ii) any suspension or termination of IRB approval.  </w:t>
            </w:r>
            <w:r w:rsidRPr="00483E56">
              <w:rPr>
                <w:rFonts w:asciiTheme="minorHAnsi" w:hAnsiTheme="minorHAnsi"/>
                <w:b/>
                <w:i/>
                <w:color w:val="000000"/>
                <w:sz w:val="20"/>
                <w:szCs w:val="20"/>
              </w:rPr>
              <w:t>NOTE:</w:t>
            </w:r>
            <w:r w:rsidRPr="00FA7552">
              <w:rPr>
                <w:rFonts w:asciiTheme="minorHAnsi" w:hAnsiTheme="minorHAnsi"/>
                <w:i/>
                <w:color w:val="000000"/>
                <w:sz w:val="20"/>
                <w:szCs w:val="20"/>
              </w:rPr>
              <w:t xml:space="preserve">  Requirements for reporting to ORO are discussed in </w:t>
            </w:r>
            <w:hyperlink r:id="rId57" w:history="1">
              <w:r w:rsidRPr="00FA7552">
                <w:rPr>
                  <w:rStyle w:val="Hyperlink"/>
                  <w:rFonts w:asciiTheme="minorHAnsi" w:hAnsiTheme="minorHAnsi"/>
                  <w:i/>
                  <w:sz w:val="20"/>
                  <w:szCs w:val="20"/>
                </w:rPr>
                <w:t>VHA Handbook 1058.01</w:t>
              </w:r>
            </w:hyperlink>
            <w:r w:rsidRPr="00FA7552">
              <w:rPr>
                <w:rFonts w:asciiTheme="minorHAnsi" w:hAnsiTheme="minorHAnsi"/>
                <w:i/>
                <w:color w:val="000000"/>
                <w:sz w:val="20"/>
                <w:szCs w:val="20"/>
              </w:rPr>
              <w:t>;</w:t>
            </w:r>
          </w:p>
        </w:tc>
        <w:tc>
          <w:tcPr>
            <w:tcW w:w="637" w:type="dxa"/>
          </w:tcPr>
          <w:p w14:paraId="71ABE67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7D"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58"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.103(b)(5)</w:t>
            </w:r>
          </w:p>
        </w:tc>
        <w:tc>
          <w:tcPr>
            <w:tcW w:w="1980" w:type="dxa"/>
          </w:tcPr>
          <w:p w14:paraId="71ABE67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84" w14:textId="77777777" w:rsidTr="002A6DD3">
        <w:tc>
          <w:tcPr>
            <w:tcW w:w="9371" w:type="dxa"/>
          </w:tcPr>
          <w:p w14:paraId="71ABE680" w14:textId="77777777" w:rsidR="00E25EE5" w:rsidRPr="00FA7552" w:rsidRDefault="00E25EE5" w:rsidP="005A00EB">
            <w:pPr>
              <w:pStyle w:val="ListParagraph"/>
              <w:numPr>
                <w:ilvl w:val="0"/>
                <w:numId w:val="9"/>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lastRenderedPageBreak/>
              <w:t xml:space="preserve">Determining whether a study meets the criteria in Appendix A </w:t>
            </w:r>
            <w:r w:rsidR="00B42BB7">
              <w:rPr>
                <w:rFonts w:asciiTheme="minorHAnsi" w:hAnsiTheme="minorHAnsi"/>
                <w:color w:val="000000"/>
                <w:sz w:val="20"/>
                <w:szCs w:val="20"/>
              </w:rPr>
              <w:t xml:space="preserve">[of VHA Handbook </w:t>
            </w:r>
            <w:r w:rsidR="006A1ECE">
              <w:rPr>
                <w:rFonts w:asciiTheme="minorHAnsi" w:hAnsiTheme="minorHAnsi"/>
                <w:color w:val="000000"/>
                <w:sz w:val="20"/>
                <w:szCs w:val="20"/>
              </w:rPr>
              <w:t xml:space="preserve">1200.05] </w:t>
            </w:r>
            <w:r w:rsidRPr="00FA7552">
              <w:rPr>
                <w:rFonts w:asciiTheme="minorHAnsi" w:hAnsiTheme="minorHAnsi"/>
                <w:color w:val="000000"/>
                <w:sz w:val="20"/>
                <w:szCs w:val="20"/>
              </w:rPr>
              <w:t xml:space="preserve">for exemption from the requirements of the Common Rule.  </w:t>
            </w:r>
            <w:r w:rsidRPr="00483E56">
              <w:rPr>
                <w:rFonts w:asciiTheme="minorHAnsi" w:hAnsiTheme="minorHAnsi"/>
                <w:b/>
                <w:i/>
                <w:color w:val="000000"/>
                <w:sz w:val="20"/>
                <w:szCs w:val="20"/>
              </w:rPr>
              <w:t>NOTE:</w:t>
            </w:r>
            <w:r w:rsidRPr="00FA7552">
              <w:rPr>
                <w:rFonts w:asciiTheme="minorHAnsi" w:hAnsiTheme="minorHAnsi"/>
                <w:i/>
                <w:color w:val="000000"/>
                <w:sz w:val="20"/>
                <w:szCs w:val="20"/>
              </w:rPr>
              <w:t xml:space="preserve">  The investigator may not self-certify that a study is exempt.  The R&amp;D Committee or another subcommittee of the R&amp;D Committee must be responsible for initial and continuing oversight of the exempt research (see </w:t>
            </w:r>
            <w:hyperlink r:id="rId59" w:history="1">
              <w:r w:rsidRPr="00FA7552">
                <w:rPr>
                  <w:rStyle w:val="Hyperlink"/>
                  <w:rFonts w:asciiTheme="minorHAnsi" w:hAnsiTheme="minorHAnsi"/>
                  <w:i/>
                  <w:sz w:val="20"/>
                  <w:szCs w:val="20"/>
                </w:rPr>
                <w:t>VHA Handbook 1200.01</w:t>
              </w:r>
            </w:hyperlink>
            <w:r w:rsidRPr="00FA7552">
              <w:rPr>
                <w:rFonts w:asciiTheme="minorHAnsi" w:hAnsiTheme="minorHAnsi"/>
                <w:i/>
                <w:color w:val="000000"/>
                <w:sz w:val="20"/>
                <w:szCs w:val="20"/>
              </w:rPr>
              <w:t xml:space="preserve">); </w:t>
            </w:r>
          </w:p>
        </w:tc>
        <w:tc>
          <w:tcPr>
            <w:tcW w:w="637" w:type="dxa"/>
          </w:tcPr>
          <w:p w14:paraId="71ABE68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82"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60" w:history="1">
              <w:r w:rsidR="00F62AFD" w:rsidRPr="00FA7552">
                <w:rPr>
                  <w:rStyle w:val="Hyperlink"/>
                  <w:rFonts w:asciiTheme="minorHAnsi" w:hAnsiTheme="minorHAnsi"/>
                  <w:sz w:val="20"/>
                  <w:szCs w:val="20"/>
                </w:rPr>
                <w:t>38 CFR 16</w:t>
              </w:r>
            </w:hyperlink>
            <w:r w:rsidR="00F62AFD" w:rsidRPr="00FA7552">
              <w:rPr>
                <w:rStyle w:val="Hyperlink"/>
                <w:rFonts w:asciiTheme="minorHAnsi" w:hAnsiTheme="minorHAnsi"/>
                <w:sz w:val="20"/>
                <w:szCs w:val="20"/>
              </w:rPr>
              <w:t>.101(b)(1-6)</w:t>
            </w:r>
          </w:p>
        </w:tc>
        <w:tc>
          <w:tcPr>
            <w:tcW w:w="1980" w:type="dxa"/>
          </w:tcPr>
          <w:p w14:paraId="71ABE68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89" w14:textId="77777777" w:rsidTr="002A6DD3">
        <w:tc>
          <w:tcPr>
            <w:tcW w:w="9371" w:type="dxa"/>
          </w:tcPr>
          <w:p w14:paraId="71ABE685" w14:textId="77777777" w:rsidR="00E25EE5" w:rsidRPr="00FA7552" w:rsidRDefault="00E25EE5" w:rsidP="005A00EB">
            <w:pPr>
              <w:pStyle w:val="ListParagraph"/>
              <w:numPr>
                <w:ilvl w:val="0"/>
                <w:numId w:val="9"/>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Observing, or having a third party observe, research activities, including the informed consent process, when the IRB determines this to be appropriate;</w:t>
            </w:r>
          </w:p>
        </w:tc>
        <w:tc>
          <w:tcPr>
            <w:tcW w:w="637" w:type="dxa"/>
          </w:tcPr>
          <w:p w14:paraId="71ABE68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87"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61"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.109(e)</w:t>
            </w:r>
          </w:p>
        </w:tc>
        <w:tc>
          <w:tcPr>
            <w:tcW w:w="1980" w:type="dxa"/>
          </w:tcPr>
          <w:p w14:paraId="71ABE68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8E" w14:textId="77777777" w:rsidTr="002A6DD3">
        <w:tc>
          <w:tcPr>
            <w:tcW w:w="9371" w:type="dxa"/>
          </w:tcPr>
          <w:p w14:paraId="71ABE68A" w14:textId="77777777" w:rsidR="00E25EE5" w:rsidRPr="00FA7552" w:rsidRDefault="00E25EE5" w:rsidP="005A00EB">
            <w:pPr>
              <w:pStyle w:val="ListParagraph"/>
              <w:numPr>
                <w:ilvl w:val="0"/>
                <w:numId w:val="9"/>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 xml:space="preserve">Conducting expedited review and reporting findings and actions to the IRB, R&amp;D Committee, and investigator; and </w:t>
            </w:r>
          </w:p>
        </w:tc>
        <w:tc>
          <w:tcPr>
            <w:tcW w:w="637" w:type="dxa"/>
          </w:tcPr>
          <w:p w14:paraId="71ABE68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8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8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93" w14:textId="77777777" w:rsidTr="002A6DD3">
        <w:tc>
          <w:tcPr>
            <w:tcW w:w="9371" w:type="dxa"/>
          </w:tcPr>
          <w:p w14:paraId="71ABE68F" w14:textId="77777777" w:rsidR="00E25EE5" w:rsidRPr="00FA7552" w:rsidRDefault="00E25EE5" w:rsidP="005A00EB">
            <w:pPr>
              <w:pStyle w:val="ListParagraph"/>
              <w:numPr>
                <w:ilvl w:val="0"/>
                <w:numId w:val="9"/>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 xml:space="preserve">Training and education of the IRB Chair, voting members, and alternates in human </w:t>
            </w:r>
            <w:proofErr w:type="gramStart"/>
            <w:r w:rsidRPr="00FA7552">
              <w:rPr>
                <w:rFonts w:asciiTheme="minorHAnsi" w:hAnsiTheme="minorHAnsi"/>
                <w:color w:val="000000"/>
                <w:sz w:val="20"/>
                <w:szCs w:val="20"/>
              </w:rPr>
              <w:t>subjects</w:t>
            </w:r>
            <w:proofErr w:type="gramEnd"/>
            <w:r w:rsidRPr="00FA7552">
              <w:rPr>
                <w:rFonts w:asciiTheme="minorHAnsi" w:hAnsiTheme="minorHAnsi"/>
                <w:color w:val="000000"/>
                <w:sz w:val="20"/>
                <w:szCs w:val="20"/>
              </w:rPr>
              <w:t xml:space="preserve"> protections, ethic</w:t>
            </w:r>
            <w:r w:rsidR="000843B2" w:rsidRPr="00FA7552">
              <w:rPr>
                <w:rFonts w:asciiTheme="minorHAnsi" w:hAnsiTheme="minorHAnsi"/>
                <w:color w:val="000000"/>
                <w:sz w:val="20"/>
                <w:szCs w:val="20"/>
              </w:rPr>
              <w:t>s, and regulatory requirements.</w:t>
            </w:r>
          </w:p>
        </w:tc>
        <w:tc>
          <w:tcPr>
            <w:tcW w:w="637" w:type="dxa"/>
          </w:tcPr>
          <w:p w14:paraId="71ABE69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9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9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98" w14:textId="77777777" w:rsidTr="002A6DD3">
        <w:tc>
          <w:tcPr>
            <w:tcW w:w="9371" w:type="dxa"/>
          </w:tcPr>
          <w:p w14:paraId="71ABE694" w14:textId="77777777" w:rsidR="00E25EE5" w:rsidRPr="00FA7552" w:rsidRDefault="00E25EE5" w:rsidP="005A00EB">
            <w:pPr>
              <w:pStyle w:val="ListParagraph"/>
              <w:autoSpaceDE w:val="0"/>
              <w:autoSpaceDN w:val="0"/>
              <w:adjustRightInd w:val="0"/>
              <w:ind w:left="0"/>
              <w:rPr>
                <w:rFonts w:asciiTheme="minorHAnsi" w:hAnsiTheme="minorHAnsi"/>
                <w:color w:val="000000"/>
                <w:sz w:val="20"/>
                <w:szCs w:val="20"/>
              </w:rPr>
            </w:pPr>
            <w:r w:rsidRPr="00483E56">
              <w:rPr>
                <w:rFonts w:asciiTheme="minorHAnsi" w:hAnsiTheme="minorHAnsi"/>
                <w:b/>
                <w:bCs/>
                <w:i/>
                <w:iCs/>
                <w:sz w:val="20"/>
                <w:szCs w:val="20"/>
              </w:rPr>
              <w:t>NOTE:</w:t>
            </w:r>
            <w:r w:rsidRPr="00FA7552">
              <w:rPr>
                <w:rFonts w:asciiTheme="minorHAnsi" w:hAnsiTheme="minorHAnsi"/>
                <w:b/>
                <w:bCs/>
                <w:i/>
                <w:iCs/>
                <w:sz w:val="20"/>
                <w:szCs w:val="20"/>
              </w:rPr>
              <w:t xml:space="preserve">  </w:t>
            </w:r>
            <w:r w:rsidRPr="00FA7552">
              <w:rPr>
                <w:rFonts w:asciiTheme="minorHAnsi" w:hAnsiTheme="minorHAnsi"/>
                <w:i/>
                <w:iCs/>
                <w:sz w:val="20"/>
                <w:szCs w:val="20"/>
              </w:rPr>
              <w:t>When the IRB of Record is that of the academic affiliate, the SOPs related to the review of VA research for all affiliate IRBs reviewing VA research must be consistent with this Handbook [</w:t>
            </w:r>
            <w:hyperlink r:id="rId62" w:history="1">
              <w:r w:rsidRPr="00FA7552">
                <w:rPr>
                  <w:rStyle w:val="Hyperlink"/>
                  <w:rFonts w:asciiTheme="minorHAnsi" w:hAnsiTheme="minorHAnsi"/>
                  <w:i/>
                  <w:iCs/>
                  <w:sz w:val="20"/>
                  <w:szCs w:val="20"/>
                </w:rPr>
                <w:t>1200.05</w:t>
              </w:r>
            </w:hyperlink>
            <w:r w:rsidRPr="00FA7552">
              <w:rPr>
                <w:rFonts w:asciiTheme="minorHAnsi" w:hAnsiTheme="minorHAnsi"/>
                <w:i/>
                <w:iCs/>
                <w:sz w:val="20"/>
                <w:szCs w:val="20"/>
              </w:rPr>
              <w:t>] and all regulations applicable to VA research.</w:t>
            </w:r>
          </w:p>
        </w:tc>
        <w:tc>
          <w:tcPr>
            <w:tcW w:w="637" w:type="dxa"/>
          </w:tcPr>
          <w:p w14:paraId="71ABE69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9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9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9D" w14:textId="77777777" w:rsidTr="002A6DD3">
        <w:tc>
          <w:tcPr>
            <w:tcW w:w="9371" w:type="dxa"/>
          </w:tcPr>
          <w:p w14:paraId="71ABE699" w14:textId="77777777" w:rsidR="00E25EE5" w:rsidRPr="00FA7552" w:rsidRDefault="00E25EE5" w:rsidP="00546448">
            <w:pPr>
              <w:pStyle w:val="ListParagraph"/>
              <w:numPr>
                <w:ilvl w:val="0"/>
                <w:numId w:val="8"/>
              </w:numPr>
              <w:tabs>
                <w:tab w:val="left" w:pos="288"/>
                <w:tab w:val="left" w:pos="576"/>
                <w:tab w:val="left" w:pos="864"/>
              </w:tabs>
              <w:rPr>
                <w:rFonts w:asciiTheme="minorHAnsi" w:hAnsiTheme="minorHAnsi"/>
                <w:bCs/>
                <w:i/>
                <w:iCs/>
                <w:sz w:val="20"/>
                <w:szCs w:val="20"/>
              </w:rPr>
            </w:pPr>
            <w:r w:rsidRPr="00DB38EB">
              <w:rPr>
                <w:rFonts w:asciiTheme="minorHAnsi" w:hAnsiTheme="minorHAnsi"/>
                <w:b/>
                <w:color w:val="000000"/>
                <w:sz w:val="20"/>
                <w:szCs w:val="20"/>
                <w:u w:val="single"/>
              </w:rPr>
              <w:t>IRB Functions</w:t>
            </w:r>
            <w:r w:rsidRPr="00DB38EB">
              <w:rPr>
                <w:rFonts w:asciiTheme="minorHAnsi" w:hAnsiTheme="minorHAnsi"/>
                <w:color w:val="000000"/>
                <w:sz w:val="20"/>
                <w:szCs w:val="20"/>
                <w:u w:val="single"/>
              </w:rPr>
              <w:t>.</w:t>
            </w:r>
            <w:r w:rsidRPr="00FA7552">
              <w:rPr>
                <w:rFonts w:asciiTheme="minorHAnsi" w:hAnsiTheme="minorHAnsi"/>
                <w:color w:val="000000"/>
                <w:sz w:val="20"/>
                <w:szCs w:val="20"/>
              </w:rPr>
              <w:t xml:space="preserve">  Except when an expedited review procedure is used (</w:t>
            </w:r>
            <w:hyperlink w:anchor="_EXPEDITED_REVIEW" w:history="1">
              <w:r w:rsidRPr="00FA7552">
                <w:rPr>
                  <w:rStyle w:val="Hyperlink"/>
                  <w:rFonts w:asciiTheme="minorHAnsi" w:hAnsiTheme="minorHAnsi"/>
                  <w:sz w:val="20"/>
                  <w:szCs w:val="20"/>
                </w:rPr>
                <w:t xml:space="preserve">see </w:t>
              </w:r>
              <w:r w:rsidR="00546448">
                <w:rPr>
                  <w:rStyle w:val="Hyperlink"/>
                  <w:rFonts w:asciiTheme="minorHAnsi" w:hAnsiTheme="minorHAnsi"/>
                  <w:sz w:val="20"/>
                  <w:szCs w:val="20"/>
                </w:rPr>
                <w:t>paragraph</w:t>
              </w:r>
              <w:r w:rsidR="00546448" w:rsidRPr="00FA7552">
                <w:rPr>
                  <w:rStyle w:val="Hyperlink"/>
                  <w:rFonts w:asciiTheme="minorHAnsi" w:hAnsiTheme="minorHAnsi"/>
                  <w:sz w:val="20"/>
                  <w:szCs w:val="20"/>
                </w:rPr>
                <w:t xml:space="preserve"> </w:t>
              </w:r>
              <w:r w:rsidRPr="00FA7552">
                <w:rPr>
                  <w:rStyle w:val="Hyperlink"/>
                  <w:rFonts w:asciiTheme="minorHAnsi" w:hAnsiTheme="minorHAnsi"/>
                  <w:sz w:val="20"/>
                  <w:szCs w:val="20"/>
                </w:rPr>
                <w:t>9</w:t>
              </w:r>
            </w:hyperlink>
            <w:r w:rsidRPr="00FA7552">
              <w:rPr>
                <w:rFonts w:asciiTheme="minorHAnsi" w:hAnsiTheme="minorHAnsi"/>
                <w:color w:val="000000"/>
                <w:sz w:val="20"/>
                <w:szCs w:val="20"/>
              </w:rPr>
              <w:t>), the IRB must review proposed VA research at convened meetings at which a majority of the voting members (quorum) of the IRB are present, including at least one member whose primary concerns are in nonscientific areas.  In order for the research to be approved, it must receive the approval of a majority of those members present at the meeting.</w:t>
            </w:r>
          </w:p>
        </w:tc>
        <w:tc>
          <w:tcPr>
            <w:tcW w:w="637" w:type="dxa"/>
          </w:tcPr>
          <w:p w14:paraId="71ABE69A" w14:textId="77777777" w:rsidR="00E25EE5" w:rsidRPr="00FA7552" w:rsidRDefault="00E25EE5" w:rsidP="00A027A1">
            <w:pPr>
              <w:tabs>
                <w:tab w:val="left" w:pos="288"/>
                <w:tab w:val="left" w:pos="576"/>
                <w:tab w:val="left" w:pos="864"/>
              </w:tabs>
              <w:rPr>
                <w:rFonts w:asciiTheme="minorHAnsi" w:hAnsiTheme="minorHAnsi"/>
                <w:color w:val="000000"/>
                <w:sz w:val="20"/>
                <w:szCs w:val="20"/>
              </w:rPr>
            </w:pPr>
          </w:p>
        </w:tc>
        <w:tc>
          <w:tcPr>
            <w:tcW w:w="2340" w:type="dxa"/>
          </w:tcPr>
          <w:p w14:paraId="71ABE69B" w14:textId="77777777" w:rsidR="00E25EE5" w:rsidRPr="00FA7552" w:rsidRDefault="00CC52E4" w:rsidP="00A027A1">
            <w:pPr>
              <w:tabs>
                <w:tab w:val="left" w:pos="288"/>
                <w:tab w:val="left" w:pos="576"/>
                <w:tab w:val="left" w:pos="864"/>
              </w:tabs>
              <w:rPr>
                <w:rFonts w:asciiTheme="minorHAnsi" w:hAnsiTheme="minorHAnsi"/>
                <w:color w:val="000000"/>
                <w:sz w:val="20"/>
                <w:szCs w:val="20"/>
              </w:rPr>
            </w:pPr>
            <w:hyperlink r:id="rId63"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.108(b)</w:t>
            </w:r>
          </w:p>
        </w:tc>
        <w:tc>
          <w:tcPr>
            <w:tcW w:w="1980" w:type="dxa"/>
          </w:tcPr>
          <w:p w14:paraId="71ABE69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A2" w14:textId="77777777" w:rsidTr="002A6DD3">
        <w:tc>
          <w:tcPr>
            <w:tcW w:w="9371" w:type="dxa"/>
          </w:tcPr>
          <w:p w14:paraId="71ABE69E" w14:textId="77777777" w:rsidR="00E25EE5" w:rsidRPr="00FA7552" w:rsidRDefault="00E25EE5" w:rsidP="005A00EB">
            <w:pPr>
              <w:pStyle w:val="ListParagraph"/>
              <w:numPr>
                <w:ilvl w:val="0"/>
                <w:numId w:val="10"/>
              </w:numPr>
              <w:tabs>
                <w:tab w:val="left" w:pos="720"/>
              </w:tabs>
              <w:rPr>
                <w:rFonts w:asciiTheme="minorHAnsi" w:hAnsiTheme="minorHAnsi"/>
                <w:color w:val="000000"/>
                <w:sz w:val="20"/>
                <w:szCs w:val="20"/>
              </w:rPr>
            </w:pPr>
            <w:r w:rsidRPr="00FA7552">
              <w:rPr>
                <w:rFonts w:asciiTheme="minorHAnsi" w:hAnsiTheme="minorHAnsi"/>
                <w:color w:val="000000"/>
                <w:sz w:val="20"/>
                <w:szCs w:val="20"/>
              </w:rPr>
              <w:t>The IRB may vote to approve, require modifications in (to secure approval), or disapprove a protocol.</w:t>
            </w:r>
          </w:p>
        </w:tc>
        <w:tc>
          <w:tcPr>
            <w:tcW w:w="637" w:type="dxa"/>
          </w:tcPr>
          <w:p w14:paraId="71ABE69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A0"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64"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.109(a)</w:t>
            </w:r>
          </w:p>
        </w:tc>
        <w:tc>
          <w:tcPr>
            <w:tcW w:w="1980" w:type="dxa"/>
          </w:tcPr>
          <w:p w14:paraId="71ABE6A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A7" w14:textId="77777777" w:rsidTr="002A6DD3">
        <w:tc>
          <w:tcPr>
            <w:tcW w:w="9371" w:type="dxa"/>
          </w:tcPr>
          <w:p w14:paraId="71ABE6A3" w14:textId="77777777" w:rsidR="00E25EE5" w:rsidRPr="00FA7552" w:rsidRDefault="00E25EE5" w:rsidP="005A00EB">
            <w:pPr>
              <w:pStyle w:val="ListParagraph"/>
              <w:numPr>
                <w:ilvl w:val="0"/>
                <w:numId w:val="10"/>
              </w:numPr>
              <w:tabs>
                <w:tab w:val="left" w:pos="720"/>
              </w:tabs>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 xml:space="preserve">The IRB determines the approval period (not to exceed 1 year) and whether verification should be required from sources other than the investigators that no substantive modifications have occurred since previous IRB review. </w:t>
            </w:r>
          </w:p>
        </w:tc>
        <w:tc>
          <w:tcPr>
            <w:tcW w:w="637" w:type="dxa"/>
          </w:tcPr>
          <w:p w14:paraId="71ABE6A4"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340" w:type="dxa"/>
          </w:tcPr>
          <w:p w14:paraId="71ABE6A5"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1980" w:type="dxa"/>
          </w:tcPr>
          <w:p w14:paraId="71ABE6A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AC" w14:textId="77777777" w:rsidTr="002A6DD3">
        <w:tc>
          <w:tcPr>
            <w:tcW w:w="9371" w:type="dxa"/>
          </w:tcPr>
          <w:p w14:paraId="71ABE6A8" w14:textId="77777777" w:rsidR="00E25EE5" w:rsidRPr="00FA7552" w:rsidRDefault="00E25EE5" w:rsidP="005A00EB">
            <w:pPr>
              <w:pStyle w:val="ListParagraph"/>
              <w:numPr>
                <w:ilvl w:val="0"/>
                <w:numId w:val="10"/>
              </w:numPr>
              <w:tabs>
                <w:tab w:val="left" w:pos="720"/>
              </w:tabs>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 xml:space="preserve">The IRB’s review includes a review of the research protocol, the application to the IRB, and all other relevant documents (e.g., informed consent forms, surveys, advertising materials, HIPAA authorization, and investigator’s brochure) submitted to the IRB. </w:t>
            </w:r>
          </w:p>
        </w:tc>
        <w:tc>
          <w:tcPr>
            <w:tcW w:w="637" w:type="dxa"/>
          </w:tcPr>
          <w:p w14:paraId="71ABE6A9"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340" w:type="dxa"/>
          </w:tcPr>
          <w:p w14:paraId="71ABE6AA"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1980" w:type="dxa"/>
          </w:tcPr>
          <w:p w14:paraId="71ABE6A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B1" w14:textId="77777777" w:rsidTr="002A6DD3">
        <w:tc>
          <w:tcPr>
            <w:tcW w:w="9371" w:type="dxa"/>
          </w:tcPr>
          <w:p w14:paraId="71ABE6AD" w14:textId="77777777" w:rsidR="00E25EE5" w:rsidRPr="00FA7552" w:rsidRDefault="00E25EE5" w:rsidP="005A00EB">
            <w:pPr>
              <w:pStyle w:val="ListParagraph"/>
              <w:numPr>
                <w:ilvl w:val="0"/>
                <w:numId w:val="10"/>
              </w:numPr>
              <w:tabs>
                <w:tab w:val="left" w:pos="720"/>
              </w:tabs>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A quorum must be present during the review and approval of the study.  If the required number and type of voting members are not present at any point during a meeting, a quorum must be restored before any discussion of, or action on, issues requiring a vote may occur.</w:t>
            </w:r>
          </w:p>
        </w:tc>
        <w:tc>
          <w:tcPr>
            <w:tcW w:w="637" w:type="dxa"/>
          </w:tcPr>
          <w:p w14:paraId="71ABE6AE"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340" w:type="dxa"/>
          </w:tcPr>
          <w:p w14:paraId="71ABE6AF" w14:textId="77777777" w:rsidR="00E25EE5" w:rsidRPr="00FA7552" w:rsidRDefault="00CC52E4" w:rsidP="008D3F3D">
            <w:pPr>
              <w:tabs>
                <w:tab w:val="left" w:pos="288"/>
                <w:tab w:val="left" w:pos="576"/>
                <w:tab w:val="left" w:pos="864"/>
              </w:tabs>
              <w:rPr>
                <w:rFonts w:asciiTheme="minorHAnsi" w:hAnsiTheme="minorHAnsi"/>
                <w:color w:val="000000"/>
                <w:sz w:val="20"/>
                <w:szCs w:val="20"/>
              </w:rPr>
            </w:pPr>
            <w:hyperlink r:id="rId65"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.109(a)</w:t>
            </w:r>
          </w:p>
        </w:tc>
        <w:tc>
          <w:tcPr>
            <w:tcW w:w="1980" w:type="dxa"/>
          </w:tcPr>
          <w:p w14:paraId="71ABE6B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B6" w14:textId="77777777" w:rsidTr="002A6DD3">
        <w:tc>
          <w:tcPr>
            <w:tcW w:w="9371" w:type="dxa"/>
          </w:tcPr>
          <w:p w14:paraId="71ABE6B2" w14:textId="77777777" w:rsidR="00E25EE5" w:rsidRPr="00FA7552" w:rsidRDefault="00E25EE5" w:rsidP="005A00EB">
            <w:pPr>
              <w:pStyle w:val="ListParagraph"/>
              <w:numPr>
                <w:ilvl w:val="0"/>
                <w:numId w:val="8"/>
              </w:numPr>
              <w:tabs>
                <w:tab w:val="left" w:pos="288"/>
                <w:tab w:val="left" w:pos="576"/>
                <w:tab w:val="left" w:pos="864"/>
              </w:tabs>
              <w:rPr>
                <w:rFonts w:asciiTheme="minorHAnsi" w:hAnsiTheme="minorHAnsi"/>
                <w:color w:val="000000"/>
                <w:sz w:val="20"/>
                <w:szCs w:val="20"/>
              </w:rPr>
            </w:pPr>
            <w:r w:rsidRPr="00FA7552">
              <w:rPr>
                <w:rFonts w:asciiTheme="minorHAnsi" w:hAnsiTheme="minorHAnsi"/>
                <w:b/>
                <w:color w:val="000000"/>
                <w:sz w:val="20"/>
                <w:szCs w:val="20"/>
              </w:rPr>
              <w:t xml:space="preserve">  </w:t>
            </w:r>
            <w:r w:rsidRPr="00DB38EB">
              <w:rPr>
                <w:rFonts w:asciiTheme="minorHAnsi" w:hAnsiTheme="minorHAnsi"/>
                <w:b/>
                <w:color w:val="000000"/>
                <w:sz w:val="20"/>
                <w:szCs w:val="20"/>
                <w:u w:val="single"/>
              </w:rPr>
              <w:t>IRB Minutes</w:t>
            </w:r>
            <w:r w:rsidRPr="00DB38EB">
              <w:rPr>
                <w:rFonts w:asciiTheme="minorHAnsi" w:hAnsiTheme="minorHAnsi"/>
                <w:color w:val="000000"/>
                <w:sz w:val="20"/>
                <w:szCs w:val="20"/>
                <w:u w:val="single"/>
              </w:rPr>
              <w:t>.</w:t>
            </w:r>
            <w:r w:rsidRPr="00FA7552">
              <w:rPr>
                <w:rFonts w:asciiTheme="minorHAnsi" w:hAnsiTheme="minorHAnsi"/>
                <w:color w:val="000000"/>
                <w:sz w:val="20"/>
                <w:szCs w:val="20"/>
              </w:rPr>
              <w:t xml:space="preserve">  Minutes of IRB meetings shall be in sufficient detail to show attendance at the meetings; actions taken by the IRB; the vote on these actions including the number of members voting for, against, and abstaining; the basis for requiring changes in or disapproving research; and a written summary of the discussion of controverted issues and their resolution.</w:t>
            </w:r>
          </w:p>
        </w:tc>
        <w:tc>
          <w:tcPr>
            <w:tcW w:w="637" w:type="dxa"/>
          </w:tcPr>
          <w:p w14:paraId="71ABE6B3"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340" w:type="dxa"/>
          </w:tcPr>
          <w:p w14:paraId="71ABE6B4" w14:textId="77777777" w:rsidR="00E25EE5" w:rsidRPr="00FA7552" w:rsidRDefault="00CC52E4" w:rsidP="001E19B8">
            <w:pPr>
              <w:tabs>
                <w:tab w:val="left" w:pos="288"/>
                <w:tab w:val="left" w:pos="576"/>
                <w:tab w:val="left" w:pos="864"/>
              </w:tabs>
              <w:rPr>
                <w:rFonts w:asciiTheme="minorHAnsi" w:hAnsiTheme="minorHAnsi"/>
                <w:color w:val="000000"/>
                <w:sz w:val="20"/>
                <w:szCs w:val="20"/>
              </w:rPr>
            </w:pPr>
            <w:hyperlink r:id="rId66"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.115(a)(2)</w:t>
            </w:r>
          </w:p>
        </w:tc>
        <w:tc>
          <w:tcPr>
            <w:tcW w:w="1980" w:type="dxa"/>
          </w:tcPr>
          <w:p w14:paraId="71ABE6B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BB" w14:textId="77777777" w:rsidTr="002A6DD3">
        <w:tc>
          <w:tcPr>
            <w:tcW w:w="9371" w:type="dxa"/>
          </w:tcPr>
          <w:p w14:paraId="71ABE6B7" w14:textId="77777777" w:rsidR="00E25EE5" w:rsidRPr="00FA7552" w:rsidRDefault="00E25EE5" w:rsidP="00546448">
            <w:pPr>
              <w:pStyle w:val="ListParagraph"/>
              <w:numPr>
                <w:ilvl w:val="0"/>
                <w:numId w:val="11"/>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For protocols reviewed by the convened IRB, the IRB minutes shall document that the IRB determined that all of the criteria for approval of the research (</w:t>
            </w:r>
            <w:hyperlink w:anchor="_CRITERIA_FOR_IRB" w:history="1">
              <w:r w:rsidR="00546448" w:rsidRPr="00FA7552">
                <w:rPr>
                  <w:rStyle w:val="Hyperlink"/>
                  <w:rFonts w:asciiTheme="minorHAnsi" w:hAnsiTheme="minorHAnsi"/>
                  <w:sz w:val="20"/>
                  <w:szCs w:val="20"/>
                </w:rPr>
                <w:t>see</w:t>
              </w:r>
              <w:r w:rsidR="00546448">
                <w:rPr>
                  <w:rStyle w:val="Hyperlink"/>
                  <w:rFonts w:asciiTheme="minorHAnsi" w:hAnsiTheme="minorHAnsi"/>
                  <w:sz w:val="20"/>
                  <w:szCs w:val="20"/>
                </w:rPr>
                <w:t xml:space="preserve"> paragraph </w:t>
              </w:r>
              <w:r w:rsidR="00546448" w:rsidRPr="00FA7552">
                <w:rPr>
                  <w:rStyle w:val="Hyperlink"/>
                  <w:rFonts w:asciiTheme="minorHAnsi" w:hAnsiTheme="minorHAnsi"/>
                  <w:sz w:val="20"/>
                  <w:szCs w:val="20"/>
                </w:rPr>
                <w:t>10</w:t>
              </w:r>
            </w:hyperlink>
            <w:r w:rsidRPr="00FA7552">
              <w:rPr>
                <w:rFonts w:asciiTheme="minorHAnsi" w:hAnsiTheme="minorHAnsi"/>
                <w:color w:val="000000"/>
                <w:sz w:val="20"/>
                <w:szCs w:val="20"/>
              </w:rPr>
              <w:t>) were satisfied.</w:t>
            </w:r>
          </w:p>
        </w:tc>
        <w:tc>
          <w:tcPr>
            <w:tcW w:w="637" w:type="dxa"/>
          </w:tcPr>
          <w:p w14:paraId="71ABE6B8"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340" w:type="dxa"/>
          </w:tcPr>
          <w:p w14:paraId="71ABE6B9"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1980" w:type="dxa"/>
          </w:tcPr>
          <w:p w14:paraId="71ABE6B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C0" w14:textId="77777777" w:rsidTr="002A6DD3">
        <w:tc>
          <w:tcPr>
            <w:tcW w:w="9371" w:type="dxa"/>
          </w:tcPr>
          <w:p w14:paraId="71ABE6BC" w14:textId="77777777" w:rsidR="00E25EE5" w:rsidRPr="00FA7552" w:rsidRDefault="00E25EE5" w:rsidP="00546448">
            <w:pPr>
              <w:pStyle w:val="ListParagraph"/>
              <w:numPr>
                <w:ilvl w:val="0"/>
                <w:numId w:val="11"/>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t>If the IRB approves a consent procedure which does not include, or which alters, any of the elements of informed consent (</w:t>
            </w:r>
            <w:hyperlink w:anchor="_GENERAL_REQUIREMENTS_FOR" w:history="1">
              <w:r w:rsidRPr="00FA7552">
                <w:rPr>
                  <w:rStyle w:val="Hyperlink"/>
                  <w:rFonts w:asciiTheme="minorHAnsi" w:hAnsiTheme="minorHAnsi"/>
                  <w:sz w:val="20"/>
                  <w:szCs w:val="20"/>
                </w:rPr>
                <w:t xml:space="preserve">see </w:t>
              </w:r>
              <w:r w:rsidR="00546448">
                <w:rPr>
                  <w:rStyle w:val="Hyperlink"/>
                  <w:rFonts w:asciiTheme="minorHAnsi" w:hAnsiTheme="minorHAnsi"/>
                  <w:sz w:val="20"/>
                  <w:szCs w:val="20"/>
                </w:rPr>
                <w:t xml:space="preserve">paragraph </w:t>
              </w:r>
              <w:r w:rsidRPr="00FA7552">
                <w:rPr>
                  <w:rStyle w:val="Hyperlink"/>
                  <w:rFonts w:asciiTheme="minorHAnsi" w:hAnsiTheme="minorHAnsi"/>
                  <w:sz w:val="20"/>
                  <w:szCs w:val="20"/>
                </w:rPr>
                <w:t>15.e</w:t>
              </w:r>
            </w:hyperlink>
            <w:r w:rsidRPr="00FA7552">
              <w:rPr>
                <w:rFonts w:asciiTheme="minorHAnsi" w:hAnsiTheme="minorHAnsi"/>
                <w:color w:val="000000"/>
                <w:sz w:val="20"/>
                <w:szCs w:val="20"/>
              </w:rPr>
              <w:t xml:space="preserve">), or waives the requirement to obtain a signed informed consent </w:t>
            </w:r>
            <w:r w:rsidRPr="00FA7552">
              <w:rPr>
                <w:rFonts w:asciiTheme="minorHAnsi" w:hAnsiTheme="minorHAnsi"/>
                <w:color w:val="000000"/>
                <w:sz w:val="20"/>
                <w:szCs w:val="20"/>
              </w:rPr>
              <w:lastRenderedPageBreak/>
              <w:t>document (</w:t>
            </w:r>
            <w:hyperlink w:anchor="_DOCUMENTATION_OF_INFORMED" w:history="1">
              <w:r w:rsidRPr="00FA7552">
                <w:rPr>
                  <w:rStyle w:val="Hyperlink"/>
                  <w:rFonts w:asciiTheme="minorHAnsi" w:hAnsiTheme="minorHAnsi"/>
                  <w:sz w:val="20"/>
                  <w:szCs w:val="20"/>
                </w:rPr>
                <w:t xml:space="preserve">see </w:t>
              </w:r>
              <w:r w:rsidR="00546448">
                <w:rPr>
                  <w:rStyle w:val="Hyperlink"/>
                  <w:rFonts w:asciiTheme="minorHAnsi" w:hAnsiTheme="minorHAnsi"/>
                  <w:sz w:val="20"/>
                  <w:szCs w:val="20"/>
                </w:rPr>
                <w:t xml:space="preserve">paragraph </w:t>
              </w:r>
              <w:r w:rsidRPr="00FA7552">
                <w:rPr>
                  <w:rStyle w:val="Hyperlink"/>
                  <w:rFonts w:asciiTheme="minorHAnsi" w:hAnsiTheme="minorHAnsi"/>
                  <w:sz w:val="20"/>
                  <w:szCs w:val="20"/>
                </w:rPr>
                <w:t>16.c.</w:t>
              </w:r>
            </w:hyperlink>
            <w:r w:rsidRPr="00FA7552">
              <w:rPr>
                <w:rFonts w:asciiTheme="minorHAnsi" w:hAnsiTheme="minorHAnsi"/>
                <w:color w:val="000000"/>
                <w:sz w:val="20"/>
                <w:szCs w:val="20"/>
              </w:rPr>
              <w:t>), it must document that all criteria for the waiver have been satisfied.</w:t>
            </w:r>
          </w:p>
        </w:tc>
        <w:tc>
          <w:tcPr>
            <w:tcW w:w="637" w:type="dxa"/>
          </w:tcPr>
          <w:p w14:paraId="71ABE6B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B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B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C5" w14:textId="77777777" w:rsidTr="002A6DD3">
        <w:tc>
          <w:tcPr>
            <w:tcW w:w="9371" w:type="dxa"/>
          </w:tcPr>
          <w:p w14:paraId="71ABE6C1" w14:textId="77777777" w:rsidR="00E25EE5" w:rsidRPr="00FA7552" w:rsidRDefault="00E25EE5" w:rsidP="005A00EB">
            <w:pPr>
              <w:pStyle w:val="ListParagraph"/>
              <w:numPr>
                <w:ilvl w:val="0"/>
                <w:numId w:val="11"/>
              </w:numPr>
              <w:autoSpaceDE w:val="0"/>
              <w:autoSpaceDN w:val="0"/>
              <w:adjustRightInd w:val="0"/>
              <w:rPr>
                <w:rFonts w:asciiTheme="minorHAnsi" w:hAnsiTheme="minorHAnsi"/>
                <w:color w:val="000000"/>
                <w:sz w:val="20"/>
                <w:szCs w:val="20"/>
              </w:rPr>
            </w:pPr>
            <w:r w:rsidRPr="00FA7552">
              <w:rPr>
                <w:rFonts w:asciiTheme="minorHAnsi" w:hAnsiTheme="minorHAnsi"/>
                <w:color w:val="000000"/>
                <w:sz w:val="20"/>
                <w:szCs w:val="20"/>
              </w:rPr>
              <w:lastRenderedPageBreak/>
              <w:t>IRB minutes must be submitted to the R&amp;D Committee in accordance with local SOPs.  When an affiliate IRB is the IRB of Record, the affiliate may either:</w:t>
            </w:r>
          </w:p>
        </w:tc>
        <w:tc>
          <w:tcPr>
            <w:tcW w:w="637" w:type="dxa"/>
          </w:tcPr>
          <w:p w14:paraId="71ABE6C2"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340" w:type="dxa"/>
          </w:tcPr>
          <w:p w14:paraId="71ABE6C3"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1980" w:type="dxa"/>
          </w:tcPr>
          <w:p w14:paraId="71ABE6C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CA" w14:textId="77777777" w:rsidTr="002A6DD3">
        <w:tc>
          <w:tcPr>
            <w:tcW w:w="9371" w:type="dxa"/>
          </w:tcPr>
          <w:p w14:paraId="71ABE6C6" w14:textId="77777777" w:rsidR="00E25EE5" w:rsidRPr="00FA7552" w:rsidRDefault="00E25EE5" w:rsidP="005A00EB">
            <w:pPr>
              <w:pStyle w:val="ListParagraph"/>
              <w:numPr>
                <w:ilvl w:val="0"/>
                <w:numId w:val="12"/>
              </w:numPr>
              <w:tabs>
                <w:tab w:val="left" w:pos="810"/>
              </w:tabs>
              <w:autoSpaceDE w:val="0"/>
              <w:autoSpaceDN w:val="0"/>
              <w:adjustRightInd w:val="0"/>
              <w:ind w:left="360"/>
              <w:rPr>
                <w:rFonts w:asciiTheme="minorHAnsi" w:hAnsiTheme="minorHAnsi"/>
                <w:color w:val="000000"/>
                <w:sz w:val="20"/>
                <w:szCs w:val="20"/>
              </w:rPr>
            </w:pPr>
            <w:r w:rsidRPr="00FA7552">
              <w:rPr>
                <w:rFonts w:asciiTheme="minorHAnsi" w:hAnsiTheme="minorHAnsi"/>
                <w:color w:val="000000"/>
                <w:sz w:val="20"/>
                <w:szCs w:val="20"/>
              </w:rPr>
              <w:t xml:space="preserve">Provide VA with </w:t>
            </w:r>
            <w:proofErr w:type="spellStart"/>
            <w:r w:rsidRPr="00FA7552">
              <w:rPr>
                <w:rFonts w:asciiTheme="minorHAnsi" w:hAnsiTheme="minorHAnsi"/>
                <w:color w:val="000000"/>
                <w:sz w:val="20"/>
                <w:szCs w:val="20"/>
              </w:rPr>
              <w:t>unredacted</w:t>
            </w:r>
            <w:proofErr w:type="spellEnd"/>
            <w:r w:rsidRPr="00FA7552">
              <w:rPr>
                <w:rFonts w:asciiTheme="minorHAnsi" w:hAnsiTheme="minorHAnsi"/>
                <w:color w:val="000000"/>
                <w:sz w:val="20"/>
                <w:szCs w:val="20"/>
              </w:rPr>
              <w:t xml:space="preserve"> copies of meeting minutes, or</w:t>
            </w:r>
          </w:p>
        </w:tc>
        <w:tc>
          <w:tcPr>
            <w:tcW w:w="637" w:type="dxa"/>
          </w:tcPr>
          <w:p w14:paraId="71ABE6C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C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6C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CF" w14:textId="77777777" w:rsidTr="002634E4">
        <w:tc>
          <w:tcPr>
            <w:tcW w:w="9371" w:type="dxa"/>
          </w:tcPr>
          <w:p w14:paraId="71ABE6CB" w14:textId="77777777" w:rsidR="00E25EE5" w:rsidRPr="00FA7552" w:rsidRDefault="00E25EE5" w:rsidP="005A00EB">
            <w:pPr>
              <w:pStyle w:val="ListParagraph"/>
              <w:numPr>
                <w:ilvl w:val="0"/>
                <w:numId w:val="12"/>
              </w:numPr>
              <w:tabs>
                <w:tab w:val="left" w:pos="810"/>
              </w:tabs>
              <w:autoSpaceDE w:val="0"/>
              <w:autoSpaceDN w:val="0"/>
              <w:adjustRightInd w:val="0"/>
              <w:ind w:left="360"/>
              <w:rPr>
                <w:rFonts w:asciiTheme="minorHAnsi" w:hAnsiTheme="minorHAnsi"/>
                <w:color w:val="000000"/>
                <w:sz w:val="20"/>
                <w:szCs w:val="20"/>
              </w:rPr>
            </w:pPr>
            <w:r w:rsidRPr="00FA7552">
              <w:rPr>
                <w:rFonts w:asciiTheme="minorHAnsi" w:hAnsiTheme="minorHAnsi"/>
                <w:color w:val="000000"/>
                <w:sz w:val="20"/>
                <w:szCs w:val="20"/>
              </w:rPr>
              <w:t xml:space="preserve">Provide VA with redacted copies of meeting minutes and permit relevant VA personnel (including, but not limited to, ORO staff, local VA Research Office staff, local RCOs, and R&amp;D Committee members) to review the </w:t>
            </w:r>
            <w:proofErr w:type="spellStart"/>
            <w:r w:rsidRPr="00FA7552">
              <w:rPr>
                <w:rFonts w:asciiTheme="minorHAnsi" w:hAnsiTheme="minorHAnsi"/>
                <w:color w:val="000000"/>
                <w:sz w:val="20"/>
                <w:szCs w:val="20"/>
              </w:rPr>
              <w:t>unredacted</w:t>
            </w:r>
            <w:proofErr w:type="spellEnd"/>
            <w:r w:rsidRPr="00FA7552">
              <w:rPr>
                <w:rFonts w:asciiTheme="minorHAnsi" w:hAnsiTheme="minorHAnsi"/>
                <w:color w:val="000000"/>
                <w:sz w:val="20"/>
                <w:szCs w:val="20"/>
              </w:rPr>
              <w:t xml:space="preserve"> meeting minutes within two business days of a written request from VA.  Such review may occur at the affiliate site during normal business hours, or as otherwise mutually acceptable to VA and the affiliate.</w:t>
            </w:r>
          </w:p>
        </w:tc>
        <w:tc>
          <w:tcPr>
            <w:tcW w:w="637" w:type="dxa"/>
          </w:tcPr>
          <w:p w14:paraId="71ABE6CC"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6CD" w14:textId="77777777" w:rsidR="00E25EE5" w:rsidRPr="00FA7552" w:rsidRDefault="00E25EE5" w:rsidP="008D3F3D">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6C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D4" w14:textId="77777777" w:rsidTr="002634E4">
        <w:tc>
          <w:tcPr>
            <w:tcW w:w="9371" w:type="dxa"/>
            <w:shd w:val="clear" w:color="auto" w:fill="FFFFFF" w:themeFill="background1"/>
          </w:tcPr>
          <w:p w14:paraId="71ABE6D0" w14:textId="77777777" w:rsidR="00E25EE5" w:rsidRPr="00FA7552" w:rsidRDefault="00E25EE5" w:rsidP="005A00EB">
            <w:pPr>
              <w:pStyle w:val="Heading1"/>
              <w:rPr>
                <w:rFonts w:asciiTheme="minorHAnsi" w:hAnsiTheme="minorHAnsi"/>
                <w:szCs w:val="20"/>
              </w:rPr>
            </w:pPr>
            <w:bookmarkStart w:id="20" w:name="_IRB_REVIEW_OF"/>
            <w:bookmarkStart w:id="21" w:name="_Toc414638030"/>
            <w:bookmarkEnd w:id="20"/>
            <w:r w:rsidRPr="00FA7552">
              <w:rPr>
                <w:rFonts w:asciiTheme="minorHAnsi" w:hAnsiTheme="minorHAnsi"/>
                <w:szCs w:val="20"/>
              </w:rPr>
              <w:t>IRB REVIEW OF RESEARCH</w:t>
            </w:r>
            <w:r w:rsidR="004B4C91">
              <w:rPr>
                <w:rFonts w:asciiTheme="minorHAnsi" w:hAnsiTheme="minorHAnsi"/>
                <w:szCs w:val="20"/>
              </w:rPr>
              <w:t xml:space="preserve">:  </w:t>
            </w:r>
            <w:r w:rsidR="004B4C91" w:rsidRPr="007B1CD8">
              <w:rPr>
                <w:rFonts w:asciiTheme="minorHAnsi" w:hAnsiTheme="minorHAnsi"/>
                <w:b w:val="0"/>
                <w:szCs w:val="20"/>
              </w:rPr>
              <w:t>An institution’s IRB of Record shall:</w:t>
            </w:r>
            <w:bookmarkEnd w:id="21"/>
          </w:p>
        </w:tc>
        <w:tc>
          <w:tcPr>
            <w:tcW w:w="637" w:type="dxa"/>
            <w:shd w:val="clear" w:color="auto" w:fill="D9D9D9" w:themeFill="background1" w:themeFillShade="D9"/>
          </w:tcPr>
          <w:p w14:paraId="71ABE6D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6D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6D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D9" w14:textId="77777777" w:rsidTr="002A6DD3">
        <w:tc>
          <w:tcPr>
            <w:tcW w:w="9371" w:type="dxa"/>
          </w:tcPr>
          <w:p w14:paraId="71ABE6D5" w14:textId="77777777" w:rsidR="00E25EE5" w:rsidRPr="00FA7552" w:rsidRDefault="00E25EE5" w:rsidP="005A00EB">
            <w:pPr>
              <w:pStyle w:val="ListParagraph"/>
              <w:numPr>
                <w:ilvl w:val="0"/>
                <w:numId w:val="13"/>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Review and have authority to approve, require modifications in (to secure approval), or disapprove all research activities covered by this Handbook;</w:t>
            </w:r>
          </w:p>
        </w:tc>
        <w:tc>
          <w:tcPr>
            <w:tcW w:w="637" w:type="dxa"/>
          </w:tcPr>
          <w:p w14:paraId="71ABE6D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D7"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67"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.109(a)</w:t>
            </w:r>
          </w:p>
        </w:tc>
        <w:tc>
          <w:tcPr>
            <w:tcW w:w="1980" w:type="dxa"/>
          </w:tcPr>
          <w:p w14:paraId="71ABE6D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DE" w14:textId="77777777" w:rsidTr="002A6DD3">
        <w:tc>
          <w:tcPr>
            <w:tcW w:w="9371" w:type="dxa"/>
          </w:tcPr>
          <w:p w14:paraId="71ABE6DA" w14:textId="77777777" w:rsidR="00E25EE5" w:rsidRPr="00FA7552" w:rsidRDefault="00E25EE5" w:rsidP="004B4C91">
            <w:pPr>
              <w:pStyle w:val="ListParagraph"/>
              <w:numPr>
                <w:ilvl w:val="0"/>
                <w:numId w:val="13"/>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 xml:space="preserve">Require that information given to subjects as part of informed consent is in accordance with </w:t>
            </w:r>
            <w:hyperlink w:anchor="_GENERAL_REQUIREMENTS_FOR" w:history="1">
              <w:r w:rsidR="004B4C91">
                <w:rPr>
                  <w:rStyle w:val="Hyperlink"/>
                  <w:rFonts w:asciiTheme="minorHAnsi" w:hAnsiTheme="minorHAnsi" w:cs="Arial"/>
                  <w:sz w:val="20"/>
                  <w:szCs w:val="20"/>
                </w:rPr>
                <w:t xml:space="preserve">paragraph </w:t>
              </w:r>
              <w:r w:rsidR="004B4C91" w:rsidRPr="00FA7552">
                <w:rPr>
                  <w:rStyle w:val="Hyperlink"/>
                  <w:rFonts w:asciiTheme="minorHAnsi" w:hAnsiTheme="minorHAnsi" w:cs="Arial"/>
                  <w:sz w:val="20"/>
                  <w:szCs w:val="20"/>
                </w:rPr>
                <w:t>15</w:t>
              </w:r>
            </w:hyperlink>
            <w:r w:rsidRPr="00FA7552">
              <w:rPr>
                <w:rFonts w:asciiTheme="minorHAnsi" w:hAnsiTheme="minorHAnsi" w:cs="Arial"/>
                <w:color w:val="000000"/>
                <w:sz w:val="20"/>
                <w:szCs w:val="20"/>
              </w:rPr>
              <w:t xml:space="preserve"> of this Handbook.</w:t>
            </w:r>
            <w:r w:rsidR="000843B2" w:rsidRPr="00FA7552">
              <w:rPr>
                <w:rFonts w:asciiTheme="minorHAnsi" w:hAnsiTheme="minorHAnsi" w:cs="Arial"/>
                <w:color w:val="000000"/>
                <w:sz w:val="20"/>
                <w:szCs w:val="20"/>
              </w:rPr>
              <w:t xml:space="preserve"> </w:t>
            </w:r>
            <w:r w:rsidRPr="00FA7552">
              <w:rPr>
                <w:rFonts w:asciiTheme="minorHAnsi" w:hAnsiTheme="minorHAnsi" w:cs="Arial"/>
                <w:color w:val="000000"/>
                <w:sz w:val="20"/>
                <w:szCs w:val="20"/>
              </w:rPr>
              <w:t xml:space="preserve"> The IRB may require that information, in addition to that specifically mentioned in </w:t>
            </w:r>
            <w:hyperlink w:anchor="_GENERAL_REQUIREMENTS_FOR" w:history="1">
              <w:r w:rsidR="004B4C91" w:rsidRPr="007B1CD8">
                <w:rPr>
                  <w:rStyle w:val="Hyperlink"/>
                  <w:rFonts w:asciiTheme="minorHAnsi" w:hAnsiTheme="minorHAnsi" w:cs="Arial"/>
                  <w:sz w:val="20"/>
                  <w:szCs w:val="20"/>
                </w:rPr>
                <w:t>paragraph 15</w:t>
              </w:r>
            </w:hyperlink>
            <w:r w:rsidRPr="00FA7552">
              <w:rPr>
                <w:rFonts w:asciiTheme="minorHAnsi" w:hAnsiTheme="minorHAnsi" w:cs="Arial"/>
                <w:color w:val="000000"/>
                <w:sz w:val="20"/>
                <w:szCs w:val="20"/>
              </w:rPr>
              <w:t xml:space="preserve"> of this Handbook, be given to the subjects when in the IRB's judgment the information would meaningfully add to the protection of the rights and welfare of subjects;</w:t>
            </w:r>
          </w:p>
        </w:tc>
        <w:tc>
          <w:tcPr>
            <w:tcW w:w="637" w:type="dxa"/>
          </w:tcPr>
          <w:p w14:paraId="71ABE6D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DC"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68"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.109(b)</w:t>
            </w:r>
          </w:p>
        </w:tc>
        <w:tc>
          <w:tcPr>
            <w:tcW w:w="1980" w:type="dxa"/>
          </w:tcPr>
          <w:p w14:paraId="71ABE6D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E3" w14:textId="77777777" w:rsidTr="002A6DD3">
        <w:tc>
          <w:tcPr>
            <w:tcW w:w="9371" w:type="dxa"/>
          </w:tcPr>
          <w:p w14:paraId="71ABE6DF" w14:textId="77777777" w:rsidR="00E25EE5" w:rsidRPr="00FA7552" w:rsidRDefault="00E25EE5" w:rsidP="004B4C91">
            <w:pPr>
              <w:pStyle w:val="ListParagraph"/>
              <w:numPr>
                <w:ilvl w:val="0"/>
                <w:numId w:val="13"/>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Require documentation of informed consent or waive documentation in accordance with</w:t>
            </w:r>
            <w:hyperlink w:anchor="_DOCUMENTATION_OF_INFORMED" w:history="1">
              <w:r w:rsidRPr="00FA7552">
                <w:rPr>
                  <w:rStyle w:val="Hyperlink"/>
                  <w:rFonts w:asciiTheme="minorHAnsi" w:hAnsiTheme="minorHAnsi" w:cs="Arial"/>
                  <w:sz w:val="20"/>
                  <w:szCs w:val="20"/>
                </w:rPr>
                <w:t xml:space="preserve"> </w:t>
              </w:r>
              <w:r w:rsidR="004B4C91">
                <w:rPr>
                  <w:rStyle w:val="Hyperlink"/>
                  <w:rFonts w:asciiTheme="minorHAnsi" w:hAnsiTheme="minorHAnsi" w:cs="Arial"/>
                  <w:sz w:val="20"/>
                  <w:szCs w:val="20"/>
                </w:rPr>
                <w:t xml:space="preserve">paragraph </w:t>
              </w:r>
              <w:r w:rsidRPr="00FA7552">
                <w:rPr>
                  <w:rStyle w:val="Hyperlink"/>
                  <w:rFonts w:asciiTheme="minorHAnsi" w:hAnsiTheme="minorHAnsi" w:cs="Arial"/>
                  <w:sz w:val="20"/>
                  <w:szCs w:val="20"/>
                </w:rPr>
                <w:t>16</w:t>
              </w:r>
            </w:hyperlink>
            <w:r w:rsidRPr="00FA7552">
              <w:rPr>
                <w:rFonts w:asciiTheme="minorHAnsi" w:hAnsiTheme="minorHAnsi" w:cs="Arial"/>
                <w:color w:val="000000"/>
                <w:sz w:val="20"/>
                <w:szCs w:val="20"/>
              </w:rPr>
              <w:t xml:space="preserve"> of this Handbook;</w:t>
            </w:r>
          </w:p>
        </w:tc>
        <w:tc>
          <w:tcPr>
            <w:tcW w:w="637" w:type="dxa"/>
          </w:tcPr>
          <w:p w14:paraId="71ABE6E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E1"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69"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.109(c)</w:t>
            </w:r>
          </w:p>
        </w:tc>
        <w:tc>
          <w:tcPr>
            <w:tcW w:w="1980" w:type="dxa"/>
          </w:tcPr>
          <w:p w14:paraId="71ABE6E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E8" w14:textId="77777777" w:rsidTr="002A6DD3">
        <w:tc>
          <w:tcPr>
            <w:tcW w:w="9371" w:type="dxa"/>
          </w:tcPr>
          <w:p w14:paraId="71ABE6E4" w14:textId="77777777" w:rsidR="00E25EE5" w:rsidRPr="00FA7552" w:rsidRDefault="00E25EE5" w:rsidP="005A00EB">
            <w:pPr>
              <w:pStyle w:val="ListParagraph"/>
              <w:numPr>
                <w:ilvl w:val="0"/>
                <w:numId w:val="13"/>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Notify investigators and the R&amp;D Committee in writing of its decision to approve or disapprove the proposed research activity, or of modifications required to secure IRB approval of the research activity.  If the IRB decides to disapprove a research activity, it shall include in its written notification a statement of the reasons for its decision and give the investigator an opportunity to respond in person or in writing;</w:t>
            </w:r>
          </w:p>
        </w:tc>
        <w:tc>
          <w:tcPr>
            <w:tcW w:w="637" w:type="dxa"/>
          </w:tcPr>
          <w:p w14:paraId="71ABE6E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E6"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70"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.109(d)</w:t>
            </w:r>
          </w:p>
        </w:tc>
        <w:tc>
          <w:tcPr>
            <w:tcW w:w="1980" w:type="dxa"/>
          </w:tcPr>
          <w:p w14:paraId="71ABE6E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ED" w14:textId="77777777" w:rsidTr="002A6DD3">
        <w:tc>
          <w:tcPr>
            <w:tcW w:w="9371" w:type="dxa"/>
          </w:tcPr>
          <w:p w14:paraId="71ABE6E9" w14:textId="77777777" w:rsidR="00E25EE5" w:rsidRPr="00FA7552" w:rsidRDefault="00E25EE5" w:rsidP="005A00EB">
            <w:pPr>
              <w:pStyle w:val="ListParagraph"/>
              <w:numPr>
                <w:ilvl w:val="0"/>
                <w:numId w:val="13"/>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Conduct continuing review of research covered by this policy at intervals appropriate to the degree of risk, but not less than once per year; and</w:t>
            </w:r>
          </w:p>
        </w:tc>
        <w:tc>
          <w:tcPr>
            <w:tcW w:w="637" w:type="dxa"/>
          </w:tcPr>
          <w:p w14:paraId="71ABE6E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6EB"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71"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.109(e)</w:t>
            </w:r>
          </w:p>
        </w:tc>
        <w:tc>
          <w:tcPr>
            <w:tcW w:w="1980" w:type="dxa"/>
          </w:tcPr>
          <w:p w14:paraId="71ABE6E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F2" w14:textId="77777777" w:rsidTr="002634E4">
        <w:tc>
          <w:tcPr>
            <w:tcW w:w="9371" w:type="dxa"/>
            <w:tcBorders>
              <w:bottom w:val="single" w:sz="4" w:space="0" w:color="auto"/>
            </w:tcBorders>
          </w:tcPr>
          <w:p w14:paraId="71ABE6EE" w14:textId="77777777" w:rsidR="00E25EE5" w:rsidRPr="00FA7552" w:rsidRDefault="00E25EE5" w:rsidP="005A00EB">
            <w:pPr>
              <w:pStyle w:val="ListParagraph"/>
              <w:numPr>
                <w:ilvl w:val="0"/>
                <w:numId w:val="13"/>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Have authority to observe or have a third party observe the consent process and the research.</w:t>
            </w:r>
          </w:p>
        </w:tc>
        <w:tc>
          <w:tcPr>
            <w:tcW w:w="637" w:type="dxa"/>
          </w:tcPr>
          <w:p w14:paraId="71ABE6E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6F0" w14:textId="77777777" w:rsidR="00E25EE5" w:rsidRPr="00FA7552" w:rsidRDefault="00CC52E4" w:rsidP="00A06FC9">
            <w:pPr>
              <w:tabs>
                <w:tab w:val="left" w:pos="288"/>
                <w:tab w:val="left" w:pos="576"/>
                <w:tab w:val="left" w:pos="864"/>
              </w:tabs>
              <w:rPr>
                <w:rFonts w:asciiTheme="minorHAnsi" w:hAnsiTheme="minorHAnsi"/>
                <w:color w:val="000000"/>
                <w:sz w:val="20"/>
                <w:szCs w:val="20"/>
              </w:rPr>
            </w:pPr>
            <w:hyperlink r:id="rId72"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.109(</w:t>
            </w:r>
            <w:r w:rsidR="00A06FC9" w:rsidRPr="00FA7552">
              <w:rPr>
                <w:rFonts w:asciiTheme="minorHAnsi" w:hAnsiTheme="minorHAnsi"/>
                <w:color w:val="000000"/>
                <w:sz w:val="20"/>
                <w:szCs w:val="20"/>
              </w:rPr>
              <w:t>f</w:t>
            </w:r>
            <w:r w:rsidR="00E25EE5" w:rsidRPr="00FA7552">
              <w:rPr>
                <w:rFonts w:asciiTheme="minorHAnsi" w:hAnsiTheme="minorHAnsi"/>
                <w:color w:val="000000"/>
                <w:sz w:val="20"/>
                <w:szCs w:val="20"/>
              </w:rPr>
              <w:t>)</w:t>
            </w:r>
          </w:p>
        </w:tc>
        <w:tc>
          <w:tcPr>
            <w:tcW w:w="1980" w:type="dxa"/>
            <w:tcBorders>
              <w:bottom w:val="single" w:sz="4" w:space="0" w:color="auto"/>
            </w:tcBorders>
          </w:tcPr>
          <w:p w14:paraId="71ABE6F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F7" w14:textId="77777777" w:rsidTr="002634E4">
        <w:tc>
          <w:tcPr>
            <w:tcW w:w="9371" w:type="dxa"/>
            <w:shd w:val="clear" w:color="auto" w:fill="FFFFFF" w:themeFill="background1"/>
          </w:tcPr>
          <w:p w14:paraId="71ABE6F3" w14:textId="77777777" w:rsidR="00E25EE5" w:rsidRPr="00FA7552" w:rsidRDefault="00E25EE5" w:rsidP="005A00EB">
            <w:pPr>
              <w:pStyle w:val="Heading1"/>
              <w:rPr>
                <w:rFonts w:asciiTheme="minorHAnsi" w:hAnsiTheme="minorHAnsi"/>
                <w:szCs w:val="20"/>
              </w:rPr>
            </w:pPr>
            <w:bookmarkStart w:id="22" w:name="_EXPEDITED_REVIEW"/>
            <w:bookmarkStart w:id="23" w:name="_Toc414638031"/>
            <w:bookmarkEnd w:id="22"/>
            <w:r w:rsidRPr="00AD02BB">
              <w:rPr>
                <w:rFonts w:asciiTheme="minorHAnsi" w:hAnsiTheme="minorHAnsi"/>
                <w:szCs w:val="20"/>
                <w:shd w:val="clear" w:color="auto" w:fill="D9D9D9" w:themeFill="background1" w:themeFillShade="D9"/>
              </w:rPr>
              <w:t>EXPEDITED REVIEW</w:t>
            </w:r>
            <w:r w:rsidR="0042738F">
              <w:rPr>
                <w:rFonts w:asciiTheme="minorHAnsi" w:hAnsiTheme="minorHAnsi"/>
                <w:szCs w:val="20"/>
                <w:shd w:val="clear" w:color="auto" w:fill="D9D9D9" w:themeFill="background1" w:themeFillShade="D9"/>
              </w:rPr>
              <w:t>:</w:t>
            </w:r>
            <w:bookmarkEnd w:id="23"/>
          </w:p>
        </w:tc>
        <w:tc>
          <w:tcPr>
            <w:tcW w:w="637" w:type="dxa"/>
            <w:shd w:val="clear" w:color="auto" w:fill="D9D9D9" w:themeFill="background1" w:themeFillShade="D9"/>
          </w:tcPr>
          <w:p w14:paraId="71ABE6F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shd w:val="clear" w:color="auto" w:fill="FFFFFF" w:themeFill="background1"/>
          </w:tcPr>
          <w:p w14:paraId="71ABE6F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shd w:val="clear" w:color="auto" w:fill="FFFFFF" w:themeFill="background1"/>
          </w:tcPr>
          <w:p w14:paraId="71ABE6F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6FC" w14:textId="77777777" w:rsidTr="002634E4">
        <w:tc>
          <w:tcPr>
            <w:tcW w:w="9371" w:type="dxa"/>
            <w:shd w:val="clear" w:color="auto" w:fill="FFFFFF" w:themeFill="background1"/>
          </w:tcPr>
          <w:p w14:paraId="71ABE6F8" w14:textId="77777777" w:rsidR="00E25EE5" w:rsidRPr="00FA7552" w:rsidRDefault="00E25EE5" w:rsidP="005A00EB">
            <w:pPr>
              <w:pStyle w:val="ListParagraph"/>
              <w:numPr>
                <w:ilvl w:val="0"/>
                <w:numId w:val="14"/>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An IRB may use the expedited review process to review either or both of the following:</w:t>
            </w:r>
          </w:p>
        </w:tc>
        <w:tc>
          <w:tcPr>
            <w:tcW w:w="637" w:type="dxa"/>
            <w:shd w:val="clear" w:color="auto" w:fill="D9D9D9" w:themeFill="background1" w:themeFillShade="D9"/>
          </w:tcPr>
          <w:p w14:paraId="71ABE6F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6F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6F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03" w14:textId="77777777" w:rsidTr="002A6DD3">
        <w:tc>
          <w:tcPr>
            <w:tcW w:w="9371" w:type="dxa"/>
          </w:tcPr>
          <w:p w14:paraId="71ABE6FD" w14:textId="77777777" w:rsidR="00E25EE5" w:rsidRPr="00FA7552" w:rsidRDefault="00E25EE5" w:rsidP="005A00EB">
            <w:pPr>
              <w:pStyle w:val="ListParagraph"/>
              <w:numPr>
                <w:ilvl w:val="0"/>
                <w:numId w:val="15"/>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Any of the categories of research described in Appendix B</w:t>
            </w:r>
            <w:r w:rsidR="00114916" w:rsidRPr="00FA7552">
              <w:rPr>
                <w:rFonts w:asciiTheme="minorHAnsi" w:hAnsiTheme="minorHAnsi" w:cs="Arial"/>
                <w:color w:val="000000"/>
                <w:sz w:val="20"/>
                <w:szCs w:val="20"/>
              </w:rPr>
              <w:t xml:space="preserve"> [</w:t>
            </w:r>
            <w:hyperlink r:id="rId73" w:history="1">
              <w:r w:rsidR="00114916" w:rsidRPr="00FA7552">
                <w:rPr>
                  <w:rStyle w:val="Hyperlink"/>
                  <w:rFonts w:asciiTheme="minorHAnsi" w:hAnsiTheme="minorHAnsi" w:cs="Arial"/>
                  <w:sz w:val="20"/>
                  <w:szCs w:val="20"/>
                </w:rPr>
                <w:t>of 1200.05</w:t>
              </w:r>
            </w:hyperlink>
            <w:r w:rsidR="00114916" w:rsidRPr="00FA7552">
              <w:rPr>
                <w:rFonts w:asciiTheme="minorHAnsi" w:hAnsiTheme="minorHAnsi" w:cs="Arial"/>
                <w:color w:val="000000"/>
                <w:sz w:val="20"/>
                <w:szCs w:val="20"/>
              </w:rPr>
              <w:t>]</w:t>
            </w:r>
            <w:r w:rsidRPr="00FA7552">
              <w:rPr>
                <w:rFonts w:asciiTheme="minorHAnsi" w:hAnsiTheme="minorHAnsi" w:cs="Arial"/>
                <w:color w:val="000000"/>
                <w:sz w:val="20"/>
                <w:szCs w:val="20"/>
              </w:rPr>
              <w:t xml:space="preserve"> and found by the reviewer(s) to involve no more than minimal risk; and</w:t>
            </w:r>
          </w:p>
        </w:tc>
        <w:tc>
          <w:tcPr>
            <w:tcW w:w="637" w:type="dxa"/>
          </w:tcPr>
          <w:p w14:paraId="71ABE6FE" w14:textId="77777777" w:rsidR="00E25EE5" w:rsidRPr="00FA7552" w:rsidRDefault="00E25EE5" w:rsidP="00C9208B">
            <w:pPr>
              <w:tabs>
                <w:tab w:val="left" w:pos="288"/>
                <w:tab w:val="left" w:pos="576"/>
                <w:tab w:val="left" w:pos="864"/>
              </w:tabs>
              <w:rPr>
                <w:rFonts w:asciiTheme="minorHAnsi" w:hAnsiTheme="minorHAnsi"/>
                <w:color w:val="000000"/>
                <w:sz w:val="20"/>
                <w:szCs w:val="20"/>
              </w:rPr>
            </w:pPr>
          </w:p>
        </w:tc>
        <w:tc>
          <w:tcPr>
            <w:tcW w:w="2340" w:type="dxa"/>
          </w:tcPr>
          <w:p w14:paraId="71ABE6FF" w14:textId="77777777" w:rsidR="00E25EE5" w:rsidRPr="00FA7552" w:rsidRDefault="00CC52E4" w:rsidP="00C9208B">
            <w:pPr>
              <w:tabs>
                <w:tab w:val="left" w:pos="288"/>
                <w:tab w:val="left" w:pos="576"/>
                <w:tab w:val="left" w:pos="864"/>
              </w:tabs>
              <w:rPr>
                <w:rFonts w:asciiTheme="minorHAnsi" w:hAnsiTheme="minorHAnsi"/>
                <w:color w:val="000000"/>
                <w:sz w:val="20"/>
                <w:szCs w:val="20"/>
              </w:rPr>
            </w:pPr>
            <w:hyperlink r:id="rId74"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.110(a)</w:t>
            </w:r>
          </w:p>
          <w:p w14:paraId="71ABE700" w14:textId="77777777" w:rsidR="00E25EE5" w:rsidRPr="00FA7552" w:rsidRDefault="00CC52E4" w:rsidP="004735EF">
            <w:pPr>
              <w:tabs>
                <w:tab w:val="left" w:pos="288"/>
                <w:tab w:val="left" w:pos="576"/>
                <w:tab w:val="left" w:pos="864"/>
              </w:tabs>
              <w:rPr>
                <w:rFonts w:asciiTheme="minorHAnsi" w:hAnsiTheme="minorHAnsi"/>
                <w:color w:val="000000"/>
                <w:sz w:val="20"/>
                <w:szCs w:val="20"/>
              </w:rPr>
            </w:pPr>
            <w:hyperlink r:id="rId75" w:history="1">
              <w:r w:rsidR="00E25EE5" w:rsidRPr="00FA7552">
                <w:rPr>
                  <w:rStyle w:val="Hyperlink"/>
                  <w:rFonts w:asciiTheme="minorHAnsi" w:hAnsiTheme="minorHAnsi"/>
                  <w:sz w:val="20"/>
                  <w:szCs w:val="20"/>
                </w:rPr>
                <w:t xml:space="preserve">38 CFR </w:t>
              </w:r>
              <w:r w:rsidR="00E1433C" w:rsidRPr="00FA7552">
                <w:rPr>
                  <w:rStyle w:val="Hyperlink"/>
                  <w:rFonts w:asciiTheme="minorHAnsi" w:hAnsiTheme="minorHAnsi"/>
                  <w:sz w:val="20"/>
                  <w:szCs w:val="20"/>
                </w:rPr>
                <w:t>1</w:t>
              </w:r>
              <w:r w:rsidR="00E25EE5" w:rsidRPr="00FA7552">
                <w:rPr>
                  <w:rStyle w:val="Hyperlink"/>
                  <w:rFonts w:asciiTheme="minorHAnsi" w:hAnsiTheme="minorHAnsi"/>
                  <w:sz w:val="20"/>
                  <w:szCs w:val="20"/>
                </w:rPr>
                <w:t>6</w:t>
              </w:r>
            </w:hyperlink>
            <w:r w:rsidR="00E25EE5" w:rsidRPr="00FA7552">
              <w:rPr>
                <w:rFonts w:asciiTheme="minorHAnsi" w:hAnsiTheme="minorHAnsi"/>
                <w:color w:val="000000"/>
                <w:sz w:val="20"/>
                <w:szCs w:val="20"/>
              </w:rPr>
              <w:t>.110(b)(1)</w:t>
            </w:r>
          </w:p>
          <w:p w14:paraId="71ABE701" w14:textId="77777777" w:rsidR="00114916" w:rsidRPr="00FA7552" w:rsidRDefault="00CC52E4" w:rsidP="004735EF">
            <w:pPr>
              <w:tabs>
                <w:tab w:val="left" w:pos="288"/>
                <w:tab w:val="left" w:pos="576"/>
                <w:tab w:val="left" w:pos="864"/>
              </w:tabs>
              <w:rPr>
                <w:rFonts w:asciiTheme="minorHAnsi" w:hAnsiTheme="minorHAnsi"/>
                <w:color w:val="000000"/>
                <w:sz w:val="20"/>
                <w:szCs w:val="20"/>
              </w:rPr>
            </w:pPr>
            <w:hyperlink r:id="rId76" w:history="1">
              <w:r w:rsidR="00114916" w:rsidRPr="00FA7552">
                <w:rPr>
                  <w:rStyle w:val="Hyperlink"/>
                  <w:rFonts w:asciiTheme="minorHAnsi" w:hAnsiTheme="minorHAnsi"/>
                  <w:sz w:val="20"/>
                  <w:szCs w:val="20"/>
                </w:rPr>
                <w:t>OHRP Expedited Categories</w:t>
              </w:r>
            </w:hyperlink>
          </w:p>
        </w:tc>
        <w:tc>
          <w:tcPr>
            <w:tcW w:w="1980" w:type="dxa"/>
          </w:tcPr>
          <w:p w14:paraId="71ABE70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08" w14:textId="77777777" w:rsidTr="002A6DD3">
        <w:tc>
          <w:tcPr>
            <w:tcW w:w="9371" w:type="dxa"/>
          </w:tcPr>
          <w:p w14:paraId="71ABE704" w14:textId="77777777" w:rsidR="00E25EE5" w:rsidRPr="00FA7552" w:rsidRDefault="00E25EE5" w:rsidP="005A00EB">
            <w:pPr>
              <w:pStyle w:val="ListParagraph"/>
              <w:numPr>
                <w:ilvl w:val="0"/>
                <w:numId w:val="16"/>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Minor changes in previously approved research during the period for which approval is authorized.</w:t>
            </w:r>
          </w:p>
        </w:tc>
        <w:tc>
          <w:tcPr>
            <w:tcW w:w="637" w:type="dxa"/>
          </w:tcPr>
          <w:p w14:paraId="71ABE705" w14:textId="77777777" w:rsidR="00E25EE5" w:rsidRPr="00FA7552" w:rsidRDefault="00E25EE5" w:rsidP="004735EF">
            <w:pPr>
              <w:tabs>
                <w:tab w:val="left" w:pos="288"/>
                <w:tab w:val="left" w:pos="576"/>
                <w:tab w:val="left" w:pos="864"/>
              </w:tabs>
              <w:rPr>
                <w:rFonts w:asciiTheme="minorHAnsi" w:hAnsiTheme="minorHAnsi"/>
                <w:color w:val="000000"/>
                <w:sz w:val="20"/>
                <w:szCs w:val="20"/>
              </w:rPr>
            </w:pPr>
          </w:p>
        </w:tc>
        <w:tc>
          <w:tcPr>
            <w:tcW w:w="2340" w:type="dxa"/>
          </w:tcPr>
          <w:p w14:paraId="71ABE706" w14:textId="77777777" w:rsidR="00E25EE5" w:rsidRPr="00FA7552" w:rsidRDefault="00CC52E4" w:rsidP="004735EF">
            <w:pPr>
              <w:tabs>
                <w:tab w:val="left" w:pos="288"/>
                <w:tab w:val="left" w:pos="576"/>
                <w:tab w:val="left" w:pos="864"/>
              </w:tabs>
              <w:rPr>
                <w:rFonts w:asciiTheme="minorHAnsi" w:hAnsiTheme="minorHAnsi"/>
                <w:color w:val="000000"/>
                <w:sz w:val="20"/>
                <w:szCs w:val="20"/>
              </w:rPr>
            </w:pPr>
            <w:hyperlink r:id="rId77" w:history="1">
              <w:r w:rsidR="00E25EE5" w:rsidRPr="00FA7552">
                <w:rPr>
                  <w:rStyle w:val="Hyperlink"/>
                  <w:rFonts w:asciiTheme="minorHAnsi" w:hAnsiTheme="minorHAnsi"/>
                  <w:sz w:val="20"/>
                  <w:szCs w:val="20"/>
                </w:rPr>
                <w:t xml:space="preserve">38 CFR </w:t>
              </w:r>
              <w:r w:rsidR="00E1433C" w:rsidRPr="00FA7552">
                <w:rPr>
                  <w:rStyle w:val="Hyperlink"/>
                  <w:rFonts w:asciiTheme="minorHAnsi" w:hAnsiTheme="minorHAnsi"/>
                  <w:sz w:val="20"/>
                  <w:szCs w:val="20"/>
                </w:rPr>
                <w:t>1</w:t>
              </w:r>
              <w:r w:rsidR="00E25EE5" w:rsidRPr="00FA7552">
                <w:rPr>
                  <w:rStyle w:val="Hyperlink"/>
                  <w:rFonts w:asciiTheme="minorHAnsi" w:hAnsiTheme="minorHAnsi"/>
                  <w:sz w:val="20"/>
                  <w:szCs w:val="20"/>
                </w:rPr>
                <w:t>6</w:t>
              </w:r>
            </w:hyperlink>
            <w:r w:rsidR="00E25EE5" w:rsidRPr="00FA7552">
              <w:rPr>
                <w:rFonts w:asciiTheme="minorHAnsi" w:hAnsiTheme="minorHAnsi"/>
                <w:color w:val="000000"/>
                <w:sz w:val="20"/>
                <w:szCs w:val="20"/>
              </w:rPr>
              <w:t>.110(b)(2)</w:t>
            </w:r>
          </w:p>
        </w:tc>
        <w:tc>
          <w:tcPr>
            <w:tcW w:w="1980" w:type="dxa"/>
          </w:tcPr>
          <w:p w14:paraId="71ABE70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0E" w14:textId="77777777" w:rsidTr="002A6DD3">
        <w:tc>
          <w:tcPr>
            <w:tcW w:w="9371" w:type="dxa"/>
          </w:tcPr>
          <w:p w14:paraId="71ABE709" w14:textId="77777777" w:rsidR="00E25EE5" w:rsidRPr="00FA7552" w:rsidRDefault="00E25EE5" w:rsidP="005A00EB">
            <w:pPr>
              <w:pStyle w:val="ListParagraph"/>
              <w:numPr>
                <w:ilvl w:val="0"/>
                <w:numId w:val="14"/>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In the expedited review process, the IRB Chair may carry out the review or delegate the review to one or more experienced reviewers from among voting IRB members.</w:t>
            </w:r>
          </w:p>
        </w:tc>
        <w:tc>
          <w:tcPr>
            <w:tcW w:w="637" w:type="dxa"/>
          </w:tcPr>
          <w:p w14:paraId="71ABE70A" w14:textId="77777777" w:rsidR="00E25EE5" w:rsidRPr="00FA7552" w:rsidRDefault="00E25EE5" w:rsidP="00C9208B">
            <w:pPr>
              <w:tabs>
                <w:tab w:val="left" w:pos="288"/>
                <w:tab w:val="left" w:pos="576"/>
                <w:tab w:val="left" w:pos="864"/>
              </w:tabs>
              <w:rPr>
                <w:rFonts w:asciiTheme="minorHAnsi" w:hAnsiTheme="minorHAnsi"/>
                <w:color w:val="000000"/>
                <w:sz w:val="20"/>
                <w:szCs w:val="20"/>
              </w:rPr>
            </w:pPr>
          </w:p>
        </w:tc>
        <w:tc>
          <w:tcPr>
            <w:tcW w:w="2340" w:type="dxa"/>
          </w:tcPr>
          <w:p w14:paraId="71ABE70B" w14:textId="77777777" w:rsidR="00E25EE5" w:rsidRPr="00FA7552" w:rsidRDefault="00CC52E4" w:rsidP="00C9208B">
            <w:pPr>
              <w:tabs>
                <w:tab w:val="left" w:pos="288"/>
                <w:tab w:val="left" w:pos="576"/>
                <w:tab w:val="left" w:pos="864"/>
              </w:tabs>
              <w:rPr>
                <w:rFonts w:asciiTheme="minorHAnsi" w:hAnsiTheme="minorHAnsi"/>
                <w:color w:val="000000"/>
                <w:sz w:val="20"/>
                <w:szCs w:val="20"/>
              </w:rPr>
            </w:pPr>
            <w:hyperlink r:id="rId78"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.108(b)</w:t>
            </w:r>
          </w:p>
          <w:p w14:paraId="71ABE70C" w14:textId="77777777" w:rsidR="00E25EE5" w:rsidRPr="00FA7552" w:rsidRDefault="00CC52E4" w:rsidP="00C9208B">
            <w:pPr>
              <w:tabs>
                <w:tab w:val="left" w:pos="288"/>
                <w:tab w:val="left" w:pos="576"/>
                <w:tab w:val="left" w:pos="864"/>
              </w:tabs>
              <w:rPr>
                <w:rFonts w:asciiTheme="minorHAnsi" w:hAnsiTheme="minorHAnsi"/>
                <w:color w:val="000000"/>
                <w:sz w:val="20"/>
                <w:szCs w:val="20"/>
              </w:rPr>
            </w:pPr>
            <w:hyperlink r:id="rId79"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.110(b)</w:t>
            </w:r>
          </w:p>
        </w:tc>
        <w:tc>
          <w:tcPr>
            <w:tcW w:w="1980" w:type="dxa"/>
          </w:tcPr>
          <w:p w14:paraId="71ABE70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14" w14:textId="77777777" w:rsidTr="002A6DD3">
        <w:tc>
          <w:tcPr>
            <w:tcW w:w="9371" w:type="dxa"/>
          </w:tcPr>
          <w:p w14:paraId="71ABE70F" w14:textId="77777777" w:rsidR="00E25EE5" w:rsidRPr="00FA7552" w:rsidRDefault="00E25EE5" w:rsidP="004B4C91">
            <w:pPr>
              <w:pStyle w:val="ListParagraph"/>
              <w:numPr>
                <w:ilvl w:val="0"/>
                <w:numId w:val="14"/>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 xml:space="preserve">The reviewers may exercise all of the authorities of the IRB except that the reviewers may not disapprove the research.  A research activity may be disapproved only after review in accordance with the non-expedited procedure set forth in </w:t>
            </w:r>
            <w:hyperlink w:anchor="_IRB_REVIEW_OF" w:history="1">
              <w:r w:rsidR="004B4C91">
                <w:rPr>
                  <w:rStyle w:val="Hyperlink"/>
                  <w:rFonts w:asciiTheme="minorHAnsi" w:hAnsiTheme="minorHAnsi" w:cs="Arial"/>
                  <w:sz w:val="20"/>
                  <w:szCs w:val="20"/>
                </w:rPr>
                <w:t xml:space="preserve">paragraph </w:t>
              </w:r>
              <w:r w:rsidR="004B4C91" w:rsidRPr="00FA7552">
                <w:rPr>
                  <w:rStyle w:val="Hyperlink"/>
                  <w:rFonts w:asciiTheme="minorHAnsi" w:hAnsiTheme="minorHAnsi" w:cs="Arial"/>
                  <w:sz w:val="20"/>
                  <w:szCs w:val="20"/>
                </w:rPr>
                <w:t>8</w:t>
              </w:r>
            </w:hyperlink>
            <w:r w:rsidRPr="00FA7552">
              <w:rPr>
                <w:rFonts w:asciiTheme="minorHAnsi" w:hAnsiTheme="minorHAnsi" w:cs="Arial"/>
                <w:color w:val="000000"/>
                <w:sz w:val="20"/>
                <w:szCs w:val="20"/>
              </w:rPr>
              <w:t>.</w:t>
            </w:r>
          </w:p>
        </w:tc>
        <w:tc>
          <w:tcPr>
            <w:tcW w:w="637" w:type="dxa"/>
          </w:tcPr>
          <w:p w14:paraId="71ABE710" w14:textId="77777777" w:rsidR="00E25EE5" w:rsidRPr="00FA7552" w:rsidRDefault="00E25EE5" w:rsidP="00C9208B">
            <w:pPr>
              <w:tabs>
                <w:tab w:val="left" w:pos="288"/>
                <w:tab w:val="left" w:pos="576"/>
                <w:tab w:val="left" w:pos="864"/>
              </w:tabs>
              <w:rPr>
                <w:rFonts w:asciiTheme="minorHAnsi" w:hAnsiTheme="minorHAnsi"/>
                <w:color w:val="000000"/>
                <w:sz w:val="20"/>
                <w:szCs w:val="20"/>
              </w:rPr>
            </w:pPr>
          </w:p>
        </w:tc>
        <w:tc>
          <w:tcPr>
            <w:tcW w:w="2340" w:type="dxa"/>
          </w:tcPr>
          <w:p w14:paraId="71ABE711" w14:textId="77777777" w:rsidR="00E25EE5" w:rsidRPr="00FA7552" w:rsidRDefault="00CC52E4" w:rsidP="00C9208B">
            <w:pPr>
              <w:tabs>
                <w:tab w:val="left" w:pos="288"/>
                <w:tab w:val="left" w:pos="576"/>
                <w:tab w:val="left" w:pos="864"/>
              </w:tabs>
              <w:rPr>
                <w:rFonts w:asciiTheme="minorHAnsi" w:hAnsiTheme="minorHAnsi"/>
                <w:color w:val="000000"/>
                <w:sz w:val="20"/>
                <w:szCs w:val="20"/>
              </w:rPr>
            </w:pPr>
            <w:hyperlink r:id="rId80"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.108(b)</w:t>
            </w:r>
          </w:p>
          <w:p w14:paraId="71ABE712" w14:textId="77777777" w:rsidR="00E25EE5" w:rsidRPr="00FA7552" w:rsidRDefault="00CC52E4" w:rsidP="00C9208B">
            <w:pPr>
              <w:tabs>
                <w:tab w:val="left" w:pos="288"/>
                <w:tab w:val="left" w:pos="576"/>
                <w:tab w:val="left" w:pos="864"/>
              </w:tabs>
              <w:rPr>
                <w:rFonts w:asciiTheme="minorHAnsi" w:hAnsiTheme="minorHAnsi"/>
                <w:color w:val="000000"/>
                <w:sz w:val="20"/>
                <w:szCs w:val="20"/>
              </w:rPr>
            </w:pPr>
            <w:hyperlink r:id="rId81"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.110(b)</w:t>
            </w:r>
          </w:p>
        </w:tc>
        <w:tc>
          <w:tcPr>
            <w:tcW w:w="1980" w:type="dxa"/>
          </w:tcPr>
          <w:p w14:paraId="71ABE71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19" w14:textId="77777777" w:rsidTr="002634E4">
        <w:tc>
          <w:tcPr>
            <w:tcW w:w="9371" w:type="dxa"/>
          </w:tcPr>
          <w:p w14:paraId="71ABE715" w14:textId="77777777" w:rsidR="00E25EE5" w:rsidRPr="00FA7552" w:rsidRDefault="00E25EE5" w:rsidP="005A00EB">
            <w:pPr>
              <w:pStyle w:val="ListParagraph"/>
              <w:numPr>
                <w:ilvl w:val="0"/>
                <w:numId w:val="14"/>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 xml:space="preserve">The decision and the expedited review eligibility category must be included in the IRB minutes of the next </w:t>
            </w:r>
            <w:r w:rsidRPr="00FA7552">
              <w:rPr>
                <w:rFonts w:asciiTheme="minorHAnsi" w:hAnsiTheme="minorHAnsi" w:cs="Arial"/>
                <w:color w:val="000000"/>
                <w:sz w:val="20"/>
                <w:szCs w:val="20"/>
              </w:rPr>
              <w:lastRenderedPageBreak/>
              <w:t>available convened IRB meeting and in the written notification to the investigator and R&amp;D Committee.</w:t>
            </w:r>
          </w:p>
        </w:tc>
        <w:tc>
          <w:tcPr>
            <w:tcW w:w="637" w:type="dxa"/>
          </w:tcPr>
          <w:p w14:paraId="71ABE71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71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71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1E" w14:textId="77777777" w:rsidTr="002634E4">
        <w:tc>
          <w:tcPr>
            <w:tcW w:w="9371" w:type="dxa"/>
            <w:shd w:val="clear" w:color="auto" w:fill="FFFFFF" w:themeFill="background1"/>
          </w:tcPr>
          <w:p w14:paraId="71ABE71A" w14:textId="77777777" w:rsidR="00E25EE5" w:rsidRPr="00FA7552" w:rsidRDefault="00E25EE5" w:rsidP="001D06A3">
            <w:pPr>
              <w:pStyle w:val="Heading1"/>
              <w:rPr>
                <w:rFonts w:asciiTheme="minorHAnsi" w:hAnsiTheme="minorHAnsi"/>
                <w:szCs w:val="20"/>
              </w:rPr>
            </w:pPr>
            <w:bookmarkStart w:id="24" w:name="_CRITERIA_FOR_IRB"/>
            <w:bookmarkStart w:id="25" w:name="_Toc414638032"/>
            <w:bookmarkEnd w:id="24"/>
            <w:r w:rsidRPr="00FA7552">
              <w:rPr>
                <w:rFonts w:asciiTheme="minorHAnsi" w:hAnsiTheme="minorHAnsi"/>
                <w:szCs w:val="20"/>
              </w:rPr>
              <w:lastRenderedPageBreak/>
              <w:t xml:space="preserve">CRITERIA FOR IRB </w:t>
            </w:r>
            <w:r w:rsidR="001D06A3">
              <w:rPr>
                <w:rFonts w:asciiTheme="minorHAnsi" w:hAnsiTheme="minorHAnsi"/>
                <w:szCs w:val="20"/>
              </w:rPr>
              <w:t>APPROVAL:</w:t>
            </w:r>
            <w:bookmarkEnd w:id="25"/>
          </w:p>
        </w:tc>
        <w:tc>
          <w:tcPr>
            <w:tcW w:w="637" w:type="dxa"/>
            <w:shd w:val="clear" w:color="auto" w:fill="D9D9D9" w:themeFill="background1" w:themeFillShade="D9"/>
          </w:tcPr>
          <w:p w14:paraId="71ABE71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shd w:val="clear" w:color="auto" w:fill="FFFFFF" w:themeFill="background1"/>
          </w:tcPr>
          <w:p w14:paraId="71ABE71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shd w:val="clear" w:color="auto" w:fill="FFFFFF" w:themeFill="background1"/>
          </w:tcPr>
          <w:p w14:paraId="71ABE71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23" w14:textId="77777777" w:rsidTr="002634E4">
        <w:tc>
          <w:tcPr>
            <w:tcW w:w="9371" w:type="dxa"/>
            <w:shd w:val="clear" w:color="auto" w:fill="FFFFFF" w:themeFill="background1"/>
          </w:tcPr>
          <w:p w14:paraId="71ABE71F" w14:textId="77777777" w:rsidR="00E25EE5" w:rsidRPr="00FA7552" w:rsidRDefault="00E25EE5" w:rsidP="005A00EB">
            <w:pPr>
              <w:pStyle w:val="ListParagraph"/>
              <w:numPr>
                <w:ilvl w:val="0"/>
                <w:numId w:val="17"/>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In order to approve research covered by this Handbook the IRB must determine that all of the following requirements are satisfied:</w:t>
            </w:r>
          </w:p>
        </w:tc>
        <w:tc>
          <w:tcPr>
            <w:tcW w:w="637" w:type="dxa"/>
            <w:shd w:val="clear" w:color="auto" w:fill="D9D9D9" w:themeFill="background1" w:themeFillShade="D9"/>
          </w:tcPr>
          <w:p w14:paraId="71ABE720" w14:textId="77777777" w:rsidR="00E25EE5" w:rsidRPr="00FA7552" w:rsidRDefault="00E25EE5" w:rsidP="007A5F03">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shd w:val="clear" w:color="auto" w:fill="FFFFFF" w:themeFill="background1"/>
          </w:tcPr>
          <w:p w14:paraId="71ABE721" w14:textId="77777777" w:rsidR="00E25EE5" w:rsidRPr="00FA7552" w:rsidRDefault="00CC52E4" w:rsidP="007A5F03">
            <w:pPr>
              <w:tabs>
                <w:tab w:val="left" w:pos="288"/>
                <w:tab w:val="left" w:pos="576"/>
                <w:tab w:val="left" w:pos="864"/>
              </w:tabs>
              <w:rPr>
                <w:rFonts w:asciiTheme="minorHAnsi" w:hAnsiTheme="minorHAnsi"/>
                <w:color w:val="000000"/>
                <w:sz w:val="20"/>
                <w:szCs w:val="20"/>
              </w:rPr>
            </w:pPr>
            <w:hyperlink r:id="rId82"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.111(a)</w:t>
            </w:r>
          </w:p>
        </w:tc>
        <w:tc>
          <w:tcPr>
            <w:tcW w:w="1980" w:type="dxa"/>
            <w:tcBorders>
              <w:bottom w:val="single" w:sz="4" w:space="0" w:color="auto"/>
            </w:tcBorders>
            <w:shd w:val="clear" w:color="auto" w:fill="FFFFFF" w:themeFill="background1"/>
          </w:tcPr>
          <w:p w14:paraId="71ABE72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28" w14:textId="77777777" w:rsidTr="002634E4">
        <w:tc>
          <w:tcPr>
            <w:tcW w:w="9371" w:type="dxa"/>
            <w:shd w:val="clear" w:color="auto" w:fill="FFFFFF" w:themeFill="background1"/>
          </w:tcPr>
          <w:p w14:paraId="71ABE724" w14:textId="77777777" w:rsidR="00E25EE5" w:rsidRPr="00FA7552" w:rsidRDefault="00E25EE5" w:rsidP="005A00EB">
            <w:pPr>
              <w:pStyle w:val="ListParagraph"/>
              <w:numPr>
                <w:ilvl w:val="0"/>
                <w:numId w:val="18"/>
              </w:num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Risks to human subjects are minimized in the following ways:</w:t>
            </w:r>
          </w:p>
        </w:tc>
        <w:tc>
          <w:tcPr>
            <w:tcW w:w="637" w:type="dxa"/>
            <w:shd w:val="clear" w:color="auto" w:fill="D9D9D9" w:themeFill="background1" w:themeFillShade="D9"/>
          </w:tcPr>
          <w:p w14:paraId="71ABE725" w14:textId="77777777" w:rsidR="00E25EE5" w:rsidRPr="00FA7552" w:rsidRDefault="00E25EE5" w:rsidP="00C72658">
            <w:pPr>
              <w:tabs>
                <w:tab w:val="left" w:pos="288"/>
                <w:tab w:val="left" w:pos="576"/>
                <w:tab w:val="left" w:pos="864"/>
              </w:tabs>
              <w:rPr>
                <w:rFonts w:asciiTheme="minorHAnsi" w:hAnsiTheme="minorHAnsi"/>
                <w:sz w:val="20"/>
                <w:szCs w:val="20"/>
              </w:rPr>
            </w:pPr>
          </w:p>
        </w:tc>
        <w:tc>
          <w:tcPr>
            <w:tcW w:w="2340" w:type="dxa"/>
            <w:shd w:val="clear" w:color="auto" w:fill="FFFFFF" w:themeFill="background1"/>
          </w:tcPr>
          <w:p w14:paraId="71ABE726" w14:textId="77777777" w:rsidR="00E25EE5" w:rsidRPr="00FA7552" w:rsidRDefault="00E25EE5" w:rsidP="00C72658">
            <w:pPr>
              <w:tabs>
                <w:tab w:val="left" w:pos="288"/>
                <w:tab w:val="left" w:pos="576"/>
                <w:tab w:val="left" w:pos="864"/>
              </w:tabs>
              <w:rPr>
                <w:rFonts w:asciiTheme="minorHAnsi" w:hAnsiTheme="minorHAnsi"/>
                <w:sz w:val="20"/>
                <w:szCs w:val="20"/>
              </w:rPr>
            </w:pPr>
          </w:p>
        </w:tc>
        <w:tc>
          <w:tcPr>
            <w:tcW w:w="1980" w:type="dxa"/>
            <w:shd w:val="clear" w:color="auto" w:fill="FFFFFF" w:themeFill="background1"/>
          </w:tcPr>
          <w:p w14:paraId="71ABE727" w14:textId="77777777" w:rsidR="00E25EE5" w:rsidRPr="00FA7552" w:rsidRDefault="00E25EE5" w:rsidP="00C72658">
            <w:pPr>
              <w:tabs>
                <w:tab w:val="left" w:pos="288"/>
                <w:tab w:val="left" w:pos="576"/>
                <w:tab w:val="left" w:pos="864"/>
              </w:tabs>
              <w:rPr>
                <w:rFonts w:asciiTheme="minorHAnsi" w:hAnsiTheme="minorHAnsi"/>
                <w:sz w:val="20"/>
                <w:szCs w:val="20"/>
              </w:rPr>
            </w:pPr>
          </w:p>
        </w:tc>
      </w:tr>
      <w:tr w:rsidR="00E25EE5" w:rsidRPr="00FA7552" w14:paraId="71ABE72D" w14:textId="77777777" w:rsidTr="002A6DD3">
        <w:tc>
          <w:tcPr>
            <w:tcW w:w="9371" w:type="dxa"/>
          </w:tcPr>
          <w:p w14:paraId="71ABE729" w14:textId="77777777" w:rsidR="00E25EE5" w:rsidRPr="00FA7552" w:rsidRDefault="00E25EE5"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(1)(a).  By using procedures that are consistent with sound research design and that do not unnecessarily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expose subjects to risk; and</w:t>
            </w:r>
          </w:p>
        </w:tc>
        <w:tc>
          <w:tcPr>
            <w:tcW w:w="637" w:type="dxa"/>
          </w:tcPr>
          <w:p w14:paraId="71ABE72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2B"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83"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.111(a)(i)</w:t>
            </w:r>
          </w:p>
        </w:tc>
        <w:tc>
          <w:tcPr>
            <w:tcW w:w="1980" w:type="dxa"/>
          </w:tcPr>
          <w:p w14:paraId="71ABE72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32" w14:textId="77777777" w:rsidTr="002A6DD3">
        <w:tc>
          <w:tcPr>
            <w:tcW w:w="9371" w:type="dxa"/>
          </w:tcPr>
          <w:p w14:paraId="71ABE72E" w14:textId="77777777" w:rsidR="00E25EE5" w:rsidRPr="00FA7552" w:rsidRDefault="00E25EE5"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(1)(b.)  Whenever appropriate, are already being performed on the subjects for diagnostic or treatment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purposes.  </w:t>
            </w:r>
            <w:r w:rsidRPr="00483E56">
              <w:rPr>
                <w:rFonts w:asciiTheme="minorHAnsi" w:hAnsiTheme="minorHAnsi" w:cs="Arial"/>
                <w:b/>
                <w:i/>
                <w:color w:val="000000"/>
                <w:sz w:val="20"/>
                <w:szCs w:val="20"/>
              </w:rPr>
              <w:t>NOTE:</w:t>
            </w:r>
            <w:r w:rsidRPr="00FA7552">
              <w:rPr>
                <w:rFonts w:asciiTheme="minorHAnsi" w:hAnsiTheme="minorHAnsi" w:cs="Arial"/>
                <w:i/>
                <w:color w:val="000000"/>
                <w:sz w:val="20"/>
                <w:szCs w:val="20"/>
              </w:rPr>
              <w:t xml:space="preserve">  The IRB must document its determination on the level of risk either in the IRB minutes or </w:t>
            </w:r>
            <w:r w:rsidR="00F876CD" w:rsidRPr="00FA7552">
              <w:rPr>
                <w:rFonts w:asciiTheme="minorHAnsi" w:hAnsiTheme="minorHAnsi" w:cs="Arial"/>
                <w:i/>
                <w:color w:val="000000"/>
                <w:sz w:val="20"/>
                <w:szCs w:val="20"/>
              </w:rPr>
              <w:tab/>
            </w:r>
            <w:r w:rsidRPr="00FA7552">
              <w:rPr>
                <w:rFonts w:asciiTheme="minorHAnsi" w:hAnsiTheme="minorHAnsi" w:cs="Arial"/>
                <w:i/>
                <w:color w:val="000000"/>
                <w:sz w:val="20"/>
                <w:szCs w:val="20"/>
              </w:rPr>
              <w:t>the written communication to the investigator;</w:t>
            </w:r>
          </w:p>
        </w:tc>
        <w:tc>
          <w:tcPr>
            <w:tcW w:w="637" w:type="dxa"/>
          </w:tcPr>
          <w:p w14:paraId="71ABE72F" w14:textId="77777777" w:rsidR="00E25EE5" w:rsidRPr="00FA7552" w:rsidRDefault="00E25EE5" w:rsidP="004735EF">
            <w:pPr>
              <w:tabs>
                <w:tab w:val="left" w:pos="288"/>
                <w:tab w:val="left" w:pos="576"/>
                <w:tab w:val="left" w:pos="864"/>
              </w:tabs>
              <w:rPr>
                <w:rFonts w:asciiTheme="minorHAnsi" w:hAnsiTheme="minorHAnsi"/>
                <w:color w:val="000000"/>
                <w:sz w:val="20"/>
                <w:szCs w:val="20"/>
              </w:rPr>
            </w:pPr>
          </w:p>
        </w:tc>
        <w:tc>
          <w:tcPr>
            <w:tcW w:w="2340" w:type="dxa"/>
          </w:tcPr>
          <w:p w14:paraId="71ABE730" w14:textId="77777777" w:rsidR="00E25EE5" w:rsidRPr="00FA7552" w:rsidRDefault="00CC52E4" w:rsidP="004735EF">
            <w:pPr>
              <w:tabs>
                <w:tab w:val="left" w:pos="288"/>
                <w:tab w:val="left" w:pos="576"/>
                <w:tab w:val="left" w:pos="864"/>
              </w:tabs>
              <w:rPr>
                <w:rFonts w:asciiTheme="minorHAnsi" w:hAnsiTheme="minorHAnsi"/>
                <w:color w:val="000000"/>
                <w:sz w:val="20"/>
                <w:szCs w:val="20"/>
              </w:rPr>
            </w:pPr>
            <w:hyperlink r:id="rId84" w:history="1">
              <w:r w:rsidR="001E19B8" w:rsidRPr="00FA7552">
                <w:rPr>
                  <w:rStyle w:val="Hyperlink"/>
                  <w:rFonts w:asciiTheme="minorHAnsi" w:hAnsiTheme="minorHAnsi"/>
                  <w:sz w:val="20"/>
                  <w:szCs w:val="20"/>
                </w:rPr>
                <w:t>38 CFR 16</w:t>
              </w:r>
            </w:hyperlink>
            <w:r w:rsidR="001E19B8" w:rsidRPr="00FA7552">
              <w:rPr>
                <w:rFonts w:asciiTheme="minorHAnsi" w:hAnsiTheme="minorHAnsi"/>
                <w:color w:val="000000"/>
                <w:sz w:val="20"/>
                <w:szCs w:val="20"/>
              </w:rPr>
              <w:t>.111(a)(ii)</w:t>
            </w:r>
          </w:p>
        </w:tc>
        <w:tc>
          <w:tcPr>
            <w:tcW w:w="1980" w:type="dxa"/>
          </w:tcPr>
          <w:p w14:paraId="71ABE73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37" w14:textId="77777777" w:rsidTr="002A6DD3">
        <w:tc>
          <w:tcPr>
            <w:tcW w:w="9371" w:type="dxa"/>
          </w:tcPr>
          <w:p w14:paraId="71ABE733"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(2).  Risks to subjects are reasonable in relation to anticipated benefits, if any, and the importance of the knowledge that may be reasonably expected to result.  In evaluating risks and benefits, the IRB should consider only those risks and benefits that may result from the research (as distinguished from risks and benefits the subjects would receive even if not participating in the research).  The IRB is not to consider possible long-range effects of applying knowledge gained in the research (for example, the possible effects of the research on public policy) as among those research risks that fall within the purview of its responsibility;</w:t>
            </w:r>
          </w:p>
        </w:tc>
        <w:tc>
          <w:tcPr>
            <w:tcW w:w="637" w:type="dxa"/>
          </w:tcPr>
          <w:p w14:paraId="71ABE734" w14:textId="77777777" w:rsidR="00E25EE5" w:rsidRPr="00FA7552" w:rsidRDefault="00E25EE5" w:rsidP="004735EF">
            <w:pPr>
              <w:tabs>
                <w:tab w:val="left" w:pos="288"/>
                <w:tab w:val="left" w:pos="576"/>
                <w:tab w:val="left" w:pos="864"/>
              </w:tabs>
              <w:rPr>
                <w:rFonts w:asciiTheme="minorHAnsi" w:hAnsiTheme="minorHAnsi"/>
                <w:color w:val="000000"/>
                <w:sz w:val="20"/>
                <w:szCs w:val="20"/>
              </w:rPr>
            </w:pPr>
          </w:p>
        </w:tc>
        <w:tc>
          <w:tcPr>
            <w:tcW w:w="2340" w:type="dxa"/>
          </w:tcPr>
          <w:p w14:paraId="71ABE735" w14:textId="77777777" w:rsidR="00E25EE5" w:rsidRPr="00FA7552" w:rsidRDefault="00CC52E4" w:rsidP="004735EF">
            <w:pPr>
              <w:tabs>
                <w:tab w:val="left" w:pos="288"/>
                <w:tab w:val="left" w:pos="576"/>
                <w:tab w:val="left" w:pos="864"/>
              </w:tabs>
              <w:rPr>
                <w:rFonts w:asciiTheme="minorHAnsi" w:hAnsiTheme="minorHAnsi"/>
                <w:color w:val="000000"/>
                <w:sz w:val="20"/>
                <w:szCs w:val="20"/>
              </w:rPr>
            </w:pPr>
            <w:hyperlink r:id="rId85"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.111(a)(2)</w:t>
            </w:r>
          </w:p>
        </w:tc>
        <w:tc>
          <w:tcPr>
            <w:tcW w:w="1980" w:type="dxa"/>
          </w:tcPr>
          <w:p w14:paraId="71ABE736"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71ABE73C" w14:textId="77777777" w:rsidTr="002A6DD3">
        <w:tc>
          <w:tcPr>
            <w:tcW w:w="9371" w:type="dxa"/>
          </w:tcPr>
          <w:p w14:paraId="71ABE738"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(3).  Selection of subjects is equitable.  In making this assessment, the IRB takes into account the purposes of the research and the setting in which the research is to be conducted and should be particularly cognizant of the special problems of research involving vulnerable populations, such as children, prisoners, pregnant women, physically or mentally-disabled persons, and economically or educationally disadvantaged persons;</w:t>
            </w:r>
          </w:p>
        </w:tc>
        <w:tc>
          <w:tcPr>
            <w:tcW w:w="637" w:type="dxa"/>
          </w:tcPr>
          <w:p w14:paraId="71ABE739"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c>
          <w:tcPr>
            <w:tcW w:w="2340" w:type="dxa"/>
          </w:tcPr>
          <w:p w14:paraId="71ABE73A" w14:textId="77777777" w:rsidR="00E25EE5" w:rsidRPr="00FA7552" w:rsidRDefault="00CC52E4" w:rsidP="00763A16">
            <w:pPr>
              <w:tabs>
                <w:tab w:val="left" w:pos="288"/>
                <w:tab w:val="left" w:pos="576"/>
                <w:tab w:val="left" w:pos="864"/>
              </w:tabs>
              <w:rPr>
                <w:rFonts w:asciiTheme="minorHAnsi" w:hAnsiTheme="minorHAnsi"/>
                <w:color w:val="000000"/>
                <w:sz w:val="20"/>
                <w:szCs w:val="20"/>
              </w:rPr>
            </w:pPr>
            <w:hyperlink r:id="rId86"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.111(a)(3)</w:t>
            </w:r>
          </w:p>
        </w:tc>
        <w:tc>
          <w:tcPr>
            <w:tcW w:w="1980" w:type="dxa"/>
          </w:tcPr>
          <w:p w14:paraId="71ABE73B"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71ABE741" w14:textId="77777777" w:rsidTr="002A6DD3">
        <w:tc>
          <w:tcPr>
            <w:tcW w:w="9371" w:type="dxa"/>
          </w:tcPr>
          <w:p w14:paraId="71ABE73D" w14:textId="77777777" w:rsidR="00E25EE5" w:rsidRPr="00FA7552" w:rsidRDefault="00E25EE5" w:rsidP="007878B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(4).  Informed consent will be sought from each prospective subject or the subject’s legally authorized representative, in accordance with, and to the extent required by </w:t>
            </w:r>
            <w:hyperlink w:anchor="_GENERAL_REQUIREMENTS_FOR" w:history="1">
              <w:r w:rsidR="007878B6">
                <w:rPr>
                  <w:rStyle w:val="Hyperlink"/>
                  <w:rFonts w:asciiTheme="minorHAnsi" w:hAnsiTheme="minorHAnsi" w:cs="Arial"/>
                  <w:sz w:val="20"/>
                  <w:szCs w:val="20"/>
                </w:rPr>
                <w:t xml:space="preserve">paragraph </w:t>
              </w:r>
              <w:r w:rsidR="007878B6" w:rsidRPr="00FA7552">
                <w:rPr>
                  <w:rStyle w:val="Hyperlink"/>
                  <w:rFonts w:asciiTheme="minorHAnsi" w:hAnsiTheme="minorHAnsi" w:cs="Arial"/>
                  <w:sz w:val="20"/>
                  <w:szCs w:val="20"/>
                </w:rPr>
                <w:t>15</w:t>
              </w:r>
            </w:hyperlink>
            <w:r w:rsidRPr="00FA7552">
              <w:rPr>
                <w:rFonts w:asciiTheme="minorHAnsi" w:hAnsiTheme="minorHAnsi" w:cs="Arial"/>
                <w:color w:val="000000"/>
                <w:sz w:val="20"/>
                <w:szCs w:val="20"/>
              </w:rPr>
              <w:t>;</w:t>
            </w:r>
          </w:p>
        </w:tc>
        <w:tc>
          <w:tcPr>
            <w:tcW w:w="637" w:type="dxa"/>
          </w:tcPr>
          <w:p w14:paraId="71ABE73E"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c>
          <w:tcPr>
            <w:tcW w:w="2340" w:type="dxa"/>
          </w:tcPr>
          <w:p w14:paraId="71ABE73F" w14:textId="77777777" w:rsidR="00E25EE5" w:rsidRPr="00FA7552" w:rsidRDefault="00CC52E4" w:rsidP="00763A16">
            <w:pPr>
              <w:tabs>
                <w:tab w:val="left" w:pos="288"/>
                <w:tab w:val="left" w:pos="576"/>
                <w:tab w:val="left" w:pos="864"/>
              </w:tabs>
              <w:rPr>
                <w:rFonts w:asciiTheme="minorHAnsi" w:hAnsiTheme="minorHAnsi"/>
                <w:color w:val="000000"/>
                <w:sz w:val="20"/>
                <w:szCs w:val="20"/>
              </w:rPr>
            </w:pPr>
            <w:hyperlink r:id="rId87"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.116</w:t>
            </w:r>
          </w:p>
        </w:tc>
        <w:tc>
          <w:tcPr>
            <w:tcW w:w="1980" w:type="dxa"/>
          </w:tcPr>
          <w:p w14:paraId="71ABE740"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71ABE747" w14:textId="77777777" w:rsidTr="002A6DD3">
        <w:tc>
          <w:tcPr>
            <w:tcW w:w="9371" w:type="dxa"/>
          </w:tcPr>
          <w:p w14:paraId="71ABE742" w14:textId="77777777" w:rsidR="00E25EE5" w:rsidRPr="00FA7552" w:rsidRDefault="00E25EE5" w:rsidP="007878B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 xml:space="preserve">10.a(5)  Informed consent will be appropriately documented, in accordance with, and to the extent required by </w:t>
            </w:r>
            <w:hyperlink w:anchor="_DOCUMENTATION_OF_INFORMED" w:history="1">
              <w:r w:rsidR="007878B6">
                <w:rPr>
                  <w:rStyle w:val="Hyperlink"/>
                  <w:rFonts w:asciiTheme="minorHAnsi" w:hAnsiTheme="minorHAnsi" w:cs="Arial"/>
                  <w:sz w:val="20"/>
                  <w:szCs w:val="20"/>
                </w:rPr>
                <w:t xml:space="preserve">paragraph </w:t>
              </w:r>
              <w:r w:rsidR="007878B6" w:rsidRPr="00FA7552">
                <w:rPr>
                  <w:rStyle w:val="Hyperlink"/>
                  <w:rFonts w:asciiTheme="minorHAnsi" w:hAnsiTheme="minorHAnsi" w:cs="Arial"/>
                  <w:sz w:val="20"/>
                  <w:szCs w:val="20"/>
                </w:rPr>
                <w:t>16</w:t>
              </w:r>
            </w:hyperlink>
            <w:r w:rsidRPr="00FA7552">
              <w:rPr>
                <w:rFonts w:asciiTheme="minorHAnsi" w:hAnsiTheme="minorHAnsi" w:cs="Arial"/>
                <w:color w:val="000000"/>
                <w:sz w:val="20"/>
                <w:szCs w:val="20"/>
              </w:rPr>
              <w:t>;</w:t>
            </w:r>
          </w:p>
        </w:tc>
        <w:tc>
          <w:tcPr>
            <w:tcW w:w="637" w:type="dxa"/>
          </w:tcPr>
          <w:p w14:paraId="71ABE743" w14:textId="77777777" w:rsidR="00E25EE5" w:rsidRPr="00FA7552" w:rsidRDefault="00E25EE5" w:rsidP="00B63801">
            <w:pPr>
              <w:tabs>
                <w:tab w:val="left" w:pos="288"/>
                <w:tab w:val="left" w:pos="576"/>
                <w:tab w:val="left" w:pos="864"/>
              </w:tabs>
              <w:rPr>
                <w:rFonts w:asciiTheme="minorHAnsi" w:hAnsiTheme="minorHAnsi"/>
                <w:color w:val="000000"/>
                <w:sz w:val="20"/>
                <w:szCs w:val="20"/>
              </w:rPr>
            </w:pPr>
          </w:p>
        </w:tc>
        <w:tc>
          <w:tcPr>
            <w:tcW w:w="2340" w:type="dxa"/>
          </w:tcPr>
          <w:p w14:paraId="71ABE744" w14:textId="77777777" w:rsidR="00E25EE5" w:rsidRPr="00FA7552" w:rsidRDefault="00CC52E4" w:rsidP="00B63801">
            <w:pPr>
              <w:tabs>
                <w:tab w:val="left" w:pos="288"/>
                <w:tab w:val="left" w:pos="576"/>
                <w:tab w:val="left" w:pos="864"/>
              </w:tabs>
              <w:rPr>
                <w:rFonts w:asciiTheme="minorHAnsi" w:hAnsiTheme="minorHAnsi"/>
                <w:color w:val="000000"/>
                <w:sz w:val="20"/>
                <w:szCs w:val="20"/>
              </w:rPr>
            </w:pPr>
            <w:hyperlink r:id="rId88"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 xml:space="preserve">.117 </w:t>
            </w:r>
          </w:p>
          <w:p w14:paraId="71ABE745" w14:textId="77777777" w:rsidR="00E25EE5" w:rsidRPr="00FA7552" w:rsidRDefault="00CC52E4" w:rsidP="00B63801">
            <w:pPr>
              <w:tabs>
                <w:tab w:val="left" w:pos="288"/>
                <w:tab w:val="left" w:pos="576"/>
                <w:tab w:val="left" w:pos="864"/>
              </w:tabs>
              <w:rPr>
                <w:rFonts w:asciiTheme="minorHAnsi" w:hAnsiTheme="minorHAnsi"/>
                <w:color w:val="000000"/>
                <w:sz w:val="20"/>
                <w:szCs w:val="20"/>
              </w:rPr>
            </w:pPr>
            <w:hyperlink r:id="rId89"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.111(a)(5)</w:t>
            </w:r>
          </w:p>
        </w:tc>
        <w:tc>
          <w:tcPr>
            <w:tcW w:w="1980" w:type="dxa"/>
          </w:tcPr>
          <w:p w14:paraId="71ABE746"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71ABE74C" w14:textId="77777777" w:rsidTr="002A6DD3">
        <w:tc>
          <w:tcPr>
            <w:tcW w:w="9371" w:type="dxa"/>
          </w:tcPr>
          <w:p w14:paraId="71ABE748"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10.a(6)  When appropriate, the research protocol makes adequate provision for monitoring the data collected to ensure the safety of subjects; and</w:t>
            </w:r>
          </w:p>
        </w:tc>
        <w:tc>
          <w:tcPr>
            <w:tcW w:w="637" w:type="dxa"/>
          </w:tcPr>
          <w:p w14:paraId="71ABE749"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c>
          <w:tcPr>
            <w:tcW w:w="2340" w:type="dxa"/>
          </w:tcPr>
          <w:p w14:paraId="71ABE74A" w14:textId="77777777" w:rsidR="00E25EE5" w:rsidRPr="00FA7552" w:rsidRDefault="00CC52E4" w:rsidP="00763A16">
            <w:pPr>
              <w:tabs>
                <w:tab w:val="left" w:pos="288"/>
                <w:tab w:val="left" w:pos="576"/>
                <w:tab w:val="left" w:pos="864"/>
              </w:tabs>
              <w:rPr>
                <w:rFonts w:asciiTheme="minorHAnsi" w:hAnsiTheme="minorHAnsi"/>
                <w:color w:val="000000"/>
                <w:sz w:val="20"/>
                <w:szCs w:val="20"/>
              </w:rPr>
            </w:pPr>
            <w:hyperlink r:id="rId90"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.111(a)(6)</w:t>
            </w:r>
          </w:p>
        </w:tc>
        <w:tc>
          <w:tcPr>
            <w:tcW w:w="1980" w:type="dxa"/>
          </w:tcPr>
          <w:p w14:paraId="71ABE74B"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71ABE751" w14:textId="77777777" w:rsidTr="002A6DD3">
        <w:tc>
          <w:tcPr>
            <w:tcW w:w="9371" w:type="dxa"/>
          </w:tcPr>
          <w:p w14:paraId="71ABE74D"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(7)  When appropriate, there are adequate provisions to protect the privacy of subjects and to maintain the confidentiality of data.</w:t>
            </w:r>
          </w:p>
        </w:tc>
        <w:tc>
          <w:tcPr>
            <w:tcW w:w="637" w:type="dxa"/>
          </w:tcPr>
          <w:p w14:paraId="71ABE74E"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c>
          <w:tcPr>
            <w:tcW w:w="2340" w:type="dxa"/>
          </w:tcPr>
          <w:p w14:paraId="71ABE74F" w14:textId="77777777" w:rsidR="00E25EE5" w:rsidRPr="00FA7552" w:rsidRDefault="00CC52E4" w:rsidP="00763A16">
            <w:pPr>
              <w:tabs>
                <w:tab w:val="left" w:pos="288"/>
                <w:tab w:val="left" w:pos="576"/>
                <w:tab w:val="left" w:pos="864"/>
              </w:tabs>
              <w:rPr>
                <w:rFonts w:asciiTheme="minorHAnsi" w:hAnsiTheme="minorHAnsi"/>
                <w:color w:val="000000"/>
                <w:sz w:val="20"/>
                <w:szCs w:val="20"/>
              </w:rPr>
            </w:pPr>
            <w:hyperlink r:id="rId91"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.111(a)(7)</w:t>
            </w:r>
          </w:p>
        </w:tc>
        <w:tc>
          <w:tcPr>
            <w:tcW w:w="1980" w:type="dxa"/>
          </w:tcPr>
          <w:p w14:paraId="71ABE750" w14:textId="77777777" w:rsidR="00E25EE5" w:rsidRPr="00FA7552" w:rsidRDefault="00E25EE5" w:rsidP="00763A16">
            <w:pPr>
              <w:tabs>
                <w:tab w:val="left" w:pos="288"/>
                <w:tab w:val="left" w:pos="576"/>
                <w:tab w:val="left" w:pos="864"/>
              </w:tabs>
              <w:rPr>
                <w:rFonts w:asciiTheme="minorHAnsi" w:hAnsiTheme="minorHAnsi"/>
                <w:color w:val="000000"/>
                <w:sz w:val="20"/>
                <w:szCs w:val="20"/>
              </w:rPr>
            </w:pPr>
          </w:p>
        </w:tc>
      </w:tr>
      <w:tr w:rsidR="00E25EE5" w:rsidRPr="00FA7552" w14:paraId="71ABE756" w14:textId="77777777" w:rsidTr="002634E4">
        <w:tc>
          <w:tcPr>
            <w:tcW w:w="9371" w:type="dxa"/>
          </w:tcPr>
          <w:p w14:paraId="71ABE752"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When some or all of the subjects are likely to be vulnerable to coercion or undue influence, such as children, prisoners, physically or mentally-disabled persons, or educationally or economically disadvantaged persons, or require special considerations such as pregnant women, the protocol must include additional safeguards to protect the rights and welfare of these subjects.</w:t>
            </w:r>
          </w:p>
        </w:tc>
        <w:tc>
          <w:tcPr>
            <w:tcW w:w="637" w:type="dxa"/>
          </w:tcPr>
          <w:p w14:paraId="71ABE75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754"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92" w:history="1">
              <w:r w:rsidR="00E25EE5" w:rsidRPr="00FA7552">
                <w:rPr>
                  <w:rStyle w:val="Hyperlink"/>
                  <w:rFonts w:asciiTheme="minorHAnsi" w:hAnsiTheme="minorHAnsi"/>
                  <w:sz w:val="20"/>
                  <w:szCs w:val="20"/>
                </w:rPr>
                <w:t>38 CFR 16</w:t>
              </w:r>
            </w:hyperlink>
            <w:r w:rsidR="00E25EE5" w:rsidRPr="00FA7552">
              <w:rPr>
                <w:rFonts w:asciiTheme="minorHAnsi" w:hAnsiTheme="minorHAnsi"/>
                <w:color w:val="000000"/>
                <w:sz w:val="20"/>
                <w:szCs w:val="20"/>
              </w:rPr>
              <w:t>.111(b)</w:t>
            </w:r>
          </w:p>
        </w:tc>
        <w:tc>
          <w:tcPr>
            <w:tcW w:w="1980" w:type="dxa"/>
            <w:tcBorders>
              <w:bottom w:val="single" w:sz="4" w:space="0" w:color="auto"/>
            </w:tcBorders>
          </w:tcPr>
          <w:p w14:paraId="71ABE75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5B" w14:textId="77777777" w:rsidTr="002634E4">
        <w:tc>
          <w:tcPr>
            <w:tcW w:w="9371" w:type="dxa"/>
            <w:shd w:val="clear" w:color="auto" w:fill="FFFFFF" w:themeFill="background1"/>
          </w:tcPr>
          <w:p w14:paraId="71ABE757" w14:textId="77777777" w:rsidR="00E25EE5" w:rsidRPr="00FA7552" w:rsidRDefault="00E25EE5"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VA also requires the following criteria to be met:</w:t>
            </w:r>
          </w:p>
        </w:tc>
        <w:tc>
          <w:tcPr>
            <w:tcW w:w="637" w:type="dxa"/>
            <w:shd w:val="clear" w:color="auto" w:fill="D9D9D9" w:themeFill="background1" w:themeFillShade="D9"/>
          </w:tcPr>
          <w:p w14:paraId="71ABE75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75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75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60" w14:textId="77777777" w:rsidTr="002A6DD3">
        <w:tc>
          <w:tcPr>
            <w:tcW w:w="9371" w:type="dxa"/>
          </w:tcPr>
          <w:p w14:paraId="71ABE75C"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(1).  Privacy and confidentiality provisions must take into consideration the requirements of Standards for Privacy of Individually-Identifiable Health Information (HIPAA Privacy Rule),</w:t>
            </w:r>
            <w:r w:rsidRPr="00FA7552">
              <w:rPr>
                <w:rFonts w:asciiTheme="minorHAnsi" w:hAnsiTheme="minorHAnsi" w:cs="Arial"/>
                <w:sz w:val="20"/>
                <w:szCs w:val="20"/>
              </w:rPr>
              <w:t xml:space="preserve"> 45 CFR Parts </w:t>
            </w:r>
            <w:hyperlink r:id="rId93" w:history="1">
              <w:r w:rsidRPr="00FA7552">
                <w:rPr>
                  <w:rStyle w:val="Hyperlink"/>
                  <w:rFonts w:asciiTheme="minorHAnsi" w:hAnsiTheme="minorHAnsi" w:cs="Arial"/>
                  <w:sz w:val="20"/>
                  <w:szCs w:val="20"/>
                </w:rPr>
                <w:t>160</w:t>
              </w:r>
            </w:hyperlink>
            <w:r w:rsidRPr="00FA7552">
              <w:rPr>
                <w:rFonts w:asciiTheme="minorHAnsi" w:hAnsiTheme="minorHAnsi" w:cs="Arial"/>
                <w:sz w:val="20"/>
                <w:szCs w:val="20"/>
              </w:rPr>
              <w:t xml:space="preserve"> and </w:t>
            </w:r>
            <w:hyperlink r:id="rId94" w:history="1">
              <w:r w:rsidRPr="00FA7552">
                <w:rPr>
                  <w:rStyle w:val="Hyperlink"/>
                  <w:rFonts w:asciiTheme="minorHAnsi" w:hAnsiTheme="minorHAnsi" w:cs="Arial"/>
                  <w:sz w:val="20"/>
                  <w:szCs w:val="20"/>
                </w:rPr>
                <w:t>164</w:t>
              </w:r>
            </w:hyperlink>
            <w:r w:rsidRPr="00FA7552">
              <w:rPr>
                <w:rFonts w:asciiTheme="minorHAnsi" w:hAnsiTheme="minorHAnsi" w:cs="Arial"/>
                <w:color w:val="000000"/>
                <w:sz w:val="20"/>
                <w:szCs w:val="20"/>
              </w:rPr>
              <w:t xml:space="preserve">, and other laws regarding protection and use of Veterans’ and others </w:t>
            </w:r>
            <w:r w:rsidR="00B53C01">
              <w:rPr>
                <w:rFonts w:asciiTheme="minorHAnsi" w:hAnsiTheme="minorHAnsi" w:cs="Arial"/>
                <w:color w:val="000000"/>
                <w:sz w:val="20"/>
                <w:szCs w:val="20"/>
              </w:rPr>
              <w:t xml:space="preserve">[sic] </w:t>
            </w:r>
            <w:r w:rsidRPr="00FA7552">
              <w:rPr>
                <w:rFonts w:asciiTheme="minorHAnsi" w:hAnsiTheme="minorHAnsi" w:cs="Arial"/>
                <w:color w:val="000000"/>
                <w:sz w:val="20"/>
                <w:szCs w:val="20"/>
              </w:rPr>
              <w:t>information, including the</w:t>
            </w:r>
            <w:hyperlink r:id="rId95" w:history="1">
              <w:r w:rsidRPr="00FA7552">
                <w:rPr>
                  <w:rStyle w:val="Hyperlink"/>
                  <w:rFonts w:asciiTheme="minorHAnsi" w:hAnsiTheme="minorHAnsi" w:cs="Arial"/>
                  <w:sz w:val="20"/>
                  <w:szCs w:val="20"/>
                </w:rPr>
                <w:t xml:space="preserve"> Privacy Act of 1974, 5 U.S.C. 552a</w:t>
              </w:r>
            </w:hyperlink>
            <w:r w:rsidRPr="00FA7552">
              <w:rPr>
                <w:rFonts w:asciiTheme="minorHAnsi" w:hAnsiTheme="minorHAnsi" w:cs="Arial"/>
                <w:color w:val="000000"/>
                <w:sz w:val="20"/>
                <w:szCs w:val="20"/>
              </w:rPr>
              <w:t xml:space="preserve">; </w:t>
            </w:r>
            <w:hyperlink r:id="rId96" w:history="1">
              <w:r w:rsidRPr="00FA7552">
                <w:rPr>
                  <w:rStyle w:val="Hyperlink"/>
                  <w:rFonts w:asciiTheme="minorHAnsi" w:hAnsiTheme="minorHAnsi" w:cs="Arial"/>
                  <w:sz w:val="20"/>
                  <w:szCs w:val="20"/>
                </w:rPr>
                <w:t>VA Claims Confidentiality Statute, 38 U.S.C. 5701</w:t>
              </w:r>
            </w:hyperlink>
            <w:r w:rsidRPr="00FA7552">
              <w:rPr>
                <w:rFonts w:asciiTheme="minorHAnsi" w:hAnsiTheme="minorHAnsi" w:cs="Arial"/>
                <w:color w:val="000000"/>
                <w:sz w:val="20"/>
                <w:szCs w:val="20"/>
              </w:rPr>
              <w:t xml:space="preserve">; </w:t>
            </w:r>
            <w:hyperlink r:id="rId97" w:history="1">
              <w:r w:rsidRPr="00FA7552">
                <w:rPr>
                  <w:rStyle w:val="Hyperlink"/>
                  <w:rFonts w:asciiTheme="minorHAnsi" w:hAnsiTheme="minorHAnsi" w:cs="Arial"/>
                  <w:sz w:val="20"/>
                  <w:szCs w:val="20"/>
                </w:rPr>
                <w:t xml:space="preserve">Confidentiality of Drug Abuse, Alcoholism and Alcohol Abuse, Infection with Human Immunodeficiency Virus (HIV), and Sickle Cell Anemia </w:t>
              </w:r>
              <w:r w:rsidRPr="00FA7552">
                <w:rPr>
                  <w:rStyle w:val="Hyperlink"/>
                  <w:rFonts w:asciiTheme="minorHAnsi" w:hAnsiTheme="minorHAnsi" w:cs="Arial"/>
                  <w:sz w:val="20"/>
                  <w:szCs w:val="20"/>
                </w:rPr>
                <w:lastRenderedPageBreak/>
                <w:t>Medical Records, 38 U.S.C. 7332</w:t>
              </w:r>
            </w:hyperlink>
            <w:r w:rsidRPr="00FA7552">
              <w:rPr>
                <w:rFonts w:asciiTheme="minorHAnsi" w:hAnsiTheme="minorHAnsi" w:cs="Arial"/>
                <w:color w:val="000000"/>
                <w:sz w:val="20"/>
                <w:szCs w:val="20"/>
              </w:rPr>
              <w:t xml:space="preserve">; and </w:t>
            </w:r>
            <w:hyperlink r:id="rId98" w:history="1">
              <w:r w:rsidRPr="00FA7552">
                <w:rPr>
                  <w:rStyle w:val="Hyperlink"/>
                  <w:rFonts w:asciiTheme="minorHAnsi" w:hAnsiTheme="minorHAnsi" w:cs="Arial"/>
                  <w:sz w:val="20"/>
                  <w:szCs w:val="20"/>
                </w:rPr>
                <w:t>Confidentiality of Healthcare Quality Assurance Review Records, 38 U.S.C. 5705</w:t>
              </w:r>
            </w:hyperlink>
            <w:r w:rsidRPr="00FA7552">
              <w:rPr>
                <w:rFonts w:asciiTheme="minorHAnsi" w:hAnsiTheme="minorHAnsi" w:cs="Arial"/>
                <w:color w:val="000000"/>
                <w:sz w:val="20"/>
                <w:szCs w:val="20"/>
              </w:rPr>
              <w:t xml:space="preserve"> (see </w:t>
            </w:r>
            <w:hyperlink r:id="rId99" w:history="1">
              <w:r w:rsidRPr="00FA7552">
                <w:rPr>
                  <w:rStyle w:val="Hyperlink"/>
                  <w:rFonts w:asciiTheme="minorHAnsi" w:hAnsiTheme="minorHAnsi" w:cs="Arial"/>
                  <w:sz w:val="20"/>
                  <w:szCs w:val="20"/>
                </w:rPr>
                <w:t>VHA Handbook 1605.1</w:t>
              </w:r>
            </w:hyperlink>
            <w:r w:rsidRPr="00FA7552">
              <w:rPr>
                <w:rFonts w:asciiTheme="minorHAnsi" w:hAnsiTheme="minorHAnsi" w:cs="Arial"/>
                <w:color w:val="000000"/>
                <w:sz w:val="20"/>
                <w:szCs w:val="20"/>
              </w:rPr>
              <w:t>);</w:t>
            </w:r>
          </w:p>
        </w:tc>
        <w:tc>
          <w:tcPr>
            <w:tcW w:w="637" w:type="dxa"/>
          </w:tcPr>
          <w:p w14:paraId="71ABE75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5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5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65" w14:textId="77777777" w:rsidTr="002A6DD3">
        <w:tc>
          <w:tcPr>
            <w:tcW w:w="9371" w:type="dxa"/>
          </w:tcPr>
          <w:p w14:paraId="71ABE761"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lastRenderedPageBreak/>
              <w:t>10</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(2).  Relevance of the research to the mission of VA and the Veteran population that it serves must be considered by the IRB.  If non-Veterans will be included, the protocol and related materials must justify the inclusion of non-Veterans; and</w:t>
            </w:r>
          </w:p>
        </w:tc>
        <w:tc>
          <w:tcPr>
            <w:tcW w:w="637" w:type="dxa"/>
          </w:tcPr>
          <w:p w14:paraId="71ABE76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6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6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6A" w14:textId="77777777" w:rsidTr="002634E4">
        <w:tc>
          <w:tcPr>
            <w:tcW w:w="9371" w:type="dxa"/>
          </w:tcPr>
          <w:p w14:paraId="71ABE766"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10</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(3).  The IRB must ensure that mechanisms are implemented to manage, reduce, or eliminate potential, actual, or perceived conflicts of interest related to all aspects of the research, including financial interests, clinical roles (for example, investigator-patient relationships), and other professional or personal roles.</w:t>
            </w:r>
          </w:p>
        </w:tc>
        <w:tc>
          <w:tcPr>
            <w:tcW w:w="637" w:type="dxa"/>
          </w:tcPr>
          <w:p w14:paraId="71ABE76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76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76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6F" w14:textId="77777777" w:rsidTr="002634E4">
        <w:tc>
          <w:tcPr>
            <w:tcW w:w="9371" w:type="dxa"/>
            <w:shd w:val="clear" w:color="auto" w:fill="FFFFFF" w:themeFill="background1"/>
          </w:tcPr>
          <w:p w14:paraId="71ABE76B" w14:textId="77777777" w:rsidR="00E25EE5" w:rsidRPr="00FA7552" w:rsidRDefault="00E25EE5" w:rsidP="005A00EB">
            <w:pPr>
              <w:pStyle w:val="Heading1"/>
              <w:rPr>
                <w:rFonts w:asciiTheme="minorHAnsi" w:hAnsiTheme="minorHAnsi"/>
                <w:szCs w:val="20"/>
              </w:rPr>
            </w:pPr>
            <w:bookmarkStart w:id="26" w:name="_Toc414638033"/>
            <w:r w:rsidRPr="00FA7552">
              <w:rPr>
                <w:rFonts w:asciiTheme="minorHAnsi" w:hAnsiTheme="minorHAnsi"/>
                <w:szCs w:val="20"/>
              </w:rPr>
              <w:t>REVIEW BY INSTITUTION</w:t>
            </w:r>
            <w:r w:rsidR="004848DE">
              <w:rPr>
                <w:rFonts w:asciiTheme="minorHAnsi" w:hAnsiTheme="minorHAnsi"/>
                <w:szCs w:val="20"/>
              </w:rPr>
              <w:t>:</w:t>
            </w:r>
            <w:bookmarkEnd w:id="26"/>
          </w:p>
        </w:tc>
        <w:tc>
          <w:tcPr>
            <w:tcW w:w="637" w:type="dxa"/>
            <w:shd w:val="clear" w:color="auto" w:fill="D9D9D9" w:themeFill="background1" w:themeFillShade="D9"/>
          </w:tcPr>
          <w:p w14:paraId="71ABE76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76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76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74" w14:textId="77777777" w:rsidTr="002A6DD3">
        <w:tc>
          <w:tcPr>
            <w:tcW w:w="9371" w:type="dxa"/>
          </w:tcPr>
          <w:p w14:paraId="71ABE770"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11</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  Research that has been approved by the IRB may be subject to further appropriate review and approval or disapproval by officials of the institution, but those officials may not approve human </w:t>
            </w:r>
            <w:proofErr w:type="gramStart"/>
            <w:r w:rsidRPr="00FA7552">
              <w:rPr>
                <w:rFonts w:asciiTheme="minorHAnsi" w:hAnsiTheme="minorHAnsi" w:cs="Arial"/>
                <w:color w:val="000000"/>
                <w:sz w:val="20"/>
                <w:szCs w:val="20"/>
              </w:rPr>
              <w:t>subjects</w:t>
            </w:r>
            <w:proofErr w:type="gramEnd"/>
            <w:r w:rsidRPr="00FA7552">
              <w:rPr>
                <w:rFonts w:asciiTheme="minorHAnsi" w:hAnsiTheme="minorHAnsi" w:cs="Arial"/>
                <w:color w:val="000000"/>
                <w:sz w:val="20"/>
                <w:szCs w:val="20"/>
              </w:rPr>
              <w:t xml:space="preserve"> research if it has not been approved by the IRB.</w:t>
            </w:r>
          </w:p>
        </w:tc>
        <w:tc>
          <w:tcPr>
            <w:tcW w:w="637" w:type="dxa"/>
          </w:tcPr>
          <w:p w14:paraId="71ABE77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72"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100" w:history="1">
              <w:r w:rsidR="006B292A" w:rsidRPr="00FA7552">
                <w:rPr>
                  <w:rStyle w:val="Hyperlink"/>
                  <w:rFonts w:asciiTheme="minorHAnsi" w:hAnsiTheme="minorHAnsi" w:cs="Arial"/>
                  <w:sz w:val="20"/>
                  <w:szCs w:val="20"/>
                </w:rPr>
                <w:t>38 CFR 16</w:t>
              </w:r>
            </w:hyperlink>
            <w:r w:rsidR="006B292A" w:rsidRPr="00FA7552">
              <w:rPr>
                <w:rFonts w:asciiTheme="minorHAnsi" w:hAnsiTheme="minorHAnsi" w:cs="Arial"/>
                <w:color w:val="000000"/>
                <w:sz w:val="20"/>
                <w:szCs w:val="20"/>
              </w:rPr>
              <w:t>.112</w:t>
            </w:r>
          </w:p>
        </w:tc>
        <w:tc>
          <w:tcPr>
            <w:tcW w:w="1980" w:type="dxa"/>
          </w:tcPr>
          <w:p w14:paraId="71ABE77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79" w14:textId="77777777" w:rsidTr="002A6DD3">
        <w:tc>
          <w:tcPr>
            <w:tcW w:w="9371" w:type="dxa"/>
          </w:tcPr>
          <w:p w14:paraId="71ABE775"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An IRB-approved research activity may be disapproved by the IO, the R&amp;D Committee, or ORD.  If a research activity is disapproved by the IRB, or modifications to the research are required by the IRB, the disapproval or need for modification cannot be overruled by any other authority (e.g., IO or R&amp;D Committee).</w:t>
            </w:r>
          </w:p>
        </w:tc>
        <w:tc>
          <w:tcPr>
            <w:tcW w:w="637" w:type="dxa"/>
          </w:tcPr>
          <w:p w14:paraId="71ABE77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7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7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7E" w14:textId="77777777" w:rsidTr="002A6DD3">
        <w:tc>
          <w:tcPr>
            <w:tcW w:w="9371" w:type="dxa"/>
          </w:tcPr>
          <w:p w14:paraId="71ABE77A"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11</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  The R&amp;D Committee must provide the final approval before the research can be initiated in accordance with </w:t>
            </w:r>
            <w:hyperlink r:id="rId101" w:history="1">
              <w:r w:rsidRPr="00FA7552">
                <w:rPr>
                  <w:rStyle w:val="Hyperlink"/>
                  <w:rFonts w:asciiTheme="minorHAnsi" w:hAnsiTheme="minorHAnsi" w:cs="Arial"/>
                  <w:sz w:val="20"/>
                  <w:szCs w:val="20"/>
                </w:rPr>
                <w:t>VHA Handbook 1200.01.</w:t>
              </w:r>
            </w:hyperlink>
          </w:p>
        </w:tc>
        <w:tc>
          <w:tcPr>
            <w:tcW w:w="637" w:type="dxa"/>
          </w:tcPr>
          <w:p w14:paraId="71ABE77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7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7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84" w14:textId="77777777" w:rsidTr="002A6DD3">
        <w:tc>
          <w:tcPr>
            <w:tcW w:w="9371" w:type="dxa"/>
          </w:tcPr>
          <w:p w14:paraId="71ABE77F" w14:textId="0F44CC1F" w:rsidR="00E25EE5" w:rsidRPr="00FA7552" w:rsidRDefault="00E25EE5" w:rsidP="005A00EB">
            <w:pPr>
              <w:pStyle w:val="Heading1"/>
              <w:rPr>
                <w:rFonts w:asciiTheme="minorHAnsi" w:hAnsiTheme="minorHAnsi"/>
                <w:szCs w:val="20"/>
              </w:rPr>
            </w:pPr>
            <w:bookmarkStart w:id="27" w:name="_Toc414638034"/>
            <w:r w:rsidRPr="00FA7552">
              <w:rPr>
                <w:rFonts w:asciiTheme="minorHAnsi" w:hAnsiTheme="minorHAnsi"/>
                <w:szCs w:val="20"/>
              </w:rPr>
              <w:t xml:space="preserve">SUSPENSION OR TERMINATION OF IRB APPROVAL:  </w:t>
            </w:r>
            <w:r w:rsidRPr="00FA7552">
              <w:rPr>
                <w:rFonts w:asciiTheme="minorHAnsi" w:hAnsiTheme="minorHAnsi"/>
                <w:b w:val="0"/>
                <w:szCs w:val="20"/>
              </w:rPr>
              <w:t xml:space="preserve">The IRB has authority to suspend or terminate approval of research that is not being conducted in accordance with the IRB’s requirements, or that has been associated with unexpected serious harm to subjects.  Any suspension or termination of approval must include a statement of the reasons for the IRB’s action and must be reported promptly to the investigator, appropriate IO(s), ORO (in accordance with </w:t>
            </w:r>
            <w:hyperlink r:id="rId102" w:history="1">
              <w:r w:rsidRPr="00FA7552">
                <w:rPr>
                  <w:rStyle w:val="Hyperlink"/>
                  <w:rFonts w:asciiTheme="minorHAnsi" w:hAnsiTheme="minorHAnsi"/>
                  <w:b w:val="0"/>
                  <w:szCs w:val="20"/>
                </w:rPr>
                <w:t>VHA Handbook 1058.01</w:t>
              </w:r>
            </w:hyperlink>
            <w:r w:rsidRPr="00FA7552">
              <w:rPr>
                <w:rFonts w:asciiTheme="minorHAnsi" w:hAnsiTheme="minorHAnsi"/>
                <w:b w:val="0"/>
                <w:szCs w:val="20"/>
              </w:rPr>
              <w:t xml:space="preserve">), and appropriate federal agencies according to applicable local, VA, and other federal requirements. </w:t>
            </w:r>
            <w:r w:rsidRPr="00FA7552">
              <w:rPr>
                <w:rFonts w:asciiTheme="minorHAnsi" w:hAnsiTheme="minorHAnsi"/>
                <w:b w:val="0"/>
                <w:i/>
                <w:szCs w:val="20"/>
              </w:rPr>
              <w:t xml:space="preserve"> </w:t>
            </w:r>
            <w:r w:rsidR="00483E56" w:rsidRPr="00483E56">
              <w:rPr>
                <w:rFonts w:asciiTheme="minorHAnsi" w:hAnsiTheme="minorHAnsi"/>
                <w:i/>
                <w:szCs w:val="20"/>
              </w:rPr>
              <w:t>NOTE:</w:t>
            </w:r>
            <w:r w:rsidRPr="00FA7552">
              <w:rPr>
                <w:rFonts w:asciiTheme="minorHAnsi" w:hAnsiTheme="minorHAnsi"/>
                <w:b w:val="0"/>
                <w:i/>
                <w:szCs w:val="20"/>
              </w:rPr>
              <w:t xml:space="preserve"> The R&amp;D Committee and the IO also have authority to suspend or terminate their approval of research (see </w:t>
            </w:r>
            <w:hyperlink r:id="rId103" w:history="1">
              <w:r w:rsidRPr="00FA7552">
                <w:rPr>
                  <w:rStyle w:val="Hyperlink"/>
                  <w:rFonts w:asciiTheme="minorHAnsi" w:hAnsiTheme="minorHAnsi"/>
                  <w:b w:val="0"/>
                  <w:i/>
                  <w:szCs w:val="20"/>
                </w:rPr>
                <w:t>Handbook 1200.01</w:t>
              </w:r>
            </w:hyperlink>
            <w:r w:rsidRPr="00FA7552">
              <w:rPr>
                <w:rFonts w:asciiTheme="minorHAnsi" w:hAnsiTheme="minorHAnsi"/>
                <w:b w:val="0"/>
                <w:i/>
                <w:szCs w:val="20"/>
              </w:rPr>
              <w:t>).</w:t>
            </w:r>
            <w:bookmarkEnd w:id="27"/>
          </w:p>
        </w:tc>
        <w:tc>
          <w:tcPr>
            <w:tcW w:w="637" w:type="dxa"/>
          </w:tcPr>
          <w:p w14:paraId="71ABE780" w14:textId="77777777" w:rsidR="00E25EE5" w:rsidRPr="00FA7552" w:rsidRDefault="00E25EE5" w:rsidP="00C72658">
            <w:pPr>
              <w:tabs>
                <w:tab w:val="left" w:pos="288"/>
                <w:tab w:val="left" w:pos="576"/>
                <w:tab w:val="left" w:pos="864"/>
              </w:tabs>
              <w:rPr>
                <w:rFonts w:asciiTheme="minorHAnsi" w:hAnsiTheme="minorHAnsi" w:cs="Arial"/>
                <w:color w:val="000000"/>
                <w:sz w:val="20"/>
                <w:szCs w:val="20"/>
              </w:rPr>
            </w:pPr>
          </w:p>
        </w:tc>
        <w:tc>
          <w:tcPr>
            <w:tcW w:w="2340" w:type="dxa"/>
          </w:tcPr>
          <w:p w14:paraId="71ABE781" w14:textId="77777777" w:rsidR="00E25EE5" w:rsidRPr="00FA7552" w:rsidRDefault="00CC52E4" w:rsidP="00C72658">
            <w:pPr>
              <w:tabs>
                <w:tab w:val="left" w:pos="288"/>
                <w:tab w:val="left" w:pos="576"/>
                <w:tab w:val="left" w:pos="864"/>
              </w:tabs>
              <w:rPr>
                <w:rFonts w:asciiTheme="minorHAnsi" w:hAnsiTheme="minorHAnsi" w:cs="Arial"/>
                <w:color w:val="000000"/>
                <w:sz w:val="20"/>
                <w:szCs w:val="20"/>
              </w:rPr>
            </w:pPr>
            <w:hyperlink r:id="rId104" w:history="1">
              <w:r w:rsidR="00E25EE5" w:rsidRPr="00FA7552">
                <w:rPr>
                  <w:rStyle w:val="Hyperlink"/>
                  <w:rFonts w:asciiTheme="minorHAnsi" w:hAnsiTheme="minorHAnsi" w:cs="Arial"/>
                  <w:sz w:val="20"/>
                  <w:szCs w:val="20"/>
                </w:rPr>
                <w:t>38 CFR 16</w:t>
              </w:r>
            </w:hyperlink>
            <w:r w:rsidR="00E25EE5" w:rsidRPr="00FA7552">
              <w:rPr>
                <w:rFonts w:asciiTheme="minorHAnsi" w:hAnsiTheme="minorHAnsi" w:cs="Arial"/>
                <w:color w:val="000000"/>
                <w:sz w:val="20"/>
                <w:szCs w:val="20"/>
              </w:rPr>
              <w:t>.103(b)(5)(ii)</w:t>
            </w:r>
          </w:p>
          <w:p w14:paraId="71ABE782" w14:textId="77777777" w:rsidR="006B292A" w:rsidRPr="00FA7552" w:rsidRDefault="00CC52E4" w:rsidP="00C72658">
            <w:pPr>
              <w:tabs>
                <w:tab w:val="left" w:pos="288"/>
                <w:tab w:val="left" w:pos="576"/>
                <w:tab w:val="left" w:pos="864"/>
              </w:tabs>
              <w:rPr>
                <w:rFonts w:asciiTheme="minorHAnsi" w:hAnsiTheme="minorHAnsi"/>
                <w:color w:val="000000"/>
                <w:sz w:val="20"/>
                <w:szCs w:val="20"/>
              </w:rPr>
            </w:pPr>
            <w:hyperlink r:id="rId105" w:history="1">
              <w:r w:rsidR="006B292A" w:rsidRPr="00FA7552">
                <w:rPr>
                  <w:rStyle w:val="Hyperlink"/>
                  <w:rFonts w:asciiTheme="minorHAnsi" w:hAnsiTheme="minorHAnsi" w:cs="Arial"/>
                  <w:sz w:val="20"/>
                  <w:szCs w:val="20"/>
                </w:rPr>
                <w:t>38 CFR 16</w:t>
              </w:r>
            </w:hyperlink>
            <w:r w:rsidR="006B292A" w:rsidRPr="00FA7552">
              <w:rPr>
                <w:rFonts w:asciiTheme="minorHAnsi" w:hAnsiTheme="minorHAnsi" w:cs="Arial"/>
                <w:color w:val="000000"/>
                <w:sz w:val="20"/>
                <w:szCs w:val="20"/>
              </w:rPr>
              <w:t>.113</w:t>
            </w:r>
          </w:p>
        </w:tc>
        <w:tc>
          <w:tcPr>
            <w:tcW w:w="1980" w:type="dxa"/>
          </w:tcPr>
          <w:p w14:paraId="71ABE78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89" w14:textId="77777777" w:rsidTr="002A6DD3">
        <w:tc>
          <w:tcPr>
            <w:tcW w:w="9371" w:type="dxa"/>
          </w:tcPr>
          <w:p w14:paraId="71ABE785" w14:textId="77777777" w:rsidR="00E25EE5" w:rsidRPr="00FA7552" w:rsidRDefault="00E25EE5" w:rsidP="005A00EB">
            <w:pPr>
              <w:pStyle w:val="Heading1"/>
              <w:tabs>
                <w:tab w:val="left" w:pos="360"/>
              </w:tabs>
              <w:rPr>
                <w:rFonts w:asciiTheme="minorHAnsi" w:hAnsiTheme="minorHAnsi"/>
                <w:szCs w:val="20"/>
              </w:rPr>
            </w:pPr>
            <w:bookmarkStart w:id="28" w:name="_Toc414638035"/>
            <w:r w:rsidRPr="00FA7552">
              <w:rPr>
                <w:rFonts w:asciiTheme="minorHAnsi" w:hAnsiTheme="minorHAnsi"/>
                <w:szCs w:val="20"/>
              </w:rPr>
              <w:t xml:space="preserve">COLLABORATIVE RESEARCH:  </w:t>
            </w:r>
            <w:r w:rsidRPr="00FA7552">
              <w:rPr>
                <w:rFonts w:asciiTheme="minorHAnsi" w:hAnsiTheme="minorHAnsi"/>
                <w:b w:val="0"/>
                <w:szCs w:val="20"/>
              </w:rPr>
              <w:t xml:space="preserve">This section addresses collaborations between VA and non-VA investigators.  Collaboration is encouraged when VA investigators have a substantive role in the design, conduct, and/or analysis of the research.  VA may also serve as a Coordinating Center for collaborative studies.  </w:t>
            </w:r>
            <w:r w:rsidR="00483E56" w:rsidRPr="00483E56">
              <w:rPr>
                <w:rFonts w:asciiTheme="minorHAnsi" w:hAnsiTheme="minorHAnsi"/>
                <w:i/>
                <w:szCs w:val="20"/>
              </w:rPr>
              <w:t>NOTE:</w:t>
            </w:r>
            <w:r w:rsidRPr="00FA7552">
              <w:rPr>
                <w:rFonts w:asciiTheme="minorHAnsi" w:hAnsiTheme="minorHAnsi"/>
                <w:b w:val="0"/>
                <w:i/>
                <w:szCs w:val="20"/>
              </w:rPr>
              <w:t xml:space="preserve">  For purposes of this Handbook, collaborative studies do not include studies conducted under a CRADA with pharmaceutical companies or other for-profit entities.</w:t>
            </w:r>
            <w:bookmarkEnd w:id="28"/>
          </w:p>
        </w:tc>
        <w:tc>
          <w:tcPr>
            <w:tcW w:w="637" w:type="dxa"/>
          </w:tcPr>
          <w:p w14:paraId="71ABE78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8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8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8E" w14:textId="77777777" w:rsidTr="00A27E23">
        <w:trPr>
          <w:trHeight w:val="368"/>
        </w:trPr>
        <w:tc>
          <w:tcPr>
            <w:tcW w:w="9371" w:type="dxa"/>
            <w:shd w:val="clear" w:color="auto" w:fill="auto"/>
          </w:tcPr>
          <w:p w14:paraId="71ABE78A"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 </w:t>
            </w:r>
            <w:r w:rsidRPr="00DB38EB">
              <w:rPr>
                <w:rFonts w:asciiTheme="minorHAnsi" w:hAnsiTheme="minorHAnsi" w:cs="Arial"/>
                <w:b/>
                <w:color w:val="000000"/>
                <w:sz w:val="20"/>
                <w:szCs w:val="20"/>
                <w:u w:val="single"/>
              </w:rPr>
              <w:t>IRB of Record Approval</w:t>
            </w:r>
            <w:r w:rsidRPr="00DB38EB">
              <w:rPr>
                <w:rFonts w:asciiTheme="minorHAnsi" w:hAnsiTheme="minorHAnsi" w:cs="Arial"/>
                <w:color w:val="000000"/>
                <w:sz w:val="20"/>
                <w:szCs w:val="20"/>
                <w:u w:val="single"/>
              </w:rPr>
              <w:t>.</w:t>
            </w:r>
            <w:r w:rsidRPr="00FA7552">
              <w:rPr>
                <w:rFonts w:asciiTheme="minorHAnsi" w:hAnsiTheme="minorHAnsi" w:cs="Arial"/>
                <w:color w:val="000000"/>
                <w:sz w:val="20"/>
                <w:szCs w:val="20"/>
              </w:rPr>
              <w:t xml:space="preserve">  Each institution is responsible for safeguarding the rights and welfare of human subjects and providing oversight of the research activities conducted at that institution.</w:t>
            </w:r>
          </w:p>
        </w:tc>
        <w:tc>
          <w:tcPr>
            <w:tcW w:w="637" w:type="dxa"/>
            <w:shd w:val="clear" w:color="auto" w:fill="auto"/>
          </w:tcPr>
          <w:p w14:paraId="71ABE78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shd w:val="clear" w:color="auto" w:fill="auto"/>
          </w:tcPr>
          <w:p w14:paraId="71ABE78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shd w:val="clear" w:color="auto" w:fill="auto"/>
          </w:tcPr>
          <w:p w14:paraId="71ABE78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93" w14:textId="77777777" w:rsidTr="002A6DD3">
        <w:tc>
          <w:tcPr>
            <w:tcW w:w="9371" w:type="dxa"/>
          </w:tcPr>
          <w:p w14:paraId="71ABE78F"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  Each collaborating institution engaged in human subjects research must obtain approval from its IRB of Record and hold a FWA or another assurance acceptable to VA, e.g., DoD assurance.</w:t>
            </w:r>
          </w:p>
        </w:tc>
        <w:tc>
          <w:tcPr>
            <w:tcW w:w="637" w:type="dxa"/>
          </w:tcPr>
          <w:p w14:paraId="71ABE79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9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92"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98" w14:textId="77777777" w:rsidTr="002A6DD3">
        <w:tc>
          <w:tcPr>
            <w:tcW w:w="9371" w:type="dxa"/>
          </w:tcPr>
          <w:p w14:paraId="71ABE794"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(2).  VA investigators must submit a protocol or other documentation to their VA IRB of Record that delineates which research activities will be conducted by VA.</w:t>
            </w:r>
          </w:p>
        </w:tc>
        <w:tc>
          <w:tcPr>
            <w:tcW w:w="637" w:type="dxa"/>
          </w:tcPr>
          <w:p w14:paraId="71ABE79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9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97"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9D" w14:textId="77777777" w:rsidTr="002A6DD3">
        <w:tc>
          <w:tcPr>
            <w:tcW w:w="9371" w:type="dxa"/>
          </w:tcPr>
          <w:p w14:paraId="71ABE799"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(3).  Each institution engaged in the collaborative research must use the informed consent document and HIPAA authorization required by their respective institutional policies for subjects recruited from that </w:t>
            </w:r>
            <w:r w:rsidRPr="00FA7552">
              <w:rPr>
                <w:rFonts w:asciiTheme="minorHAnsi" w:hAnsiTheme="minorHAnsi" w:cs="Arial"/>
                <w:color w:val="000000"/>
                <w:sz w:val="20"/>
                <w:szCs w:val="20"/>
              </w:rPr>
              <w:lastRenderedPageBreak/>
              <w:t>institution, or procedures requiring participation of the subject at that institution.  The informed consent document may contain information on the project as a whole as long as the document clearly describes which procedures will be performed at VA and which will be performed at other institutions.</w:t>
            </w:r>
          </w:p>
        </w:tc>
        <w:tc>
          <w:tcPr>
            <w:tcW w:w="637" w:type="dxa"/>
          </w:tcPr>
          <w:p w14:paraId="71ABE79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9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9C"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A2" w14:textId="77777777" w:rsidTr="002A6DD3">
        <w:tc>
          <w:tcPr>
            <w:tcW w:w="9371" w:type="dxa"/>
          </w:tcPr>
          <w:p w14:paraId="71ABE79E" w14:textId="77777777" w:rsidR="00E25EE5" w:rsidRPr="00FA7552" w:rsidRDefault="00E25EE5"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lastRenderedPageBreak/>
              <w:t>13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(3)(a).  The VA informed consent document must clearly state when procedures mentioned at other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institutions are part of the VA’s portion of the study.</w:t>
            </w:r>
          </w:p>
        </w:tc>
        <w:tc>
          <w:tcPr>
            <w:tcW w:w="637" w:type="dxa"/>
          </w:tcPr>
          <w:p w14:paraId="71ABE79F" w14:textId="77777777" w:rsidR="00E25EE5" w:rsidRPr="00FA7552" w:rsidRDefault="00E25EE5" w:rsidP="004735EF">
            <w:pPr>
              <w:tabs>
                <w:tab w:val="left" w:pos="288"/>
                <w:tab w:val="left" w:pos="576"/>
                <w:tab w:val="left" w:pos="864"/>
              </w:tabs>
              <w:rPr>
                <w:rFonts w:asciiTheme="minorHAnsi" w:hAnsiTheme="minorHAnsi"/>
                <w:color w:val="000000"/>
                <w:sz w:val="20"/>
                <w:szCs w:val="20"/>
              </w:rPr>
            </w:pPr>
          </w:p>
        </w:tc>
        <w:tc>
          <w:tcPr>
            <w:tcW w:w="2340" w:type="dxa"/>
          </w:tcPr>
          <w:p w14:paraId="71ABE7A0" w14:textId="77777777" w:rsidR="00E25EE5" w:rsidRPr="00FA7552" w:rsidRDefault="00E25EE5" w:rsidP="004735EF">
            <w:pPr>
              <w:tabs>
                <w:tab w:val="left" w:pos="288"/>
                <w:tab w:val="left" w:pos="576"/>
                <w:tab w:val="left" w:pos="864"/>
              </w:tabs>
              <w:rPr>
                <w:rFonts w:asciiTheme="minorHAnsi" w:hAnsiTheme="minorHAnsi"/>
                <w:color w:val="000000"/>
                <w:sz w:val="20"/>
                <w:szCs w:val="20"/>
              </w:rPr>
            </w:pPr>
          </w:p>
        </w:tc>
        <w:tc>
          <w:tcPr>
            <w:tcW w:w="1980" w:type="dxa"/>
          </w:tcPr>
          <w:p w14:paraId="71ABE7A1"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A7" w14:textId="77777777" w:rsidTr="002A6DD3">
        <w:tc>
          <w:tcPr>
            <w:tcW w:w="9371" w:type="dxa"/>
          </w:tcPr>
          <w:p w14:paraId="71ABE7A3" w14:textId="77777777" w:rsidR="00E25EE5" w:rsidRPr="00FA7552" w:rsidRDefault="00E25EE5"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(3)(b).  The informed consent document and HIPAA authorization must be consistent and include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information describing the following:  </w:t>
            </w:r>
            <w:r w:rsidRPr="00DB38EB">
              <w:rPr>
                <w:rFonts w:asciiTheme="minorHAnsi" w:hAnsiTheme="minorHAnsi" w:cs="Arial"/>
                <w:color w:val="000000"/>
                <w:sz w:val="20"/>
                <w:szCs w:val="20"/>
                <w:u w:val="single"/>
              </w:rPr>
              <w:t>1</w:t>
            </w:r>
            <w:proofErr w:type="gramStart"/>
            <w:r w:rsidRPr="00DB38EB">
              <w:rPr>
                <w:rFonts w:asciiTheme="minorHAnsi" w:hAnsiTheme="minorHAnsi" w:cs="Arial"/>
                <w:color w:val="000000"/>
                <w:sz w:val="20"/>
                <w:szCs w:val="20"/>
                <w:u w:val="single"/>
              </w:rPr>
              <w:t>.</w:t>
            </w:r>
            <w:r w:rsidRPr="00FA7552">
              <w:rPr>
                <w:rFonts w:asciiTheme="minorHAnsi" w:hAnsiTheme="minorHAnsi" w:cs="Arial"/>
                <w:color w:val="000000"/>
                <w:sz w:val="20"/>
                <w:szCs w:val="20"/>
              </w:rPr>
              <w:t xml:space="preserve">  PHI</w:t>
            </w:r>
            <w:proofErr w:type="gramEnd"/>
            <w:r w:rsidRPr="00FA7552">
              <w:rPr>
                <w:rFonts w:asciiTheme="minorHAnsi" w:hAnsiTheme="minorHAnsi" w:cs="Arial"/>
                <w:color w:val="000000"/>
                <w:sz w:val="20"/>
                <w:szCs w:val="20"/>
              </w:rPr>
              <w:t xml:space="preserve"> to be collected and/or used by the VA research team; </w:t>
            </w:r>
            <w:r w:rsidRPr="00DB38EB">
              <w:rPr>
                <w:rFonts w:asciiTheme="minorHAnsi" w:hAnsiTheme="minorHAnsi" w:cs="Arial"/>
                <w:color w:val="000000"/>
                <w:sz w:val="20"/>
                <w:szCs w:val="20"/>
                <w:u w:val="single"/>
              </w:rPr>
              <w:t>2.</w:t>
            </w:r>
            <w:r w:rsidRPr="00FA7552">
              <w:rPr>
                <w:rFonts w:asciiTheme="minorHAnsi" w:hAnsiTheme="minorHAnsi" w:cs="Arial"/>
                <w:color w:val="000000"/>
                <w:sz w:val="20"/>
                <w:szCs w:val="20"/>
              </w:rPr>
              <w:t xml:space="preserve">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PHI to be disclosed to the other institutions; and </w:t>
            </w:r>
            <w:r w:rsidRPr="00DB38EB">
              <w:rPr>
                <w:rFonts w:asciiTheme="minorHAnsi" w:hAnsiTheme="minorHAnsi" w:cs="Arial"/>
                <w:color w:val="000000"/>
                <w:sz w:val="20"/>
                <w:szCs w:val="20"/>
                <w:u w:val="single"/>
              </w:rPr>
              <w:t>3.</w:t>
            </w:r>
            <w:r w:rsidRPr="00FA7552">
              <w:rPr>
                <w:rFonts w:asciiTheme="minorHAnsi" w:hAnsiTheme="minorHAnsi" w:cs="Arial"/>
                <w:color w:val="000000"/>
                <w:sz w:val="20"/>
                <w:szCs w:val="20"/>
              </w:rPr>
              <w:t xml:space="preserve">  Purpose for which the PHI may be used.</w:t>
            </w:r>
          </w:p>
        </w:tc>
        <w:tc>
          <w:tcPr>
            <w:tcW w:w="637" w:type="dxa"/>
          </w:tcPr>
          <w:p w14:paraId="71ABE7A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A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A6"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AC" w14:textId="77777777" w:rsidTr="002A6DD3">
        <w:tc>
          <w:tcPr>
            <w:tcW w:w="9371" w:type="dxa"/>
          </w:tcPr>
          <w:p w14:paraId="71ABE7A8" w14:textId="77777777" w:rsidR="00E25EE5" w:rsidRPr="00FA7552" w:rsidRDefault="00E25EE5"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(3)(c).  </w:t>
            </w:r>
            <w:r w:rsidRPr="00DB38EB">
              <w:rPr>
                <w:rFonts w:asciiTheme="minorHAnsi" w:hAnsiTheme="minorHAnsi" w:cs="Arial"/>
                <w:b/>
                <w:color w:val="000000"/>
                <w:sz w:val="20"/>
                <w:szCs w:val="20"/>
                <w:u w:val="single"/>
              </w:rPr>
              <w:t>Waivers</w:t>
            </w:r>
            <w:r w:rsidRPr="00FA7552">
              <w:rPr>
                <w:rFonts w:asciiTheme="minorHAnsi" w:hAnsiTheme="minorHAnsi" w:cs="Arial"/>
                <w:color w:val="000000"/>
                <w:sz w:val="20"/>
                <w:szCs w:val="20"/>
              </w:rPr>
              <w:t xml:space="preserve">.  PHI obtained in research for which the IRB of Record has waived the requirements to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obtain a HIPAA authorization and a signed informed consent document may not be disclosed outside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VA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unless the VA facility Privacy Officer ensures and documents VA’s authority to disclose the PHI to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another institution.  A waiver of HIPAA authorization is </w:t>
            </w:r>
            <w:r w:rsidRPr="00DB38EB">
              <w:rPr>
                <w:rFonts w:asciiTheme="minorHAnsi" w:hAnsiTheme="minorHAnsi" w:cs="Arial"/>
                <w:color w:val="000000"/>
                <w:sz w:val="20"/>
                <w:szCs w:val="20"/>
                <w:u w:val="single"/>
              </w:rPr>
              <w:t>not</w:t>
            </w:r>
            <w:r w:rsidRPr="00FA7552">
              <w:rPr>
                <w:rFonts w:asciiTheme="minorHAnsi" w:hAnsiTheme="minorHAnsi" w:cs="Arial"/>
                <w:color w:val="000000"/>
                <w:sz w:val="20"/>
                <w:szCs w:val="20"/>
              </w:rPr>
              <w:t xml:space="preserve"> sufficient to fulfill the requirements of other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applicable privacy regulations such as the </w:t>
            </w:r>
            <w:hyperlink r:id="rId106" w:history="1">
              <w:r w:rsidRPr="00FA7552">
                <w:rPr>
                  <w:rStyle w:val="Hyperlink"/>
                  <w:rFonts w:asciiTheme="minorHAnsi" w:hAnsiTheme="minorHAnsi" w:cs="Arial"/>
                  <w:sz w:val="20"/>
                  <w:szCs w:val="20"/>
                </w:rPr>
                <w:t>Privacy Act of 1974 (5 U.S.C. 552a)</w:t>
              </w:r>
            </w:hyperlink>
            <w:r w:rsidRPr="00FA7552">
              <w:rPr>
                <w:rFonts w:asciiTheme="minorHAnsi" w:hAnsiTheme="minorHAnsi" w:cs="Arial"/>
                <w:color w:val="000000"/>
                <w:sz w:val="20"/>
                <w:szCs w:val="20"/>
              </w:rPr>
              <w:t>.</w:t>
            </w:r>
          </w:p>
        </w:tc>
        <w:tc>
          <w:tcPr>
            <w:tcW w:w="637" w:type="dxa"/>
          </w:tcPr>
          <w:p w14:paraId="71ABE7A9"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A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A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B1" w14:textId="77777777" w:rsidTr="002A6DD3">
        <w:tc>
          <w:tcPr>
            <w:tcW w:w="9371" w:type="dxa"/>
          </w:tcPr>
          <w:p w14:paraId="71ABE7AD"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 </w:t>
            </w:r>
            <w:r w:rsidRPr="00DB38EB">
              <w:rPr>
                <w:rFonts w:asciiTheme="minorHAnsi" w:hAnsiTheme="minorHAnsi" w:cs="Arial"/>
                <w:b/>
                <w:color w:val="000000"/>
                <w:sz w:val="20"/>
                <w:szCs w:val="20"/>
                <w:u w:val="single"/>
              </w:rPr>
              <w:t>Research Data</w:t>
            </w:r>
            <w:r w:rsidRPr="00DB38EB">
              <w:rPr>
                <w:rFonts w:asciiTheme="minorHAnsi" w:hAnsiTheme="minorHAnsi" w:cs="Arial"/>
                <w:color w:val="000000"/>
                <w:sz w:val="20"/>
                <w:szCs w:val="20"/>
                <w:u w:val="single"/>
              </w:rPr>
              <w:t>.</w:t>
            </w:r>
            <w:r w:rsidRPr="00FA7552">
              <w:rPr>
                <w:rFonts w:asciiTheme="minorHAnsi" w:hAnsiTheme="minorHAnsi" w:cs="Arial"/>
                <w:color w:val="000000"/>
                <w:sz w:val="20"/>
                <w:szCs w:val="20"/>
              </w:rPr>
              <w:t xml:space="preserve">  The protocol, addendum, and/or IRB of Record application must describe the data to be disclosed to collaborators, the </w:t>
            </w:r>
            <w:proofErr w:type="gramStart"/>
            <w:r w:rsidRPr="00FA7552">
              <w:rPr>
                <w:rFonts w:asciiTheme="minorHAnsi" w:hAnsiTheme="minorHAnsi" w:cs="Arial"/>
                <w:color w:val="000000"/>
                <w:sz w:val="20"/>
                <w:szCs w:val="20"/>
              </w:rPr>
              <w:t>entity(</w:t>
            </w:r>
            <w:proofErr w:type="spellStart"/>
            <w:proofErr w:type="gramEnd"/>
            <w:r w:rsidRPr="00FA7552">
              <w:rPr>
                <w:rFonts w:asciiTheme="minorHAnsi" w:hAnsiTheme="minorHAnsi" w:cs="Arial"/>
                <w:color w:val="000000"/>
                <w:sz w:val="20"/>
                <w:szCs w:val="20"/>
              </w:rPr>
              <w:t>ies</w:t>
            </w:r>
            <w:proofErr w:type="spellEnd"/>
            <w:r w:rsidRPr="00FA7552">
              <w:rPr>
                <w:rFonts w:asciiTheme="minorHAnsi" w:hAnsiTheme="minorHAnsi" w:cs="Arial"/>
                <w:color w:val="000000"/>
                <w:sz w:val="20"/>
                <w:szCs w:val="20"/>
              </w:rPr>
              <w:t>) to which the data are to be disclosed, and how the data are to be transmitted.  This includes data from individual subjects as well as other data developed during the research such as the analytic data and the aggregate data.</w:t>
            </w:r>
          </w:p>
        </w:tc>
        <w:tc>
          <w:tcPr>
            <w:tcW w:w="637" w:type="dxa"/>
          </w:tcPr>
          <w:p w14:paraId="71ABE7A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A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B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B6" w14:textId="77777777" w:rsidTr="002A6DD3">
        <w:tc>
          <w:tcPr>
            <w:tcW w:w="9371" w:type="dxa"/>
          </w:tcPr>
          <w:p w14:paraId="71ABE7B2" w14:textId="07A4C541"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(1).  Each VA facility must retain a complete record of all data obtained during the VA portion of the research in accordance with privacy requirements, the </w:t>
            </w:r>
            <w:hyperlink r:id="rId107" w:history="1">
              <w:r w:rsidRPr="00FA7552">
                <w:rPr>
                  <w:rStyle w:val="Hyperlink"/>
                  <w:rFonts w:asciiTheme="minorHAnsi" w:hAnsiTheme="minorHAnsi" w:cs="Arial"/>
                  <w:sz w:val="20"/>
                  <w:szCs w:val="20"/>
                </w:rPr>
                <w:t>Federal Records Act, and VHA Records Control Schedule (RCS) 10-1</w:t>
              </w:r>
            </w:hyperlink>
            <w:r w:rsidRPr="00FA7552">
              <w:rPr>
                <w:rFonts w:asciiTheme="minorHAnsi" w:hAnsiTheme="minorHAnsi" w:cs="Arial"/>
                <w:color w:val="000000"/>
                <w:sz w:val="20"/>
                <w:szCs w:val="20"/>
              </w:rPr>
              <w:t>.</w:t>
            </w:r>
          </w:p>
        </w:tc>
        <w:tc>
          <w:tcPr>
            <w:tcW w:w="637" w:type="dxa"/>
          </w:tcPr>
          <w:p w14:paraId="71ABE7B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B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Pr>
          <w:p w14:paraId="71ABE7B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BC" w14:textId="77777777" w:rsidTr="002634E4">
        <w:tc>
          <w:tcPr>
            <w:tcW w:w="9371" w:type="dxa"/>
          </w:tcPr>
          <w:p w14:paraId="71ABE7B7" w14:textId="77777777" w:rsidR="00E25EE5" w:rsidRPr="00FA7552" w:rsidRDefault="00E25EE5" w:rsidP="005A00EB">
            <w:pPr>
              <w:autoSpaceDE w:val="0"/>
              <w:autoSpaceDN w:val="0"/>
              <w:adjustRightInd w:val="0"/>
              <w:ind w:left="720" w:hanging="72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(2).  All disclosures and data transmission must meet privacy and security requirements per </w:t>
            </w:r>
            <w:hyperlink r:id="rId108" w:history="1">
              <w:r w:rsidRPr="00FA7552">
                <w:rPr>
                  <w:rStyle w:val="Hyperlink"/>
                  <w:rFonts w:asciiTheme="minorHAnsi" w:hAnsiTheme="minorHAnsi" w:cs="Arial"/>
                  <w:sz w:val="20"/>
                  <w:szCs w:val="20"/>
                </w:rPr>
                <w:t>VA Directive 6500</w:t>
              </w:r>
            </w:hyperlink>
            <w:r w:rsidRPr="00FA7552">
              <w:rPr>
                <w:rFonts w:asciiTheme="minorHAnsi" w:hAnsiTheme="minorHAnsi" w:cs="Arial"/>
                <w:color w:val="000000"/>
                <w:sz w:val="20"/>
                <w:szCs w:val="20"/>
              </w:rPr>
              <w:t xml:space="preserve">, </w:t>
            </w:r>
            <w:hyperlink r:id="rId109" w:history="1">
              <w:r w:rsidRPr="00FA7552">
                <w:rPr>
                  <w:rStyle w:val="Hyperlink"/>
                  <w:rFonts w:asciiTheme="minorHAnsi" w:hAnsiTheme="minorHAnsi" w:cs="Arial"/>
                  <w:sz w:val="20"/>
                  <w:szCs w:val="20"/>
                </w:rPr>
                <w:t>VA Handbook 6500</w:t>
              </w:r>
            </w:hyperlink>
            <w:r w:rsidRPr="00FA7552">
              <w:rPr>
                <w:rFonts w:asciiTheme="minorHAnsi" w:hAnsiTheme="minorHAnsi" w:cs="Arial"/>
                <w:color w:val="000000"/>
                <w:sz w:val="20"/>
                <w:szCs w:val="20"/>
              </w:rPr>
              <w:t xml:space="preserve">, and </w:t>
            </w:r>
            <w:hyperlink r:id="rId110" w:history="1">
              <w:r w:rsidRPr="00FA7552">
                <w:rPr>
                  <w:rStyle w:val="Hyperlink"/>
                  <w:rFonts w:asciiTheme="minorHAnsi" w:hAnsiTheme="minorHAnsi" w:cs="Arial"/>
                  <w:sz w:val="20"/>
                  <w:szCs w:val="20"/>
                </w:rPr>
                <w:t>VHA Handbook 1605.1</w:t>
              </w:r>
            </w:hyperlink>
            <w:r w:rsidRPr="00FA7552">
              <w:rPr>
                <w:rFonts w:asciiTheme="minorHAnsi" w:hAnsiTheme="minorHAnsi" w:cs="Arial"/>
                <w:color w:val="000000"/>
                <w:sz w:val="20"/>
                <w:szCs w:val="20"/>
              </w:rPr>
              <w:t>.</w:t>
            </w:r>
          </w:p>
        </w:tc>
        <w:tc>
          <w:tcPr>
            <w:tcW w:w="637" w:type="dxa"/>
          </w:tcPr>
          <w:p w14:paraId="71ABE7B8"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7B9"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111" w:history="1">
              <w:r w:rsidR="00E25EE5" w:rsidRPr="00FA7552">
                <w:rPr>
                  <w:rStyle w:val="Hyperlink"/>
                  <w:rFonts w:asciiTheme="minorHAnsi" w:hAnsiTheme="minorHAnsi"/>
                  <w:sz w:val="20"/>
                  <w:szCs w:val="20"/>
                </w:rPr>
                <w:t>Directive 6500</w:t>
              </w:r>
            </w:hyperlink>
          </w:p>
          <w:p w14:paraId="71ABE7BA" w14:textId="77777777" w:rsidR="00E25EE5" w:rsidRPr="00FA7552" w:rsidRDefault="00CC52E4" w:rsidP="00093413">
            <w:pPr>
              <w:tabs>
                <w:tab w:val="left" w:pos="288"/>
                <w:tab w:val="left" w:pos="576"/>
                <w:tab w:val="left" w:pos="864"/>
              </w:tabs>
              <w:rPr>
                <w:rFonts w:asciiTheme="minorHAnsi" w:hAnsiTheme="minorHAnsi"/>
                <w:color w:val="000000"/>
                <w:sz w:val="20"/>
                <w:szCs w:val="20"/>
              </w:rPr>
            </w:pPr>
            <w:hyperlink r:id="rId112" w:history="1">
              <w:r w:rsidR="00E25EE5" w:rsidRPr="00FA7552">
                <w:rPr>
                  <w:rStyle w:val="Hyperlink"/>
                  <w:rFonts w:asciiTheme="minorHAnsi" w:hAnsiTheme="minorHAnsi"/>
                  <w:sz w:val="20"/>
                  <w:szCs w:val="20"/>
                </w:rPr>
                <w:t>Handbook 1605.1</w:t>
              </w:r>
            </w:hyperlink>
          </w:p>
        </w:tc>
        <w:tc>
          <w:tcPr>
            <w:tcW w:w="1980" w:type="dxa"/>
            <w:tcBorders>
              <w:bottom w:val="single" w:sz="4" w:space="0" w:color="auto"/>
            </w:tcBorders>
          </w:tcPr>
          <w:p w14:paraId="71ABE7BB"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C1" w14:textId="77777777" w:rsidTr="002634E4">
        <w:tc>
          <w:tcPr>
            <w:tcW w:w="9371" w:type="dxa"/>
          </w:tcPr>
          <w:p w14:paraId="71ABE7BD"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 </w:t>
            </w:r>
            <w:r w:rsidRPr="00DB38EB">
              <w:rPr>
                <w:rFonts w:asciiTheme="minorHAnsi" w:hAnsiTheme="minorHAnsi" w:cs="Arial"/>
                <w:b/>
                <w:color w:val="000000"/>
                <w:sz w:val="20"/>
                <w:szCs w:val="20"/>
                <w:u w:val="single"/>
              </w:rPr>
              <w:t>Written agreements</w:t>
            </w:r>
            <w:r w:rsidRPr="00DB38EB">
              <w:rPr>
                <w:rFonts w:asciiTheme="minorHAnsi" w:hAnsiTheme="minorHAnsi" w:cs="Arial"/>
                <w:color w:val="000000"/>
                <w:sz w:val="20"/>
                <w:szCs w:val="20"/>
                <w:u w:val="single"/>
              </w:rPr>
              <w:t>.</w:t>
            </w:r>
            <w:r w:rsidRPr="00FA7552">
              <w:rPr>
                <w:rFonts w:asciiTheme="minorHAnsi" w:hAnsiTheme="minorHAnsi" w:cs="Arial"/>
                <w:color w:val="000000"/>
                <w:sz w:val="20"/>
                <w:szCs w:val="20"/>
              </w:rPr>
              <w:t xml:space="preserve">  Collaborative research involving non-VA institutions may not be undertaken without a signed written agreement (e.g., a CRADA or a Data Use Agreement (DUA)) that addresses such issues as the responsibilities of each party, the ownership of the data, and the reuse of the data for other research.  </w:t>
            </w:r>
            <w:r w:rsidR="00483E56" w:rsidRPr="00483E56">
              <w:rPr>
                <w:rFonts w:asciiTheme="minorHAnsi" w:hAnsiTheme="minorHAnsi" w:cs="Arial"/>
                <w:b/>
                <w:i/>
                <w:color w:val="000000"/>
                <w:sz w:val="20"/>
                <w:szCs w:val="20"/>
              </w:rPr>
              <w:t>NOTE:</w:t>
            </w:r>
            <w:r w:rsidRPr="00FA7552">
              <w:rPr>
                <w:rFonts w:asciiTheme="minorHAnsi" w:hAnsiTheme="minorHAnsi" w:cs="Arial"/>
                <w:i/>
                <w:color w:val="000000"/>
                <w:sz w:val="20"/>
                <w:szCs w:val="20"/>
              </w:rPr>
              <w:t xml:space="preserve">  Any reuse must be consistent with the protocol, the informed consent document, and the HIPAA authorization.</w:t>
            </w:r>
          </w:p>
        </w:tc>
        <w:tc>
          <w:tcPr>
            <w:tcW w:w="637" w:type="dxa"/>
          </w:tcPr>
          <w:p w14:paraId="71ABE7BE"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7B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7C0"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C6" w14:textId="77777777" w:rsidTr="002634E4">
        <w:tc>
          <w:tcPr>
            <w:tcW w:w="9371" w:type="dxa"/>
            <w:shd w:val="clear" w:color="auto" w:fill="FFFFFF" w:themeFill="background1"/>
          </w:tcPr>
          <w:p w14:paraId="71ABE7C2" w14:textId="77777777" w:rsidR="00E25EE5" w:rsidRPr="00FA7552" w:rsidRDefault="00E25EE5" w:rsidP="005A00EB">
            <w:pPr>
              <w:pStyle w:val="Heading1"/>
              <w:rPr>
                <w:rFonts w:asciiTheme="minorHAnsi" w:hAnsiTheme="minorHAnsi"/>
                <w:szCs w:val="20"/>
              </w:rPr>
            </w:pPr>
            <w:bookmarkStart w:id="29" w:name="_Toc414638036"/>
            <w:r w:rsidRPr="00FA7552">
              <w:rPr>
                <w:rFonts w:asciiTheme="minorHAnsi" w:hAnsiTheme="minorHAnsi"/>
                <w:szCs w:val="20"/>
              </w:rPr>
              <w:t>IRB RECORDS</w:t>
            </w:r>
            <w:r w:rsidR="004848DE">
              <w:rPr>
                <w:rFonts w:asciiTheme="minorHAnsi" w:hAnsiTheme="minorHAnsi"/>
                <w:szCs w:val="20"/>
              </w:rPr>
              <w:t>:</w:t>
            </w:r>
            <w:bookmarkEnd w:id="29"/>
          </w:p>
        </w:tc>
        <w:tc>
          <w:tcPr>
            <w:tcW w:w="637" w:type="dxa"/>
            <w:shd w:val="clear" w:color="auto" w:fill="D9D9D9" w:themeFill="background1" w:themeFillShade="D9"/>
          </w:tcPr>
          <w:p w14:paraId="71ABE7C3"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shd w:val="clear" w:color="auto" w:fill="FFFFFF" w:themeFill="background1"/>
          </w:tcPr>
          <w:p w14:paraId="71ABE7C4"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shd w:val="clear" w:color="auto" w:fill="FFFFFF" w:themeFill="background1"/>
          </w:tcPr>
          <w:p w14:paraId="71ABE7C5"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CB" w14:textId="77777777" w:rsidTr="002634E4">
        <w:tc>
          <w:tcPr>
            <w:tcW w:w="9371" w:type="dxa"/>
            <w:shd w:val="clear" w:color="auto" w:fill="FFFFFF" w:themeFill="background1"/>
          </w:tcPr>
          <w:p w14:paraId="71ABE7C7"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An institution, or when appropriate an IRB, shall prepare and maintain adequate documentation of IRB activities, including the following:</w:t>
            </w:r>
          </w:p>
        </w:tc>
        <w:tc>
          <w:tcPr>
            <w:tcW w:w="637" w:type="dxa"/>
            <w:shd w:val="clear" w:color="auto" w:fill="D9D9D9" w:themeFill="background1" w:themeFillShade="D9"/>
          </w:tcPr>
          <w:p w14:paraId="71ABE7C8" w14:textId="77777777" w:rsidR="00E25EE5" w:rsidRPr="00FA7552" w:rsidRDefault="00E25EE5" w:rsidP="00A73CDC">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7C9" w14:textId="77777777" w:rsidR="00E25EE5" w:rsidRPr="00FA7552" w:rsidRDefault="00CC52E4" w:rsidP="00A73CDC">
            <w:pPr>
              <w:tabs>
                <w:tab w:val="left" w:pos="288"/>
                <w:tab w:val="left" w:pos="576"/>
                <w:tab w:val="left" w:pos="864"/>
              </w:tabs>
              <w:rPr>
                <w:rFonts w:asciiTheme="minorHAnsi" w:hAnsiTheme="minorHAnsi"/>
                <w:color w:val="000000"/>
                <w:sz w:val="20"/>
                <w:szCs w:val="20"/>
              </w:rPr>
            </w:pPr>
            <w:hyperlink r:id="rId113" w:history="1">
              <w:r w:rsidR="009E5C67" w:rsidRPr="00FA7552">
                <w:rPr>
                  <w:rStyle w:val="Hyperlink"/>
                  <w:rFonts w:asciiTheme="minorHAnsi" w:hAnsiTheme="minorHAnsi" w:cs="Arial"/>
                  <w:sz w:val="20"/>
                  <w:szCs w:val="20"/>
                </w:rPr>
                <w:t>38 CFR 16</w:t>
              </w:r>
            </w:hyperlink>
            <w:r w:rsidR="009E5C67" w:rsidRPr="00FA7552">
              <w:rPr>
                <w:rFonts w:asciiTheme="minorHAnsi" w:hAnsiTheme="minorHAnsi" w:cs="Arial"/>
                <w:color w:val="000000"/>
                <w:sz w:val="20"/>
                <w:szCs w:val="20"/>
              </w:rPr>
              <w:t>.115(a)</w:t>
            </w:r>
          </w:p>
        </w:tc>
        <w:tc>
          <w:tcPr>
            <w:tcW w:w="1980" w:type="dxa"/>
            <w:shd w:val="clear" w:color="auto" w:fill="FFFFFF" w:themeFill="background1"/>
          </w:tcPr>
          <w:p w14:paraId="71ABE7CA"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E25EE5" w:rsidRPr="00FA7552" w14:paraId="71ABE7D0" w14:textId="77777777" w:rsidTr="002A6DD3">
        <w:tc>
          <w:tcPr>
            <w:tcW w:w="9371" w:type="dxa"/>
          </w:tcPr>
          <w:p w14:paraId="71ABE7CC" w14:textId="77777777" w:rsidR="00E25EE5" w:rsidRPr="00FA7552" w:rsidRDefault="00E25EE5"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  Copies of all research protocols reviewed, scientific evaluations, if any, that accompany the proposals, approved consent documents, progress reports submitted by investigators, and reports of injuries to subjects;</w:t>
            </w:r>
          </w:p>
        </w:tc>
        <w:tc>
          <w:tcPr>
            <w:tcW w:w="637" w:type="dxa"/>
          </w:tcPr>
          <w:p w14:paraId="71ABE7CD"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c>
          <w:tcPr>
            <w:tcW w:w="2340" w:type="dxa"/>
          </w:tcPr>
          <w:p w14:paraId="71ABE7CE" w14:textId="77777777" w:rsidR="00E25EE5" w:rsidRPr="00FA7552" w:rsidRDefault="00CC52E4" w:rsidP="00C72658">
            <w:pPr>
              <w:tabs>
                <w:tab w:val="left" w:pos="288"/>
                <w:tab w:val="left" w:pos="576"/>
                <w:tab w:val="left" w:pos="864"/>
              </w:tabs>
              <w:rPr>
                <w:rFonts w:asciiTheme="minorHAnsi" w:hAnsiTheme="minorHAnsi"/>
                <w:color w:val="000000"/>
                <w:sz w:val="20"/>
                <w:szCs w:val="20"/>
              </w:rPr>
            </w:pPr>
            <w:hyperlink r:id="rId114" w:history="1">
              <w:r w:rsidR="009E5C67" w:rsidRPr="00FA7552">
                <w:rPr>
                  <w:rStyle w:val="Hyperlink"/>
                  <w:rFonts w:asciiTheme="minorHAnsi" w:hAnsiTheme="minorHAnsi" w:cs="Arial"/>
                  <w:sz w:val="20"/>
                  <w:szCs w:val="20"/>
                </w:rPr>
                <w:t>38 CFR 16</w:t>
              </w:r>
            </w:hyperlink>
            <w:r w:rsidR="009E5C67" w:rsidRPr="00FA7552">
              <w:rPr>
                <w:rFonts w:asciiTheme="minorHAnsi" w:hAnsiTheme="minorHAnsi" w:cs="Arial"/>
                <w:color w:val="000000"/>
                <w:sz w:val="20"/>
                <w:szCs w:val="20"/>
              </w:rPr>
              <w:t>.115(a)(1)</w:t>
            </w:r>
          </w:p>
        </w:tc>
        <w:tc>
          <w:tcPr>
            <w:tcW w:w="1980" w:type="dxa"/>
          </w:tcPr>
          <w:p w14:paraId="71ABE7CF" w14:textId="77777777" w:rsidR="00E25EE5" w:rsidRPr="00FA7552" w:rsidRDefault="00E25EE5" w:rsidP="00C72658">
            <w:pPr>
              <w:tabs>
                <w:tab w:val="left" w:pos="288"/>
                <w:tab w:val="left" w:pos="576"/>
                <w:tab w:val="left" w:pos="864"/>
              </w:tabs>
              <w:rPr>
                <w:rFonts w:asciiTheme="minorHAnsi" w:hAnsiTheme="minorHAnsi"/>
                <w:color w:val="000000"/>
                <w:sz w:val="20"/>
                <w:szCs w:val="20"/>
              </w:rPr>
            </w:pPr>
          </w:p>
        </w:tc>
      </w:tr>
      <w:tr w:rsidR="009E5C67" w:rsidRPr="00FA7552" w14:paraId="71ABE7D5" w14:textId="77777777" w:rsidTr="002A6DD3">
        <w:tc>
          <w:tcPr>
            <w:tcW w:w="9371" w:type="dxa"/>
          </w:tcPr>
          <w:p w14:paraId="71ABE7D1" w14:textId="77777777" w:rsidR="009E5C67" w:rsidRPr="00FA7552" w:rsidRDefault="009E5C67" w:rsidP="007F028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(2).  Minutes of IRB meetings as described in </w:t>
            </w:r>
            <w:hyperlink w:anchor="_IRB_FUNCTIONS_AND" w:history="1">
              <w:r w:rsidR="007F0286">
                <w:rPr>
                  <w:rStyle w:val="Hyperlink"/>
                  <w:rFonts w:asciiTheme="minorHAnsi" w:hAnsiTheme="minorHAnsi" w:cs="Arial"/>
                  <w:sz w:val="20"/>
                  <w:szCs w:val="20"/>
                </w:rPr>
                <w:t xml:space="preserve">paragraph </w:t>
              </w:r>
              <w:r w:rsidR="007F0286" w:rsidRPr="00FA7552">
                <w:rPr>
                  <w:rStyle w:val="Hyperlink"/>
                  <w:rFonts w:asciiTheme="minorHAnsi" w:hAnsiTheme="minorHAnsi" w:cs="Arial"/>
                  <w:sz w:val="20"/>
                  <w:szCs w:val="20"/>
                </w:rPr>
                <w:t>7.c</w:t>
              </w:r>
            </w:hyperlink>
            <w:proofErr w:type="gramStart"/>
            <w:r w:rsidRPr="00FA7552">
              <w:rPr>
                <w:rFonts w:asciiTheme="minorHAnsi" w:hAnsiTheme="minorHAnsi" w:cs="Arial"/>
                <w:color w:val="000000"/>
                <w:sz w:val="20"/>
                <w:szCs w:val="20"/>
              </w:rPr>
              <w:t>.;</w:t>
            </w:r>
            <w:proofErr w:type="gramEnd"/>
          </w:p>
        </w:tc>
        <w:tc>
          <w:tcPr>
            <w:tcW w:w="637" w:type="dxa"/>
          </w:tcPr>
          <w:p w14:paraId="71ABE7D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7D3" w14:textId="77777777" w:rsidR="009E5C67" w:rsidRPr="00FA7552" w:rsidRDefault="00CC52E4" w:rsidP="009E5C67">
            <w:pPr>
              <w:tabs>
                <w:tab w:val="left" w:pos="288"/>
                <w:tab w:val="left" w:pos="576"/>
                <w:tab w:val="left" w:pos="864"/>
              </w:tabs>
              <w:rPr>
                <w:rFonts w:asciiTheme="minorHAnsi" w:hAnsiTheme="minorHAnsi"/>
                <w:color w:val="000000"/>
                <w:sz w:val="20"/>
                <w:szCs w:val="20"/>
              </w:rPr>
            </w:pPr>
            <w:hyperlink r:id="rId115" w:history="1">
              <w:r w:rsidR="009E5C67" w:rsidRPr="00FA7552">
                <w:rPr>
                  <w:rStyle w:val="Hyperlink"/>
                  <w:rFonts w:asciiTheme="minorHAnsi" w:hAnsiTheme="minorHAnsi" w:cs="Arial"/>
                  <w:sz w:val="20"/>
                  <w:szCs w:val="20"/>
                </w:rPr>
                <w:t>38 CFR 16</w:t>
              </w:r>
            </w:hyperlink>
            <w:r w:rsidR="009E5C67" w:rsidRPr="00FA7552">
              <w:rPr>
                <w:rFonts w:asciiTheme="minorHAnsi" w:hAnsiTheme="minorHAnsi" w:cs="Arial"/>
                <w:color w:val="000000"/>
                <w:sz w:val="20"/>
                <w:szCs w:val="20"/>
              </w:rPr>
              <w:t>.115(a)(2)</w:t>
            </w:r>
          </w:p>
        </w:tc>
        <w:tc>
          <w:tcPr>
            <w:tcW w:w="1980" w:type="dxa"/>
          </w:tcPr>
          <w:p w14:paraId="71ABE7D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7DA" w14:textId="77777777" w:rsidTr="002A6DD3">
        <w:tc>
          <w:tcPr>
            <w:tcW w:w="9371" w:type="dxa"/>
          </w:tcPr>
          <w:p w14:paraId="71ABE7D6"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(3).  Records of continuing review activities;</w:t>
            </w:r>
          </w:p>
        </w:tc>
        <w:tc>
          <w:tcPr>
            <w:tcW w:w="637" w:type="dxa"/>
          </w:tcPr>
          <w:p w14:paraId="71ABE7D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7D8" w14:textId="77777777" w:rsidR="009E5C67" w:rsidRPr="00FA7552" w:rsidRDefault="00CC52E4" w:rsidP="009E5C67">
            <w:pPr>
              <w:tabs>
                <w:tab w:val="left" w:pos="288"/>
                <w:tab w:val="left" w:pos="576"/>
                <w:tab w:val="left" w:pos="864"/>
              </w:tabs>
              <w:rPr>
                <w:rFonts w:asciiTheme="minorHAnsi" w:hAnsiTheme="minorHAnsi"/>
                <w:color w:val="000000"/>
                <w:sz w:val="20"/>
                <w:szCs w:val="20"/>
              </w:rPr>
            </w:pPr>
            <w:hyperlink r:id="rId116" w:history="1">
              <w:r w:rsidR="009E5C67" w:rsidRPr="00FA7552">
                <w:rPr>
                  <w:rStyle w:val="Hyperlink"/>
                  <w:rFonts w:asciiTheme="minorHAnsi" w:hAnsiTheme="minorHAnsi" w:cs="Arial"/>
                  <w:sz w:val="20"/>
                  <w:szCs w:val="20"/>
                </w:rPr>
                <w:t>38 CFR 16</w:t>
              </w:r>
            </w:hyperlink>
            <w:r w:rsidR="009E5C67" w:rsidRPr="00FA7552">
              <w:rPr>
                <w:rFonts w:asciiTheme="minorHAnsi" w:hAnsiTheme="minorHAnsi" w:cs="Arial"/>
                <w:color w:val="000000"/>
                <w:sz w:val="20"/>
                <w:szCs w:val="20"/>
              </w:rPr>
              <w:t>.115(a)(3)</w:t>
            </w:r>
          </w:p>
        </w:tc>
        <w:tc>
          <w:tcPr>
            <w:tcW w:w="1980" w:type="dxa"/>
          </w:tcPr>
          <w:p w14:paraId="71ABE7D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7DF" w14:textId="77777777" w:rsidTr="002A6DD3">
        <w:tc>
          <w:tcPr>
            <w:tcW w:w="9371" w:type="dxa"/>
          </w:tcPr>
          <w:p w14:paraId="71ABE7DB"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(4).  Copies of all correspondence between the IRB and the investigators;</w:t>
            </w:r>
          </w:p>
        </w:tc>
        <w:tc>
          <w:tcPr>
            <w:tcW w:w="637" w:type="dxa"/>
          </w:tcPr>
          <w:p w14:paraId="71ABE7D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7DD" w14:textId="77777777" w:rsidR="009E5C67" w:rsidRPr="00FA7552" w:rsidRDefault="00CC52E4" w:rsidP="009E5C67">
            <w:pPr>
              <w:tabs>
                <w:tab w:val="left" w:pos="288"/>
                <w:tab w:val="left" w:pos="576"/>
                <w:tab w:val="left" w:pos="864"/>
              </w:tabs>
              <w:rPr>
                <w:rFonts w:asciiTheme="minorHAnsi" w:hAnsiTheme="minorHAnsi"/>
                <w:color w:val="000000"/>
                <w:sz w:val="20"/>
                <w:szCs w:val="20"/>
              </w:rPr>
            </w:pPr>
            <w:hyperlink r:id="rId117" w:history="1">
              <w:r w:rsidR="009E5C67" w:rsidRPr="00FA7552">
                <w:rPr>
                  <w:rStyle w:val="Hyperlink"/>
                  <w:rFonts w:asciiTheme="minorHAnsi" w:hAnsiTheme="minorHAnsi" w:cs="Arial"/>
                  <w:sz w:val="20"/>
                  <w:szCs w:val="20"/>
                </w:rPr>
                <w:t>38 CFR 16</w:t>
              </w:r>
            </w:hyperlink>
            <w:r w:rsidR="009E5C67" w:rsidRPr="00FA7552">
              <w:rPr>
                <w:rFonts w:asciiTheme="minorHAnsi" w:hAnsiTheme="minorHAnsi" w:cs="Arial"/>
                <w:color w:val="000000"/>
                <w:sz w:val="20"/>
                <w:szCs w:val="20"/>
              </w:rPr>
              <w:t>.115(a)(4)</w:t>
            </w:r>
          </w:p>
        </w:tc>
        <w:tc>
          <w:tcPr>
            <w:tcW w:w="1980" w:type="dxa"/>
          </w:tcPr>
          <w:p w14:paraId="71ABE7D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7E4" w14:textId="77777777" w:rsidTr="002A6DD3">
        <w:tc>
          <w:tcPr>
            <w:tcW w:w="9371" w:type="dxa"/>
          </w:tcPr>
          <w:p w14:paraId="71ABE7E0" w14:textId="77777777" w:rsidR="009E5C67" w:rsidRPr="00FA7552" w:rsidRDefault="009E5C67" w:rsidP="007F028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(5).  A roster of IRB members in the same detail as described in </w:t>
            </w:r>
            <w:hyperlink w:anchor="_IRB_MEMBERSHIP" w:history="1">
              <w:r w:rsidR="007F0286">
                <w:rPr>
                  <w:rStyle w:val="Hyperlink"/>
                  <w:rFonts w:asciiTheme="minorHAnsi" w:hAnsiTheme="minorHAnsi" w:cs="Arial"/>
                  <w:sz w:val="20"/>
                  <w:szCs w:val="20"/>
                </w:rPr>
                <w:t xml:space="preserve">paragraph </w:t>
              </w:r>
              <w:r w:rsidR="007F0286" w:rsidRPr="00FA7552">
                <w:rPr>
                  <w:rStyle w:val="Hyperlink"/>
                  <w:rFonts w:asciiTheme="minorHAnsi" w:hAnsiTheme="minorHAnsi" w:cs="Arial"/>
                  <w:sz w:val="20"/>
                  <w:szCs w:val="20"/>
                </w:rPr>
                <w:t>6.g.</w:t>
              </w:r>
            </w:hyperlink>
            <w:r w:rsidRPr="00FA7552">
              <w:rPr>
                <w:rFonts w:asciiTheme="minorHAnsi" w:hAnsiTheme="minorHAnsi" w:cs="Arial"/>
                <w:color w:val="000000"/>
                <w:sz w:val="20"/>
                <w:szCs w:val="20"/>
              </w:rPr>
              <w:t xml:space="preserve">  IRB records must include a resume or Curriculum Vitae for each voting IRB member that is updated at the time of appointment or </w:t>
            </w:r>
            <w:r w:rsidRPr="00FA7552">
              <w:rPr>
                <w:rFonts w:asciiTheme="minorHAnsi" w:hAnsiTheme="minorHAnsi" w:cs="Arial"/>
                <w:color w:val="000000"/>
                <w:sz w:val="20"/>
                <w:szCs w:val="20"/>
              </w:rPr>
              <w:lastRenderedPageBreak/>
              <w:t>reappointment;</w:t>
            </w:r>
          </w:p>
        </w:tc>
        <w:tc>
          <w:tcPr>
            <w:tcW w:w="637" w:type="dxa"/>
          </w:tcPr>
          <w:p w14:paraId="71ABE7E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7E2" w14:textId="77777777" w:rsidR="009E5C67" w:rsidRPr="00FA7552" w:rsidRDefault="00CC52E4" w:rsidP="009E5C67">
            <w:pPr>
              <w:tabs>
                <w:tab w:val="left" w:pos="288"/>
                <w:tab w:val="left" w:pos="576"/>
                <w:tab w:val="left" w:pos="864"/>
              </w:tabs>
              <w:rPr>
                <w:rFonts w:asciiTheme="minorHAnsi" w:hAnsiTheme="minorHAnsi"/>
                <w:color w:val="000000"/>
                <w:sz w:val="20"/>
                <w:szCs w:val="20"/>
              </w:rPr>
            </w:pPr>
            <w:hyperlink r:id="rId118" w:history="1">
              <w:r w:rsidR="009E5C67" w:rsidRPr="00FA7552">
                <w:rPr>
                  <w:rStyle w:val="Hyperlink"/>
                  <w:rFonts w:asciiTheme="minorHAnsi" w:hAnsiTheme="minorHAnsi" w:cs="Arial"/>
                  <w:sz w:val="20"/>
                  <w:szCs w:val="20"/>
                </w:rPr>
                <w:t>38 CFR 16</w:t>
              </w:r>
            </w:hyperlink>
            <w:r w:rsidR="009E5C67" w:rsidRPr="00FA7552">
              <w:rPr>
                <w:rFonts w:asciiTheme="minorHAnsi" w:hAnsiTheme="minorHAnsi" w:cs="Arial"/>
                <w:color w:val="000000"/>
                <w:sz w:val="20"/>
                <w:szCs w:val="20"/>
              </w:rPr>
              <w:t>.115(a)(5)</w:t>
            </w:r>
          </w:p>
        </w:tc>
        <w:tc>
          <w:tcPr>
            <w:tcW w:w="1980" w:type="dxa"/>
          </w:tcPr>
          <w:p w14:paraId="71ABE7E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7E9" w14:textId="77777777" w:rsidTr="002A6DD3">
        <w:tc>
          <w:tcPr>
            <w:tcW w:w="9371" w:type="dxa"/>
          </w:tcPr>
          <w:p w14:paraId="71ABE7E5" w14:textId="77777777" w:rsidR="009E5C67" w:rsidRPr="00FA7552" w:rsidRDefault="009E5C67" w:rsidP="007F028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lastRenderedPageBreak/>
              <w:t>14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(6).  Written procedures for the IRB in the same detail as described in</w:t>
            </w:r>
            <w:hyperlink w:anchor="_IRB_FUNCTIONS_AND" w:history="1">
              <w:r w:rsidRPr="00FA7552">
                <w:rPr>
                  <w:rStyle w:val="Hyperlink"/>
                  <w:rFonts w:asciiTheme="minorHAnsi" w:hAnsiTheme="minorHAnsi" w:cs="Arial"/>
                  <w:sz w:val="20"/>
                  <w:szCs w:val="20"/>
                </w:rPr>
                <w:t xml:space="preserve"> </w:t>
              </w:r>
              <w:r w:rsidR="007F0286">
                <w:rPr>
                  <w:rStyle w:val="Hyperlink"/>
                  <w:rFonts w:asciiTheme="minorHAnsi" w:hAnsiTheme="minorHAnsi" w:cs="Arial"/>
                  <w:sz w:val="20"/>
                  <w:szCs w:val="20"/>
                </w:rPr>
                <w:t xml:space="preserve">paragraph </w:t>
              </w:r>
              <w:r w:rsidRPr="00FA7552">
                <w:rPr>
                  <w:rStyle w:val="Hyperlink"/>
                  <w:rFonts w:asciiTheme="minorHAnsi" w:hAnsiTheme="minorHAnsi" w:cs="Arial"/>
                  <w:sz w:val="20"/>
                  <w:szCs w:val="20"/>
                </w:rPr>
                <w:t>7.a</w:t>
              </w:r>
            </w:hyperlink>
            <w:r w:rsidRPr="00FA7552">
              <w:rPr>
                <w:rFonts w:asciiTheme="minorHAnsi" w:hAnsiTheme="minorHAnsi" w:cs="Arial"/>
                <w:color w:val="000000"/>
                <w:sz w:val="20"/>
                <w:szCs w:val="20"/>
              </w:rPr>
              <w:t>.; and</w:t>
            </w:r>
          </w:p>
        </w:tc>
        <w:tc>
          <w:tcPr>
            <w:tcW w:w="637" w:type="dxa"/>
          </w:tcPr>
          <w:p w14:paraId="71ABE7E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7E7" w14:textId="77777777" w:rsidR="009E5C67" w:rsidRPr="00FA7552" w:rsidRDefault="00CC52E4" w:rsidP="009E5C67">
            <w:pPr>
              <w:tabs>
                <w:tab w:val="left" w:pos="288"/>
                <w:tab w:val="left" w:pos="576"/>
                <w:tab w:val="left" w:pos="864"/>
              </w:tabs>
              <w:rPr>
                <w:rFonts w:asciiTheme="minorHAnsi" w:hAnsiTheme="minorHAnsi"/>
                <w:color w:val="000000"/>
                <w:sz w:val="20"/>
                <w:szCs w:val="20"/>
              </w:rPr>
            </w:pPr>
            <w:hyperlink r:id="rId119" w:history="1">
              <w:r w:rsidR="009E5C67" w:rsidRPr="00FA7552">
                <w:rPr>
                  <w:rStyle w:val="Hyperlink"/>
                  <w:rFonts w:asciiTheme="minorHAnsi" w:hAnsiTheme="minorHAnsi" w:cs="Arial"/>
                  <w:sz w:val="20"/>
                  <w:szCs w:val="20"/>
                </w:rPr>
                <w:t>38 CFR 16</w:t>
              </w:r>
            </w:hyperlink>
            <w:r w:rsidR="009E5C67" w:rsidRPr="00FA7552">
              <w:rPr>
                <w:rFonts w:asciiTheme="minorHAnsi" w:hAnsiTheme="minorHAnsi" w:cs="Arial"/>
                <w:color w:val="000000"/>
                <w:sz w:val="20"/>
                <w:szCs w:val="20"/>
              </w:rPr>
              <w:t>.115(a)(6)</w:t>
            </w:r>
          </w:p>
        </w:tc>
        <w:tc>
          <w:tcPr>
            <w:tcW w:w="1980" w:type="dxa"/>
          </w:tcPr>
          <w:p w14:paraId="71ABE7E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7EE" w14:textId="77777777" w:rsidTr="002A6DD3">
        <w:tc>
          <w:tcPr>
            <w:tcW w:w="9371" w:type="dxa"/>
          </w:tcPr>
          <w:p w14:paraId="71ABE7EA" w14:textId="77777777" w:rsidR="009E5C67" w:rsidRPr="00FA7552" w:rsidRDefault="009E5C67" w:rsidP="007F028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(7).  Statement of significant new findings provided to subjects, as required by </w:t>
            </w:r>
            <w:hyperlink w:anchor="_GENERAL_REQUIREMENTS_FOR" w:history="1">
              <w:r w:rsidR="007F0286">
                <w:rPr>
                  <w:rStyle w:val="Hyperlink"/>
                  <w:rFonts w:asciiTheme="minorHAnsi" w:hAnsiTheme="minorHAnsi" w:cs="Arial"/>
                  <w:sz w:val="20"/>
                  <w:szCs w:val="20"/>
                </w:rPr>
                <w:t xml:space="preserve">paragraph </w:t>
              </w:r>
              <w:r w:rsidR="007F0286" w:rsidRPr="00FA7552">
                <w:rPr>
                  <w:rStyle w:val="Hyperlink"/>
                  <w:rFonts w:asciiTheme="minorHAnsi" w:hAnsiTheme="minorHAnsi" w:cs="Arial"/>
                  <w:sz w:val="20"/>
                  <w:szCs w:val="20"/>
                </w:rPr>
                <w:t>15.d</w:t>
              </w:r>
              <w:proofErr w:type="gramStart"/>
              <w:r w:rsidR="007F0286" w:rsidRPr="00FA7552">
                <w:rPr>
                  <w:rStyle w:val="Hyperlink"/>
                  <w:rFonts w:asciiTheme="minorHAnsi" w:hAnsiTheme="minorHAnsi" w:cs="Arial"/>
                  <w:sz w:val="20"/>
                  <w:szCs w:val="20"/>
                </w:rPr>
                <w:t>.(</w:t>
              </w:r>
              <w:proofErr w:type="gramEnd"/>
              <w:r w:rsidR="007F0286" w:rsidRPr="00FA7552">
                <w:rPr>
                  <w:rStyle w:val="Hyperlink"/>
                  <w:rFonts w:asciiTheme="minorHAnsi" w:hAnsiTheme="minorHAnsi" w:cs="Arial"/>
                  <w:sz w:val="20"/>
                  <w:szCs w:val="20"/>
                </w:rPr>
                <w:t>5)</w:t>
              </w:r>
            </w:hyperlink>
            <w:r w:rsidRPr="00FA7552">
              <w:rPr>
                <w:rFonts w:asciiTheme="minorHAnsi" w:hAnsiTheme="minorHAnsi" w:cs="Arial"/>
                <w:color w:val="000000"/>
                <w:sz w:val="20"/>
                <w:szCs w:val="20"/>
              </w:rPr>
              <w:t>.</w:t>
            </w:r>
          </w:p>
        </w:tc>
        <w:tc>
          <w:tcPr>
            <w:tcW w:w="637" w:type="dxa"/>
          </w:tcPr>
          <w:p w14:paraId="71ABE7E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7EC" w14:textId="77777777" w:rsidR="009E5C67" w:rsidRPr="00FA7552" w:rsidRDefault="00CC52E4" w:rsidP="009E5C67">
            <w:pPr>
              <w:tabs>
                <w:tab w:val="left" w:pos="288"/>
                <w:tab w:val="left" w:pos="576"/>
                <w:tab w:val="left" w:pos="864"/>
              </w:tabs>
              <w:rPr>
                <w:rFonts w:asciiTheme="minorHAnsi" w:hAnsiTheme="minorHAnsi"/>
                <w:color w:val="000000"/>
                <w:sz w:val="20"/>
                <w:szCs w:val="20"/>
              </w:rPr>
            </w:pPr>
            <w:hyperlink r:id="rId120" w:history="1">
              <w:r w:rsidR="009E5C67" w:rsidRPr="00FA7552">
                <w:rPr>
                  <w:rStyle w:val="Hyperlink"/>
                  <w:rFonts w:asciiTheme="minorHAnsi" w:hAnsiTheme="minorHAnsi" w:cs="Arial"/>
                  <w:sz w:val="20"/>
                  <w:szCs w:val="20"/>
                </w:rPr>
                <w:t>38 CFR 16</w:t>
              </w:r>
            </w:hyperlink>
            <w:r w:rsidR="009E5C67" w:rsidRPr="00FA7552">
              <w:rPr>
                <w:rFonts w:asciiTheme="minorHAnsi" w:hAnsiTheme="minorHAnsi" w:cs="Arial"/>
                <w:color w:val="000000"/>
                <w:sz w:val="20"/>
                <w:szCs w:val="20"/>
              </w:rPr>
              <w:t>.115(a)(7)</w:t>
            </w:r>
          </w:p>
        </w:tc>
        <w:tc>
          <w:tcPr>
            <w:tcW w:w="1980" w:type="dxa"/>
          </w:tcPr>
          <w:p w14:paraId="71ABE7E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7F3" w14:textId="77777777" w:rsidTr="002A6DD3">
        <w:tc>
          <w:tcPr>
            <w:tcW w:w="9371" w:type="dxa"/>
          </w:tcPr>
          <w:p w14:paraId="71ABE7EF"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14</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All records must be accessible for inspection and copying by authorized representatives of VA, ORO, OHRP, FDA, and other authorized entities at reasonable times and in a reasonable manner.  Records should be disposed in accordance with VHA RCS 10-1.</w:t>
            </w:r>
          </w:p>
        </w:tc>
        <w:tc>
          <w:tcPr>
            <w:tcW w:w="637" w:type="dxa"/>
          </w:tcPr>
          <w:p w14:paraId="71ABE7F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57301160" w14:textId="77777777" w:rsidR="009E5C67" w:rsidRDefault="00CC52E4" w:rsidP="00C72658">
            <w:pPr>
              <w:tabs>
                <w:tab w:val="left" w:pos="288"/>
                <w:tab w:val="left" w:pos="576"/>
                <w:tab w:val="left" w:pos="864"/>
              </w:tabs>
              <w:rPr>
                <w:rFonts w:asciiTheme="minorHAnsi" w:hAnsiTheme="minorHAnsi"/>
                <w:color w:val="000000"/>
                <w:sz w:val="20"/>
                <w:szCs w:val="20"/>
              </w:rPr>
            </w:pPr>
            <w:hyperlink r:id="rId121"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.115(b)</w:t>
            </w:r>
          </w:p>
          <w:p w14:paraId="71ABE7F1" w14:textId="14BE7CDA" w:rsidR="00BA4710" w:rsidRPr="00BA4710" w:rsidRDefault="00CC52E4" w:rsidP="00BA4710">
            <w:pPr>
              <w:tabs>
                <w:tab w:val="left" w:pos="288"/>
                <w:tab w:val="left" w:pos="576"/>
                <w:tab w:val="left" w:pos="864"/>
              </w:tabs>
              <w:rPr>
                <w:rFonts w:asciiTheme="minorHAnsi" w:hAnsiTheme="minorHAnsi"/>
                <w:color w:val="000000"/>
                <w:sz w:val="20"/>
                <w:szCs w:val="20"/>
              </w:rPr>
            </w:pPr>
            <w:hyperlink r:id="rId122" w:tgtFrame="_blank" w:history="1">
              <w:r w:rsidR="00BA4710" w:rsidRPr="00BA4710">
                <w:rPr>
                  <w:rStyle w:val="Hyperlink"/>
                  <w:rFonts w:asciiTheme="minorHAnsi" w:hAnsiTheme="minorHAnsi" w:cs="Arial"/>
                  <w:sz w:val="20"/>
                  <w:szCs w:val="20"/>
                </w:rPr>
                <w:t xml:space="preserve">Guidance on ORD's </w:t>
              </w:r>
              <w:r w:rsidR="00BA4710">
                <w:rPr>
                  <w:rStyle w:val="Hyperlink"/>
                  <w:rFonts w:asciiTheme="minorHAnsi" w:hAnsiTheme="minorHAnsi" w:cs="Arial"/>
                  <w:sz w:val="20"/>
                  <w:szCs w:val="20"/>
                </w:rPr>
                <w:t>RCS</w:t>
              </w:r>
            </w:hyperlink>
          </w:p>
        </w:tc>
        <w:tc>
          <w:tcPr>
            <w:tcW w:w="1980" w:type="dxa"/>
          </w:tcPr>
          <w:p w14:paraId="71ABE7F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7F8" w14:textId="77777777" w:rsidTr="002634E4">
        <w:tc>
          <w:tcPr>
            <w:tcW w:w="9371" w:type="dxa"/>
          </w:tcPr>
          <w:p w14:paraId="71ABE7F4" w14:textId="77777777" w:rsidR="009E5C67" w:rsidRPr="00FA7552" w:rsidRDefault="009E5C67" w:rsidP="007F028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14</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 IRB records are the property and the responsibility of the local research office.  The local VA facility must designate where the records will be maintained or stored.  </w:t>
            </w:r>
            <w:r w:rsidR="00483E56" w:rsidRPr="00483E56">
              <w:rPr>
                <w:rFonts w:asciiTheme="minorHAnsi" w:hAnsiTheme="minorHAnsi" w:cs="Arial"/>
                <w:b/>
                <w:i/>
                <w:color w:val="000000"/>
                <w:sz w:val="20"/>
                <w:szCs w:val="20"/>
              </w:rPr>
              <w:t>NOTE:</w:t>
            </w:r>
            <w:r w:rsidRPr="00FA7552">
              <w:rPr>
                <w:rFonts w:asciiTheme="minorHAnsi" w:hAnsiTheme="minorHAnsi" w:cs="Arial"/>
                <w:i/>
                <w:color w:val="000000"/>
                <w:sz w:val="20"/>
                <w:szCs w:val="20"/>
              </w:rPr>
              <w:t xml:space="preserve">  Records of an affiliate IRB are addressed in the MOU (see </w:t>
            </w:r>
            <w:hyperlink w:anchor="_ASSURING_COMPLIANCE_WITH" w:history="1">
              <w:r w:rsidR="007F0286" w:rsidRPr="00DB38EB">
                <w:rPr>
                  <w:rStyle w:val="Hyperlink"/>
                  <w:rFonts w:asciiTheme="minorHAnsi" w:hAnsiTheme="minorHAnsi" w:cs="Arial"/>
                  <w:i/>
                  <w:sz w:val="20"/>
                  <w:szCs w:val="20"/>
                </w:rPr>
                <w:t>paragraph 5</w:t>
              </w:r>
              <w:r w:rsidRPr="00DB38EB">
                <w:rPr>
                  <w:rStyle w:val="Hyperlink"/>
                  <w:rFonts w:asciiTheme="minorHAnsi" w:hAnsiTheme="minorHAnsi" w:cs="Arial"/>
                  <w:i/>
                  <w:sz w:val="20"/>
                  <w:szCs w:val="20"/>
                </w:rPr>
                <w:t>.d</w:t>
              </w:r>
              <w:proofErr w:type="gramStart"/>
              <w:r w:rsidRPr="00DB38EB">
                <w:rPr>
                  <w:rStyle w:val="Hyperlink"/>
                  <w:rFonts w:asciiTheme="minorHAnsi" w:hAnsiTheme="minorHAnsi" w:cs="Arial"/>
                  <w:i/>
                  <w:sz w:val="20"/>
                  <w:szCs w:val="20"/>
                </w:rPr>
                <w:t>.(</w:t>
              </w:r>
              <w:proofErr w:type="gramEnd"/>
              <w:r w:rsidR="00F93499" w:rsidRPr="00DB38EB">
                <w:rPr>
                  <w:rStyle w:val="Hyperlink"/>
                  <w:rFonts w:asciiTheme="minorHAnsi" w:hAnsiTheme="minorHAnsi" w:cs="Arial"/>
                  <w:i/>
                  <w:sz w:val="20"/>
                  <w:szCs w:val="20"/>
                </w:rPr>
                <w:t xml:space="preserve">2)(a) </w:t>
              </w:r>
            </w:hyperlink>
            <w:r w:rsidRPr="00FA7552">
              <w:rPr>
                <w:rFonts w:asciiTheme="minorHAnsi" w:hAnsiTheme="minorHAnsi" w:cs="Arial"/>
                <w:i/>
                <w:color w:val="000000"/>
                <w:sz w:val="20"/>
                <w:szCs w:val="20"/>
              </w:rPr>
              <w:t xml:space="preserve"> and </w:t>
            </w:r>
            <w:hyperlink r:id="rId123" w:history="1">
              <w:r w:rsidRPr="00FA7552">
                <w:rPr>
                  <w:rStyle w:val="Hyperlink"/>
                  <w:rFonts w:asciiTheme="minorHAnsi" w:hAnsiTheme="minorHAnsi" w:cs="Arial"/>
                  <w:i/>
                  <w:sz w:val="20"/>
                  <w:szCs w:val="20"/>
                </w:rPr>
                <w:t>VHA Handbook 1058.03</w:t>
              </w:r>
            </w:hyperlink>
            <w:r w:rsidRPr="00FA7552">
              <w:rPr>
                <w:rFonts w:asciiTheme="minorHAnsi" w:hAnsiTheme="minorHAnsi" w:cs="Arial"/>
                <w:i/>
                <w:color w:val="000000"/>
                <w:sz w:val="20"/>
                <w:szCs w:val="20"/>
              </w:rPr>
              <w:t>).  The MOU must ensure that all applicable federal and VA regulations are met.</w:t>
            </w:r>
          </w:p>
        </w:tc>
        <w:tc>
          <w:tcPr>
            <w:tcW w:w="637" w:type="dxa"/>
          </w:tcPr>
          <w:p w14:paraId="71ABE7F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7F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7F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7FD" w14:textId="77777777" w:rsidTr="002634E4">
        <w:tc>
          <w:tcPr>
            <w:tcW w:w="9371" w:type="dxa"/>
            <w:shd w:val="clear" w:color="auto" w:fill="FFFFFF" w:themeFill="background1"/>
          </w:tcPr>
          <w:p w14:paraId="71ABE7F9" w14:textId="77777777" w:rsidR="009E5C67" w:rsidRPr="00FA7552" w:rsidRDefault="009E5C67" w:rsidP="005A00EB">
            <w:pPr>
              <w:pStyle w:val="Heading1"/>
              <w:rPr>
                <w:rFonts w:asciiTheme="minorHAnsi" w:hAnsiTheme="minorHAnsi"/>
                <w:szCs w:val="20"/>
              </w:rPr>
            </w:pPr>
            <w:bookmarkStart w:id="30" w:name="_GENERAL_REQUIREMENTS_FOR"/>
            <w:bookmarkStart w:id="31" w:name="_Toc414638037"/>
            <w:bookmarkEnd w:id="30"/>
            <w:r w:rsidRPr="00FA7552">
              <w:rPr>
                <w:rFonts w:asciiTheme="minorHAnsi" w:hAnsiTheme="minorHAnsi"/>
                <w:szCs w:val="20"/>
              </w:rPr>
              <w:t>GENERAL REQUIREMENTS FOR INFORMED CONSENT</w:t>
            </w:r>
            <w:r w:rsidR="004848DE">
              <w:rPr>
                <w:rFonts w:asciiTheme="minorHAnsi" w:hAnsiTheme="minorHAnsi"/>
                <w:szCs w:val="20"/>
              </w:rPr>
              <w:t>:</w:t>
            </w:r>
            <w:bookmarkEnd w:id="31"/>
          </w:p>
        </w:tc>
        <w:tc>
          <w:tcPr>
            <w:tcW w:w="637" w:type="dxa"/>
            <w:shd w:val="clear" w:color="auto" w:fill="D9D9D9" w:themeFill="background1" w:themeFillShade="D9"/>
          </w:tcPr>
          <w:p w14:paraId="71ABE7F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7F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7F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03" w14:textId="77777777" w:rsidTr="002A6DD3">
        <w:tc>
          <w:tcPr>
            <w:tcW w:w="9371" w:type="dxa"/>
          </w:tcPr>
          <w:p w14:paraId="71ABE7FE"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  </w:t>
            </w:r>
            <w:r w:rsidRPr="00DB38EB">
              <w:rPr>
                <w:rFonts w:asciiTheme="minorHAnsi" w:hAnsiTheme="minorHAnsi" w:cs="Arial"/>
                <w:b/>
                <w:color w:val="000000"/>
                <w:sz w:val="20"/>
                <w:szCs w:val="20"/>
                <w:u w:val="single"/>
              </w:rPr>
              <w:t>General Requirements</w:t>
            </w:r>
            <w:r w:rsidRPr="00DB38EB">
              <w:rPr>
                <w:rFonts w:asciiTheme="minorHAnsi" w:hAnsiTheme="minorHAnsi" w:cs="Arial"/>
                <w:color w:val="000000"/>
                <w:sz w:val="20"/>
                <w:szCs w:val="20"/>
                <w:u w:val="single"/>
              </w:rPr>
              <w:t>.</w:t>
            </w:r>
            <w:r w:rsidRPr="00FA7552">
              <w:rPr>
                <w:rFonts w:asciiTheme="minorHAnsi" w:hAnsiTheme="minorHAnsi" w:cs="Arial"/>
                <w:color w:val="000000"/>
                <w:sz w:val="20"/>
                <w:szCs w:val="20"/>
              </w:rPr>
              <w:t xml:space="preserve">  Except as provided elsewhere in this policy, no investigator may involve a human being as a subject in research covered by this policy unless the investigator has obtained the legally effective informed consent of the subject or the subject's legally authorized representative.  An investigator shall seek such consent only under circumstances that provide the prospective subject or the representative sufficient opportunity to consider whether or not to participate and that minimize the possibility of coercion or undue influence. </w:t>
            </w:r>
          </w:p>
        </w:tc>
        <w:tc>
          <w:tcPr>
            <w:tcW w:w="637" w:type="dxa"/>
          </w:tcPr>
          <w:p w14:paraId="71ABE7F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00" w14:textId="77777777" w:rsidR="009E5C67" w:rsidRPr="00FA7552" w:rsidRDefault="00CC52E4" w:rsidP="009E5C67">
            <w:pPr>
              <w:tabs>
                <w:tab w:val="left" w:pos="288"/>
                <w:tab w:val="left" w:pos="576"/>
                <w:tab w:val="left" w:pos="864"/>
              </w:tabs>
              <w:rPr>
                <w:rFonts w:asciiTheme="minorHAnsi" w:hAnsiTheme="minorHAnsi"/>
                <w:color w:val="000000"/>
                <w:sz w:val="20"/>
                <w:szCs w:val="20"/>
              </w:rPr>
            </w:pPr>
            <w:hyperlink r:id="rId124"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w:t>
            </w:r>
          </w:p>
          <w:p w14:paraId="71ABE80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80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09" w14:textId="77777777" w:rsidTr="002A6DD3">
        <w:tc>
          <w:tcPr>
            <w:tcW w:w="9371" w:type="dxa"/>
          </w:tcPr>
          <w:p w14:paraId="71ABE804"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  The information that is given to the subject or the representative must be in language understandable to the subject or the representative.</w:t>
            </w:r>
          </w:p>
        </w:tc>
        <w:tc>
          <w:tcPr>
            <w:tcW w:w="637" w:type="dxa"/>
          </w:tcPr>
          <w:p w14:paraId="71ABE805"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340" w:type="dxa"/>
          </w:tcPr>
          <w:p w14:paraId="71ABE806"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25"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w:t>
            </w:r>
          </w:p>
          <w:p w14:paraId="71ABE807" w14:textId="77777777" w:rsidR="009E5C67" w:rsidRPr="00FA7552" w:rsidRDefault="00CC52E4" w:rsidP="00093413">
            <w:pPr>
              <w:tabs>
                <w:tab w:val="left" w:pos="288"/>
                <w:tab w:val="left" w:pos="576"/>
                <w:tab w:val="left" w:pos="864"/>
              </w:tabs>
              <w:rPr>
                <w:rFonts w:asciiTheme="minorHAnsi" w:hAnsiTheme="minorHAnsi"/>
                <w:color w:val="000000"/>
                <w:sz w:val="20"/>
                <w:szCs w:val="20"/>
              </w:rPr>
            </w:pPr>
            <w:hyperlink r:id="rId126"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.20</w:t>
            </w:r>
          </w:p>
        </w:tc>
        <w:tc>
          <w:tcPr>
            <w:tcW w:w="1980" w:type="dxa"/>
          </w:tcPr>
          <w:p w14:paraId="71ABE80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0F" w14:textId="77777777" w:rsidTr="002634E4">
        <w:tc>
          <w:tcPr>
            <w:tcW w:w="9371" w:type="dxa"/>
          </w:tcPr>
          <w:p w14:paraId="71ABE80A"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(2).  No informed consent process,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w:t>
            </w:r>
          </w:p>
        </w:tc>
        <w:tc>
          <w:tcPr>
            <w:tcW w:w="637" w:type="dxa"/>
          </w:tcPr>
          <w:p w14:paraId="71ABE80B"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80C"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27"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w:t>
            </w:r>
          </w:p>
          <w:p w14:paraId="71ABE80D"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28"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.20</w:t>
            </w:r>
          </w:p>
        </w:tc>
        <w:tc>
          <w:tcPr>
            <w:tcW w:w="1980" w:type="dxa"/>
            <w:tcBorders>
              <w:bottom w:val="single" w:sz="4" w:space="0" w:color="auto"/>
            </w:tcBorders>
          </w:tcPr>
          <w:p w14:paraId="71ABE80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14" w14:textId="77777777" w:rsidTr="002634E4">
        <w:tc>
          <w:tcPr>
            <w:tcW w:w="9371" w:type="dxa"/>
            <w:shd w:val="clear" w:color="auto" w:fill="FFFFFF" w:themeFill="background1"/>
          </w:tcPr>
          <w:p w14:paraId="71ABE810" w14:textId="77777777" w:rsidR="009E5C67" w:rsidRPr="00FA7552" w:rsidRDefault="009E5C67" w:rsidP="007F028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 </w:t>
            </w:r>
            <w:r w:rsidRPr="00DB38EB">
              <w:rPr>
                <w:rFonts w:asciiTheme="minorHAnsi" w:hAnsiTheme="minorHAnsi" w:cs="Arial"/>
                <w:b/>
                <w:color w:val="000000"/>
                <w:sz w:val="20"/>
                <w:szCs w:val="20"/>
                <w:u w:val="single"/>
              </w:rPr>
              <w:t>Basic Elements of Informed Consent</w:t>
            </w:r>
            <w:r w:rsidRPr="00DB38EB">
              <w:rPr>
                <w:rFonts w:asciiTheme="minorHAnsi" w:hAnsiTheme="minorHAnsi" w:cs="Arial"/>
                <w:color w:val="000000"/>
                <w:sz w:val="20"/>
                <w:szCs w:val="20"/>
                <w:u w:val="single"/>
              </w:rPr>
              <w:t>.</w:t>
            </w:r>
            <w:r w:rsidRPr="00FA7552">
              <w:rPr>
                <w:rFonts w:asciiTheme="minorHAnsi" w:hAnsiTheme="minorHAnsi" w:cs="Arial"/>
                <w:color w:val="000000"/>
                <w:sz w:val="20"/>
                <w:szCs w:val="20"/>
              </w:rPr>
              <w:t xml:space="preserve">  Except as provided in </w:t>
            </w:r>
            <w:hyperlink w:anchor="_GENERAL_REQUIREMENTS_FOR" w:history="1">
              <w:r w:rsidR="007F0286">
                <w:rPr>
                  <w:rStyle w:val="Hyperlink"/>
                  <w:rFonts w:asciiTheme="minorHAnsi" w:hAnsiTheme="minorHAnsi" w:cs="Arial"/>
                  <w:sz w:val="20"/>
                  <w:szCs w:val="20"/>
                </w:rPr>
                <w:t xml:space="preserve">paragraph </w:t>
              </w:r>
              <w:r w:rsidR="007F0286" w:rsidRPr="00FA7552">
                <w:rPr>
                  <w:rStyle w:val="Hyperlink"/>
                  <w:rFonts w:asciiTheme="minorHAnsi" w:hAnsiTheme="minorHAnsi" w:cs="Arial"/>
                  <w:sz w:val="20"/>
                  <w:szCs w:val="20"/>
                </w:rPr>
                <w:t>15.e</w:t>
              </w:r>
            </w:hyperlink>
            <w:r w:rsidRPr="00FA7552">
              <w:rPr>
                <w:rFonts w:asciiTheme="minorHAnsi" w:hAnsiTheme="minorHAnsi" w:cs="Arial"/>
                <w:color w:val="000000"/>
                <w:sz w:val="20"/>
                <w:szCs w:val="20"/>
              </w:rPr>
              <w:t>., in seeking informed consent the following information must be provided to each subject:</w:t>
            </w:r>
          </w:p>
        </w:tc>
        <w:tc>
          <w:tcPr>
            <w:tcW w:w="637" w:type="dxa"/>
            <w:shd w:val="clear" w:color="auto" w:fill="D9D9D9" w:themeFill="background1" w:themeFillShade="D9"/>
          </w:tcPr>
          <w:p w14:paraId="71ABE81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81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81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1A" w14:textId="77777777" w:rsidTr="002A6DD3">
        <w:tc>
          <w:tcPr>
            <w:tcW w:w="9371" w:type="dxa"/>
          </w:tcPr>
          <w:p w14:paraId="71ABE815"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(1).  A statement that the study involves research, an explanation of the purposes of the research and the expected duration of the subject's participation, a description of the procedures to be followed, and identification of any procedures that are experimental;</w:t>
            </w:r>
          </w:p>
        </w:tc>
        <w:tc>
          <w:tcPr>
            <w:tcW w:w="637" w:type="dxa"/>
          </w:tcPr>
          <w:p w14:paraId="71ABE816"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340" w:type="dxa"/>
          </w:tcPr>
          <w:p w14:paraId="71ABE817"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29"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.116(a)(1)</w:t>
            </w:r>
          </w:p>
          <w:p w14:paraId="71ABE818"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30"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.25(a)(1)</w:t>
            </w:r>
          </w:p>
        </w:tc>
        <w:tc>
          <w:tcPr>
            <w:tcW w:w="1980" w:type="dxa"/>
          </w:tcPr>
          <w:p w14:paraId="71ABE81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20" w14:textId="77777777" w:rsidTr="002A6DD3">
        <w:tc>
          <w:tcPr>
            <w:tcW w:w="9371" w:type="dxa"/>
          </w:tcPr>
          <w:p w14:paraId="71ABE81B"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(2).  A description of any reasonably foreseeable risks or discomforts to the subject;</w:t>
            </w:r>
          </w:p>
        </w:tc>
        <w:tc>
          <w:tcPr>
            <w:tcW w:w="637" w:type="dxa"/>
          </w:tcPr>
          <w:p w14:paraId="71ABE81C"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340" w:type="dxa"/>
          </w:tcPr>
          <w:p w14:paraId="71ABE81D"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31"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.116(a)(2)</w:t>
            </w:r>
          </w:p>
          <w:p w14:paraId="71ABE81E"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32"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.25(a)(2)</w:t>
            </w:r>
          </w:p>
        </w:tc>
        <w:tc>
          <w:tcPr>
            <w:tcW w:w="1980" w:type="dxa"/>
          </w:tcPr>
          <w:p w14:paraId="71ABE81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26" w14:textId="77777777" w:rsidTr="002A6DD3">
        <w:tc>
          <w:tcPr>
            <w:tcW w:w="9371" w:type="dxa"/>
          </w:tcPr>
          <w:p w14:paraId="71ABE821"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(3).  A description of any benefits to the subject or to others that may reasonably be expected from the research;</w:t>
            </w:r>
          </w:p>
        </w:tc>
        <w:tc>
          <w:tcPr>
            <w:tcW w:w="637" w:type="dxa"/>
          </w:tcPr>
          <w:p w14:paraId="71ABE822"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340" w:type="dxa"/>
          </w:tcPr>
          <w:p w14:paraId="71ABE823"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33"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.116(a)(3)</w:t>
            </w:r>
          </w:p>
          <w:p w14:paraId="71ABE824"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34"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.25(a)(3)</w:t>
            </w:r>
          </w:p>
        </w:tc>
        <w:tc>
          <w:tcPr>
            <w:tcW w:w="1980" w:type="dxa"/>
          </w:tcPr>
          <w:p w14:paraId="71ABE82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2C" w14:textId="77777777" w:rsidTr="002A6DD3">
        <w:tc>
          <w:tcPr>
            <w:tcW w:w="9371" w:type="dxa"/>
          </w:tcPr>
          <w:p w14:paraId="71ABE827"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(4).  A disclosure of appropriate alternative procedures or courses of treatment, if any, that might be advantageous to the subject;</w:t>
            </w:r>
          </w:p>
        </w:tc>
        <w:tc>
          <w:tcPr>
            <w:tcW w:w="637" w:type="dxa"/>
          </w:tcPr>
          <w:p w14:paraId="71ABE828" w14:textId="77777777" w:rsidR="009E5C67" w:rsidRPr="00FA7552" w:rsidRDefault="009E5C67" w:rsidP="008A5C12">
            <w:pPr>
              <w:tabs>
                <w:tab w:val="left" w:pos="288"/>
                <w:tab w:val="left" w:pos="576"/>
                <w:tab w:val="left" w:pos="864"/>
              </w:tabs>
              <w:rPr>
                <w:rFonts w:asciiTheme="minorHAnsi" w:hAnsiTheme="minorHAnsi"/>
                <w:color w:val="000000"/>
                <w:sz w:val="20"/>
                <w:szCs w:val="20"/>
              </w:rPr>
            </w:pPr>
          </w:p>
        </w:tc>
        <w:tc>
          <w:tcPr>
            <w:tcW w:w="2340" w:type="dxa"/>
          </w:tcPr>
          <w:p w14:paraId="71ABE829"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35" w:history="1">
              <w:r w:rsidR="009E5C67" w:rsidRPr="00FA7552">
                <w:rPr>
                  <w:rStyle w:val="Hyperlink"/>
                  <w:rFonts w:asciiTheme="minorHAnsi" w:hAnsiTheme="minorHAnsi"/>
                  <w:sz w:val="20"/>
                  <w:szCs w:val="20"/>
                </w:rPr>
                <w:t>38 CRF 16</w:t>
              </w:r>
            </w:hyperlink>
            <w:r w:rsidR="009E5C67" w:rsidRPr="00FA7552">
              <w:rPr>
                <w:rFonts w:asciiTheme="minorHAnsi" w:hAnsiTheme="minorHAnsi"/>
                <w:color w:val="000000"/>
                <w:sz w:val="20"/>
                <w:szCs w:val="20"/>
              </w:rPr>
              <w:t>.116(a)(4)</w:t>
            </w:r>
          </w:p>
          <w:p w14:paraId="71ABE82A" w14:textId="77777777" w:rsidR="009E5C67" w:rsidRPr="00FA7552" w:rsidRDefault="00CC52E4" w:rsidP="008A5C12">
            <w:pPr>
              <w:tabs>
                <w:tab w:val="left" w:pos="288"/>
                <w:tab w:val="left" w:pos="576"/>
                <w:tab w:val="left" w:pos="864"/>
              </w:tabs>
              <w:rPr>
                <w:rFonts w:asciiTheme="minorHAnsi" w:hAnsiTheme="minorHAnsi"/>
                <w:color w:val="000000"/>
                <w:sz w:val="20"/>
                <w:szCs w:val="20"/>
              </w:rPr>
            </w:pPr>
            <w:hyperlink r:id="rId136"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.25(a)(4)</w:t>
            </w:r>
          </w:p>
        </w:tc>
        <w:tc>
          <w:tcPr>
            <w:tcW w:w="1980" w:type="dxa"/>
          </w:tcPr>
          <w:p w14:paraId="71ABE82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32" w14:textId="77777777" w:rsidTr="002A6DD3">
        <w:tc>
          <w:tcPr>
            <w:tcW w:w="9371" w:type="dxa"/>
          </w:tcPr>
          <w:p w14:paraId="71ABE82D"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(5).  A statement describing the extent, if any, to which confidentiality of records identifying the subject will be maintained;</w:t>
            </w:r>
          </w:p>
        </w:tc>
        <w:tc>
          <w:tcPr>
            <w:tcW w:w="637" w:type="dxa"/>
          </w:tcPr>
          <w:p w14:paraId="71ABE82E" w14:textId="77777777" w:rsidR="009E5C67" w:rsidRPr="00FA7552" w:rsidRDefault="009E5C67" w:rsidP="00731BB0">
            <w:pPr>
              <w:tabs>
                <w:tab w:val="left" w:pos="288"/>
                <w:tab w:val="left" w:pos="576"/>
                <w:tab w:val="left" w:pos="864"/>
              </w:tabs>
              <w:rPr>
                <w:rFonts w:asciiTheme="minorHAnsi" w:hAnsiTheme="minorHAnsi"/>
                <w:color w:val="000000"/>
                <w:sz w:val="20"/>
                <w:szCs w:val="20"/>
              </w:rPr>
            </w:pPr>
          </w:p>
        </w:tc>
        <w:tc>
          <w:tcPr>
            <w:tcW w:w="2340" w:type="dxa"/>
          </w:tcPr>
          <w:p w14:paraId="71ABE82F" w14:textId="77777777" w:rsidR="009E5C67" w:rsidRPr="00FA7552" w:rsidRDefault="00CC52E4" w:rsidP="00731BB0">
            <w:pPr>
              <w:tabs>
                <w:tab w:val="left" w:pos="288"/>
                <w:tab w:val="left" w:pos="576"/>
                <w:tab w:val="left" w:pos="864"/>
              </w:tabs>
              <w:rPr>
                <w:rFonts w:asciiTheme="minorHAnsi" w:hAnsiTheme="minorHAnsi"/>
                <w:color w:val="000000"/>
                <w:sz w:val="20"/>
                <w:szCs w:val="20"/>
              </w:rPr>
            </w:pPr>
            <w:hyperlink r:id="rId137"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.116(a)(5)</w:t>
            </w:r>
          </w:p>
          <w:p w14:paraId="71ABE830" w14:textId="77777777" w:rsidR="009E5C67" w:rsidRPr="00FA7552" w:rsidRDefault="00CC52E4" w:rsidP="00731BB0">
            <w:pPr>
              <w:tabs>
                <w:tab w:val="left" w:pos="288"/>
                <w:tab w:val="left" w:pos="576"/>
                <w:tab w:val="left" w:pos="864"/>
              </w:tabs>
              <w:rPr>
                <w:rFonts w:asciiTheme="minorHAnsi" w:hAnsiTheme="minorHAnsi"/>
                <w:color w:val="000000"/>
                <w:sz w:val="20"/>
                <w:szCs w:val="20"/>
              </w:rPr>
            </w:pPr>
            <w:hyperlink r:id="rId138"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.25(a)(5)</w:t>
            </w:r>
          </w:p>
        </w:tc>
        <w:tc>
          <w:tcPr>
            <w:tcW w:w="1980" w:type="dxa"/>
          </w:tcPr>
          <w:p w14:paraId="71ABE83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38" w14:textId="77777777" w:rsidTr="002A6DD3">
        <w:tc>
          <w:tcPr>
            <w:tcW w:w="9371" w:type="dxa"/>
          </w:tcPr>
          <w:p w14:paraId="71ABE833" w14:textId="77777777" w:rsidR="009E5C67" w:rsidRPr="00FA7552" w:rsidRDefault="009E5C67" w:rsidP="007F028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(6).  An explanation as to whether any compensation is available, and an explanation as to whether any medical treatments are available if injury occurs and, if so, what they consist of, or where further </w:t>
            </w:r>
            <w:r w:rsidRPr="00FA7552">
              <w:rPr>
                <w:rFonts w:asciiTheme="minorHAnsi" w:hAnsiTheme="minorHAnsi" w:cs="Arial"/>
                <w:color w:val="000000"/>
                <w:sz w:val="20"/>
                <w:szCs w:val="20"/>
              </w:rPr>
              <w:lastRenderedPageBreak/>
              <w:t>information may be obtained (</w:t>
            </w:r>
            <w:hyperlink w:anchor="_TREATMENT_OF_RESEARCH-RELATED" w:history="1">
              <w:r w:rsidRPr="00FA7552">
                <w:rPr>
                  <w:rStyle w:val="Hyperlink"/>
                  <w:rFonts w:asciiTheme="minorHAnsi" w:hAnsiTheme="minorHAnsi" w:cs="Arial"/>
                  <w:sz w:val="20"/>
                  <w:szCs w:val="20"/>
                </w:rPr>
                <w:t xml:space="preserve">see </w:t>
              </w:r>
              <w:r w:rsidR="007F0286">
                <w:rPr>
                  <w:rStyle w:val="Hyperlink"/>
                  <w:rFonts w:asciiTheme="minorHAnsi" w:hAnsiTheme="minorHAnsi" w:cs="Arial"/>
                  <w:sz w:val="20"/>
                  <w:szCs w:val="20"/>
                </w:rPr>
                <w:t xml:space="preserve">paragraph </w:t>
              </w:r>
              <w:r w:rsidRPr="00FA7552">
                <w:rPr>
                  <w:rStyle w:val="Hyperlink"/>
                  <w:rFonts w:asciiTheme="minorHAnsi" w:hAnsiTheme="minorHAnsi" w:cs="Arial"/>
                  <w:sz w:val="20"/>
                  <w:szCs w:val="20"/>
                </w:rPr>
                <w:t>25</w:t>
              </w:r>
            </w:hyperlink>
            <w:r w:rsidRPr="00FA7552">
              <w:rPr>
                <w:rFonts w:asciiTheme="minorHAnsi" w:hAnsiTheme="minorHAnsi" w:cs="Arial"/>
                <w:color w:val="000000"/>
                <w:sz w:val="20"/>
                <w:szCs w:val="20"/>
              </w:rPr>
              <w:t>);</w:t>
            </w:r>
          </w:p>
        </w:tc>
        <w:tc>
          <w:tcPr>
            <w:tcW w:w="637" w:type="dxa"/>
          </w:tcPr>
          <w:p w14:paraId="71ABE834"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340" w:type="dxa"/>
          </w:tcPr>
          <w:p w14:paraId="71ABE835"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39"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.116(a)(6)</w:t>
            </w:r>
          </w:p>
          <w:p w14:paraId="71ABE836"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0"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.25(a)(6))</w:t>
            </w:r>
          </w:p>
        </w:tc>
        <w:tc>
          <w:tcPr>
            <w:tcW w:w="1980" w:type="dxa"/>
          </w:tcPr>
          <w:p w14:paraId="71ABE83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3E" w14:textId="77777777" w:rsidTr="002A6DD3">
        <w:tc>
          <w:tcPr>
            <w:tcW w:w="9371" w:type="dxa"/>
          </w:tcPr>
          <w:p w14:paraId="71ABE839"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lastRenderedPageBreak/>
              <w:t>15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(7).  An explanation of whom to contact for answers to pertinent questions about the research and research subjects' rights, and whom to contact in the event of research-related injury to the subject; and</w:t>
            </w:r>
          </w:p>
        </w:tc>
        <w:tc>
          <w:tcPr>
            <w:tcW w:w="637" w:type="dxa"/>
          </w:tcPr>
          <w:p w14:paraId="71ABE83A"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340" w:type="dxa"/>
          </w:tcPr>
          <w:p w14:paraId="71ABE83B"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1"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.116(a)(7)</w:t>
            </w:r>
          </w:p>
          <w:p w14:paraId="71ABE83C"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2"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.25(a)(7)</w:t>
            </w:r>
          </w:p>
        </w:tc>
        <w:tc>
          <w:tcPr>
            <w:tcW w:w="1980" w:type="dxa"/>
          </w:tcPr>
          <w:p w14:paraId="71ABE83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44" w14:textId="77777777" w:rsidTr="002634E4">
        <w:tc>
          <w:tcPr>
            <w:tcW w:w="9371" w:type="dxa"/>
          </w:tcPr>
          <w:p w14:paraId="71ABE83F"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(8).  A statement that participation is voluntary, refusal to participate involves no penalty or loss of benefits to which the subject is otherwise entitled, and that the subject may discontinue participation at any time without penalty or loss of benefits to which the subject is otherwise entitled.</w:t>
            </w:r>
          </w:p>
        </w:tc>
        <w:tc>
          <w:tcPr>
            <w:tcW w:w="637" w:type="dxa"/>
          </w:tcPr>
          <w:p w14:paraId="71ABE840"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841"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3"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.116(a)(8)</w:t>
            </w:r>
          </w:p>
          <w:p w14:paraId="71ABE842"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4"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.25(a)(8</w:t>
            </w:r>
          </w:p>
        </w:tc>
        <w:tc>
          <w:tcPr>
            <w:tcW w:w="1980" w:type="dxa"/>
            <w:tcBorders>
              <w:bottom w:val="single" w:sz="4" w:space="0" w:color="auto"/>
            </w:tcBorders>
          </w:tcPr>
          <w:p w14:paraId="71ABE84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49" w14:textId="77777777" w:rsidTr="002634E4">
        <w:tc>
          <w:tcPr>
            <w:tcW w:w="9371" w:type="dxa"/>
            <w:shd w:val="clear" w:color="auto" w:fill="FFFFFF" w:themeFill="background1"/>
          </w:tcPr>
          <w:p w14:paraId="71ABE845"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 </w:t>
            </w:r>
            <w:r w:rsidRPr="000B456E">
              <w:rPr>
                <w:rFonts w:asciiTheme="minorHAnsi" w:hAnsiTheme="minorHAnsi" w:cs="Arial"/>
                <w:b/>
                <w:color w:val="000000"/>
                <w:sz w:val="20"/>
                <w:szCs w:val="20"/>
                <w:u w:val="single"/>
              </w:rPr>
              <w:t>Additional Elements Required by VA</w:t>
            </w:r>
            <w:r w:rsidRPr="000B456E">
              <w:rPr>
                <w:rFonts w:asciiTheme="minorHAnsi" w:hAnsiTheme="minorHAnsi" w:cs="Arial"/>
                <w:color w:val="000000"/>
                <w:sz w:val="20"/>
                <w:szCs w:val="20"/>
                <w:u w:val="single"/>
              </w:rPr>
              <w:t>.</w:t>
            </w:r>
            <w:r w:rsidRPr="00FA7552">
              <w:rPr>
                <w:rFonts w:asciiTheme="minorHAnsi" w:hAnsiTheme="minorHAnsi" w:cs="Arial"/>
                <w:color w:val="000000"/>
                <w:sz w:val="20"/>
                <w:szCs w:val="20"/>
              </w:rPr>
              <w:t xml:space="preserve">  The following additional elements of informed consent are required for VA research:</w:t>
            </w:r>
          </w:p>
        </w:tc>
        <w:tc>
          <w:tcPr>
            <w:tcW w:w="637" w:type="dxa"/>
            <w:shd w:val="clear" w:color="auto" w:fill="D9D9D9" w:themeFill="background1" w:themeFillShade="D9"/>
          </w:tcPr>
          <w:p w14:paraId="71ABE84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84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84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4E" w14:textId="77777777" w:rsidTr="002A6DD3">
        <w:tc>
          <w:tcPr>
            <w:tcW w:w="9371" w:type="dxa"/>
          </w:tcPr>
          <w:p w14:paraId="71ABE84A"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(1).  Any payments the subject is to receive for participating in the study; </w:t>
            </w:r>
          </w:p>
        </w:tc>
        <w:tc>
          <w:tcPr>
            <w:tcW w:w="637" w:type="dxa"/>
          </w:tcPr>
          <w:p w14:paraId="71ABE84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4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84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53" w14:textId="77777777" w:rsidTr="002A6DD3">
        <w:tc>
          <w:tcPr>
            <w:tcW w:w="9371" w:type="dxa"/>
          </w:tcPr>
          <w:p w14:paraId="71ABE84F"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(2).  Any real or apparent conflict of interest by investigators where the research will be performed; and</w:t>
            </w:r>
          </w:p>
        </w:tc>
        <w:tc>
          <w:tcPr>
            <w:tcW w:w="637" w:type="dxa"/>
          </w:tcPr>
          <w:p w14:paraId="71ABE85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5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85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58" w14:textId="77777777" w:rsidTr="002634E4">
        <w:tc>
          <w:tcPr>
            <w:tcW w:w="9371" w:type="dxa"/>
          </w:tcPr>
          <w:p w14:paraId="71ABE854" w14:textId="77777777" w:rsidR="009E5C67" w:rsidRPr="00FA7552" w:rsidRDefault="009E5C67" w:rsidP="006F06BE">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(3).  A statement that VA will provide treatment for research related injury in accordance with applicable federal regulations (</w:t>
            </w:r>
            <w:hyperlink w:anchor="_TREATMENT_OF_RESEARCH-RELATED" w:history="1">
              <w:r w:rsidRPr="00FA7552">
                <w:rPr>
                  <w:rStyle w:val="Hyperlink"/>
                  <w:rFonts w:asciiTheme="minorHAnsi" w:hAnsiTheme="minorHAnsi" w:cs="Arial"/>
                  <w:sz w:val="20"/>
                  <w:szCs w:val="20"/>
                </w:rPr>
                <w:t xml:space="preserve">see </w:t>
              </w:r>
              <w:r w:rsidR="006F06BE">
                <w:rPr>
                  <w:rStyle w:val="Hyperlink"/>
                  <w:rFonts w:asciiTheme="minorHAnsi" w:hAnsiTheme="minorHAnsi" w:cs="Arial"/>
                  <w:sz w:val="20"/>
                  <w:szCs w:val="20"/>
                </w:rPr>
                <w:t xml:space="preserve">paragraph </w:t>
              </w:r>
              <w:r w:rsidRPr="00FA7552">
                <w:rPr>
                  <w:rStyle w:val="Hyperlink"/>
                  <w:rFonts w:asciiTheme="minorHAnsi" w:hAnsiTheme="minorHAnsi" w:cs="Arial"/>
                  <w:sz w:val="20"/>
                  <w:szCs w:val="20"/>
                </w:rPr>
                <w:t>25</w:t>
              </w:r>
            </w:hyperlink>
            <w:r w:rsidRPr="00FA7552">
              <w:rPr>
                <w:rFonts w:asciiTheme="minorHAnsi" w:hAnsiTheme="minorHAnsi" w:cs="Arial"/>
                <w:color w:val="000000"/>
                <w:sz w:val="20"/>
                <w:szCs w:val="20"/>
              </w:rPr>
              <w:t>).</w:t>
            </w:r>
          </w:p>
        </w:tc>
        <w:tc>
          <w:tcPr>
            <w:tcW w:w="637" w:type="dxa"/>
          </w:tcPr>
          <w:p w14:paraId="71ABE85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85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85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5D" w14:textId="77777777" w:rsidTr="002634E4">
        <w:tc>
          <w:tcPr>
            <w:tcW w:w="9371" w:type="dxa"/>
            <w:shd w:val="clear" w:color="auto" w:fill="FFFFFF" w:themeFill="background1"/>
          </w:tcPr>
          <w:p w14:paraId="71ABE859"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xml:space="preserve">.  </w:t>
            </w:r>
            <w:r w:rsidRPr="000B456E">
              <w:rPr>
                <w:rFonts w:asciiTheme="minorHAnsi" w:hAnsiTheme="minorHAnsi" w:cs="Arial"/>
                <w:b/>
                <w:color w:val="000000"/>
                <w:sz w:val="20"/>
                <w:szCs w:val="20"/>
                <w:u w:val="single"/>
              </w:rPr>
              <w:t>Additional Elements of Informed Consent.</w:t>
            </w:r>
            <w:r w:rsidRPr="00FA7552">
              <w:rPr>
                <w:rFonts w:asciiTheme="minorHAnsi" w:hAnsiTheme="minorHAnsi" w:cs="Arial"/>
                <w:color w:val="000000"/>
                <w:sz w:val="20"/>
                <w:szCs w:val="20"/>
              </w:rPr>
              <w:t xml:space="preserve">  When appropriate, one or more of the following elements of information shall also be provided to each subject:</w:t>
            </w:r>
          </w:p>
        </w:tc>
        <w:tc>
          <w:tcPr>
            <w:tcW w:w="637" w:type="dxa"/>
            <w:shd w:val="clear" w:color="auto" w:fill="D9D9D9" w:themeFill="background1" w:themeFillShade="D9"/>
          </w:tcPr>
          <w:p w14:paraId="71ABE85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85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85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63" w14:textId="77777777" w:rsidTr="002A6DD3">
        <w:tc>
          <w:tcPr>
            <w:tcW w:w="9371" w:type="dxa"/>
          </w:tcPr>
          <w:p w14:paraId="71ABE85E"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(1).  A statement that the particular treatment or procedure may involve risks to the subject (or to the embryo or fetus, if the subject is or becomes pregnant) that are currently unforeseeable;</w:t>
            </w:r>
          </w:p>
        </w:tc>
        <w:tc>
          <w:tcPr>
            <w:tcW w:w="637" w:type="dxa"/>
          </w:tcPr>
          <w:p w14:paraId="71ABE85F"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340" w:type="dxa"/>
          </w:tcPr>
          <w:p w14:paraId="71ABE860"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5"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.116(b)(1)(2)</w:t>
            </w:r>
          </w:p>
          <w:p w14:paraId="71ABE861"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6"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 (1)(2)</w:t>
            </w:r>
          </w:p>
        </w:tc>
        <w:tc>
          <w:tcPr>
            <w:tcW w:w="1980" w:type="dxa"/>
          </w:tcPr>
          <w:p w14:paraId="71ABE86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69" w14:textId="77777777" w:rsidTr="002A6DD3">
        <w:tc>
          <w:tcPr>
            <w:tcW w:w="9371" w:type="dxa"/>
          </w:tcPr>
          <w:p w14:paraId="71ABE864"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(2).  Anticipated circumstances under which the subject's participation may be terminated by the investigator without regard to the subject's consent;</w:t>
            </w:r>
          </w:p>
        </w:tc>
        <w:tc>
          <w:tcPr>
            <w:tcW w:w="637" w:type="dxa"/>
          </w:tcPr>
          <w:p w14:paraId="71ABE865"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340" w:type="dxa"/>
          </w:tcPr>
          <w:p w14:paraId="71ABE866"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7"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.116(b)(2)</w:t>
            </w:r>
          </w:p>
          <w:p w14:paraId="71ABE867"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8"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25(b)(2)</w:t>
            </w:r>
          </w:p>
        </w:tc>
        <w:tc>
          <w:tcPr>
            <w:tcW w:w="1980" w:type="dxa"/>
          </w:tcPr>
          <w:p w14:paraId="71ABE86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6F" w14:textId="77777777" w:rsidTr="002A6DD3">
        <w:tc>
          <w:tcPr>
            <w:tcW w:w="9371" w:type="dxa"/>
          </w:tcPr>
          <w:p w14:paraId="71ABE86A"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(3).  Any additional costs to the subject that may result from participation in the research;</w:t>
            </w:r>
          </w:p>
        </w:tc>
        <w:tc>
          <w:tcPr>
            <w:tcW w:w="637" w:type="dxa"/>
          </w:tcPr>
          <w:p w14:paraId="71ABE86B"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340" w:type="dxa"/>
          </w:tcPr>
          <w:p w14:paraId="71ABE86C"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49"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.116(b)(3)</w:t>
            </w:r>
          </w:p>
          <w:p w14:paraId="71ABE86D"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50"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.25(b)(3)</w:t>
            </w:r>
          </w:p>
        </w:tc>
        <w:tc>
          <w:tcPr>
            <w:tcW w:w="1980" w:type="dxa"/>
          </w:tcPr>
          <w:p w14:paraId="71ABE86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75" w14:textId="77777777" w:rsidTr="002A6DD3">
        <w:tc>
          <w:tcPr>
            <w:tcW w:w="9371" w:type="dxa"/>
          </w:tcPr>
          <w:p w14:paraId="71ABE870"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(4).  The consequences of a subject's decision to withdraw from the research and procedures for orderly and safe termination of participation by the subject;</w:t>
            </w:r>
          </w:p>
        </w:tc>
        <w:tc>
          <w:tcPr>
            <w:tcW w:w="637" w:type="dxa"/>
          </w:tcPr>
          <w:p w14:paraId="71ABE871"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340" w:type="dxa"/>
          </w:tcPr>
          <w:p w14:paraId="71ABE872"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51"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.116(b)(4)</w:t>
            </w:r>
          </w:p>
          <w:p w14:paraId="71ABE873"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52"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.25(b)(4)</w:t>
            </w:r>
          </w:p>
        </w:tc>
        <w:tc>
          <w:tcPr>
            <w:tcW w:w="1980" w:type="dxa"/>
          </w:tcPr>
          <w:p w14:paraId="71ABE87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7B" w14:textId="77777777" w:rsidTr="002A6DD3">
        <w:tc>
          <w:tcPr>
            <w:tcW w:w="9371" w:type="dxa"/>
          </w:tcPr>
          <w:p w14:paraId="71ABE876"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(5).  A statement that any significant new findings developed during the course of the research that may relate to the subject’s willingness to continue participation will be provided to the subject;</w:t>
            </w:r>
          </w:p>
        </w:tc>
        <w:tc>
          <w:tcPr>
            <w:tcW w:w="637" w:type="dxa"/>
          </w:tcPr>
          <w:p w14:paraId="71ABE877"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340" w:type="dxa"/>
          </w:tcPr>
          <w:p w14:paraId="71ABE878"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53"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.116(b)(5)</w:t>
            </w:r>
          </w:p>
          <w:p w14:paraId="71ABE879"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54"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.25(b)(5)</w:t>
            </w:r>
          </w:p>
        </w:tc>
        <w:tc>
          <w:tcPr>
            <w:tcW w:w="1980" w:type="dxa"/>
          </w:tcPr>
          <w:p w14:paraId="71ABE87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81" w14:textId="77777777" w:rsidTr="002A6DD3">
        <w:tc>
          <w:tcPr>
            <w:tcW w:w="9371" w:type="dxa"/>
          </w:tcPr>
          <w:p w14:paraId="71ABE87C"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(6).  The approximate number of subjects to be entered in the study; and</w:t>
            </w:r>
          </w:p>
        </w:tc>
        <w:tc>
          <w:tcPr>
            <w:tcW w:w="637" w:type="dxa"/>
          </w:tcPr>
          <w:p w14:paraId="71ABE87D" w14:textId="77777777" w:rsidR="009E5C67" w:rsidRPr="00FA7552" w:rsidRDefault="009E5C67" w:rsidP="00076BCF">
            <w:pPr>
              <w:tabs>
                <w:tab w:val="left" w:pos="288"/>
                <w:tab w:val="left" w:pos="576"/>
                <w:tab w:val="left" w:pos="864"/>
              </w:tabs>
              <w:rPr>
                <w:rFonts w:asciiTheme="minorHAnsi" w:hAnsiTheme="minorHAnsi"/>
                <w:color w:val="000000"/>
                <w:sz w:val="20"/>
                <w:szCs w:val="20"/>
              </w:rPr>
            </w:pPr>
          </w:p>
        </w:tc>
        <w:tc>
          <w:tcPr>
            <w:tcW w:w="2340" w:type="dxa"/>
          </w:tcPr>
          <w:p w14:paraId="71ABE87E"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55"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.116(b)(6)</w:t>
            </w:r>
          </w:p>
          <w:p w14:paraId="71ABE87F" w14:textId="77777777" w:rsidR="009E5C67" w:rsidRPr="00FA7552" w:rsidRDefault="00CC52E4" w:rsidP="00076BCF">
            <w:pPr>
              <w:tabs>
                <w:tab w:val="left" w:pos="288"/>
                <w:tab w:val="left" w:pos="576"/>
                <w:tab w:val="left" w:pos="864"/>
              </w:tabs>
              <w:rPr>
                <w:rFonts w:asciiTheme="minorHAnsi" w:hAnsiTheme="minorHAnsi"/>
                <w:color w:val="000000"/>
                <w:sz w:val="20"/>
                <w:szCs w:val="20"/>
              </w:rPr>
            </w:pPr>
            <w:hyperlink r:id="rId156"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.25(b) (6)</w:t>
            </w:r>
          </w:p>
        </w:tc>
        <w:tc>
          <w:tcPr>
            <w:tcW w:w="1980" w:type="dxa"/>
          </w:tcPr>
          <w:p w14:paraId="71ABE88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86" w14:textId="77777777" w:rsidTr="002A6DD3">
        <w:tc>
          <w:tcPr>
            <w:tcW w:w="9371" w:type="dxa"/>
          </w:tcPr>
          <w:p w14:paraId="71ABE882"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xml:space="preserve">(7).  When appropriate, a statement that informs VA research subjects that they or their insurance will not be charged for any costs related to the research.  </w:t>
            </w:r>
            <w:r w:rsidR="00483E56" w:rsidRPr="00483E56">
              <w:rPr>
                <w:rFonts w:asciiTheme="minorHAnsi" w:hAnsiTheme="minorHAnsi" w:cs="Arial"/>
                <w:b/>
                <w:i/>
                <w:color w:val="000000"/>
                <w:sz w:val="20"/>
                <w:szCs w:val="20"/>
              </w:rPr>
              <w:t>NOTE:</w:t>
            </w:r>
            <w:r w:rsidRPr="00FA7552">
              <w:rPr>
                <w:rFonts w:asciiTheme="minorHAnsi" w:hAnsiTheme="minorHAnsi" w:cs="Arial"/>
                <w:i/>
                <w:color w:val="000000"/>
                <w:sz w:val="20"/>
                <w:szCs w:val="20"/>
              </w:rPr>
              <w:t xml:space="preserve">  Some Veterans are required to pay copayments for medical care and services specifically related to their medical care provided by VA.  These co-payment requirements will continue to apply to medical care and services that are not part of the research procedures or interventions.</w:t>
            </w:r>
          </w:p>
        </w:tc>
        <w:tc>
          <w:tcPr>
            <w:tcW w:w="637" w:type="dxa"/>
          </w:tcPr>
          <w:p w14:paraId="71ABE88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8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88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8B" w14:textId="77777777" w:rsidTr="00A27E23">
        <w:tc>
          <w:tcPr>
            <w:tcW w:w="9371" w:type="dxa"/>
            <w:shd w:val="clear" w:color="auto" w:fill="auto"/>
          </w:tcPr>
          <w:p w14:paraId="71ABE887"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 xml:space="preserve">. </w:t>
            </w:r>
            <w:r w:rsidRPr="003966FD">
              <w:rPr>
                <w:rFonts w:asciiTheme="minorHAnsi" w:hAnsiTheme="minorHAnsi" w:cs="Arial"/>
                <w:b/>
                <w:color w:val="000000"/>
                <w:sz w:val="20"/>
                <w:szCs w:val="20"/>
                <w:u w:val="single"/>
              </w:rPr>
              <w:t>Waiver or Alteration of Informed Consent</w:t>
            </w:r>
            <w:r w:rsidRPr="003966FD">
              <w:rPr>
                <w:rFonts w:asciiTheme="minorHAnsi" w:hAnsiTheme="minorHAnsi" w:cs="Arial"/>
                <w:color w:val="000000"/>
                <w:sz w:val="20"/>
                <w:szCs w:val="20"/>
                <w:u w:val="single"/>
              </w:rPr>
              <w:t>.</w:t>
            </w:r>
            <w:r w:rsidRPr="00FA7552">
              <w:rPr>
                <w:rFonts w:asciiTheme="minorHAnsi" w:hAnsiTheme="minorHAnsi" w:cs="Arial"/>
                <w:color w:val="000000"/>
                <w:sz w:val="20"/>
                <w:szCs w:val="20"/>
              </w:rPr>
              <w:t xml:space="preserve">  The IRB may approve an informed consent procedure that does not include, or that alters, some or all of the elements of informed consent set forth above, or waive the requirement to obtain informed consent provided that:</w:t>
            </w:r>
          </w:p>
        </w:tc>
        <w:tc>
          <w:tcPr>
            <w:tcW w:w="637" w:type="dxa"/>
            <w:shd w:val="clear" w:color="auto" w:fill="auto"/>
          </w:tcPr>
          <w:p w14:paraId="71ABE88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auto"/>
          </w:tcPr>
          <w:p w14:paraId="71ABE889" w14:textId="77777777" w:rsidR="009E5C67" w:rsidRPr="00FA7552" w:rsidRDefault="00CC52E4" w:rsidP="00BC0733">
            <w:pPr>
              <w:tabs>
                <w:tab w:val="left" w:pos="288"/>
                <w:tab w:val="left" w:pos="576"/>
                <w:tab w:val="left" w:pos="864"/>
              </w:tabs>
              <w:rPr>
                <w:rFonts w:asciiTheme="minorHAnsi" w:hAnsiTheme="minorHAnsi"/>
                <w:color w:val="000000"/>
                <w:sz w:val="20"/>
                <w:szCs w:val="20"/>
              </w:rPr>
            </w:pPr>
            <w:hyperlink r:id="rId157" w:history="1">
              <w:r w:rsidR="00BC0733" w:rsidRPr="00FA7552">
                <w:rPr>
                  <w:rStyle w:val="Hyperlink"/>
                  <w:rFonts w:asciiTheme="minorHAnsi" w:hAnsiTheme="minorHAnsi"/>
                  <w:sz w:val="20"/>
                  <w:szCs w:val="20"/>
                </w:rPr>
                <w:t>38 CFR 16</w:t>
              </w:r>
            </w:hyperlink>
            <w:r w:rsidR="00BC0733" w:rsidRPr="00FA7552">
              <w:rPr>
                <w:rFonts w:asciiTheme="minorHAnsi" w:hAnsiTheme="minorHAnsi"/>
                <w:color w:val="000000"/>
                <w:sz w:val="20"/>
                <w:szCs w:val="20"/>
              </w:rPr>
              <w:t>.116(c)</w:t>
            </w:r>
          </w:p>
        </w:tc>
        <w:tc>
          <w:tcPr>
            <w:tcW w:w="1980" w:type="dxa"/>
            <w:shd w:val="clear" w:color="auto" w:fill="auto"/>
          </w:tcPr>
          <w:p w14:paraId="71ABE88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90" w14:textId="77777777" w:rsidTr="002A6DD3">
        <w:tc>
          <w:tcPr>
            <w:tcW w:w="9371" w:type="dxa"/>
          </w:tcPr>
          <w:p w14:paraId="71ABE88C"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(1).  The IRB finds and documents that the research or demonstration project is to be conducted by or subject to the approval of state or local government officials and is designed to study, evaluate, or otherwise examine:</w:t>
            </w:r>
          </w:p>
        </w:tc>
        <w:tc>
          <w:tcPr>
            <w:tcW w:w="637" w:type="dxa"/>
          </w:tcPr>
          <w:p w14:paraId="71ABE88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8E"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58" w:history="1">
              <w:r w:rsidR="00BC0733" w:rsidRPr="00FA7552">
                <w:rPr>
                  <w:rStyle w:val="Hyperlink"/>
                  <w:rFonts w:asciiTheme="minorHAnsi" w:hAnsiTheme="minorHAnsi"/>
                  <w:sz w:val="20"/>
                  <w:szCs w:val="20"/>
                </w:rPr>
                <w:t>38 CFR 16</w:t>
              </w:r>
            </w:hyperlink>
            <w:r w:rsidR="00BC0733" w:rsidRPr="00FA7552">
              <w:rPr>
                <w:rFonts w:asciiTheme="minorHAnsi" w:hAnsiTheme="minorHAnsi"/>
                <w:color w:val="000000"/>
                <w:sz w:val="20"/>
                <w:szCs w:val="20"/>
              </w:rPr>
              <w:t>.116(c)(1)</w:t>
            </w:r>
          </w:p>
        </w:tc>
        <w:tc>
          <w:tcPr>
            <w:tcW w:w="1980" w:type="dxa"/>
          </w:tcPr>
          <w:p w14:paraId="71ABE88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95" w14:textId="77777777" w:rsidTr="002A6DD3">
        <w:tc>
          <w:tcPr>
            <w:tcW w:w="9371" w:type="dxa"/>
          </w:tcPr>
          <w:p w14:paraId="71ABE891" w14:textId="77777777" w:rsidR="009E5C67" w:rsidRPr="00FA7552" w:rsidRDefault="009E5C67" w:rsidP="00136C1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 xml:space="preserve">(1)(a).  Public benefit or service programs (also see Appendix A, paragraph 5); procedures for obtaining </w:t>
            </w:r>
            <w:r w:rsidRPr="00FA7552">
              <w:rPr>
                <w:rFonts w:asciiTheme="minorHAnsi" w:hAnsiTheme="minorHAnsi" w:cs="Arial"/>
                <w:color w:val="000000"/>
                <w:sz w:val="20"/>
                <w:szCs w:val="20"/>
              </w:rPr>
              <w:lastRenderedPageBreak/>
              <w:t>benefits or services under those programs, possible changes in or alternatives to those programs or procedures, or possible changes in methods or levels of payment for benefits or services under those programs; and</w:t>
            </w:r>
          </w:p>
        </w:tc>
        <w:tc>
          <w:tcPr>
            <w:tcW w:w="637" w:type="dxa"/>
          </w:tcPr>
          <w:p w14:paraId="71ABE89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93"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59" w:history="1">
              <w:r w:rsidR="00BC0733" w:rsidRPr="00FA7552">
                <w:rPr>
                  <w:rStyle w:val="Hyperlink"/>
                  <w:rFonts w:asciiTheme="minorHAnsi" w:hAnsiTheme="minorHAnsi"/>
                  <w:sz w:val="20"/>
                  <w:szCs w:val="20"/>
                </w:rPr>
                <w:t>38 CFR 16</w:t>
              </w:r>
            </w:hyperlink>
            <w:r w:rsidR="00BC0733" w:rsidRPr="00FA7552">
              <w:rPr>
                <w:rFonts w:asciiTheme="minorHAnsi" w:hAnsiTheme="minorHAnsi"/>
                <w:color w:val="000000"/>
                <w:sz w:val="20"/>
                <w:szCs w:val="20"/>
              </w:rPr>
              <w:t>.116(c)(1)(i-iv)</w:t>
            </w:r>
          </w:p>
        </w:tc>
        <w:tc>
          <w:tcPr>
            <w:tcW w:w="1980" w:type="dxa"/>
          </w:tcPr>
          <w:p w14:paraId="71ABE89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9A" w14:textId="77777777" w:rsidTr="002634E4">
        <w:tc>
          <w:tcPr>
            <w:tcW w:w="9371" w:type="dxa"/>
          </w:tcPr>
          <w:p w14:paraId="71ABE896" w14:textId="77777777" w:rsidR="009E5C67" w:rsidRPr="00FA7552" w:rsidRDefault="009E5C67" w:rsidP="00136C16">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lastRenderedPageBreak/>
              <w:t>15</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 xml:space="preserve">(1)(b).  The research could not practicably be carried out without the waiver or alteration; </w:t>
            </w:r>
            <w:r w:rsidRPr="003966FD">
              <w:rPr>
                <w:rFonts w:asciiTheme="minorHAnsi" w:hAnsiTheme="minorHAnsi" w:cs="Arial"/>
                <w:b/>
                <w:color w:val="000000"/>
                <w:sz w:val="20"/>
                <w:szCs w:val="20"/>
                <w:u w:val="single"/>
              </w:rPr>
              <w:t>or</w:t>
            </w:r>
          </w:p>
        </w:tc>
        <w:tc>
          <w:tcPr>
            <w:tcW w:w="637" w:type="dxa"/>
          </w:tcPr>
          <w:p w14:paraId="71ABE89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898" w14:textId="77777777" w:rsidR="009E5C67" w:rsidRPr="00FA7552" w:rsidRDefault="00CC52E4" w:rsidP="00BC0733">
            <w:pPr>
              <w:tabs>
                <w:tab w:val="left" w:pos="288"/>
                <w:tab w:val="left" w:pos="576"/>
                <w:tab w:val="left" w:pos="864"/>
              </w:tabs>
              <w:rPr>
                <w:rFonts w:asciiTheme="minorHAnsi" w:hAnsiTheme="minorHAnsi"/>
                <w:color w:val="000000"/>
                <w:sz w:val="20"/>
                <w:szCs w:val="20"/>
              </w:rPr>
            </w:pPr>
            <w:hyperlink r:id="rId160" w:history="1">
              <w:r w:rsidR="00BC0733" w:rsidRPr="00FA7552">
                <w:rPr>
                  <w:rStyle w:val="Hyperlink"/>
                  <w:rFonts w:asciiTheme="minorHAnsi" w:hAnsiTheme="minorHAnsi"/>
                  <w:sz w:val="20"/>
                  <w:szCs w:val="20"/>
                </w:rPr>
                <w:t>38 CFR 16</w:t>
              </w:r>
            </w:hyperlink>
            <w:r w:rsidR="00BC0733" w:rsidRPr="00FA7552">
              <w:rPr>
                <w:rFonts w:asciiTheme="minorHAnsi" w:hAnsiTheme="minorHAnsi"/>
                <w:color w:val="000000"/>
                <w:sz w:val="20"/>
                <w:szCs w:val="20"/>
              </w:rPr>
              <w:t>.116(c)(2)</w:t>
            </w:r>
          </w:p>
        </w:tc>
        <w:tc>
          <w:tcPr>
            <w:tcW w:w="1980" w:type="dxa"/>
            <w:tcBorders>
              <w:bottom w:val="single" w:sz="4" w:space="0" w:color="auto"/>
            </w:tcBorders>
          </w:tcPr>
          <w:p w14:paraId="71ABE89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9F" w14:textId="77777777" w:rsidTr="002634E4">
        <w:tc>
          <w:tcPr>
            <w:tcW w:w="9371" w:type="dxa"/>
            <w:shd w:val="clear" w:color="auto" w:fill="FFFFFF" w:themeFill="background1"/>
          </w:tcPr>
          <w:p w14:paraId="71ABE89B"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(2).  The IRB finds and documents that:</w:t>
            </w:r>
          </w:p>
        </w:tc>
        <w:tc>
          <w:tcPr>
            <w:tcW w:w="637" w:type="dxa"/>
            <w:shd w:val="clear" w:color="auto" w:fill="D9D9D9" w:themeFill="background1" w:themeFillShade="D9"/>
          </w:tcPr>
          <w:p w14:paraId="71ABE89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89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89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A4" w14:textId="77777777" w:rsidTr="002A6DD3">
        <w:tc>
          <w:tcPr>
            <w:tcW w:w="9371" w:type="dxa"/>
          </w:tcPr>
          <w:p w14:paraId="71ABE8A0"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(2)(a).  The research involves no more than minimal risk to the subjects;</w:t>
            </w:r>
          </w:p>
        </w:tc>
        <w:tc>
          <w:tcPr>
            <w:tcW w:w="637" w:type="dxa"/>
          </w:tcPr>
          <w:p w14:paraId="71ABE8A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A2"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61"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.116(d)(1)</w:t>
            </w:r>
          </w:p>
        </w:tc>
        <w:tc>
          <w:tcPr>
            <w:tcW w:w="1980" w:type="dxa"/>
          </w:tcPr>
          <w:p w14:paraId="71ABE8A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A9" w14:textId="77777777" w:rsidTr="002A6DD3">
        <w:tc>
          <w:tcPr>
            <w:tcW w:w="9371" w:type="dxa"/>
          </w:tcPr>
          <w:p w14:paraId="71ABE8A5"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(2)(b).  The waiver or alteration will not adversely affect the rights and welfare of the subjects;</w:t>
            </w:r>
          </w:p>
        </w:tc>
        <w:tc>
          <w:tcPr>
            <w:tcW w:w="637" w:type="dxa"/>
          </w:tcPr>
          <w:p w14:paraId="71ABE8A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A7"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62"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.116(d)(2)</w:t>
            </w:r>
          </w:p>
        </w:tc>
        <w:tc>
          <w:tcPr>
            <w:tcW w:w="1980" w:type="dxa"/>
          </w:tcPr>
          <w:p w14:paraId="71ABE8A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AE" w14:textId="77777777" w:rsidTr="002A6DD3">
        <w:tc>
          <w:tcPr>
            <w:tcW w:w="9371" w:type="dxa"/>
          </w:tcPr>
          <w:p w14:paraId="71ABE8AA"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(2)(c).  The research could not practicably be carried out without the waiver or alteration; and</w:t>
            </w:r>
          </w:p>
        </w:tc>
        <w:tc>
          <w:tcPr>
            <w:tcW w:w="637" w:type="dxa"/>
          </w:tcPr>
          <w:p w14:paraId="71ABE8A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AC"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63"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.116(d)(3)</w:t>
            </w:r>
          </w:p>
        </w:tc>
        <w:tc>
          <w:tcPr>
            <w:tcW w:w="1980" w:type="dxa"/>
          </w:tcPr>
          <w:p w14:paraId="71ABE8A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B3" w14:textId="77777777" w:rsidTr="002A6DD3">
        <w:tc>
          <w:tcPr>
            <w:tcW w:w="9371" w:type="dxa"/>
          </w:tcPr>
          <w:p w14:paraId="71ABE8AF"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(2)(d).  Whenever appropriate, the subjects will be provided with additional pertinent information after participation.</w:t>
            </w:r>
          </w:p>
        </w:tc>
        <w:tc>
          <w:tcPr>
            <w:tcW w:w="637" w:type="dxa"/>
          </w:tcPr>
          <w:p w14:paraId="71ABE8B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B1"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64"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.116(d)(4)</w:t>
            </w:r>
          </w:p>
        </w:tc>
        <w:tc>
          <w:tcPr>
            <w:tcW w:w="1980" w:type="dxa"/>
          </w:tcPr>
          <w:p w14:paraId="71ABE8B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B8" w14:textId="77777777" w:rsidTr="002A6DD3">
        <w:tc>
          <w:tcPr>
            <w:tcW w:w="9371" w:type="dxa"/>
          </w:tcPr>
          <w:p w14:paraId="71ABE8B4"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.f</w:t>
            </w:r>
            <w:proofErr w:type="gramEnd"/>
            <w:r w:rsidRPr="00FA7552">
              <w:rPr>
                <w:rFonts w:asciiTheme="minorHAnsi" w:hAnsiTheme="minorHAnsi" w:cs="Arial"/>
                <w:color w:val="000000"/>
                <w:sz w:val="20"/>
                <w:szCs w:val="20"/>
              </w:rPr>
              <w:t>. The informed consent requirements in this Handbook [</w:t>
            </w:r>
            <w:hyperlink r:id="rId165" w:history="1">
              <w:r w:rsidRPr="00FA7552">
                <w:rPr>
                  <w:rStyle w:val="Hyperlink"/>
                  <w:rFonts w:asciiTheme="minorHAnsi" w:hAnsiTheme="minorHAnsi" w:cs="Arial"/>
                  <w:sz w:val="20"/>
                  <w:szCs w:val="20"/>
                </w:rPr>
                <w:t>1200.05</w:t>
              </w:r>
            </w:hyperlink>
            <w:r w:rsidRPr="00FA7552">
              <w:rPr>
                <w:rFonts w:asciiTheme="minorHAnsi" w:hAnsiTheme="minorHAnsi" w:cs="Arial"/>
                <w:color w:val="000000"/>
                <w:sz w:val="20"/>
                <w:szCs w:val="20"/>
              </w:rPr>
              <w:t>] are not intended to preempt any applicable federal, state, or local laws that require additional information to be disclosed in order for informed consent to be legally effective.</w:t>
            </w:r>
          </w:p>
        </w:tc>
        <w:tc>
          <w:tcPr>
            <w:tcW w:w="637" w:type="dxa"/>
          </w:tcPr>
          <w:p w14:paraId="71ABE8B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B6"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66"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.116(e)</w:t>
            </w:r>
          </w:p>
        </w:tc>
        <w:tc>
          <w:tcPr>
            <w:tcW w:w="1980" w:type="dxa"/>
          </w:tcPr>
          <w:p w14:paraId="71ABE8B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BD" w14:textId="77777777" w:rsidTr="002634E4">
        <w:tc>
          <w:tcPr>
            <w:tcW w:w="9371" w:type="dxa"/>
          </w:tcPr>
          <w:p w14:paraId="71ABE8B9"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15</w:t>
            </w:r>
            <w:proofErr w:type="gramStart"/>
            <w:r w:rsidRPr="00FA7552">
              <w:rPr>
                <w:rFonts w:asciiTheme="minorHAnsi" w:hAnsiTheme="minorHAnsi" w:cs="Arial"/>
                <w:color w:val="000000"/>
                <w:sz w:val="20"/>
                <w:szCs w:val="20"/>
              </w:rPr>
              <w:t>.g</w:t>
            </w:r>
            <w:proofErr w:type="gramEnd"/>
            <w:r w:rsidRPr="00FA7552">
              <w:rPr>
                <w:rFonts w:asciiTheme="minorHAnsi" w:hAnsiTheme="minorHAnsi" w:cs="Arial"/>
                <w:color w:val="000000"/>
                <w:sz w:val="20"/>
                <w:szCs w:val="20"/>
              </w:rPr>
              <w:t>. Nothing in this policy is intended to limit the authority of a physician to provide emergency medical care to the extent that the physician is permitted to do so under applicable federal, state, or local law.</w:t>
            </w:r>
          </w:p>
        </w:tc>
        <w:tc>
          <w:tcPr>
            <w:tcW w:w="637" w:type="dxa"/>
          </w:tcPr>
          <w:p w14:paraId="71ABE8B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8BB" w14:textId="77777777" w:rsidR="009E5C67" w:rsidRPr="00FA7552" w:rsidRDefault="00CC52E4" w:rsidP="00C81C1A">
            <w:pPr>
              <w:tabs>
                <w:tab w:val="left" w:pos="288"/>
                <w:tab w:val="left" w:pos="576"/>
                <w:tab w:val="left" w:pos="864"/>
              </w:tabs>
              <w:rPr>
                <w:rFonts w:asciiTheme="minorHAnsi" w:hAnsiTheme="minorHAnsi"/>
                <w:color w:val="000000"/>
                <w:sz w:val="20"/>
                <w:szCs w:val="20"/>
              </w:rPr>
            </w:pPr>
            <w:hyperlink r:id="rId167" w:history="1">
              <w:r w:rsidR="00C81C1A" w:rsidRPr="00FA7552">
                <w:rPr>
                  <w:rStyle w:val="Hyperlink"/>
                  <w:rFonts w:asciiTheme="minorHAnsi" w:hAnsiTheme="minorHAnsi"/>
                  <w:sz w:val="20"/>
                  <w:szCs w:val="20"/>
                </w:rPr>
                <w:t>38 CFR 16</w:t>
              </w:r>
            </w:hyperlink>
            <w:r w:rsidR="00C81C1A" w:rsidRPr="00FA7552">
              <w:rPr>
                <w:rFonts w:asciiTheme="minorHAnsi" w:hAnsiTheme="minorHAnsi"/>
                <w:color w:val="000000"/>
                <w:sz w:val="20"/>
                <w:szCs w:val="20"/>
              </w:rPr>
              <w:t>.116(f)</w:t>
            </w:r>
          </w:p>
        </w:tc>
        <w:tc>
          <w:tcPr>
            <w:tcW w:w="1980" w:type="dxa"/>
            <w:tcBorders>
              <w:bottom w:val="single" w:sz="4" w:space="0" w:color="auto"/>
            </w:tcBorders>
          </w:tcPr>
          <w:p w14:paraId="71ABE8B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C2" w14:textId="77777777" w:rsidTr="002634E4">
        <w:tc>
          <w:tcPr>
            <w:tcW w:w="9371" w:type="dxa"/>
            <w:shd w:val="clear" w:color="auto" w:fill="FFFFFF" w:themeFill="background1"/>
          </w:tcPr>
          <w:p w14:paraId="71ABE8BE" w14:textId="77777777" w:rsidR="009E5C67" w:rsidRPr="00FA7552" w:rsidRDefault="009E5C67" w:rsidP="005A00EB">
            <w:pPr>
              <w:pStyle w:val="Heading1"/>
              <w:rPr>
                <w:rFonts w:asciiTheme="minorHAnsi" w:hAnsiTheme="minorHAnsi"/>
                <w:szCs w:val="20"/>
              </w:rPr>
            </w:pPr>
            <w:bookmarkStart w:id="32" w:name="_DOCUMENTATION_OF_INFORMED"/>
            <w:bookmarkStart w:id="33" w:name="_Toc414638038"/>
            <w:bookmarkEnd w:id="32"/>
            <w:r w:rsidRPr="00FA7552">
              <w:rPr>
                <w:rFonts w:asciiTheme="minorHAnsi" w:hAnsiTheme="minorHAnsi"/>
                <w:szCs w:val="20"/>
              </w:rPr>
              <w:t>DOCUMENTATION OF INFORMED CONSENT</w:t>
            </w:r>
            <w:r w:rsidR="004848DE">
              <w:rPr>
                <w:rFonts w:asciiTheme="minorHAnsi" w:hAnsiTheme="minorHAnsi"/>
                <w:szCs w:val="20"/>
              </w:rPr>
              <w:t>:</w:t>
            </w:r>
            <w:bookmarkEnd w:id="33"/>
          </w:p>
        </w:tc>
        <w:tc>
          <w:tcPr>
            <w:tcW w:w="637" w:type="dxa"/>
            <w:shd w:val="clear" w:color="auto" w:fill="D9D9D9" w:themeFill="background1" w:themeFillShade="D9"/>
          </w:tcPr>
          <w:p w14:paraId="71ABE8BF" w14:textId="77777777" w:rsidR="009E5C67" w:rsidRPr="00FA7552" w:rsidRDefault="009E5C67" w:rsidP="00C72658">
            <w:pPr>
              <w:tabs>
                <w:tab w:val="left" w:pos="288"/>
                <w:tab w:val="left" w:pos="576"/>
                <w:tab w:val="left" w:pos="864"/>
              </w:tabs>
              <w:rPr>
                <w:rFonts w:asciiTheme="minorHAnsi" w:hAnsiTheme="minorHAnsi"/>
                <w:sz w:val="20"/>
                <w:szCs w:val="20"/>
              </w:rPr>
            </w:pPr>
          </w:p>
        </w:tc>
        <w:tc>
          <w:tcPr>
            <w:tcW w:w="2340" w:type="dxa"/>
            <w:shd w:val="clear" w:color="auto" w:fill="FFFFFF" w:themeFill="background1"/>
          </w:tcPr>
          <w:p w14:paraId="71ABE8C0" w14:textId="77777777" w:rsidR="009E5C67" w:rsidRPr="00FA7552" w:rsidRDefault="009E5C67" w:rsidP="00C72658">
            <w:pPr>
              <w:tabs>
                <w:tab w:val="left" w:pos="288"/>
                <w:tab w:val="left" w:pos="576"/>
                <w:tab w:val="left" w:pos="864"/>
              </w:tabs>
              <w:rPr>
                <w:rFonts w:asciiTheme="minorHAnsi" w:hAnsiTheme="minorHAnsi"/>
                <w:sz w:val="20"/>
                <w:szCs w:val="20"/>
              </w:rPr>
            </w:pPr>
          </w:p>
        </w:tc>
        <w:tc>
          <w:tcPr>
            <w:tcW w:w="1980" w:type="dxa"/>
            <w:shd w:val="clear" w:color="auto" w:fill="FFFFFF" w:themeFill="background1"/>
          </w:tcPr>
          <w:p w14:paraId="71ABE8C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C8" w14:textId="77777777" w:rsidTr="002634E4">
        <w:tc>
          <w:tcPr>
            <w:tcW w:w="9371" w:type="dxa"/>
          </w:tcPr>
          <w:p w14:paraId="71ABE8C3" w14:textId="77777777" w:rsidR="009E5C67" w:rsidRPr="00FA7552" w:rsidRDefault="009E5C67" w:rsidP="006F06BE">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 Except as provided in </w:t>
            </w:r>
            <w:hyperlink w:anchor="_DOCUMENTATION_OF_INFORMED" w:history="1">
              <w:r w:rsidR="006F06BE">
                <w:rPr>
                  <w:rStyle w:val="Hyperlink"/>
                  <w:rFonts w:asciiTheme="minorHAnsi" w:hAnsiTheme="minorHAnsi" w:cs="Arial"/>
                  <w:sz w:val="20"/>
                  <w:szCs w:val="20"/>
                </w:rPr>
                <w:t xml:space="preserve">paragraph </w:t>
              </w:r>
              <w:r w:rsidR="006F06BE" w:rsidRPr="00FA7552">
                <w:rPr>
                  <w:rStyle w:val="Hyperlink"/>
                  <w:rFonts w:asciiTheme="minorHAnsi" w:hAnsiTheme="minorHAnsi" w:cs="Arial"/>
                  <w:sz w:val="20"/>
                  <w:szCs w:val="20"/>
                </w:rPr>
                <w:t>16</w:t>
              </w:r>
            </w:hyperlink>
            <w:r w:rsidRPr="00FA7552">
              <w:rPr>
                <w:rFonts w:asciiTheme="minorHAnsi" w:hAnsiTheme="minorHAnsi" w:cs="Arial"/>
                <w:color w:val="000000"/>
                <w:sz w:val="20"/>
                <w:szCs w:val="20"/>
              </w:rPr>
              <w:t>.c., informed consent shall be documented by the use of a written consent form approved by the IRB and signed by the subject or the subject's LAR.  A copy shall be given to the person signing the form.</w:t>
            </w:r>
          </w:p>
        </w:tc>
        <w:tc>
          <w:tcPr>
            <w:tcW w:w="637" w:type="dxa"/>
          </w:tcPr>
          <w:p w14:paraId="71ABE8C4" w14:textId="77777777" w:rsidR="009E5C67" w:rsidRPr="00FA7552" w:rsidRDefault="009E5C67" w:rsidP="00230B0E">
            <w:pPr>
              <w:tabs>
                <w:tab w:val="left" w:pos="288"/>
                <w:tab w:val="left" w:pos="576"/>
                <w:tab w:val="left" w:pos="864"/>
              </w:tabs>
              <w:rPr>
                <w:rFonts w:asciiTheme="minorHAnsi" w:hAnsiTheme="minorHAnsi"/>
                <w:sz w:val="20"/>
                <w:szCs w:val="20"/>
              </w:rPr>
            </w:pPr>
          </w:p>
        </w:tc>
        <w:tc>
          <w:tcPr>
            <w:tcW w:w="2340" w:type="dxa"/>
            <w:tcBorders>
              <w:bottom w:val="single" w:sz="4" w:space="0" w:color="auto"/>
            </w:tcBorders>
          </w:tcPr>
          <w:p w14:paraId="71ABE8C5" w14:textId="77777777" w:rsidR="00C81C1A" w:rsidRPr="00FA7552" w:rsidRDefault="00CC52E4" w:rsidP="00093413">
            <w:pPr>
              <w:tabs>
                <w:tab w:val="left" w:pos="288"/>
                <w:tab w:val="left" w:pos="576"/>
                <w:tab w:val="left" w:pos="864"/>
              </w:tabs>
              <w:rPr>
                <w:rFonts w:asciiTheme="minorHAnsi" w:hAnsiTheme="minorHAnsi"/>
                <w:sz w:val="20"/>
                <w:szCs w:val="20"/>
              </w:rPr>
            </w:pPr>
            <w:hyperlink r:id="rId168" w:history="1">
              <w:r w:rsidR="00C81C1A" w:rsidRPr="00FA7552">
                <w:rPr>
                  <w:rStyle w:val="Hyperlink"/>
                  <w:rFonts w:asciiTheme="minorHAnsi" w:hAnsiTheme="minorHAnsi"/>
                  <w:sz w:val="20"/>
                  <w:szCs w:val="20"/>
                </w:rPr>
                <w:t>38 CFR 16</w:t>
              </w:r>
            </w:hyperlink>
            <w:r w:rsidR="00C81C1A" w:rsidRPr="00FA7552">
              <w:rPr>
                <w:rFonts w:asciiTheme="minorHAnsi" w:hAnsiTheme="minorHAnsi"/>
                <w:color w:val="000000"/>
                <w:sz w:val="20"/>
                <w:szCs w:val="20"/>
              </w:rPr>
              <w:t>.117</w:t>
            </w:r>
          </w:p>
          <w:p w14:paraId="71ABE8C6" w14:textId="77777777" w:rsidR="009E5C67" w:rsidRPr="00FA7552" w:rsidRDefault="009E5C67" w:rsidP="00093413">
            <w:pPr>
              <w:tabs>
                <w:tab w:val="left" w:pos="288"/>
                <w:tab w:val="left" w:pos="576"/>
                <w:tab w:val="left" w:pos="864"/>
              </w:tabs>
              <w:rPr>
                <w:rFonts w:asciiTheme="minorHAnsi" w:hAnsiTheme="minorHAnsi"/>
                <w:sz w:val="20"/>
                <w:szCs w:val="20"/>
              </w:rPr>
            </w:pPr>
            <w:r w:rsidRPr="00FA7552">
              <w:rPr>
                <w:rFonts w:asciiTheme="minorHAnsi" w:hAnsiTheme="minorHAnsi"/>
                <w:sz w:val="20"/>
                <w:szCs w:val="20"/>
              </w:rPr>
              <w:t xml:space="preserve">VHA Handbook </w:t>
            </w:r>
            <w:hyperlink r:id="rId169" w:history="1">
              <w:r w:rsidRPr="00FA7552">
                <w:rPr>
                  <w:rStyle w:val="Hyperlink"/>
                  <w:rFonts w:asciiTheme="minorHAnsi" w:hAnsiTheme="minorHAnsi"/>
                  <w:sz w:val="20"/>
                  <w:szCs w:val="20"/>
                </w:rPr>
                <w:t>1907.01</w:t>
              </w:r>
            </w:hyperlink>
            <w:r w:rsidRPr="00FA7552">
              <w:rPr>
                <w:rFonts w:asciiTheme="minorHAnsi" w:hAnsiTheme="minorHAnsi"/>
                <w:sz w:val="20"/>
                <w:szCs w:val="20"/>
              </w:rPr>
              <w:t xml:space="preserve"> §28.v</w:t>
            </w:r>
          </w:p>
        </w:tc>
        <w:tc>
          <w:tcPr>
            <w:tcW w:w="1980" w:type="dxa"/>
            <w:tcBorders>
              <w:bottom w:val="single" w:sz="4" w:space="0" w:color="auto"/>
            </w:tcBorders>
          </w:tcPr>
          <w:p w14:paraId="71ABE8C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CD" w14:textId="77777777" w:rsidTr="002634E4">
        <w:tc>
          <w:tcPr>
            <w:tcW w:w="9371" w:type="dxa"/>
            <w:shd w:val="clear" w:color="auto" w:fill="FFFFFF" w:themeFill="background1"/>
          </w:tcPr>
          <w:p w14:paraId="71ABE8C9" w14:textId="77777777" w:rsidR="009E5C67" w:rsidRPr="00FA7552" w:rsidRDefault="009E5C67" w:rsidP="006F06BE">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 xml:space="preserve">16.b. Except as provided in </w:t>
            </w:r>
            <w:hyperlink w:anchor="_DOCUMENTATION_OF_INFORMED" w:history="1">
              <w:r w:rsidR="006F06BE">
                <w:rPr>
                  <w:rStyle w:val="Hyperlink"/>
                  <w:rFonts w:asciiTheme="minorHAnsi" w:hAnsiTheme="minorHAnsi" w:cs="Arial"/>
                  <w:sz w:val="20"/>
                  <w:szCs w:val="20"/>
                </w:rPr>
                <w:t xml:space="preserve">paragraph </w:t>
              </w:r>
              <w:r w:rsidR="006F06BE" w:rsidRPr="00FA7552">
                <w:rPr>
                  <w:rStyle w:val="Hyperlink"/>
                  <w:rFonts w:asciiTheme="minorHAnsi" w:hAnsiTheme="minorHAnsi" w:cs="Arial"/>
                  <w:sz w:val="20"/>
                  <w:szCs w:val="20"/>
                </w:rPr>
                <w:t>16</w:t>
              </w:r>
            </w:hyperlink>
            <w:r w:rsidRPr="00FA7552">
              <w:rPr>
                <w:rFonts w:asciiTheme="minorHAnsi" w:hAnsiTheme="minorHAnsi" w:cs="Arial"/>
                <w:color w:val="000000"/>
                <w:sz w:val="20"/>
                <w:szCs w:val="20"/>
              </w:rPr>
              <w:t>.d., the informed consent document may be either of the following:</w:t>
            </w:r>
          </w:p>
        </w:tc>
        <w:tc>
          <w:tcPr>
            <w:tcW w:w="637" w:type="dxa"/>
            <w:shd w:val="clear" w:color="auto" w:fill="D9D9D9" w:themeFill="background1" w:themeFillShade="D9"/>
          </w:tcPr>
          <w:p w14:paraId="71ABE8CA" w14:textId="77777777" w:rsidR="009E5C67" w:rsidRPr="00FA7552" w:rsidRDefault="009E5C67" w:rsidP="00230B0E">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8CB" w14:textId="77777777" w:rsidR="009E5C67" w:rsidRPr="00FA7552" w:rsidRDefault="00CC52E4" w:rsidP="00230B0E">
            <w:pPr>
              <w:tabs>
                <w:tab w:val="left" w:pos="288"/>
                <w:tab w:val="left" w:pos="576"/>
                <w:tab w:val="left" w:pos="864"/>
              </w:tabs>
              <w:rPr>
                <w:rFonts w:asciiTheme="minorHAnsi" w:hAnsiTheme="minorHAnsi"/>
                <w:color w:val="000000"/>
                <w:sz w:val="20"/>
                <w:szCs w:val="20"/>
              </w:rPr>
            </w:pPr>
            <w:hyperlink r:id="rId170" w:history="1">
              <w:r w:rsidR="00C81C1A" w:rsidRPr="00FA7552">
                <w:rPr>
                  <w:rStyle w:val="Hyperlink"/>
                  <w:rFonts w:asciiTheme="minorHAnsi" w:hAnsiTheme="minorHAnsi"/>
                  <w:sz w:val="20"/>
                  <w:szCs w:val="20"/>
                </w:rPr>
                <w:t>38 CFR 16</w:t>
              </w:r>
            </w:hyperlink>
            <w:r w:rsidR="00C81C1A" w:rsidRPr="00FA7552">
              <w:rPr>
                <w:rFonts w:asciiTheme="minorHAnsi" w:hAnsiTheme="minorHAnsi"/>
                <w:color w:val="000000"/>
                <w:sz w:val="20"/>
                <w:szCs w:val="20"/>
              </w:rPr>
              <w:t>.117(b)</w:t>
            </w:r>
          </w:p>
        </w:tc>
        <w:tc>
          <w:tcPr>
            <w:tcW w:w="1980" w:type="dxa"/>
            <w:shd w:val="clear" w:color="auto" w:fill="FFFFFF" w:themeFill="background1"/>
          </w:tcPr>
          <w:p w14:paraId="71ABE8C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D2" w14:textId="77777777" w:rsidTr="002A6DD3">
        <w:tc>
          <w:tcPr>
            <w:tcW w:w="9371" w:type="dxa"/>
          </w:tcPr>
          <w:p w14:paraId="71ABE8CE" w14:textId="77777777" w:rsidR="009E5C67" w:rsidRPr="00FA7552" w:rsidRDefault="009E5C67" w:rsidP="006F06BE">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(1). A written consent document that embodies the elements of informed consent described in </w:t>
            </w:r>
            <w:hyperlink w:anchor="_GENERAL_REQUIREMENTS_FOR" w:history="1">
              <w:r w:rsidR="006F06BE">
                <w:rPr>
                  <w:rStyle w:val="Hyperlink"/>
                  <w:rFonts w:asciiTheme="minorHAnsi" w:hAnsiTheme="minorHAnsi" w:cs="Arial"/>
                  <w:sz w:val="20"/>
                  <w:szCs w:val="20"/>
                </w:rPr>
                <w:t xml:space="preserve">paragraph </w:t>
              </w:r>
              <w:r w:rsidR="006F06BE" w:rsidRPr="00FA7552">
                <w:rPr>
                  <w:rStyle w:val="Hyperlink"/>
                  <w:rFonts w:asciiTheme="minorHAnsi" w:hAnsiTheme="minorHAnsi" w:cs="Arial"/>
                  <w:sz w:val="20"/>
                  <w:szCs w:val="20"/>
                </w:rPr>
                <w:t>15</w:t>
              </w:r>
            </w:hyperlink>
            <w:r w:rsidRPr="00FA7552">
              <w:rPr>
                <w:rFonts w:asciiTheme="minorHAnsi" w:hAnsiTheme="minorHAnsi" w:cs="Arial"/>
                <w:color w:val="000000"/>
                <w:sz w:val="20"/>
                <w:szCs w:val="20"/>
              </w:rPr>
              <w:t xml:space="preserve">.  This form may be read to the subject or the subject's legally authorized representative, but in any event, the investigator shall give either the subject or the representative adequate opportunity to read it before it is signed; or </w:t>
            </w:r>
          </w:p>
        </w:tc>
        <w:tc>
          <w:tcPr>
            <w:tcW w:w="637" w:type="dxa"/>
          </w:tcPr>
          <w:p w14:paraId="71ABE8CF" w14:textId="77777777" w:rsidR="009E5C67" w:rsidRPr="00FA7552" w:rsidRDefault="009E5C67" w:rsidP="00230B0E">
            <w:pPr>
              <w:tabs>
                <w:tab w:val="left" w:pos="288"/>
                <w:tab w:val="left" w:pos="576"/>
                <w:tab w:val="left" w:pos="864"/>
              </w:tabs>
              <w:rPr>
                <w:rFonts w:asciiTheme="minorHAnsi" w:hAnsiTheme="minorHAnsi"/>
                <w:color w:val="000000"/>
                <w:sz w:val="20"/>
                <w:szCs w:val="20"/>
              </w:rPr>
            </w:pPr>
          </w:p>
        </w:tc>
        <w:tc>
          <w:tcPr>
            <w:tcW w:w="2340" w:type="dxa"/>
          </w:tcPr>
          <w:p w14:paraId="71ABE8D0" w14:textId="77777777" w:rsidR="009E5C67" w:rsidRPr="00FA7552" w:rsidRDefault="00CC52E4" w:rsidP="00230B0E">
            <w:pPr>
              <w:tabs>
                <w:tab w:val="left" w:pos="288"/>
                <w:tab w:val="left" w:pos="576"/>
                <w:tab w:val="left" w:pos="864"/>
              </w:tabs>
              <w:rPr>
                <w:rFonts w:asciiTheme="minorHAnsi" w:hAnsiTheme="minorHAnsi"/>
                <w:color w:val="000000"/>
                <w:sz w:val="20"/>
                <w:szCs w:val="20"/>
              </w:rPr>
            </w:pPr>
            <w:hyperlink r:id="rId171" w:history="1">
              <w:r w:rsidR="000A6057" w:rsidRPr="00FA7552">
                <w:rPr>
                  <w:rStyle w:val="Hyperlink"/>
                  <w:rFonts w:asciiTheme="minorHAnsi" w:hAnsiTheme="minorHAnsi"/>
                  <w:sz w:val="20"/>
                  <w:szCs w:val="20"/>
                </w:rPr>
                <w:t>38 CFR 16</w:t>
              </w:r>
            </w:hyperlink>
            <w:r w:rsidR="000A6057" w:rsidRPr="00FA7552">
              <w:rPr>
                <w:rFonts w:asciiTheme="minorHAnsi" w:hAnsiTheme="minorHAnsi"/>
                <w:color w:val="000000"/>
                <w:sz w:val="20"/>
                <w:szCs w:val="20"/>
              </w:rPr>
              <w:t>.117(b)(1)</w:t>
            </w:r>
          </w:p>
        </w:tc>
        <w:tc>
          <w:tcPr>
            <w:tcW w:w="1980" w:type="dxa"/>
          </w:tcPr>
          <w:p w14:paraId="71ABE8D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D7" w14:textId="77777777" w:rsidTr="001E675C">
        <w:tc>
          <w:tcPr>
            <w:tcW w:w="9371" w:type="dxa"/>
          </w:tcPr>
          <w:p w14:paraId="71ABE8D3" w14:textId="77777777" w:rsidR="009E5C67" w:rsidRPr="00FA7552" w:rsidRDefault="009E5C67" w:rsidP="006F06BE">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(2).  A short form written consent document stating that the elements of informed consent required in </w:t>
            </w:r>
            <w:hyperlink w:anchor="_GENERAL_REQUIREMENTS_FOR" w:history="1">
              <w:r w:rsidR="006F06BE">
                <w:rPr>
                  <w:rStyle w:val="Hyperlink"/>
                  <w:rFonts w:asciiTheme="minorHAnsi" w:hAnsiTheme="minorHAnsi" w:cs="Arial"/>
                  <w:sz w:val="20"/>
                  <w:szCs w:val="20"/>
                </w:rPr>
                <w:t xml:space="preserve">paragraph </w:t>
              </w:r>
              <w:r w:rsidR="006F06BE" w:rsidRPr="00FA7552">
                <w:rPr>
                  <w:rStyle w:val="Hyperlink"/>
                  <w:rFonts w:asciiTheme="minorHAnsi" w:hAnsiTheme="minorHAnsi" w:cs="Arial"/>
                  <w:sz w:val="20"/>
                  <w:szCs w:val="20"/>
                </w:rPr>
                <w:t xml:space="preserve">15 </w:t>
              </w:r>
            </w:hyperlink>
            <w:r w:rsidRPr="00FA7552">
              <w:rPr>
                <w:rFonts w:asciiTheme="minorHAnsi" w:hAnsiTheme="minorHAnsi" w:cs="Arial"/>
                <w:color w:val="000000"/>
                <w:sz w:val="20"/>
                <w:szCs w:val="20"/>
              </w:rPr>
              <w:t xml:space="preserve">have been presented orally to the subject or the subject's legally authorized representative.  When this method is used, there shall be a witness to the oral presentation.  Also, the IRB shall approve a written summary of what is to be said in the oral presentation to the subject or the representative.  Only the short form itself is to be signed by the subject or the representative.  However, the witness shall sign both the short form and a copy of the summary, and the person actually obtaining consent shall sign a copy of the summary.  A copy of the summary shall be given to the subject or the representative, in addition to a copy of the short form.  </w:t>
            </w:r>
            <w:r w:rsidR="00483E56" w:rsidRPr="00483E56">
              <w:rPr>
                <w:rFonts w:asciiTheme="minorHAnsi" w:hAnsiTheme="minorHAnsi" w:cs="Arial"/>
                <w:b/>
                <w:i/>
                <w:color w:val="000000"/>
                <w:sz w:val="20"/>
                <w:szCs w:val="20"/>
              </w:rPr>
              <w:t>NOTE:</w:t>
            </w:r>
            <w:r w:rsidRPr="00FA7552">
              <w:rPr>
                <w:rFonts w:asciiTheme="minorHAnsi" w:hAnsiTheme="minorHAnsi" w:cs="Arial"/>
                <w:i/>
                <w:color w:val="000000"/>
                <w:sz w:val="20"/>
                <w:szCs w:val="20"/>
              </w:rPr>
              <w:t xml:space="preserve">  The IRB cannot waive the requirement for a witness or witness signature when the short form consent is used.</w:t>
            </w:r>
          </w:p>
        </w:tc>
        <w:tc>
          <w:tcPr>
            <w:tcW w:w="637" w:type="dxa"/>
          </w:tcPr>
          <w:p w14:paraId="71ABE8D4" w14:textId="77777777" w:rsidR="009E5C67" w:rsidRPr="00FA7552" w:rsidRDefault="009E5C67" w:rsidP="00230B0E">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8D5" w14:textId="77777777" w:rsidR="009E5C67" w:rsidRPr="00FA7552" w:rsidRDefault="00CC52E4" w:rsidP="00230B0E">
            <w:pPr>
              <w:tabs>
                <w:tab w:val="left" w:pos="288"/>
                <w:tab w:val="left" w:pos="576"/>
                <w:tab w:val="left" w:pos="864"/>
              </w:tabs>
              <w:rPr>
                <w:rFonts w:asciiTheme="minorHAnsi" w:hAnsiTheme="minorHAnsi"/>
                <w:color w:val="000000"/>
                <w:sz w:val="20"/>
                <w:szCs w:val="20"/>
              </w:rPr>
            </w:pPr>
            <w:hyperlink r:id="rId172" w:history="1">
              <w:r w:rsidR="000A6057" w:rsidRPr="00FA7552">
                <w:rPr>
                  <w:rStyle w:val="Hyperlink"/>
                  <w:rFonts w:asciiTheme="minorHAnsi" w:hAnsiTheme="minorHAnsi"/>
                  <w:sz w:val="20"/>
                  <w:szCs w:val="20"/>
                </w:rPr>
                <w:t>38 CFR 16</w:t>
              </w:r>
            </w:hyperlink>
            <w:r w:rsidR="000A6057" w:rsidRPr="00FA7552">
              <w:rPr>
                <w:rFonts w:asciiTheme="minorHAnsi" w:hAnsiTheme="minorHAnsi"/>
                <w:color w:val="000000"/>
                <w:sz w:val="20"/>
                <w:szCs w:val="20"/>
              </w:rPr>
              <w:t>.117(b)(2)</w:t>
            </w:r>
          </w:p>
        </w:tc>
        <w:tc>
          <w:tcPr>
            <w:tcW w:w="1980" w:type="dxa"/>
            <w:tcBorders>
              <w:bottom w:val="single" w:sz="4" w:space="0" w:color="auto"/>
            </w:tcBorders>
          </w:tcPr>
          <w:p w14:paraId="71ABE8D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DC" w14:textId="77777777" w:rsidTr="001E675C">
        <w:tc>
          <w:tcPr>
            <w:tcW w:w="9371" w:type="dxa"/>
            <w:shd w:val="clear" w:color="auto" w:fill="FFFFFF" w:themeFill="background1"/>
          </w:tcPr>
          <w:p w14:paraId="71ABE8D8"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The IRB may waive the requirement for the investigator to obtain a signed consent document for some or all subjects if it finds either:</w:t>
            </w:r>
          </w:p>
        </w:tc>
        <w:tc>
          <w:tcPr>
            <w:tcW w:w="637" w:type="dxa"/>
            <w:shd w:val="clear" w:color="auto" w:fill="D9D9D9" w:themeFill="background1" w:themeFillShade="D9"/>
          </w:tcPr>
          <w:p w14:paraId="71ABE8D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8DA"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73" w:history="1">
              <w:r w:rsidR="000A6057" w:rsidRPr="00FA7552">
                <w:rPr>
                  <w:rStyle w:val="Hyperlink"/>
                  <w:rFonts w:asciiTheme="minorHAnsi" w:hAnsiTheme="minorHAnsi"/>
                  <w:sz w:val="20"/>
                  <w:szCs w:val="20"/>
                </w:rPr>
                <w:t>38 CFR 16</w:t>
              </w:r>
            </w:hyperlink>
            <w:r w:rsidR="000A6057" w:rsidRPr="00FA7552">
              <w:rPr>
                <w:rFonts w:asciiTheme="minorHAnsi" w:hAnsiTheme="minorHAnsi"/>
                <w:color w:val="000000"/>
                <w:sz w:val="20"/>
                <w:szCs w:val="20"/>
              </w:rPr>
              <w:t>.117(c)</w:t>
            </w:r>
          </w:p>
        </w:tc>
        <w:tc>
          <w:tcPr>
            <w:tcW w:w="1980" w:type="dxa"/>
            <w:shd w:val="clear" w:color="auto" w:fill="FFFFFF" w:themeFill="background1"/>
          </w:tcPr>
          <w:p w14:paraId="71ABE8D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E1" w14:textId="77777777" w:rsidTr="002A6DD3">
        <w:tc>
          <w:tcPr>
            <w:tcW w:w="9371" w:type="dxa"/>
          </w:tcPr>
          <w:p w14:paraId="71ABE8DD"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(1).  That the only record linking the subject and the research is the consent document and the principal risk is potential harm resulting from a breach of confidentiality. Each subject will be asked whether the subject wants documentation linking the subject with the research, and the subject’s wishes will govern; or</w:t>
            </w:r>
          </w:p>
        </w:tc>
        <w:tc>
          <w:tcPr>
            <w:tcW w:w="637" w:type="dxa"/>
          </w:tcPr>
          <w:p w14:paraId="71ABE8D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DF"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74"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.117(c)(1)</w:t>
            </w:r>
          </w:p>
        </w:tc>
        <w:tc>
          <w:tcPr>
            <w:tcW w:w="1980" w:type="dxa"/>
          </w:tcPr>
          <w:p w14:paraId="71ABE8E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E6" w14:textId="77777777" w:rsidTr="002A6DD3">
        <w:tc>
          <w:tcPr>
            <w:tcW w:w="9371" w:type="dxa"/>
          </w:tcPr>
          <w:p w14:paraId="71ABE8E2"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lastRenderedPageBreak/>
              <w:t>16</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(2).  That the research presents no more than minimal risk of harm to subjects and involves no procedures for which written consent is normally required outside of the research context.</w:t>
            </w:r>
          </w:p>
        </w:tc>
        <w:tc>
          <w:tcPr>
            <w:tcW w:w="637" w:type="dxa"/>
          </w:tcPr>
          <w:p w14:paraId="71ABE8E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E4"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75"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.117(c)(2)</w:t>
            </w:r>
          </w:p>
        </w:tc>
        <w:tc>
          <w:tcPr>
            <w:tcW w:w="1980" w:type="dxa"/>
          </w:tcPr>
          <w:p w14:paraId="71ABE8E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EB" w14:textId="77777777" w:rsidTr="001E675C">
        <w:tc>
          <w:tcPr>
            <w:tcW w:w="9371" w:type="dxa"/>
          </w:tcPr>
          <w:p w14:paraId="71ABE8E7"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In cases in which the documentation requirement is waived, IRB may require the investigator to provide subjects with a written statement regarding the research.</w:t>
            </w:r>
          </w:p>
        </w:tc>
        <w:tc>
          <w:tcPr>
            <w:tcW w:w="637" w:type="dxa"/>
          </w:tcPr>
          <w:p w14:paraId="71ABE8E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8E9"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76"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.117(c)(2)</w:t>
            </w:r>
          </w:p>
        </w:tc>
        <w:tc>
          <w:tcPr>
            <w:tcW w:w="1980" w:type="dxa"/>
            <w:tcBorders>
              <w:bottom w:val="single" w:sz="4" w:space="0" w:color="auto"/>
            </w:tcBorders>
          </w:tcPr>
          <w:p w14:paraId="71ABE8E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F0" w14:textId="77777777" w:rsidTr="001E675C">
        <w:tc>
          <w:tcPr>
            <w:tcW w:w="9371" w:type="dxa"/>
            <w:shd w:val="clear" w:color="auto" w:fill="FFFFFF" w:themeFill="background1"/>
          </w:tcPr>
          <w:p w14:paraId="71ABE8EC"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 xml:space="preserve">. </w:t>
            </w:r>
            <w:r w:rsidRPr="00834996">
              <w:rPr>
                <w:rFonts w:asciiTheme="minorHAnsi" w:hAnsiTheme="minorHAnsi" w:cs="Arial"/>
                <w:b/>
                <w:color w:val="000000"/>
                <w:sz w:val="20"/>
                <w:szCs w:val="20"/>
                <w:u w:val="single"/>
              </w:rPr>
              <w:t>VA-specific Requirements</w:t>
            </w:r>
            <w:r w:rsidRPr="00834996">
              <w:rPr>
                <w:rFonts w:asciiTheme="minorHAnsi" w:hAnsiTheme="minorHAnsi" w:cs="Arial"/>
                <w:color w:val="000000"/>
                <w:sz w:val="20"/>
                <w:szCs w:val="20"/>
                <w:u w:val="single"/>
              </w:rPr>
              <w:t>.</w:t>
            </w:r>
          </w:p>
        </w:tc>
        <w:tc>
          <w:tcPr>
            <w:tcW w:w="637" w:type="dxa"/>
            <w:shd w:val="clear" w:color="auto" w:fill="D9D9D9" w:themeFill="background1" w:themeFillShade="D9"/>
          </w:tcPr>
          <w:p w14:paraId="71ABE8E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8E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8E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F5" w14:textId="77777777" w:rsidTr="001E675C">
        <w:tc>
          <w:tcPr>
            <w:tcW w:w="9371" w:type="dxa"/>
          </w:tcPr>
          <w:p w14:paraId="71ABE8F1"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(1).  The consent form must be the most recent IRB-approved consent form that includes all the required elements and, as appropriate, additional elements.  The IRB approval must be documented on the consent form indicating the date of approval.</w:t>
            </w:r>
          </w:p>
        </w:tc>
        <w:tc>
          <w:tcPr>
            <w:tcW w:w="637" w:type="dxa"/>
          </w:tcPr>
          <w:p w14:paraId="71ABE8F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8F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8F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FA" w14:textId="77777777" w:rsidTr="001E675C">
        <w:tc>
          <w:tcPr>
            <w:tcW w:w="9371" w:type="dxa"/>
            <w:shd w:val="clear" w:color="auto" w:fill="FFFFFF" w:themeFill="background1"/>
          </w:tcPr>
          <w:p w14:paraId="71ABE8F6"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 xml:space="preserve">(2).  The informed consent document must be signed </w:t>
            </w:r>
            <w:r w:rsidRPr="00FA7552">
              <w:rPr>
                <w:rFonts w:asciiTheme="minorHAnsi" w:hAnsiTheme="minorHAnsi" w:cs="Arial"/>
                <w:color w:val="000000"/>
                <w:sz w:val="20"/>
                <w:szCs w:val="20"/>
                <w:u w:val="single"/>
              </w:rPr>
              <w:t>and dated</w:t>
            </w:r>
            <w:r w:rsidRPr="00FA7552">
              <w:rPr>
                <w:rFonts w:asciiTheme="minorHAnsi" w:hAnsiTheme="minorHAnsi" w:cs="Arial"/>
                <w:color w:val="000000"/>
                <w:sz w:val="20"/>
                <w:szCs w:val="20"/>
              </w:rPr>
              <w:t xml:space="preserve"> by:</w:t>
            </w:r>
          </w:p>
        </w:tc>
        <w:tc>
          <w:tcPr>
            <w:tcW w:w="637" w:type="dxa"/>
            <w:shd w:val="clear" w:color="auto" w:fill="D9D9D9" w:themeFill="background1" w:themeFillShade="D9"/>
          </w:tcPr>
          <w:p w14:paraId="71ABE8F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8F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8F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8FF" w14:textId="77777777" w:rsidTr="002A6DD3">
        <w:tc>
          <w:tcPr>
            <w:tcW w:w="9371" w:type="dxa"/>
          </w:tcPr>
          <w:p w14:paraId="71ABE8FB"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(2)(a).  The subject or the subject's LAR; and</w:t>
            </w:r>
          </w:p>
        </w:tc>
        <w:tc>
          <w:tcPr>
            <w:tcW w:w="637" w:type="dxa"/>
          </w:tcPr>
          <w:p w14:paraId="71ABE8F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8F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8F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04" w14:textId="77777777" w:rsidTr="002A6DD3">
        <w:tc>
          <w:tcPr>
            <w:tcW w:w="9371" w:type="dxa"/>
          </w:tcPr>
          <w:p w14:paraId="71ABE900"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 xml:space="preserve">(2)(b).  The person obtaining the informed consent. However, the IRB may waive this requirement for the signature of the person obtaining consent (even where the signature of the subject or the LAR continues to be required) where there is no physical contact with the subject (e.g., where the only contact with the subject is by telephone or mail). </w:t>
            </w:r>
          </w:p>
        </w:tc>
        <w:tc>
          <w:tcPr>
            <w:tcW w:w="637" w:type="dxa"/>
          </w:tcPr>
          <w:p w14:paraId="71ABE90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90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90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09" w14:textId="77777777" w:rsidTr="00A27E23">
        <w:tc>
          <w:tcPr>
            <w:tcW w:w="9371" w:type="dxa"/>
            <w:shd w:val="clear" w:color="auto" w:fill="auto"/>
          </w:tcPr>
          <w:p w14:paraId="71ABE905" w14:textId="77777777" w:rsidR="009E5C67" w:rsidRPr="00FA7552" w:rsidRDefault="009E5C67" w:rsidP="00574274">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 xml:space="preserve">(2)(c).  Consent may be obtained electronically so long as the informed consent process meets all requirements in </w:t>
            </w:r>
            <w:hyperlink w:anchor="_DOCUMENTATION_OF_INFORMED" w:history="1">
              <w:r w:rsidR="00574274">
                <w:rPr>
                  <w:rStyle w:val="Hyperlink"/>
                  <w:rFonts w:asciiTheme="minorHAnsi" w:hAnsiTheme="minorHAnsi" w:cs="Arial"/>
                  <w:sz w:val="20"/>
                  <w:szCs w:val="20"/>
                </w:rPr>
                <w:t xml:space="preserve">paragraph </w:t>
              </w:r>
              <w:r w:rsidR="00574274" w:rsidRPr="00FA7552">
                <w:rPr>
                  <w:rStyle w:val="Hyperlink"/>
                  <w:rFonts w:asciiTheme="minorHAnsi" w:hAnsiTheme="minorHAnsi" w:cs="Arial"/>
                  <w:sz w:val="20"/>
                  <w:szCs w:val="20"/>
                </w:rPr>
                <w:t>16</w:t>
              </w:r>
            </w:hyperlink>
            <w:r w:rsidRPr="00FA7552">
              <w:rPr>
                <w:rFonts w:asciiTheme="minorHAnsi" w:hAnsiTheme="minorHAnsi" w:cs="Arial"/>
                <w:color w:val="000000"/>
                <w:sz w:val="20"/>
                <w:szCs w:val="20"/>
              </w:rPr>
              <w:t xml:space="preserve"> of this Handbook and VA requirements; and:</w:t>
            </w:r>
          </w:p>
        </w:tc>
        <w:tc>
          <w:tcPr>
            <w:tcW w:w="637" w:type="dxa"/>
            <w:shd w:val="clear" w:color="auto" w:fill="auto"/>
          </w:tcPr>
          <w:p w14:paraId="71ABE90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auto"/>
          </w:tcPr>
          <w:p w14:paraId="71ABE90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auto"/>
          </w:tcPr>
          <w:p w14:paraId="71ABE90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0E" w14:textId="77777777" w:rsidTr="002A6DD3">
        <w:tc>
          <w:tcPr>
            <w:tcW w:w="9371" w:type="dxa"/>
          </w:tcPr>
          <w:p w14:paraId="71ABE90A"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(2)(c)(1).  Authentication controls on electronic consent provide reasonable assurance that such consent is rendered by the proper individual; and</w:t>
            </w:r>
          </w:p>
        </w:tc>
        <w:tc>
          <w:tcPr>
            <w:tcW w:w="637" w:type="dxa"/>
          </w:tcPr>
          <w:p w14:paraId="71ABE90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90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90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13" w14:textId="77777777" w:rsidTr="002A6DD3">
        <w:tc>
          <w:tcPr>
            <w:tcW w:w="9371" w:type="dxa"/>
          </w:tcPr>
          <w:p w14:paraId="71ABE90F"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(2)(c)(2).  The subject dates the consent as is typical or that the software provides the current date when signed.</w:t>
            </w:r>
          </w:p>
        </w:tc>
        <w:tc>
          <w:tcPr>
            <w:tcW w:w="637" w:type="dxa"/>
          </w:tcPr>
          <w:p w14:paraId="71ABE91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91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91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18" w14:textId="77777777" w:rsidTr="002A6DD3">
        <w:tc>
          <w:tcPr>
            <w:tcW w:w="9371" w:type="dxa"/>
          </w:tcPr>
          <w:p w14:paraId="71ABE914"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.f</w:t>
            </w:r>
            <w:proofErr w:type="gramEnd"/>
            <w:r w:rsidRPr="00FA7552">
              <w:rPr>
                <w:rFonts w:asciiTheme="minorHAnsi" w:hAnsiTheme="minorHAnsi" w:cs="Arial"/>
                <w:color w:val="000000"/>
                <w:sz w:val="20"/>
                <w:szCs w:val="20"/>
              </w:rPr>
              <w:t xml:space="preserve">. </w:t>
            </w:r>
            <w:r w:rsidRPr="00834996">
              <w:rPr>
                <w:rFonts w:asciiTheme="minorHAnsi" w:hAnsiTheme="minorHAnsi" w:cs="Arial"/>
                <w:b/>
                <w:color w:val="000000"/>
                <w:sz w:val="20"/>
                <w:szCs w:val="20"/>
                <w:u w:val="single"/>
              </w:rPr>
              <w:t>Photography, Video and/or Audio Recording for Research Purposes</w:t>
            </w:r>
            <w:r w:rsidRPr="00834996">
              <w:rPr>
                <w:rFonts w:asciiTheme="minorHAnsi" w:hAnsiTheme="minorHAnsi" w:cs="Arial"/>
                <w:color w:val="000000"/>
                <w:sz w:val="20"/>
                <w:szCs w:val="20"/>
                <w:u w:val="single"/>
              </w:rPr>
              <w:t>.</w:t>
            </w:r>
            <w:r w:rsidRPr="00FA7552">
              <w:rPr>
                <w:rFonts w:asciiTheme="minorHAnsi" w:hAnsiTheme="minorHAnsi" w:cs="Arial"/>
                <w:color w:val="000000"/>
                <w:sz w:val="20"/>
                <w:szCs w:val="20"/>
              </w:rPr>
              <w:t xml:space="preserve">  The informed consent for research must include information describing any photographs, video, and/or audio recordings to be taken or obtained for research purposes, how the photographs, video, and/or audio recordings will be used for the research, and whether the photographs, video, and/or audio recordings will be disclosed outside VA.</w:t>
            </w:r>
          </w:p>
        </w:tc>
        <w:tc>
          <w:tcPr>
            <w:tcW w:w="637" w:type="dxa"/>
          </w:tcPr>
          <w:p w14:paraId="71ABE91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91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91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1D" w14:textId="77777777" w:rsidTr="002A6DD3">
        <w:tc>
          <w:tcPr>
            <w:tcW w:w="9371" w:type="dxa"/>
          </w:tcPr>
          <w:p w14:paraId="71ABE919"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.f</w:t>
            </w:r>
            <w:proofErr w:type="gramEnd"/>
            <w:r w:rsidRPr="00FA7552">
              <w:rPr>
                <w:rFonts w:asciiTheme="minorHAnsi" w:hAnsiTheme="minorHAnsi" w:cs="Arial"/>
                <w:color w:val="000000"/>
                <w:sz w:val="20"/>
                <w:szCs w:val="20"/>
              </w:rPr>
              <w:t>(1).  An informed consent to take a photograph, video and/or audio recording cannot be waived by the IRB.</w:t>
            </w:r>
          </w:p>
        </w:tc>
        <w:tc>
          <w:tcPr>
            <w:tcW w:w="637" w:type="dxa"/>
          </w:tcPr>
          <w:p w14:paraId="71ABE91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91B" w14:textId="77777777" w:rsidR="009E5C67" w:rsidRPr="00FA7552" w:rsidRDefault="009E5C67" w:rsidP="00A27339">
            <w:pPr>
              <w:tabs>
                <w:tab w:val="left" w:pos="288"/>
                <w:tab w:val="left" w:pos="576"/>
                <w:tab w:val="left" w:pos="864"/>
              </w:tabs>
              <w:rPr>
                <w:rFonts w:asciiTheme="minorHAnsi" w:hAnsiTheme="minorHAnsi"/>
                <w:color w:val="000000"/>
                <w:sz w:val="20"/>
                <w:szCs w:val="20"/>
              </w:rPr>
            </w:pPr>
            <w:r w:rsidRPr="00FA7552">
              <w:rPr>
                <w:rFonts w:asciiTheme="minorHAnsi" w:hAnsiTheme="minorHAnsi"/>
                <w:sz w:val="20"/>
                <w:szCs w:val="20"/>
              </w:rPr>
              <w:t xml:space="preserve"> VHA Handbook </w:t>
            </w:r>
            <w:hyperlink r:id="rId177" w:history="1">
              <w:r w:rsidRPr="00FA7552">
                <w:rPr>
                  <w:rStyle w:val="Hyperlink"/>
                  <w:rFonts w:asciiTheme="minorHAnsi" w:hAnsiTheme="minorHAnsi"/>
                  <w:sz w:val="20"/>
                  <w:szCs w:val="20"/>
                </w:rPr>
                <w:t>1907.01</w:t>
              </w:r>
            </w:hyperlink>
            <w:r w:rsidRPr="00FA7552">
              <w:rPr>
                <w:rFonts w:asciiTheme="minorHAnsi" w:hAnsiTheme="minorHAnsi"/>
                <w:color w:val="000000"/>
                <w:sz w:val="20"/>
                <w:szCs w:val="20"/>
              </w:rPr>
              <w:t>§28.v(3)</w:t>
            </w:r>
          </w:p>
        </w:tc>
        <w:tc>
          <w:tcPr>
            <w:tcW w:w="1980" w:type="dxa"/>
          </w:tcPr>
          <w:p w14:paraId="71ABE91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22" w14:textId="77777777" w:rsidTr="001E675C">
        <w:tc>
          <w:tcPr>
            <w:tcW w:w="9371" w:type="dxa"/>
          </w:tcPr>
          <w:p w14:paraId="71ABE91E"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16</w:t>
            </w:r>
            <w:proofErr w:type="gramStart"/>
            <w:r w:rsidRPr="00FA7552">
              <w:rPr>
                <w:rFonts w:asciiTheme="minorHAnsi" w:hAnsiTheme="minorHAnsi" w:cs="Arial"/>
                <w:color w:val="000000"/>
                <w:sz w:val="20"/>
                <w:szCs w:val="20"/>
              </w:rPr>
              <w:t>.f</w:t>
            </w:r>
            <w:proofErr w:type="gramEnd"/>
            <w:r w:rsidRPr="00FA7552">
              <w:rPr>
                <w:rFonts w:asciiTheme="minorHAnsi" w:hAnsiTheme="minorHAnsi" w:cs="Arial"/>
                <w:color w:val="000000"/>
                <w:sz w:val="20"/>
                <w:szCs w:val="20"/>
              </w:rPr>
              <w:t>(2).  The consent for research does not give legal authority to disclose the photographs, video, and/or audio recordings outside VA.  A HIPAA authorization is needed to make such disclosures.</w:t>
            </w:r>
          </w:p>
        </w:tc>
        <w:tc>
          <w:tcPr>
            <w:tcW w:w="637" w:type="dxa"/>
          </w:tcPr>
          <w:p w14:paraId="71ABE91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92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92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27" w14:textId="77777777" w:rsidTr="001E675C">
        <w:tc>
          <w:tcPr>
            <w:tcW w:w="9371" w:type="dxa"/>
            <w:shd w:val="clear" w:color="auto" w:fill="FFFFFF" w:themeFill="background1"/>
          </w:tcPr>
          <w:p w14:paraId="71ABE923" w14:textId="77777777" w:rsidR="009E5C67" w:rsidRPr="00FA7552" w:rsidRDefault="009E5C67" w:rsidP="005A00EB">
            <w:pPr>
              <w:pStyle w:val="Heading1"/>
              <w:rPr>
                <w:rFonts w:asciiTheme="minorHAnsi" w:hAnsiTheme="minorHAnsi"/>
                <w:szCs w:val="20"/>
              </w:rPr>
            </w:pPr>
            <w:bookmarkStart w:id="34" w:name="_Toc414638039"/>
            <w:r w:rsidRPr="00FA7552">
              <w:rPr>
                <w:rFonts w:asciiTheme="minorHAnsi" w:hAnsiTheme="minorHAnsi"/>
                <w:szCs w:val="20"/>
              </w:rPr>
              <w:t>RESEARCH INVOLVING PREGNANT WOMEN, HUMAN FETUSES, AND NEONATES AS SUBJECTS</w:t>
            </w:r>
            <w:r w:rsidR="004848DE">
              <w:rPr>
                <w:rFonts w:asciiTheme="minorHAnsi" w:hAnsiTheme="minorHAnsi"/>
                <w:szCs w:val="20"/>
              </w:rPr>
              <w:t>:</w:t>
            </w:r>
            <w:bookmarkEnd w:id="34"/>
          </w:p>
        </w:tc>
        <w:tc>
          <w:tcPr>
            <w:tcW w:w="637" w:type="dxa"/>
            <w:shd w:val="clear" w:color="auto" w:fill="D9D9D9" w:themeFill="background1" w:themeFillShade="D9"/>
          </w:tcPr>
          <w:p w14:paraId="71ABE92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925"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78"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.111(b)</w:t>
            </w:r>
          </w:p>
        </w:tc>
        <w:tc>
          <w:tcPr>
            <w:tcW w:w="1980" w:type="dxa"/>
            <w:shd w:val="clear" w:color="auto" w:fill="FFFFFF" w:themeFill="background1"/>
          </w:tcPr>
          <w:p w14:paraId="71ABE92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2C" w14:textId="77777777" w:rsidTr="002A6DD3">
        <w:tc>
          <w:tcPr>
            <w:tcW w:w="9371" w:type="dxa"/>
          </w:tcPr>
          <w:p w14:paraId="71ABE928"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17</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Research that involves provision of in vitro fertilization services cannot be conducted by VA investigators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while on official duty, or at VA facilities, or at VA-approved off-site facilities.</w:t>
            </w:r>
            <w:r w:rsidR="00483E56">
              <w:rPr>
                <w:rFonts w:asciiTheme="minorHAnsi" w:hAnsiTheme="minorHAnsi" w:cs="Arial"/>
                <w:color w:val="000000"/>
                <w:sz w:val="20"/>
                <w:szCs w:val="20"/>
              </w:rPr>
              <w:t xml:space="preserve"> </w:t>
            </w:r>
            <w:r w:rsidRPr="00FA7552">
              <w:rPr>
                <w:rFonts w:asciiTheme="minorHAnsi" w:hAnsiTheme="minorHAnsi" w:cs="Arial"/>
                <w:color w:val="000000"/>
                <w:sz w:val="20"/>
                <w:szCs w:val="20"/>
              </w:rPr>
              <w:t xml:space="preserve"> </w:t>
            </w:r>
            <w:r w:rsidRPr="00FA7552">
              <w:rPr>
                <w:rFonts w:asciiTheme="minorHAnsi" w:hAnsiTheme="minorHAnsi" w:cs="Arial"/>
                <w:b/>
                <w:bCs/>
                <w:i/>
                <w:iCs/>
                <w:color w:val="000000"/>
                <w:sz w:val="20"/>
                <w:szCs w:val="20"/>
              </w:rPr>
              <w:t xml:space="preserve">NOTE: </w:t>
            </w:r>
            <w:r w:rsidR="00483E56">
              <w:rPr>
                <w:rFonts w:asciiTheme="minorHAnsi" w:hAnsiTheme="minorHAnsi" w:cs="Arial"/>
                <w:b/>
                <w:bCs/>
                <w:i/>
                <w:iCs/>
                <w:color w:val="000000"/>
                <w:sz w:val="20"/>
                <w:szCs w:val="20"/>
              </w:rPr>
              <w:t xml:space="preserve"> </w:t>
            </w:r>
            <w:r w:rsidRPr="00FA7552">
              <w:rPr>
                <w:rFonts w:asciiTheme="minorHAnsi" w:hAnsiTheme="minorHAnsi" w:cs="Arial"/>
                <w:i/>
                <w:iCs/>
                <w:color w:val="000000"/>
                <w:sz w:val="20"/>
                <w:szCs w:val="20"/>
              </w:rPr>
              <w:t xml:space="preserve">Prospective and </w:t>
            </w:r>
            <w:r w:rsidR="00F876CD"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 xml:space="preserve">retrospective studies that enroll or include pregnant subjects who conceived through in vitro fertilization </w:t>
            </w:r>
            <w:r w:rsidR="00F876CD"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 xml:space="preserve">or other artificial reproductive technologies are permitted. </w:t>
            </w:r>
          </w:p>
        </w:tc>
        <w:tc>
          <w:tcPr>
            <w:tcW w:w="637" w:type="dxa"/>
          </w:tcPr>
          <w:p w14:paraId="71ABE92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92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92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31" w14:textId="77777777" w:rsidTr="002A6DD3">
        <w:tc>
          <w:tcPr>
            <w:tcW w:w="9371" w:type="dxa"/>
          </w:tcPr>
          <w:p w14:paraId="71ABE92D"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17</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  Research in which the focus is either a fetus, or human fetal tissue, in-utero or ex-utero (or uses human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fetal tissue), cannot be conducted by VA investigators while on official duty, at VA facilities, or at VA-</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approved off-site facilities. Use of stem cells shall be governed by the policy set by NIH for recipients of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NIH research funding. </w:t>
            </w:r>
          </w:p>
        </w:tc>
        <w:tc>
          <w:tcPr>
            <w:tcW w:w="637" w:type="dxa"/>
          </w:tcPr>
          <w:p w14:paraId="71ABE92E" w14:textId="77777777" w:rsidR="009E5C67" w:rsidRPr="00FA7552" w:rsidRDefault="009E5C67" w:rsidP="00574E11">
            <w:pPr>
              <w:rPr>
                <w:rFonts w:asciiTheme="minorHAnsi" w:hAnsiTheme="minorHAnsi"/>
                <w:sz w:val="20"/>
                <w:szCs w:val="20"/>
              </w:rPr>
            </w:pPr>
          </w:p>
        </w:tc>
        <w:tc>
          <w:tcPr>
            <w:tcW w:w="2340" w:type="dxa"/>
          </w:tcPr>
          <w:p w14:paraId="71ABE92F" w14:textId="77777777" w:rsidR="009E5C67" w:rsidRPr="00FA7552" w:rsidRDefault="009E5C67" w:rsidP="00574E11">
            <w:pPr>
              <w:rPr>
                <w:rFonts w:asciiTheme="minorHAnsi" w:hAnsiTheme="minorHAnsi"/>
                <w:sz w:val="20"/>
                <w:szCs w:val="20"/>
              </w:rPr>
            </w:pPr>
          </w:p>
        </w:tc>
        <w:tc>
          <w:tcPr>
            <w:tcW w:w="1980" w:type="dxa"/>
          </w:tcPr>
          <w:p w14:paraId="71ABE93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36" w14:textId="77777777" w:rsidTr="002A6DD3">
        <w:tc>
          <w:tcPr>
            <w:tcW w:w="9371" w:type="dxa"/>
          </w:tcPr>
          <w:p w14:paraId="71ABE932"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17</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  VA investigators cannot conduct interventions in research that enroll neonates while on official duty, or at </w:t>
            </w:r>
            <w:r w:rsidR="00F876CD" w:rsidRPr="00FA7552">
              <w:rPr>
                <w:rFonts w:asciiTheme="minorHAnsi" w:hAnsiTheme="minorHAnsi" w:cs="Arial"/>
                <w:color w:val="000000"/>
                <w:sz w:val="20"/>
                <w:szCs w:val="20"/>
              </w:rPr>
              <w:lastRenderedPageBreak/>
              <w:tab/>
            </w:r>
            <w:r w:rsidRPr="00FA7552">
              <w:rPr>
                <w:rFonts w:asciiTheme="minorHAnsi" w:hAnsiTheme="minorHAnsi" w:cs="Arial"/>
                <w:color w:val="000000"/>
                <w:sz w:val="20"/>
                <w:szCs w:val="20"/>
              </w:rPr>
              <w:t xml:space="preserve">VA facilities, or at VA-approved off-site facilities. Prospective observational and retrospective record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review studies that involve neonates or neonatal outcomes are permitted. </w:t>
            </w:r>
          </w:p>
        </w:tc>
        <w:tc>
          <w:tcPr>
            <w:tcW w:w="637" w:type="dxa"/>
          </w:tcPr>
          <w:p w14:paraId="71ABE933" w14:textId="77777777" w:rsidR="009E5C67" w:rsidRPr="00FA7552" w:rsidRDefault="009E5C67" w:rsidP="00574E11">
            <w:pPr>
              <w:rPr>
                <w:rFonts w:asciiTheme="minorHAnsi" w:hAnsiTheme="minorHAnsi"/>
                <w:sz w:val="20"/>
                <w:szCs w:val="20"/>
              </w:rPr>
            </w:pPr>
          </w:p>
        </w:tc>
        <w:tc>
          <w:tcPr>
            <w:tcW w:w="2340" w:type="dxa"/>
          </w:tcPr>
          <w:p w14:paraId="71ABE934" w14:textId="77777777" w:rsidR="009E5C67" w:rsidRPr="00FA7552" w:rsidRDefault="009E5C67" w:rsidP="00574E11">
            <w:pPr>
              <w:rPr>
                <w:rFonts w:asciiTheme="minorHAnsi" w:hAnsiTheme="minorHAnsi"/>
                <w:sz w:val="20"/>
                <w:szCs w:val="20"/>
              </w:rPr>
            </w:pPr>
          </w:p>
        </w:tc>
        <w:tc>
          <w:tcPr>
            <w:tcW w:w="1980" w:type="dxa"/>
          </w:tcPr>
          <w:p w14:paraId="71ABE93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3B" w14:textId="77777777" w:rsidTr="00512A30">
        <w:tc>
          <w:tcPr>
            <w:tcW w:w="9371" w:type="dxa"/>
            <w:shd w:val="clear" w:color="auto" w:fill="auto"/>
          </w:tcPr>
          <w:p w14:paraId="71ABE937" w14:textId="77777777" w:rsidR="009E5C67" w:rsidRPr="00FA7552" w:rsidRDefault="009E5C67" w:rsidP="00207DDB">
            <w:pPr>
              <w:tabs>
                <w:tab w:val="left" w:pos="360"/>
              </w:tabs>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lastRenderedPageBreak/>
              <w:t>17.d.</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Women who are known to be pregnant and/or their fetuses may be involved in research if all of the requirements of </w:t>
            </w:r>
            <w:hyperlink r:id="rId179" w:history="1">
              <w:r w:rsidRPr="00FA7552">
                <w:rPr>
                  <w:rStyle w:val="Hyperlink"/>
                  <w:rFonts w:asciiTheme="minorHAnsi" w:hAnsiTheme="minorHAnsi" w:cs="Arial"/>
                  <w:sz w:val="20"/>
                  <w:szCs w:val="20"/>
                </w:rPr>
                <w:t>45 CFR 46</w:t>
              </w:r>
            </w:hyperlink>
            <w:r w:rsidRPr="00FA7552">
              <w:rPr>
                <w:rFonts w:asciiTheme="minorHAnsi" w:hAnsiTheme="minorHAnsi" w:cs="Arial"/>
                <w:color w:val="000000"/>
                <w:sz w:val="20"/>
                <w:szCs w:val="20"/>
              </w:rPr>
              <w:t xml:space="preserve">.204 are met including informed consent requirements and the following ethical and scientific criteria: </w:t>
            </w:r>
          </w:p>
        </w:tc>
        <w:tc>
          <w:tcPr>
            <w:tcW w:w="637" w:type="dxa"/>
            <w:shd w:val="clear" w:color="auto" w:fill="auto"/>
          </w:tcPr>
          <w:p w14:paraId="71ABE938" w14:textId="77777777" w:rsidR="009E5C67" w:rsidRPr="00FA7552" w:rsidRDefault="009E5C67" w:rsidP="00574E11">
            <w:pPr>
              <w:rPr>
                <w:rFonts w:asciiTheme="minorHAnsi" w:hAnsiTheme="minorHAnsi" w:cs="Arial"/>
                <w:color w:val="000000"/>
                <w:sz w:val="20"/>
                <w:szCs w:val="20"/>
              </w:rPr>
            </w:pPr>
          </w:p>
        </w:tc>
        <w:tc>
          <w:tcPr>
            <w:tcW w:w="2340" w:type="dxa"/>
            <w:shd w:val="clear" w:color="auto" w:fill="auto"/>
          </w:tcPr>
          <w:p w14:paraId="71ABE939" w14:textId="77777777" w:rsidR="009E5C67" w:rsidRPr="00FA7552" w:rsidRDefault="00CC52E4" w:rsidP="00093413">
            <w:pPr>
              <w:rPr>
                <w:rFonts w:asciiTheme="minorHAnsi" w:hAnsiTheme="minorHAnsi"/>
                <w:sz w:val="20"/>
                <w:szCs w:val="20"/>
              </w:rPr>
            </w:pPr>
            <w:hyperlink r:id="rId180" w:history="1">
              <w:r w:rsidR="009E5C67" w:rsidRPr="00FA7552">
                <w:rPr>
                  <w:rStyle w:val="Hyperlink"/>
                  <w:rFonts w:asciiTheme="minorHAnsi" w:hAnsiTheme="minorHAnsi" w:cs="Arial"/>
                  <w:sz w:val="20"/>
                  <w:szCs w:val="20"/>
                </w:rPr>
                <w:t>45 CFR 46</w:t>
              </w:r>
            </w:hyperlink>
            <w:r w:rsidR="009E5C67" w:rsidRPr="00FA7552">
              <w:rPr>
                <w:rFonts w:asciiTheme="minorHAnsi" w:hAnsiTheme="minorHAnsi" w:cs="Arial"/>
                <w:color w:val="000000"/>
                <w:sz w:val="20"/>
                <w:szCs w:val="20"/>
              </w:rPr>
              <w:t>.204</w:t>
            </w:r>
          </w:p>
        </w:tc>
        <w:tc>
          <w:tcPr>
            <w:tcW w:w="1980" w:type="dxa"/>
            <w:shd w:val="clear" w:color="auto" w:fill="auto"/>
          </w:tcPr>
          <w:p w14:paraId="71ABE93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40" w14:textId="77777777" w:rsidTr="002A6DD3">
        <w:tc>
          <w:tcPr>
            <w:tcW w:w="9371" w:type="dxa"/>
          </w:tcPr>
          <w:p w14:paraId="71ABE93C"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17</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(1).</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Where scientifically appropriate, preclinical studies, including studies on pregnant animals, and clinical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studies, including studies on non-pregnant women, have been conducted and provide data for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assessing potential risks to pregnant women and fetuses; </w:t>
            </w:r>
          </w:p>
        </w:tc>
        <w:tc>
          <w:tcPr>
            <w:tcW w:w="637" w:type="dxa"/>
          </w:tcPr>
          <w:p w14:paraId="71ABE93D" w14:textId="77777777" w:rsidR="009E5C67" w:rsidRPr="00FA7552" w:rsidRDefault="009E5C67" w:rsidP="00574E11">
            <w:pPr>
              <w:rPr>
                <w:rFonts w:asciiTheme="minorHAnsi" w:hAnsiTheme="minorHAnsi" w:cs="Arial"/>
                <w:color w:val="000000"/>
                <w:sz w:val="20"/>
                <w:szCs w:val="20"/>
              </w:rPr>
            </w:pPr>
          </w:p>
        </w:tc>
        <w:tc>
          <w:tcPr>
            <w:tcW w:w="2340" w:type="dxa"/>
          </w:tcPr>
          <w:p w14:paraId="71ABE93E" w14:textId="77777777" w:rsidR="009E5C67" w:rsidRPr="00FA7552" w:rsidRDefault="00CC52E4" w:rsidP="00574E11">
            <w:pPr>
              <w:rPr>
                <w:rFonts w:asciiTheme="minorHAnsi" w:hAnsiTheme="minorHAnsi"/>
                <w:sz w:val="20"/>
                <w:szCs w:val="20"/>
              </w:rPr>
            </w:pPr>
            <w:hyperlink r:id="rId181" w:history="1">
              <w:r w:rsidR="009E5C67" w:rsidRPr="00FA7552">
                <w:rPr>
                  <w:rStyle w:val="Hyperlink"/>
                  <w:rFonts w:asciiTheme="minorHAnsi" w:hAnsiTheme="minorHAnsi" w:cs="Arial"/>
                  <w:sz w:val="20"/>
                  <w:szCs w:val="20"/>
                </w:rPr>
                <w:t>45 CFR 46</w:t>
              </w:r>
            </w:hyperlink>
            <w:r w:rsidR="009E5C67" w:rsidRPr="00FA7552">
              <w:rPr>
                <w:rFonts w:asciiTheme="minorHAnsi" w:hAnsiTheme="minorHAnsi" w:cs="Arial"/>
                <w:color w:val="000000"/>
                <w:sz w:val="20"/>
                <w:szCs w:val="20"/>
              </w:rPr>
              <w:t>.204(a)</w:t>
            </w:r>
          </w:p>
        </w:tc>
        <w:tc>
          <w:tcPr>
            <w:tcW w:w="1980" w:type="dxa"/>
          </w:tcPr>
          <w:p w14:paraId="71ABE93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45" w14:textId="77777777" w:rsidTr="002A6DD3">
        <w:tc>
          <w:tcPr>
            <w:tcW w:w="9371" w:type="dxa"/>
          </w:tcPr>
          <w:p w14:paraId="71ABE941"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17</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(2).</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The risk to the fetus is caused solely by interventions or procedures that hold out the prospect of direct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benefit for the woman or fetus. If there is no such prospect of benefit, then the risk to the fetus is not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greater than minimal and the purpose of the research is the development of important biomedical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knowledge that cannot be obtained by any other means; </w:t>
            </w:r>
          </w:p>
        </w:tc>
        <w:tc>
          <w:tcPr>
            <w:tcW w:w="637" w:type="dxa"/>
          </w:tcPr>
          <w:p w14:paraId="71ABE942" w14:textId="77777777" w:rsidR="009E5C67" w:rsidRPr="00FA7552" w:rsidRDefault="009E5C67" w:rsidP="003C272C">
            <w:pPr>
              <w:rPr>
                <w:rFonts w:asciiTheme="minorHAnsi" w:hAnsiTheme="minorHAnsi" w:cs="Arial"/>
                <w:color w:val="000000"/>
                <w:sz w:val="20"/>
                <w:szCs w:val="20"/>
              </w:rPr>
            </w:pPr>
          </w:p>
        </w:tc>
        <w:tc>
          <w:tcPr>
            <w:tcW w:w="2340" w:type="dxa"/>
          </w:tcPr>
          <w:p w14:paraId="71ABE943" w14:textId="77777777" w:rsidR="009E5C67" w:rsidRPr="00FA7552" w:rsidRDefault="00CC52E4" w:rsidP="003C272C">
            <w:pPr>
              <w:rPr>
                <w:rFonts w:asciiTheme="minorHAnsi" w:hAnsiTheme="minorHAnsi"/>
                <w:sz w:val="20"/>
                <w:szCs w:val="20"/>
              </w:rPr>
            </w:pPr>
            <w:hyperlink r:id="rId182" w:history="1">
              <w:r w:rsidR="009E5C67" w:rsidRPr="00FA7552">
                <w:rPr>
                  <w:rStyle w:val="Hyperlink"/>
                  <w:rFonts w:asciiTheme="minorHAnsi" w:hAnsiTheme="minorHAnsi" w:cs="Arial"/>
                  <w:sz w:val="20"/>
                  <w:szCs w:val="20"/>
                </w:rPr>
                <w:t>45 CFR 46</w:t>
              </w:r>
            </w:hyperlink>
            <w:r w:rsidR="009E5C67" w:rsidRPr="00FA7552">
              <w:rPr>
                <w:rFonts w:asciiTheme="minorHAnsi" w:hAnsiTheme="minorHAnsi" w:cs="Arial"/>
                <w:color w:val="000000"/>
                <w:sz w:val="20"/>
                <w:szCs w:val="20"/>
              </w:rPr>
              <w:t>.204(b)</w:t>
            </w:r>
          </w:p>
        </w:tc>
        <w:tc>
          <w:tcPr>
            <w:tcW w:w="1980" w:type="dxa"/>
          </w:tcPr>
          <w:p w14:paraId="71ABE94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4A" w14:textId="77777777" w:rsidTr="002A6DD3">
        <w:tc>
          <w:tcPr>
            <w:tcW w:w="9371" w:type="dxa"/>
          </w:tcPr>
          <w:p w14:paraId="71ABE946"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17</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(3).</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Any risk is the least possible for achieving the objectives of the research; and</w:t>
            </w:r>
          </w:p>
        </w:tc>
        <w:tc>
          <w:tcPr>
            <w:tcW w:w="637" w:type="dxa"/>
          </w:tcPr>
          <w:p w14:paraId="71ABE947" w14:textId="77777777" w:rsidR="009E5C67" w:rsidRPr="00FA7552" w:rsidRDefault="009E5C67" w:rsidP="003C272C">
            <w:pPr>
              <w:rPr>
                <w:rFonts w:asciiTheme="minorHAnsi" w:hAnsiTheme="minorHAnsi" w:cs="Arial"/>
                <w:color w:val="000000"/>
                <w:sz w:val="20"/>
                <w:szCs w:val="20"/>
              </w:rPr>
            </w:pPr>
          </w:p>
        </w:tc>
        <w:tc>
          <w:tcPr>
            <w:tcW w:w="2340" w:type="dxa"/>
          </w:tcPr>
          <w:p w14:paraId="71ABE948" w14:textId="77777777" w:rsidR="009E5C67" w:rsidRPr="00FA7552" w:rsidRDefault="00CC52E4" w:rsidP="003C272C">
            <w:pPr>
              <w:rPr>
                <w:rFonts w:asciiTheme="minorHAnsi" w:hAnsiTheme="minorHAnsi"/>
                <w:sz w:val="20"/>
                <w:szCs w:val="20"/>
              </w:rPr>
            </w:pPr>
            <w:hyperlink r:id="rId183" w:history="1">
              <w:r w:rsidR="009E5C67" w:rsidRPr="00FA7552">
                <w:rPr>
                  <w:rStyle w:val="Hyperlink"/>
                  <w:rFonts w:asciiTheme="minorHAnsi" w:hAnsiTheme="minorHAnsi" w:cs="Arial"/>
                  <w:sz w:val="20"/>
                  <w:szCs w:val="20"/>
                </w:rPr>
                <w:t>45 CFR 46</w:t>
              </w:r>
            </w:hyperlink>
            <w:r w:rsidR="009E5C67" w:rsidRPr="00FA7552">
              <w:rPr>
                <w:rFonts w:asciiTheme="minorHAnsi" w:hAnsiTheme="minorHAnsi" w:cs="Arial"/>
                <w:color w:val="000000"/>
                <w:sz w:val="20"/>
                <w:szCs w:val="20"/>
              </w:rPr>
              <w:t>.204(c)</w:t>
            </w:r>
          </w:p>
        </w:tc>
        <w:tc>
          <w:tcPr>
            <w:tcW w:w="1980" w:type="dxa"/>
          </w:tcPr>
          <w:p w14:paraId="71ABE94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4F" w14:textId="77777777" w:rsidTr="001E675C">
        <w:tc>
          <w:tcPr>
            <w:tcW w:w="9371" w:type="dxa"/>
          </w:tcPr>
          <w:p w14:paraId="71ABE94B" w14:textId="77777777" w:rsidR="009E5C67" w:rsidRPr="00FA7552" w:rsidRDefault="009E5C67" w:rsidP="008421E0">
            <w:pPr>
              <w:tabs>
                <w:tab w:val="left" w:pos="360"/>
              </w:tabs>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17</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xml:space="preserve">(4). The VA medical facility Director certifies that the medical facility has </w:t>
            </w:r>
            <w:r w:rsidR="008421E0">
              <w:rPr>
                <w:rFonts w:asciiTheme="minorHAnsi" w:hAnsiTheme="minorHAnsi" w:cs="Arial"/>
                <w:color w:val="000000"/>
                <w:sz w:val="20"/>
                <w:szCs w:val="20"/>
              </w:rPr>
              <w:t xml:space="preserve">sufficient expertise in women’s </w:t>
            </w:r>
            <w:r w:rsidRPr="00FA7552">
              <w:rPr>
                <w:rFonts w:asciiTheme="minorHAnsi" w:hAnsiTheme="minorHAnsi" w:cs="Arial"/>
                <w:color w:val="000000"/>
                <w:sz w:val="20"/>
                <w:szCs w:val="20"/>
              </w:rPr>
              <w:t xml:space="preserve">health to conduct the proposed research </w:t>
            </w:r>
            <w:r w:rsidR="008421E0">
              <w:rPr>
                <w:rFonts w:asciiTheme="minorHAnsi" w:hAnsiTheme="minorHAnsi"/>
                <w:color w:val="000000"/>
                <w:sz w:val="20"/>
                <w:szCs w:val="20"/>
              </w:rPr>
              <w:t>(see guidance at</w:t>
            </w:r>
            <w:r w:rsidR="00FE5E1F">
              <w:rPr>
                <w:rFonts w:asciiTheme="minorHAnsi" w:hAnsiTheme="minorHAnsi"/>
                <w:color w:val="000000"/>
                <w:sz w:val="20"/>
                <w:szCs w:val="20"/>
              </w:rPr>
              <w:t xml:space="preserve"> </w:t>
            </w:r>
            <w:hyperlink r:id="rId184" w:history="1">
              <w:r w:rsidR="008421E0" w:rsidRPr="00FE5E1F">
                <w:rPr>
                  <w:rStyle w:val="Hyperlink"/>
                  <w:rFonts w:asciiTheme="minorHAnsi" w:hAnsiTheme="minorHAnsi"/>
                  <w:sz w:val="20"/>
                  <w:szCs w:val="20"/>
                </w:rPr>
                <w:t>http://www.research.va.gov/resources/policies/default.cfm</w:t>
              </w:r>
            </w:hyperlink>
            <w:r w:rsidR="008421E0" w:rsidRPr="008421E0">
              <w:rPr>
                <w:rFonts w:asciiTheme="minorHAnsi" w:hAnsiTheme="minorHAnsi"/>
                <w:color w:val="000000"/>
                <w:sz w:val="20"/>
                <w:szCs w:val="20"/>
              </w:rPr>
              <w:t xml:space="preserve">). </w:t>
            </w:r>
            <w:hyperlink r:id="rId185" w:history="1"/>
          </w:p>
        </w:tc>
        <w:tc>
          <w:tcPr>
            <w:tcW w:w="637" w:type="dxa"/>
          </w:tcPr>
          <w:p w14:paraId="71ABE94C" w14:textId="77777777" w:rsidR="009E5C67" w:rsidRPr="00FA7552" w:rsidRDefault="009E5C67" w:rsidP="00574E11">
            <w:pPr>
              <w:rPr>
                <w:rFonts w:asciiTheme="minorHAnsi" w:hAnsiTheme="minorHAnsi"/>
                <w:sz w:val="20"/>
                <w:szCs w:val="20"/>
              </w:rPr>
            </w:pPr>
          </w:p>
        </w:tc>
        <w:tc>
          <w:tcPr>
            <w:tcW w:w="2340" w:type="dxa"/>
            <w:tcBorders>
              <w:bottom w:val="single" w:sz="4" w:space="0" w:color="auto"/>
            </w:tcBorders>
          </w:tcPr>
          <w:p w14:paraId="71ABE94D" w14:textId="77777777" w:rsidR="009E5C67" w:rsidRPr="00FA7552" w:rsidRDefault="009E5C67" w:rsidP="00574E11">
            <w:pPr>
              <w:rPr>
                <w:rFonts w:asciiTheme="minorHAnsi" w:hAnsiTheme="minorHAnsi"/>
                <w:sz w:val="20"/>
                <w:szCs w:val="20"/>
              </w:rPr>
            </w:pPr>
          </w:p>
        </w:tc>
        <w:tc>
          <w:tcPr>
            <w:tcW w:w="1980" w:type="dxa"/>
            <w:tcBorders>
              <w:bottom w:val="single" w:sz="4" w:space="0" w:color="auto"/>
            </w:tcBorders>
          </w:tcPr>
          <w:p w14:paraId="71ABE94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54" w14:textId="77777777" w:rsidTr="001E675C">
        <w:tc>
          <w:tcPr>
            <w:tcW w:w="9371" w:type="dxa"/>
            <w:shd w:val="clear" w:color="auto" w:fill="FFFFFF" w:themeFill="background1"/>
          </w:tcPr>
          <w:p w14:paraId="71ABE950" w14:textId="77777777" w:rsidR="009E5C67" w:rsidRPr="00FA7552" w:rsidRDefault="009E5C67" w:rsidP="005A00EB">
            <w:pPr>
              <w:pStyle w:val="Heading1"/>
              <w:rPr>
                <w:rFonts w:asciiTheme="minorHAnsi" w:hAnsiTheme="minorHAnsi"/>
                <w:szCs w:val="20"/>
              </w:rPr>
            </w:pPr>
            <w:bookmarkStart w:id="35" w:name="_Toc414638040"/>
            <w:r w:rsidRPr="00FA7552">
              <w:rPr>
                <w:rFonts w:asciiTheme="minorHAnsi" w:hAnsiTheme="minorHAnsi"/>
                <w:szCs w:val="20"/>
              </w:rPr>
              <w:t>RESEARCH INVOLVING PRISONERS AS SUBJECTS</w:t>
            </w:r>
            <w:r w:rsidR="004848DE">
              <w:rPr>
                <w:rFonts w:asciiTheme="minorHAnsi" w:hAnsiTheme="minorHAnsi"/>
                <w:szCs w:val="20"/>
              </w:rPr>
              <w:t>:</w:t>
            </w:r>
            <w:bookmarkEnd w:id="35"/>
          </w:p>
        </w:tc>
        <w:tc>
          <w:tcPr>
            <w:tcW w:w="637" w:type="dxa"/>
            <w:shd w:val="clear" w:color="auto" w:fill="D9D9D9" w:themeFill="background1" w:themeFillShade="D9"/>
          </w:tcPr>
          <w:p w14:paraId="71ABE95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952"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86"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.111(b)</w:t>
            </w:r>
          </w:p>
        </w:tc>
        <w:tc>
          <w:tcPr>
            <w:tcW w:w="1980" w:type="dxa"/>
            <w:shd w:val="clear" w:color="auto" w:fill="FFFFFF" w:themeFill="background1"/>
          </w:tcPr>
          <w:p w14:paraId="71ABE95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59" w14:textId="77777777" w:rsidTr="002A6DD3">
        <w:tc>
          <w:tcPr>
            <w:tcW w:w="9371" w:type="dxa"/>
          </w:tcPr>
          <w:p w14:paraId="71ABE955" w14:textId="77777777" w:rsidR="009E5C67" w:rsidRPr="00FA7552" w:rsidRDefault="00F876CD" w:rsidP="008421E0">
            <w:pPr>
              <w:tabs>
                <w:tab w:val="left" w:pos="360"/>
              </w:tabs>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18</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  </w:t>
            </w:r>
            <w:r w:rsidR="009E5C67" w:rsidRPr="00FA7552">
              <w:rPr>
                <w:rFonts w:asciiTheme="minorHAnsi" w:hAnsiTheme="minorHAnsi" w:cs="Arial"/>
                <w:color w:val="000000"/>
                <w:sz w:val="20"/>
                <w:szCs w:val="20"/>
              </w:rPr>
              <w:t>Research involving prisoners cannot be conducted by VA investigators while on official VA duty, at VA facilities, or at VA-approved off-site facilities unless a waiver has been granted by the CRADO.</w:t>
            </w:r>
            <w:r w:rsidR="00483E56">
              <w:rPr>
                <w:rFonts w:asciiTheme="minorHAnsi" w:hAnsiTheme="minorHAnsi" w:cs="Arial"/>
                <w:color w:val="000000"/>
                <w:sz w:val="20"/>
                <w:szCs w:val="20"/>
              </w:rPr>
              <w:t xml:space="preserve"> </w:t>
            </w:r>
            <w:r w:rsidR="009E5C67" w:rsidRPr="00FA7552">
              <w:rPr>
                <w:rFonts w:asciiTheme="minorHAnsi" w:hAnsiTheme="minorHAnsi" w:cs="Arial"/>
                <w:color w:val="000000"/>
                <w:sz w:val="20"/>
                <w:szCs w:val="20"/>
              </w:rPr>
              <w:t xml:space="preserve"> </w:t>
            </w:r>
            <w:r w:rsidR="009E5C67" w:rsidRPr="00FA7552">
              <w:rPr>
                <w:rFonts w:asciiTheme="minorHAnsi" w:hAnsiTheme="minorHAnsi" w:cs="Arial"/>
                <w:b/>
                <w:bCs/>
                <w:i/>
                <w:iCs/>
                <w:color w:val="000000"/>
                <w:sz w:val="20"/>
                <w:szCs w:val="20"/>
              </w:rPr>
              <w:t xml:space="preserve">NOTE: </w:t>
            </w:r>
            <w:r w:rsidRPr="00FA7552">
              <w:rPr>
                <w:rFonts w:asciiTheme="minorHAnsi" w:hAnsiTheme="minorHAnsi" w:cs="Arial"/>
                <w:b/>
                <w:bCs/>
                <w:i/>
                <w:iCs/>
                <w:color w:val="000000"/>
                <w:sz w:val="20"/>
                <w:szCs w:val="20"/>
              </w:rPr>
              <w:tab/>
            </w:r>
            <w:r w:rsidR="009E5C67" w:rsidRPr="00FA7552">
              <w:rPr>
                <w:rFonts w:asciiTheme="minorHAnsi" w:hAnsiTheme="minorHAnsi" w:cs="Arial"/>
                <w:i/>
                <w:iCs/>
                <w:color w:val="000000"/>
                <w:sz w:val="20"/>
                <w:szCs w:val="20"/>
              </w:rPr>
              <w:t xml:space="preserve">Refer to the ORD Web site at </w:t>
            </w:r>
            <w:hyperlink r:id="rId187" w:history="1">
              <w:r w:rsidR="009E5C67" w:rsidRPr="00FA7552">
                <w:rPr>
                  <w:rStyle w:val="Hyperlink"/>
                  <w:rFonts w:asciiTheme="minorHAnsi" w:hAnsiTheme="minorHAnsi" w:cs="Arial"/>
                  <w:i/>
                  <w:iCs/>
                  <w:sz w:val="20"/>
                  <w:szCs w:val="20"/>
                </w:rPr>
                <w:t>http://www.research.va.gov/resources/policies/default.cfm</w:t>
              </w:r>
            </w:hyperlink>
            <w:r w:rsidR="009E5C67" w:rsidRPr="00FA7552">
              <w:rPr>
                <w:rFonts w:asciiTheme="minorHAnsi" w:hAnsiTheme="minorHAnsi" w:cs="Arial"/>
                <w:i/>
                <w:iCs/>
                <w:color w:val="000000"/>
                <w:sz w:val="20"/>
                <w:szCs w:val="20"/>
              </w:rPr>
              <w:t xml:space="preserve"> for details on the procedures for waiver applications.</w:t>
            </w:r>
          </w:p>
        </w:tc>
        <w:tc>
          <w:tcPr>
            <w:tcW w:w="637" w:type="dxa"/>
          </w:tcPr>
          <w:p w14:paraId="71ABE956" w14:textId="77777777" w:rsidR="009E5C67" w:rsidRPr="00FA7552" w:rsidRDefault="009E5C67" w:rsidP="005434F3">
            <w:pPr>
              <w:rPr>
                <w:rFonts w:asciiTheme="minorHAnsi" w:hAnsiTheme="minorHAnsi"/>
                <w:sz w:val="20"/>
                <w:szCs w:val="20"/>
              </w:rPr>
            </w:pPr>
          </w:p>
        </w:tc>
        <w:tc>
          <w:tcPr>
            <w:tcW w:w="2340" w:type="dxa"/>
          </w:tcPr>
          <w:p w14:paraId="71ABE957" w14:textId="77777777" w:rsidR="009E5C67" w:rsidRPr="00FA7552" w:rsidRDefault="009E5C67" w:rsidP="005434F3">
            <w:pPr>
              <w:rPr>
                <w:rFonts w:asciiTheme="minorHAnsi" w:hAnsiTheme="minorHAnsi"/>
                <w:sz w:val="20"/>
                <w:szCs w:val="20"/>
              </w:rPr>
            </w:pPr>
          </w:p>
        </w:tc>
        <w:tc>
          <w:tcPr>
            <w:tcW w:w="1980" w:type="dxa"/>
          </w:tcPr>
          <w:p w14:paraId="71ABE95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5E" w14:textId="77777777" w:rsidTr="001E675C">
        <w:tc>
          <w:tcPr>
            <w:tcW w:w="9371" w:type="dxa"/>
          </w:tcPr>
          <w:p w14:paraId="71ABE95A"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18</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 If such a waiver is granted, the research must comply with the requirements of </w:t>
            </w:r>
            <w:hyperlink r:id="rId188" w:history="1">
              <w:r w:rsidRPr="00FA7552">
                <w:rPr>
                  <w:rStyle w:val="Hyperlink"/>
                  <w:rFonts w:asciiTheme="minorHAnsi" w:hAnsiTheme="minorHAnsi" w:cs="Arial"/>
                  <w:sz w:val="20"/>
                  <w:szCs w:val="20"/>
                </w:rPr>
                <w:t>45 CFR 46</w:t>
              </w:r>
            </w:hyperlink>
            <w:r w:rsidRPr="00FA7552">
              <w:rPr>
                <w:rFonts w:asciiTheme="minorHAnsi" w:hAnsiTheme="minorHAnsi" w:cs="Arial"/>
                <w:color w:val="000000"/>
                <w:sz w:val="20"/>
                <w:szCs w:val="20"/>
              </w:rPr>
              <w:t xml:space="preserve">.301 - 46.306.  </w:t>
            </w:r>
            <w:r w:rsidR="00F876CD" w:rsidRPr="00FA7552">
              <w:rPr>
                <w:rFonts w:asciiTheme="minorHAnsi" w:hAnsiTheme="minorHAnsi" w:cs="Arial"/>
                <w:color w:val="000000"/>
                <w:sz w:val="20"/>
                <w:szCs w:val="20"/>
              </w:rPr>
              <w:tab/>
            </w:r>
            <w:r w:rsidRPr="00FA7552">
              <w:rPr>
                <w:rFonts w:asciiTheme="minorHAnsi" w:hAnsiTheme="minorHAnsi" w:cs="Arial"/>
                <w:b/>
                <w:bCs/>
                <w:i/>
                <w:iCs/>
                <w:color w:val="000000"/>
                <w:sz w:val="20"/>
                <w:szCs w:val="20"/>
              </w:rPr>
              <w:t xml:space="preserve">NOTE:  </w:t>
            </w:r>
            <w:r w:rsidRPr="00FA7552">
              <w:rPr>
                <w:rFonts w:asciiTheme="minorHAnsi" w:hAnsiTheme="minorHAnsi" w:cs="Arial"/>
                <w:i/>
                <w:iCs/>
                <w:color w:val="000000"/>
                <w:sz w:val="20"/>
                <w:szCs w:val="20"/>
              </w:rPr>
              <w:t xml:space="preserve">A link to these requirements is provided on the ORD Web site at: </w:t>
            </w:r>
            <w:r w:rsidR="00F876CD" w:rsidRPr="00FA7552">
              <w:rPr>
                <w:rFonts w:asciiTheme="minorHAnsi" w:hAnsiTheme="minorHAnsi" w:cs="Arial"/>
                <w:i/>
                <w:iCs/>
                <w:color w:val="000000"/>
                <w:sz w:val="20"/>
                <w:szCs w:val="20"/>
              </w:rPr>
              <w:tab/>
            </w:r>
            <w:hyperlink r:id="rId189" w:history="1">
              <w:r w:rsidR="00522D42">
                <w:rPr>
                  <w:rStyle w:val="Hyperlink"/>
                  <w:rFonts w:asciiTheme="minorHAnsi" w:hAnsiTheme="minorHAnsi" w:cs="Arial"/>
                  <w:i/>
                  <w:iCs/>
                  <w:sz w:val="20"/>
                  <w:szCs w:val="20"/>
                </w:rPr>
                <w:t>http://www.research.va.gov/resources/policies/default.cfm</w:t>
              </w:r>
            </w:hyperlink>
            <w:r w:rsidR="000F0296">
              <w:rPr>
                <w:rFonts w:asciiTheme="minorHAnsi" w:hAnsiTheme="minorHAnsi" w:cs="Arial"/>
                <w:i/>
                <w:iCs/>
                <w:color w:val="000000"/>
                <w:sz w:val="20"/>
                <w:szCs w:val="20"/>
              </w:rPr>
              <w:t>.</w:t>
            </w:r>
          </w:p>
        </w:tc>
        <w:tc>
          <w:tcPr>
            <w:tcW w:w="637" w:type="dxa"/>
          </w:tcPr>
          <w:p w14:paraId="71ABE95B" w14:textId="77777777" w:rsidR="009E5C67" w:rsidRPr="00FA7552" w:rsidRDefault="009E5C67" w:rsidP="005434F3">
            <w:pPr>
              <w:rPr>
                <w:rFonts w:asciiTheme="minorHAnsi" w:hAnsiTheme="minorHAnsi" w:cs="Arial"/>
                <w:color w:val="000000"/>
                <w:sz w:val="20"/>
                <w:szCs w:val="20"/>
              </w:rPr>
            </w:pPr>
          </w:p>
        </w:tc>
        <w:tc>
          <w:tcPr>
            <w:tcW w:w="2340" w:type="dxa"/>
            <w:tcBorders>
              <w:bottom w:val="single" w:sz="4" w:space="0" w:color="auto"/>
            </w:tcBorders>
          </w:tcPr>
          <w:p w14:paraId="71ABE95C" w14:textId="77777777" w:rsidR="009E5C67" w:rsidRPr="00FA7552" w:rsidRDefault="00CC52E4" w:rsidP="00F876CD">
            <w:pPr>
              <w:pStyle w:val="ListParagraph"/>
              <w:numPr>
                <w:ilvl w:val="0"/>
                <w:numId w:val="30"/>
              </w:numPr>
              <w:ind w:left="316" w:hanging="270"/>
              <w:rPr>
                <w:rFonts w:asciiTheme="minorHAnsi" w:hAnsiTheme="minorHAnsi"/>
                <w:sz w:val="20"/>
                <w:szCs w:val="20"/>
              </w:rPr>
            </w:pPr>
            <w:hyperlink r:id="rId190" w:history="1">
              <w:r w:rsidR="00F876CD" w:rsidRPr="00FA7552">
                <w:rPr>
                  <w:rStyle w:val="Hyperlink"/>
                  <w:rFonts w:asciiTheme="minorHAnsi" w:hAnsiTheme="minorHAnsi" w:cs="Arial"/>
                  <w:sz w:val="20"/>
                  <w:szCs w:val="20"/>
                </w:rPr>
                <w:t>CF</w:t>
              </w:r>
              <w:r w:rsidR="009E5C67" w:rsidRPr="00FA7552">
                <w:rPr>
                  <w:rStyle w:val="Hyperlink"/>
                  <w:rFonts w:asciiTheme="minorHAnsi" w:hAnsiTheme="minorHAnsi" w:cs="Arial"/>
                  <w:sz w:val="20"/>
                  <w:szCs w:val="20"/>
                </w:rPr>
                <w:t>R 46</w:t>
              </w:r>
            </w:hyperlink>
            <w:r w:rsidR="009E5C67" w:rsidRPr="00FA7552">
              <w:rPr>
                <w:rFonts w:asciiTheme="minorHAnsi" w:hAnsiTheme="minorHAnsi" w:cs="Arial"/>
                <w:color w:val="000000"/>
                <w:sz w:val="20"/>
                <w:szCs w:val="20"/>
              </w:rPr>
              <w:t>.301 - 46.306.</w:t>
            </w:r>
          </w:p>
        </w:tc>
        <w:tc>
          <w:tcPr>
            <w:tcW w:w="1980" w:type="dxa"/>
            <w:tcBorders>
              <w:bottom w:val="single" w:sz="4" w:space="0" w:color="auto"/>
            </w:tcBorders>
          </w:tcPr>
          <w:p w14:paraId="71ABE95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63" w14:textId="77777777" w:rsidTr="001E675C">
        <w:tc>
          <w:tcPr>
            <w:tcW w:w="9371" w:type="dxa"/>
            <w:shd w:val="clear" w:color="auto" w:fill="FFFFFF" w:themeFill="background1"/>
          </w:tcPr>
          <w:p w14:paraId="71ABE95F" w14:textId="77777777" w:rsidR="009E5C67" w:rsidRPr="00FA7552" w:rsidRDefault="00F876CD" w:rsidP="005A00EB">
            <w:pPr>
              <w:pStyle w:val="Heading1"/>
              <w:rPr>
                <w:rFonts w:asciiTheme="minorHAnsi" w:hAnsiTheme="minorHAnsi"/>
                <w:szCs w:val="20"/>
              </w:rPr>
            </w:pPr>
            <w:r w:rsidRPr="00FA7552">
              <w:rPr>
                <w:rFonts w:asciiTheme="minorHAnsi" w:hAnsiTheme="minorHAnsi"/>
                <w:szCs w:val="20"/>
              </w:rPr>
              <w:t xml:space="preserve"> </w:t>
            </w:r>
            <w:bookmarkStart w:id="36" w:name="_Toc414638041"/>
            <w:r w:rsidR="009E5C67" w:rsidRPr="00FA7552">
              <w:rPr>
                <w:rFonts w:asciiTheme="minorHAnsi" w:hAnsiTheme="minorHAnsi"/>
                <w:szCs w:val="20"/>
              </w:rPr>
              <w:t>RESEARCH INVOLVING CHILDREN AS RESEARCH SUBJECTS</w:t>
            </w:r>
            <w:r w:rsidR="004848DE">
              <w:rPr>
                <w:rFonts w:asciiTheme="minorHAnsi" w:hAnsiTheme="minorHAnsi"/>
                <w:szCs w:val="20"/>
              </w:rPr>
              <w:t>:</w:t>
            </w:r>
            <w:bookmarkEnd w:id="36"/>
          </w:p>
        </w:tc>
        <w:tc>
          <w:tcPr>
            <w:tcW w:w="637" w:type="dxa"/>
            <w:shd w:val="clear" w:color="auto" w:fill="D9D9D9" w:themeFill="background1" w:themeFillShade="D9"/>
          </w:tcPr>
          <w:p w14:paraId="71ABE960" w14:textId="77777777" w:rsidR="009E5C67" w:rsidRPr="00FA7552" w:rsidRDefault="009E5C67" w:rsidP="0072696D">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961" w14:textId="77777777" w:rsidR="009E5C67" w:rsidRPr="00FA7552" w:rsidRDefault="00CC52E4" w:rsidP="0072696D">
            <w:pPr>
              <w:tabs>
                <w:tab w:val="left" w:pos="288"/>
                <w:tab w:val="left" w:pos="576"/>
                <w:tab w:val="left" w:pos="864"/>
              </w:tabs>
              <w:rPr>
                <w:rFonts w:asciiTheme="minorHAnsi" w:hAnsiTheme="minorHAnsi"/>
                <w:color w:val="000000"/>
                <w:sz w:val="20"/>
                <w:szCs w:val="20"/>
              </w:rPr>
            </w:pPr>
            <w:hyperlink r:id="rId191"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.111(b)</w:t>
            </w:r>
          </w:p>
        </w:tc>
        <w:tc>
          <w:tcPr>
            <w:tcW w:w="1980" w:type="dxa"/>
            <w:shd w:val="clear" w:color="auto" w:fill="FFFFFF" w:themeFill="background1"/>
          </w:tcPr>
          <w:p w14:paraId="71ABE96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6A" w14:textId="77777777" w:rsidTr="002A6DD3">
        <w:tc>
          <w:tcPr>
            <w:tcW w:w="9371" w:type="dxa"/>
          </w:tcPr>
          <w:p w14:paraId="71ABE964" w14:textId="77777777" w:rsidR="000F21A2" w:rsidRPr="000F21A2" w:rsidRDefault="009E5C67" w:rsidP="000F21A2">
            <w:pPr>
              <w:tabs>
                <w:tab w:val="left" w:pos="360"/>
              </w:tabs>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19</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 VA is authorized to care for Veterans and to conduct research that supports the mission of VHA and that enhances the quality of health care delivery to Veterans. Therefore, research involving children must be reviewed carefully by the IRB for its relevance to VA and must not be greater than minimal risk.  The VA medical facility Director must approve participation in the proposed research that includes children </w:t>
            </w:r>
            <w:r w:rsidR="000F21A2" w:rsidRPr="000F21A2">
              <w:rPr>
                <w:rFonts w:asciiTheme="minorHAnsi" w:hAnsiTheme="minorHAnsi"/>
                <w:color w:val="000000"/>
                <w:sz w:val="20"/>
                <w:szCs w:val="20"/>
              </w:rPr>
              <w:t xml:space="preserve">(see guidance at: </w:t>
            </w:r>
            <w:hyperlink r:id="rId192" w:history="1">
              <w:r w:rsidR="000F21A2" w:rsidRPr="000F21A2">
                <w:rPr>
                  <w:rStyle w:val="Hyperlink"/>
                  <w:rFonts w:asciiTheme="minorHAnsi" w:hAnsiTheme="minorHAnsi"/>
                  <w:sz w:val="20"/>
                  <w:szCs w:val="20"/>
                </w:rPr>
                <w:t>http://www.research.va.gov/resources/policies/default.cfm</w:t>
              </w:r>
            </w:hyperlink>
            <w:r w:rsidR="000F21A2" w:rsidRPr="000F21A2">
              <w:rPr>
                <w:rFonts w:asciiTheme="minorHAnsi" w:hAnsiTheme="minorHAnsi"/>
                <w:color w:val="000000"/>
                <w:sz w:val="20"/>
                <w:szCs w:val="20"/>
              </w:rPr>
              <w:t xml:space="preserve">). </w:t>
            </w:r>
          </w:p>
          <w:p w14:paraId="71ABE965" w14:textId="77777777" w:rsidR="000F21A2" w:rsidRPr="00FA7552" w:rsidRDefault="000F21A2" w:rsidP="005A00EB">
            <w:pPr>
              <w:tabs>
                <w:tab w:val="left" w:pos="360"/>
              </w:tabs>
              <w:autoSpaceDE w:val="0"/>
              <w:autoSpaceDN w:val="0"/>
              <w:adjustRightInd w:val="0"/>
              <w:rPr>
                <w:rFonts w:asciiTheme="minorHAnsi" w:hAnsiTheme="minorHAnsi" w:cs="Arial"/>
                <w:color w:val="000000"/>
                <w:sz w:val="20"/>
                <w:szCs w:val="20"/>
              </w:rPr>
            </w:pPr>
          </w:p>
          <w:p w14:paraId="71ABE966" w14:textId="77777777" w:rsidR="009E5C67" w:rsidRPr="00FA7552" w:rsidRDefault="00F876CD"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b/>
                <w:bCs/>
                <w:i/>
                <w:iCs/>
                <w:color w:val="000000"/>
                <w:sz w:val="20"/>
                <w:szCs w:val="20"/>
              </w:rPr>
              <w:tab/>
            </w:r>
            <w:r w:rsidR="000F21A2">
              <w:rPr>
                <w:rFonts w:asciiTheme="minorHAnsi" w:hAnsiTheme="minorHAnsi" w:cs="Arial"/>
                <w:b/>
                <w:bCs/>
                <w:i/>
                <w:iCs/>
                <w:color w:val="000000"/>
                <w:sz w:val="20"/>
                <w:szCs w:val="20"/>
              </w:rPr>
              <w:tab/>
            </w:r>
            <w:r w:rsidR="009E5C67" w:rsidRPr="00FA7552">
              <w:rPr>
                <w:rFonts w:asciiTheme="minorHAnsi" w:hAnsiTheme="minorHAnsi" w:cs="Arial"/>
                <w:b/>
                <w:bCs/>
                <w:i/>
                <w:iCs/>
                <w:color w:val="000000"/>
                <w:sz w:val="20"/>
                <w:szCs w:val="20"/>
              </w:rPr>
              <w:t xml:space="preserve">NOTE: </w:t>
            </w:r>
            <w:r w:rsidR="009E5C67" w:rsidRPr="00FA7552">
              <w:rPr>
                <w:rFonts w:asciiTheme="minorHAnsi" w:hAnsiTheme="minorHAnsi" w:cs="Arial"/>
                <w:i/>
                <w:iCs/>
                <w:color w:val="000000"/>
                <w:sz w:val="20"/>
                <w:szCs w:val="20"/>
              </w:rPr>
              <w:t xml:space="preserve">For purposes of this Handbook, research involving biological specimens or data obtained from </w:t>
            </w:r>
            <w:r w:rsidRPr="00FA7552">
              <w:rPr>
                <w:rFonts w:asciiTheme="minorHAnsi" w:hAnsiTheme="minorHAnsi" w:cs="Arial"/>
                <w:i/>
                <w:iCs/>
                <w:color w:val="000000"/>
                <w:sz w:val="20"/>
                <w:szCs w:val="20"/>
              </w:rPr>
              <w:tab/>
            </w:r>
            <w:r w:rsidR="009E5C67" w:rsidRPr="00FA7552">
              <w:rPr>
                <w:rFonts w:asciiTheme="minorHAnsi" w:hAnsiTheme="minorHAnsi" w:cs="Arial"/>
                <w:i/>
                <w:iCs/>
                <w:color w:val="000000"/>
                <w:sz w:val="20"/>
                <w:szCs w:val="20"/>
              </w:rPr>
              <w:t xml:space="preserve">children is considered to be research involving children even if de-identified. If the biological specimens </w:t>
            </w:r>
            <w:r w:rsidRPr="00FA7552">
              <w:rPr>
                <w:rFonts w:asciiTheme="minorHAnsi" w:hAnsiTheme="minorHAnsi" w:cs="Arial"/>
                <w:i/>
                <w:iCs/>
                <w:color w:val="000000"/>
                <w:sz w:val="20"/>
                <w:szCs w:val="20"/>
              </w:rPr>
              <w:tab/>
            </w:r>
            <w:r w:rsidR="009E5C67" w:rsidRPr="00FA7552">
              <w:rPr>
                <w:rFonts w:asciiTheme="minorHAnsi" w:hAnsiTheme="minorHAnsi" w:cs="Arial"/>
                <w:i/>
                <w:iCs/>
                <w:color w:val="000000"/>
                <w:sz w:val="20"/>
                <w:szCs w:val="20"/>
              </w:rPr>
              <w:t xml:space="preserve">or data were previously collected, they must have been collected under applicable policies and ethical </w:t>
            </w:r>
            <w:r w:rsidRPr="00FA7552">
              <w:rPr>
                <w:rFonts w:asciiTheme="minorHAnsi" w:hAnsiTheme="minorHAnsi" w:cs="Arial"/>
                <w:i/>
                <w:iCs/>
                <w:color w:val="000000"/>
                <w:sz w:val="20"/>
                <w:szCs w:val="20"/>
              </w:rPr>
              <w:tab/>
            </w:r>
            <w:r w:rsidR="009E5C67" w:rsidRPr="00FA7552">
              <w:rPr>
                <w:rFonts w:asciiTheme="minorHAnsi" w:hAnsiTheme="minorHAnsi" w:cs="Arial"/>
                <w:i/>
                <w:iCs/>
                <w:color w:val="000000"/>
                <w:sz w:val="20"/>
                <w:szCs w:val="20"/>
              </w:rPr>
              <w:t>guidelines.</w:t>
            </w:r>
          </w:p>
        </w:tc>
        <w:tc>
          <w:tcPr>
            <w:tcW w:w="637" w:type="dxa"/>
          </w:tcPr>
          <w:p w14:paraId="71ABE967" w14:textId="77777777" w:rsidR="009E5C67" w:rsidRPr="00FA7552" w:rsidRDefault="009E5C67">
            <w:pPr>
              <w:rPr>
                <w:rFonts w:asciiTheme="minorHAnsi" w:hAnsiTheme="minorHAnsi"/>
                <w:sz w:val="20"/>
                <w:szCs w:val="20"/>
              </w:rPr>
            </w:pPr>
          </w:p>
        </w:tc>
        <w:tc>
          <w:tcPr>
            <w:tcW w:w="2340" w:type="dxa"/>
          </w:tcPr>
          <w:p w14:paraId="71ABE968" w14:textId="77777777" w:rsidR="009E5C67" w:rsidRPr="00FA7552" w:rsidRDefault="009E5C67">
            <w:pPr>
              <w:rPr>
                <w:rFonts w:asciiTheme="minorHAnsi" w:hAnsiTheme="minorHAnsi"/>
                <w:sz w:val="20"/>
                <w:szCs w:val="20"/>
              </w:rPr>
            </w:pPr>
          </w:p>
        </w:tc>
        <w:tc>
          <w:tcPr>
            <w:tcW w:w="1980" w:type="dxa"/>
          </w:tcPr>
          <w:p w14:paraId="71ABE96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70" w14:textId="77777777" w:rsidTr="001E675C">
        <w:tc>
          <w:tcPr>
            <w:tcW w:w="9371" w:type="dxa"/>
          </w:tcPr>
          <w:p w14:paraId="71ABE96B"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19</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 The IRB must have the appropriate expertise to evaluate any VA research involving children and must </w:t>
            </w:r>
            <w:r w:rsidR="00F876CD"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comply with the requirements of </w:t>
            </w:r>
            <w:hyperlink r:id="rId193" w:history="1">
              <w:r w:rsidRPr="00FA7552">
                <w:rPr>
                  <w:rStyle w:val="Hyperlink"/>
                  <w:rFonts w:asciiTheme="minorHAnsi" w:hAnsiTheme="minorHAnsi" w:cs="Arial"/>
                  <w:sz w:val="20"/>
                  <w:szCs w:val="20"/>
                </w:rPr>
                <w:t>45 CFR 46</w:t>
              </w:r>
            </w:hyperlink>
            <w:r w:rsidRPr="00FA7552">
              <w:rPr>
                <w:rFonts w:asciiTheme="minorHAnsi" w:hAnsiTheme="minorHAnsi" w:cs="Arial"/>
                <w:color w:val="000000"/>
                <w:sz w:val="20"/>
                <w:szCs w:val="20"/>
              </w:rPr>
              <w:t xml:space="preserve">.401 - 46.404 and 46.408.  </w:t>
            </w:r>
            <w:r w:rsidRPr="00FA7552">
              <w:rPr>
                <w:rFonts w:asciiTheme="minorHAnsi" w:hAnsiTheme="minorHAnsi" w:cs="Arial"/>
                <w:b/>
                <w:bCs/>
                <w:i/>
                <w:iCs/>
                <w:color w:val="000000"/>
                <w:sz w:val="20"/>
                <w:szCs w:val="20"/>
              </w:rPr>
              <w:t xml:space="preserve">NOTE: </w:t>
            </w:r>
            <w:r w:rsidR="00483E56">
              <w:rPr>
                <w:rFonts w:asciiTheme="minorHAnsi" w:hAnsiTheme="minorHAnsi" w:cs="Arial"/>
                <w:b/>
                <w:bCs/>
                <w:i/>
                <w:iCs/>
                <w:color w:val="000000"/>
                <w:sz w:val="20"/>
                <w:szCs w:val="20"/>
              </w:rPr>
              <w:t xml:space="preserve"> </w:t>
            </w:r>
            <w:r w:rsidR="00E601A2" w:rsidRPr="00FA7552">
              <w:rPr>
                <w:rFonts w:asciiTheme="minorHAnsi" w:hAnsiTheme="minorHAnsi" w:cs="Arial"/>
                <w:i/>
                <w:iCs/>
                <w:color w:val="000000"/>
                <w:sz w:val="20"/>
                <w:szCs w:val="20"/>
              </w:rPr>
              <w:t xml:space="preserve">A link to these </w:t>
            </w:r>
            <w:r w:rsidRPr="00FA7552">
              <w:rPr>
                <w:rFonts w:asciiTheme="minorHAnsi" w:hAnsiTheme="minorHAnsi" w:cs="Arial"/>
                <w:i/>
                <w:iCs/>
                <w:color w:val="000000"/>
                <w:sz w:val="20"/>
                <w:szCs w:val="20"/>
              </w:rPr>
              <w:t xml:space="preserve">requirements is </w:t>
            </w:r>
            <w:r w:rsidR="00F876CD"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provided on the ORD Web site at:</w:t>
            </w:r>
            <w:r w:rsidR="005A00EB" w:rsidRPr="00FA7552">
              <w:rPr>
                <w:rFonts w:asciiTheme="minorHAnsi" w:hAnsiTheme="minorHAnsi" w:cs="Arial"/>
                <w:i/>
                <w:iCs/>
                <w:color w:val="000000"/>
                <w:sz w:val="20"/>
                <w:szCs w:val="20"/>
              </w:rPr>
              <w:t xml:space="preserve">  </w:t>
            </w:r>
            <w:hyperlink r:id="rId194" w:history="1">
              <w:r w:rsidRPr="00FA7552">
                <w:rPr>
                  <w:rStyle w:val="Hyperlink"/>
                  <w:rFonts w:asciiTheme="minorHAnsi" w:hAnsiTheme="minorHAnsi" w:cs="Arial"/>
                  <w:i/>
                  <w:iCs/>
                  <w:sz w:val="20"/>
                  <w:szCs w:val="20"/>
                </w:rPr>
                <w:t>http://www.research.va.gov/resources/policies/default.cfm.</w:t>
              </w:r>
            </w:hyperlink>
          </w:p>
        </w:tc>
        <w:tc>
          <w:tcPr>
            <w:tcW w:w="637" w:type="dxa"/>
          </w:tcPr>
          <w:p w14:paraId="71ABE96C"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340" w:type="dxa"/>
            <w:tcBorders>
              <w:bottom w:val="single" w:sz="4" w:space="0" w:color="auto"/>
            </w:tcBorders>
          </w:tcPr>
          <w:p w14:paraId="71ABE96D" w14:textId="77777777" w:rsidR="009E5C67" w:rsidRPr="00FA7552" w:rsidRDefault="00CC52E4" w:rsidP="00C72658">
            <w:pPr>
              <w:tabs>
                <w:tab w:val="left" w:pos="288"/>
                <w:tab w:val="left" w:pos="576"/>
                <w:tab w:val="left" w:pos="864"/>
              </w:tabs>
              <w:rPr>
                <w:rFonts w:asciiTheme="minorHAnsi" w:hAnsiTheme="minorHAnsi" w:cs="Arial"/>
                <w:color w:val="000000"/>
                <w:sz w:val="20"/>
                <w:szCs w:val="20"/>
              </w:rPr>
            </w:pPr>
            <w:hyperlink r:id="rId195" w:history="1">
              <w:r w:rsidR="009E5C67" w:rsidRPr="00FA7552">
                <w:rPr>
                  <w:rStyle w:val="Hyperlink"/>
                  <w:rFonts w:asciiTheme="minorHAnsi" w:hAnsiTheme="minorHAnsi" w:cs="Arial"/>
                  <w:sz w:val="20"/>
                  <w:szCs w:val="20"/>
                </w:rPr>
                <w:t>45 CFR 46</w:t>
              </w:r>
            </w:hyperlink>
            <w:r w:rsidR="009E5C67" w:rsidRPr="00FA7552">
              <w:rPr>
                <w:rFonts w:asciiTheme="minorHAnsi" w:hAnsiTheme="minorHAnsi" w:cs="Arial"/>
                <w:color w:val="000000"/>
                <w:sz w:val="20"/>
                <w:szCs w:val="20"/>
              </w:rPr>
              <w:t>.401 - 46.404 and 46.408-409.</w:t>
            </w:r>
          </w:p>
          <w:p w14:paraId="71ABE96E"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96" w:history="1">
              <w:r w:rsidR="009E5C67" w:rsidRPr="00FA7552">
                <w:rPr>
                  <w:rStyle w:val="Hyperlink"/>
                  <w:rFonts w:asciiTheme="minorHAnsi" w:hAnsiTheme="minorHAnsi" w:cs="Arial"/>
                  <w:sz w:val="20"/>
                  <w:szCs w:val="20"/>
                </w:rPr>
                <w:t>21 CFR 50</w:t>
              </w:r>
            </w:hyperlink>
            <w:r w:rsidR="009E5C67" w:rsidRPr="00FA7552">
              <w:rPr>
                <w:rFonts w:asciiTheme="minorHAnsi" w:hAnsiTheme="minorHAnsi" w:cs="Arial"/>
                <w:color w:val="000000"/>
                <w:sz w:val="20"/>
                <w:szCs w:val="20"/>
              </w:rPr>
              <w:t>.50-51, 55-56</w:t>
            </w:r>
          </w:p>
        </w:tc>
        <w:tc>
          <w:tcPr>
            <w:tcW w:w="1980" w:type="dxa"/>
            <w:tcBorders>
              <w:bottom w:val="single" w:sz="4" w:space="0" w:color="auto"/>
            </w:tcBorders>
          </w:tcPr>
          <w:p w14:paraId="71ABE96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75" w14:textId="77777777" w:rsidTr="001E675C">
        <w:tc>
          <w:tcPr>
            <w:tcW w:w="9371" w:type="dxa"/>
            <w:shd w:val="clear" w:color="auto" w:fill="FFFFFF" w:themeFill="background1"/>
          </w:tcPr>
          <w:p w14:paraId="71ABE971" w14:textId="77777777" w:rsidR="009E5C67" w:rsidRPr="00FA7552" w:rsidRDefault="009E5C67" w:rsidP="005A00EB">
            <w:pPr>
              <w:pStyle w:val="Heading1"/>
              <w:rPr>
                <w:rFonts w:asciiTheme="minorHAnsi" w:hAnsiTheme="minorHAnsi"/>
                <w:szCs w:val="20"/>
              </w:rPr>
            </w:pPr>
            <w:bookmarkStart w:id="37" w:name="_Toc414638042"/>
            <w:r w:rsidRPr="00FA7552">
              <w:rPr>
                <w:rFonts w:asciiTheme="minorHAnsi" w:hAnsiTheme="minorHAnsi"/>
                <w:szCs w:val="20"/>
              </w:rPr>
              <w:lastRenderedPageBreak/>
              <w:t>SUBJECTS LACKING DECISION-MAKING CAPACITY</w:t>
            </w:r>
            <w:r w:rsidR="004848DE">
              <w:rPr>
                <w:rFonts w:asciiTheme="minorHAnsi" w:hAnsiTheme="minorHAnsi"/>
                <w:szCs w:val="20"/>
              </w:rPr>
              <w:t>:</w:t>
            </w:r>
            <w:bookmarkEnd w:id="37"/>
          </w:p>
        </w:tc>
        <w:tc>
          <w:tcPr>
            <w:tcW w:w="637" w:type="dxa"/>
            <w:shd w:val="clear" w:color="auto" w:fill="D9D9D9" w:themeFill="background1" w:themeFillShade="D9"/>
          </w:tcPr>
          <w:p w14:paraId="71ABE97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shd w:val="clear" w:color="auto" w:fill="FFFFFF" w:themeFill="background1"/>
          </w:tcPr>
          <w:p w14:paraId="71ABE973"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197"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.111(b)</w:t>
            </w:r>
          </w:p>
        </w:tc>
        <w:tc>
          <w:tcPr>
            <w:tcW w:w="1980" w:type="dxa"/>
            <w:tcBorders>
              <w:bottom w:val="single" w:sz="4" w:space="0" w:color="auto"/>
            </w:tcBorders>
            <w:shd w:val="clear" w:color="auto" w:fill="FFFFFF" w:themeFill="background1"/>
          </w:tcPr>
          <w:p w14:paraId="71ABE97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7A" w14:textId="77777777" w:rsidTr="001E675C">
        <w:tc>
          <w:tcPr>
            <w:tcW w:w="9371" w:type="dxa"/>
            <w:shd w:val="clear" w:color="auto" w:fill="FFFFFF" w:themeFill="background1"/>
          </w:tcPr>
          <w:p w14:paraId="71ABE976"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w:t>
            </w:r>
            <w:r w:rsidRPr="00FA7552">
              <w:rPr>
                <w:rFonts w:asciiTheme="minorHAnsi" w:hAnsiTheme="minorHAnsi" w:cs="Arial"/>
                <w:b/>
                <w:bCs/>
                <w:color w:val="000000"/>
                <w:sz w:val="20"/>
                <w:szCs w:val="20"/>
                <w:u w:val="single"/>
              </w:rPr>
              <w:t xml:space="preserve">Criteria for Enrollment. </w:t>
            </w:r>
            <w:r w:rsidRPr="00FA7552">
              <w:rPr>
                <w:rFonts w:asciiTheme="minorHAnsi" w:hAnsiTheme="minorHAnsi" w:cs="Arial"/>
                <w:color w:val="000000"/>
                <w:sz w:val="20"/>
                <w:szCs w:val="20"/>
              </w:rPr>
              <w:t xml:space="preserve">Individuals who lack decision-making capacity may be enrolled in VA research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where: </w:t>
            </w:r>
          </w:p>
        </w:tc>
        <w:tc>
          <w:tcPr>
            <w:tcW w:w="637" w:type="dxa"/>
            <w:shd w:val="clear" w:color="auto" w:fill="D9D9D9" w:themeFill="background1" w:themeFillShade="D9"/>
          </w:tcPr>
          <w:p w14:paraId="71ABE977" w14:textId="77777777" w:rsidR="009E5C67" w:rsidRPr="00FA7552" w:rsidRDefault="009E5C67">
            <w:pPr>
              <w:rPr>
                <w:rFonts w:asciiTheme="minorHAnsi" w:hAnsiTheme="minorHAnsi"/>
                <w:sz w:val="20"/>
                <w:szCs w:val="20"/>
              </w:rPr>
            </w:pPr>
          </w:p>
        </w:tc>
        <w:tc>
          <w:tcPr>
            <w:tcW w:w="2340" w:type="dxa"/>
            <w:tcBorders>
              <w:bottom w:val="single" w:sz="4" w:space="0" w:color="auto"/>
            </w:tcBorders>
            <w:shd w:val="clear" w:color="auto" w:fill="FFFFFF" w:themeFill="background1"/>
          </w:tcPr>
          <w:p w14:paraId="71ABE978" w14:textId="77777777" w:rsidR="009E5C67" w:rsidRPr="00FA7552" w:rsidRDefault="009E5C67">
            <w:pPr>
              <w:rPr>
                <w:rFonts w:asciiTheme="minorHAnsi" w:hAnsiTheme="minorHAnsi"/>
                <w:sz w:val="20"/>
                <w:szCs w:val="20"/>
              </w:rPr>
            </w:pPr>
          </w:p>
        </w:tc>
        <w:tc>
          <w:tcPr>
            <w:tcW w:w="1980" w:type="dxa"/>
            <w:tcBorders>
              <w:bottom w:val="single" w:sz="4" w:space="0" w:color="auto"/>
            </w:tcBorders>
            <w:shd w:val="clear" w:color="auto" w:fill="FFFFFF" w:themeFill="background1"/>
          </w:tcPr>
          <w:p w14:paraId="71ABE97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7F" w14:textId="77777777" w:rsidTr="001E675C">
        <w:tc>
          <w:tcPr>
            <w:tcW w:w="9371" w:type="dxa"/>
            <w:shd w:val="clear" w:color="auto" w:fill="FFFFFF" w:themeFill="background1"/>
          </w:tcPr>
          <w:p w14:paraId="71ABE97B"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The IRB determines that the proposed research entails: </w:t>
            </w:r>
          </w:p>
        </w:tc>
        <w:tc>
          <w:tcPr>
            <w:tcW w:w="637" w:type="dxa"/>
            <w:shd w:val="clear" w:color="auto" w:fill="D9D9D9" w:themeFill="background1" w:themeFillShade="D9"/>
          </w:tcPr>
          <w:p w14:paraId="71ABE97C" w14:textId="77777777" w:rsidR="009E5C67" w:rsidRPr="00FA7552" w:rsidRDefault="009E5C67">
            <w:pPr>
              <w:rPr>
                <w:rFonts w:asciiTheme="minorHAnsi" w:hAnsiTheme="minorHAnsi"/>
                <w:sz w:val="20"/>
                <w:szCs w:val="20"/>
              </w:rPr>
            </w:pPr>
          </w:p>
        </w:tc>
        <w:tc>
          <w:tcPr>
            <w:tcW w:w="2340" w:type="dxa"/>
            <w:shd w:val="clear" w:color="auto" w:fill="FFFFFF" w:themeFill="background1"/>
          </w:tcPr>
          <w:p w14:paraId="71ABE97D" w14:textId="77777777" w:rsidR="009E5C67" w:rsidRPr="00FA7552" w:rsidRDefault="009E5C67">
            <w:pPr>
              <w:rPr>
                <w:rFonts w:asciiTheme="minorHAnsi" w:hAnsiTheme="minorHAnsi"/>
                <w:sz w:val="20"/>
                <w:szCs w:val="20"/>
              </w:rPr>
            </w:pPr>
          </w:p>
        </w:tc>
        <w:tc>
          <w:tcPr>
            <w:tcW w:w="1980" w:type="dxa"/>
            <w:shd w:val="clear" w:color="auto" w:fill="FFFFFF" w:themeFill="background1"/>
          </w:tcPr>
          <w:p w14:paraId="71ABE97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84" w14:textId="77777777" w:rsidTr="002A6DD3">
        <w:tc>
          <w:tcPr>
            <w:tcW w:w="9371" w:type="dxa"/>
          </w:tcPr>
          <w:p w14:paraId="71ABE980"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(1)(a).</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No greater than minimal risk to the subject; or </w:t>
            </w:r>
          </w:p>
        </w:tc>
        <w:tc>
          <w:tcPr>
            <w:tcW w:w="637" w:type="dxa"/>
          </w:tcPr>
          <w:p w14:paraId="71ABE981" w14:textId="77777777" w:rsidR="009E5C67" w:rsidRPr="00FA7552" w:rsidRDefault="009E5C67">
            <w:pPr>
              <w:rPr>
                <w:rFonts w:asciiTheme="minorHAnsi" w:hAnsiTheme="minorHAnsi"/>
                <w:sz w:val="20"/>
                <w:szCs w:val="20"/>
              </w:rPr>
            </w:pPr>
          </w:p>
        </w:tc>
        <w:tc>
          <w:tcPr>
            <w:tcW w:w="2340" w:type="dxa"/>
          </w:tcPr>
          <w:p w14:paraId="71ABE982" w14:textId="77777777" w:rsidR="009E5C67" w:rsidRPr="00FA7552" w:rsidRDefault="009E5C67">
            <w:pPr>
              <w:rPr>
                <w:rFonts w:asciiTheme="minorHAnsi" w:hAnsiTheme="minorHAnsi"/>
                <w:sz w:val="20"/>
                <w:szCs w:val="20"/>
              </w:rPr>
            </w:pPr>
          </w:p>
        </w:tc>
        <w:tc>
          <w:tcPr>
            <w:tcW w:w="1980" w:type="dxa"/>
          </w:tcPr>
          <w:p w14:paraId="71ABE98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89" w14:textId="77777777" w:rsidTr="002A6DD3">
        <w:tc>
          <w:tcPr>
            <w:tcW w:w="9371" w:type="dxa"/>
          </w:tcPr>
          <w:p w14:paraId="71ABE985"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(1)(b).</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Presents a greater probability of direct benefit to the subject than harm to the subject; or </w:t>
            </w:r>
          </w:p>
        </w:tc>
        <w:tc>
          <w:tcPr>
            <w:tcW w:w="637" w:type="dxa"/>
          </w:tcPr>
          <w:p w14:paraId="71ABE986" w14:textId="77777777" w:rsidR="009E5C67" w:rsidRPr="00FA7552" w:rsidRDefault="009E5C67">
            <w:pPr>
              <w:rPr>
                <w:rFonts w:asciiTheme="minorHAnsi" w:hAnsiTheme="minorHAnsi"/>
                <w:sz w:val="20"/>
                <w:szCs w:val="20"/>
              </w:rPr>
            </w:pPr>
          </w:p>
        </w:tc>
        <w:tc>
          <w:tcPr>
            <w:tcW w:w="2340" w:type="dxa"/>
          </w:tcPr>
          <w:p w14:paraId="71ABE987" w14:textId="77777777" w:rsidR="009E5C67" w:rsidRPr="00FA7552" w:rsidRDefault="009E5C67">
            <w:pPr>
              <w:rPr>
                <w:rFonts w:asciiTheme="minorHAnsi" w:hAnsiTheme="minorHAnsi"/>
                <w:sz w:val="20"/>
                <w:szCs w:val="20"/>
              </w:rPr>
            </w:pPr>
          </w:p>
        </w:tc>
        <w:tc>
          <w:tcPr>
            <w:tcW w:w="1980" w:type="dxa"/>
          </w:tcPr>
          <w:p w14:paraId="71ABE98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8E" w14:textId="77777777" w:rsidTr="001E675C">
        <w:tc>
          <w:tcPr>
            <w:tcW w:w="9371" w:type="dxa"/>
          </w:tcPr>
          <w:p w14:paraId="71ABE98A"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(1)(c).</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Greater than minimal risk and no prospect of direct benefit to individual subjects, but likely to yield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generalizable knowledge about the subject’s disorder or condition that is of vital importance for the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understanding or amelioration of the subject’s disorder or condition. </w:t>
            </w:r>
          </w:p>
        </w:tc>
        <w:tc>
          <w:tcPr>
            <w:tcW w:w="637" w:type="dxa"/>
          </w:tcPr>
          <w:p w14:paraId="71ABE98B" w14:textId="77777777" w:rsidR="009E5C67" w:rsidRPr="00FA7552" w:rsidRDefault="009E5C67">
            <w:pPr>
              <w:rPr>
                <w:rFonts w:asciiTheme="minorHAnsi" w:hAnsiTheme="minorHAnsi"/>
                <w:sz w:val="20"/>
                <w:szCs w:val="20"/>
              </w:rPr>
            </w:pPr>
          </w:p>
        </w:tc>
        <w:tc>
          <w:tcPr>
            <w:tcW w:w="2340" w:type="dxa"/>
            <w:tcBorders>
              <w:bottom w:val="single" w:sz="4" w:space="0" w:color="auto"/>
            </w:tcBorders>
          </w:tcPr>
          <w:p w14:paraId="71ABE98C" w14:textId="77777777" w:rsidR="009E5C67" w:rsidRPr="00FA7552" w:rsidRDefault="009E5C67">
            <w:pPr>
              <w:rPr>
                <w:rFonts w:asciiTheme="minorHAnsi" w:hAnsiTheme="minorHAnsi"/>
                <w:sz w:val="20"/>
                <w:szCs w:val="20"/>
              </w:rPr>
            </w:pPr>
          </w:p>
        </w:tc>
        <w:tc>
          <w:tcPr>
            <w:tcW w:w="1980" w:type="dxa"/>
            <w:tcBorders>
              <w:bottom w:val="single" w:sz="4" w:space="0" w:color="auto"/>
            </w:tcBorders>
          </w:tcPr>
          <w:p w14:paraId="71ABE98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93" w14:textId="77777777" w:rsidTr="001E675C">
        <w:tc>
          <w:tcPr>
            <w:tcW w:w="9371" w:type="dxa"/>
            <w:shd w:val="clear" w:color="auto" w:fill="FFFFFF" w:themeFill="background1"/>
          </w:tcPr>
          <w:p w14:paraId="71ABE98F"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(2).</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In addition to satisfying the conditions above, the IRB determines that: </w:t>
            </w:r>
          </w:p>
        </w:tc>
        <w:tc>
          <w:tcPr>
            <w:tcW w:w="637" w:type="dxa"/>
            <w:shd w:val="clear" w:color="auto" w:fill="D9D9D9" w:themeFill="background1" w:themeFillShade="D9"/>
          </w:tcPr>
          <w:p w14:paraId="71ABE990" w14:textId="77777777" w:rsidR="009E5C67" w:rsidRPr="00FA7552" w:rsidRDefault="009E5C67">
            <w:pPr>
              <w:rPr>
                <w:rFonts w:asciiTheme="minorHAnsi" w:hAnsiTheme="minorHAnsi"/>
                <w:sz w:val="20"/>
                <w:szCs w:val="20"/>
              </w:rPr>
            </w:pPr>
          </w:p>
        </w:tc>
        <w:tc>
          <w:tcPr>
            <w:tcW w:w="2340" w:type="dxa"/>
            <w:shd w:val="clear" w:color="auto" w:fill="FFFFFF" w:themeFill="background1"/>
          </w:tcPr>
          <w:p w14:paraId="71ABE991" w14:textId="77777777" w:rsidR="009E5C67" w:rsidRPr="00FA7552" w:rsidRDefault="009E5C67">
            <w:pPr>
              <w:rPr>
                <w:rFonts w:asciiTheme="minorHAnsi" w:hAnsiTheme="minorHAnsi"/>
                <w:sz w:val="20"/>
                <w:szCs w:val="20"/>
              </w:rPr>
            </w:pPr>
          </w:p>
        </w:tc>
        <w:tc>
          <w:tcPr>
            <w:tcW w:w="1980" w:type="dxa"/>
            <w:shd w:val="clear" w:color="auto" w:fill="FFFFFF" w:themeFill="background1"/>
          </w:tcPr>
          <w:p w14:paraId="71ABE99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98" w14:textId="77777777" w:rsidTr="002A6DD3">
        <w:tc>
          <w:tcPr>
            <w:tcW w:w="9371" w:type="dxa"/>
          </w:tcPr>
          <w:p w14:paraId="71ABE994"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(2)(a).</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The research cannot be performed solely with persons who possess decision-making capacity </w:t>
            </w:r>
            <w:r w:rsidRPr="00207DDB">
              <w:rPr>
                <w:rFonts w:asciiTheme="minorHAnsi" w:hAnsiTheme="minorHAnsi" w:cs="Arial"/>
                <w:color w:val="000000"/>
                <w:sz w:val="20"/>
                <w:szCs w:val="20"/>
                <w:u w:val="single"/>
              </w:rPr>
              <w:t>and</w:t>
            </w:r>
            <w:r w:rsidRPr="00FA7552">
              <w:rPr>
                <w:rFonts w:asciiTheme="minorHAnsi" w:hAnsiTheme="minorHAnsi" w:cs="Arial"/>
                <w:color w:val="000000"/>
                <w:sz w:val="20"/>
                <w:szCs w:val="20"/>
              </w:rPr>
              <w:t xml:space="preserve"> the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focus of the research is the disorder leading to the subjects’ lack of decision-making capacity, whether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or not the lack of decision-making itself is being evaluated (e.g., an individual who lacks decision-making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capacity as the result of a stroke can participate in a study of cardiovascular effects of a stroke); </w:t>
            </w:r>
            <w:r w:rsidRPr="00207DDB">
              <w:rPr>
                <w:rFonts w:asciiTheme="minorHAnsi" w:hAnsiTheme="minorHAnsi" w:cs="Arial"/>
                <w:b/>
                <w:bCs/>
                <w:color w:val="000000"/>
                <w:sz w:val="20"/>
                <w:szCs w:val="20"/>
                <w:u w:val="single"/>
              </w:rPr>
              <w:t>or</w:t>
            </w:r>
          </w:p>
        </w:tc>
        <w:tc>
          <w:tcPr>
            <w:tcW w:w="637" w:type="dxa"/>
          </w:tcPr>
          <w:p w14:paraId="71ABE995" w14:textId="77777777" w:rsidR="009E5C67" w:rsidRPr="00FA7552" w:rsidRDefault="009E5C67">
            <w:pPr>
              <w:rPr>
                <w:rFonts w:asciiTheme="minorHAnsi" w:hAnsiTheme="minorHAnsi"/>
                <w:sz w:val="20"/>
                <w:szCs w:val="20"/>
              </w:rPr>
            </w:pPr>
          </w:p>
        </w:tc>
        <w:tc>
          <w:tcPr>
            <w:tcW w:w="2340" w:type="dxa"/>
          </w:tcPr>
          <w:p w14:paraId="71ABE996" w14:textId="77777777" w:rsidR="009E5C67" w:rsidRPr="00FA7552" w:rsidRDefault="009E5C67">
            <w:pPr>
              <w:rPr>
                <w:rFonts w:asciiTheme="minorHAnsi" w:hAnsiTheme="minorHAnsi"/>
                <w:sz w:val="20"/>
                <w:szCs w:val="20"/>
              </w:rPr>
            </w:pPr>
          </w:p>
        </w:tc>
        <w:tc>
          <w:tcPr>
            <w:tcW w:w="1980" w:type="dxa"/>
          </w:tcPr>
          <w:p w14:paraId="71ABE99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9D" w14:textId="77777777" w:rsidTr="002A6DD3">
        <w:tc>
          <w:tcPr>
            <w:tcW w:w="9371" w:type="dxa"/>
          </w:tcPr>
          <w:p w14:paraId="71ABE999"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(2)(b).</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The subject of the research is not directly related to the subjects’ lack of decision-making capacity but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the investigator has presented a compelling argument for including such subjects (e.g., transmission of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methicillin-resistant staphylococcus aureus infections in a nursing h</w:t>
            </w:r>
            <w:r w:rsidR="005A00EB" w:rsidRPr="00FA7552">
              <w:rPr>
                <w:rFonts w:asciiTheme="minorHAnsi" w:hAnsiTheme="minorHAnsi" w:cs="Arial"/>
                <w:color w:val="000000"/>
                <w:sz w:val="20"/>
                <w:szCs w:val="20"/>
              </w:rPr>
              <w:t xml:space="preserve">ome where both individuals with </w:t>
            </w:r>
            <w:r w:rsidRPr="00FA7552">
              <w:rPr>
                <w:rFonts w:asciiTheme="minorHAnsi" w:hAnsiTheme="minorHAnsi" w:cs="Arial"/>
                <w:color w:val="000000"/>
                <w:sz w:val="20"/>
                <w:szCs w:val="20"/>
              </w:rPr>
              <w:t xml:space="preserve">and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without decision-making capacity are affected). </w:t>
            </w:r>
          </w:p>
        </w:tc>
        <w:tc>
          <w:tcPr>
            <w:tcW w:w="637" w:type="dxa"/>
          </w:tcPr>
          <w:p w14:paraId="71ABE99A" w14:textId="77777777" w:rsidR="009E5C67" w:rsidRPr="00FA7552" w:rsidRDefault="009E5C67" w:rsidP="008B3B5A">
            <w:pPr>
              <w:rPr>
                <w:rFonts w:asciiTheme="minorHAnsi" w:hAnsiTheme="minorHAnsi"/>
                <w:sz w:val="20"/>
                <w:szCs w:val="20"/>
              </w:rPr>
            </w:pPr>
          </w:p>
        </w:tc>
        <w:tc>
          <w:tcPr>
            <w:tcW w:w="2340" w:type="dxa"/>
          </w:tcPr>
          <w:p w14:paraId="71ABE99B" w14:textId="77777777" w:rsidR="009E5C67" w:rsidRPr="00FA7552" w:rsidRDefault="009E5C67" w:rsidP="008B3B5A">
            <w:pPr>
              <w:rPr>
                <w:rFonts w:asciiTheme="minorHAnsi" w:hAnsiTheme="minorHAnsi"/>
                <w:sz w:val="20"/>
                <w:szCs w:val="20"/>
              </w:rPr>
            </w:pPr>
          </w:p>
        </w:tc>
        <w:tc>
          <w:tcPr>
            <w:tcW w:w="1980" w:type="dxa"/>
          </w:tcPr>
          <w:p w14:paraId="71ABE99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A2" w14:textId="77777777" w:rsidTr="002A6DD3">
        <w:tc>
          <w:tcPr>
            <w:tcW w:w="9371" w:type="dxa"/>
          </w:tcPr>
          <w:p w14:paraId="71ABE99E"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w:t>
            </w:r>
            <w:r w:rsidRPr="00FA7552">
              <w:rPr>
                <w:rFonts w:asciiTheme="minorHAnsi" w:hAnsiTheme="minorHAnsi" w:cs="Arial"/>
                <w:b/>
                <w:bCs/>
                <w:color w:val="000000"/>
                <w:sz w:val="20"/>
                <w:szCs w:val="20"/>
                <w:u w:val="single"/>
              </w:rPr>
              <w:t>Determination of Capacity</w:t>
            </w:r>
            <w:r w:rsidRPr="00FA7552">
              <w:rPr>
                <w:rFonts w:asciiTheme="minorHAnsi" w:hAnsiTheme="minorHAnsi" w:cs="Arial"/>
                <w:b/>
                <w:bCs/>
                <w:color w:val="000000"/>
                <w:sz w:val="20"/>
                <w:szCs w:val="20"/>
              </w:rPr>
              <w:t xml:space="preserve">. </w:t>
            </w:r>
            <w:r w:rsidRPr="00FA7552">
              <w:rPr>
                <w:rFonts w:asciiTheme="minorHAnsi" w:hAnsiTheme="minorHAnsi" w:cs="Arial"/>
                <w:color w:val="000000"/>
                <w:sz w:val="20"/>
                <w:szCs w:val="20"/>
              </w:rPr>
              <w:t xml:space="preserve">When planning to enter subjects with impaired decision-making capacity,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investigators must address in the protocol how they will determine when surrogate consent (i.e., a LAR)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will be required. In general, the research staff must perform or obtain and document a clinical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assessment of decision-making capacity for any subject suspected of lacking decision-making capacity.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However, the IRB must review and approve the plan to ensure that it is appropriate given the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population and setting of the research. </w:t>
            </w:r>
            <w:r w:rsidR="00483E56">
              <w:rPr>
                <w:rFonts w:asciiTheme="minorHAnsi" w:hAnsiTheme="minorHAnsi" w:cs="Arial"/>
                <w:color w:val="000000"/>
                <w:sz w:val="20"/>
                <w:szCs w:val="20"/>
              </w:rPr>
              <w:t xml:space="preserve"> </w:t>
            </w:r>
            <w:r w:rsidRPr="00FA7552">
              <w:rPr>
                <w:rFonts w:asciiTheme="minorHAnsi" w:hAnsiTheme="minorHAnsi" w:cs="Arial"/>
                <w:b/>
                <w:bCs/>
                <w:i/>
                <w:iCs/>
                <w:color w:val="000000"/>
                <w:sz w:val="20"/>
                <w:szCs w:val="20"/>
              </w:rPr>
              <w:t xml:space="preserve">NOTE: </w:t>
            </w:r>
            <w:r w:rsidR="00483E56">
              <w:rPr>
                <w:rFonts w:asciiTheme="minorHAnsi" w:hAnsiTheme="minorHAnsi" w:cs="Arial"/>
                <w:b/>
                <w:bCs/>
                <w:i/>
                <w:iCs/>
                <w:color w:val="000000"/>
                <w:sz w:val="20"/>
                <w:szCs w:val="20"/>
              </w:rPr>
              <w:t xml:space="preserve"> </w:t>
            </w:r>
            <w:r w:rsidRPr="00FA7552">
              <w:rPr>
                <w:rFonts w:asciiTheme="minorHAnsi" w:hAnsiTheme="minorHAnsi" w:cs="Arial"/>
                <w:i/>
                <w:iCs/>
                <w:color w:val="000000"/>
                <w:sz w:val="20"/>
                <w:szCs w:val="20"/>
              </w:rPr>
              <w:t xml:space="preserve">Individuals ruled incompetent by a court of law are </w:t>
            </w:r>
            <w:r w:rsidR="00537437"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 xml:space="preserve">considered to lack decision-making capacity. </w:t>
            </w:r>
          </w:p>
        </w:tc>
        <w:tc>
          <w:tcPr>
            <w:tcW w:w="637" w:type="dxa"/>
          </w:tcPr>
          <w:p w14:paraId="71ABE99F" w14:textId="77777777" w:rsidR="009E5C67" w:rsidRPr="00FA7552" w:rsidRDefault="009E5C67">
            <w:pPr>
              <w:rPr>
                <w:rFonts w:asciiTheme="minorHAnsi" w:hAnsiTheme="minorHAnsi"/>
                <w:sz w:val="20"/>
                <w:szCs w:val="20"/>
              </w:rPr>
            </w:pPr>
          </w:p>
        </w:tc>
        <w:tc>
          <w:tcPr>
            <w:tcW w:w="2340" w:type="dxa"/>
          </w:tcPr>
          <w:p w14:paraId="71ABE9A0" w14:textId="77777777" w:rsidR="009E5C67" w:rsidRPr="00FA7552" w:rsidRDefault="009E5C67">
            <w:pPr>
              <w:rPr>
                <w:rFonts w:asciiTheme="minorHAnsi" w:hAnsiTheme="minorHAnsi"/>
                <w:sz w:val="20"/>
                <w:szCs w:val="20"/>
              </w:rPr>
            </w:pPr>
          </w:p>
        </w:tc>
        <w:tc>
          <w:tcPr>
            <w:tcW w:w="1980" w:type="dxa"/>
          </w:tcPr>
          <w:p w14:paraId="71ABE9A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A8" w14:textId="77777777" w:rsidTr="002A6DD3">
        <w:tc>
          <w:tcPr>
            <w:tcW w:w="9371" w:type="dxa"/>
          </w:tcPr>
          <w:p w14:paraId="71ABE9A3"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  </w:t>
            </w:r>
            <w:r w:rsidRPr="00FA7552">
              <w:rPr>
                <w:rFonts w:asciiTheme="minorHAnsi" w:hAnsiTheme="minorHAnsi" w:cs="Arial"/>
                <w:b/>
                <w:bCs/>
                <w:color w:val="000000"/>
                <w:sz w:val="20"/>
                <w:szCs w:val="20"/>
                <w:u w:val="single"/>
              </w:rPr>
              <w:t>Surrogate consent.</w:t>
            </w:r>
            <w:r w:rsidRPr="00FA7552">
              <w:rPr>
                <w:rFonts w:asciiTheme="minorHAnsi" w:hAnsiTheme="minorHAnsi" w:cs="Arial"/>
                <w:b/>
                <w:bCs/>
                <w:color w:val="000000"/>
                <w:sz w:val="20"/>
                <w:szCs w:val="20"/>
              </w:rPr>
              <w:t xml:space="preserve"> </w:t>
            </w:r>
            <w:r w:rsidRPr="00FA7552">
              <w:rPr>
                <w:rFonts w:asciiTheme="minorHAnsi" w:hAnsiTheme="minorHAnsi" w:cs="Arial"/>
                <w:color w:val="000000"/>
                <w:sz w:val="20"/>
                <w:szCs w:val="20"/>
              </w:rPr>
              <w:t xml:space="preserve">When the potential subject is determined to lack decision-making capacity,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investigators must obtain consent from the LAR of the subject (i.e., surrogate consent). </w:t>
            </w:r>
            <w:r w:rsidR="00483E56">
              <w:rPr>
                <w:rFonts w:asciiTheme="minorHAnsi" w:hAnsiTheme="minorHAnsi" w:cs="Arial"/>
                <w:color w:val="000000"/>
                <w:sz w:val="20"/>
                <w:szCs w:val="20"/>
              </w:rPr>
              <w:t xml:space="preserve"> </w:t>
            </w:r>
            <w:r w:rsidRPr="00FA7552">
              <w:rPr>
                <w:rFonts w:asciiTheme="minorHAnsi" w:hAnsiTheme="minorHAnsi" w:cs="Arial"/>
                <w:b/>
                <w:bCs/>
                <w:i/>
                <w:iCs/>
                <w:color w:val="000000"/>
                <w:sz w:val="20"/>
                <w:szCs w:val="20"/>
              </w:rPr>
              <w:t xml:space="preserve">NOTE: </w:t>
            </w:r>
            <w:r w:rsidR="00537437" w:rsidRPr="00FA7552">
              <w:rPr>
                <w:rFonts w:asciiTheme="minorHAnsi" w:hAnsiTheme="minorHAnsi" w:cs="Arial"/>
                <w:b/>
                <w:bCs/>
                <w:i/>
                <w:iCs/>
                <w:color w:val="000000"/>
                <w:sz w:val="20"/>
                <w:szCs w:val="20"/>
              </w:rPr>
              <w:tab/>
            </w:r>
            <w:r w:rsidRPr="00FA7552">
              <w:rPr>
                <w:rFonts w:asciiTheme="minorHAnsi" w:hAnsiTheme="minorHAnsi" w:cs="Arial"/>
                <w:i/>
                <w:iCs/>
                <w:color w:val="000000"/>
                <w:sz w:val="20"/>
                <w:szCs w:val="20"/>
              </w:rPr>
              <w:t xml:space="preserve">Investigators and IRBs have a responsibility to consult with the Office of General Counsel (OGC) </w:t>
            </w:r>
            <w:r w:rsidR="00537437"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 xml:space="preserve">regarding state or local requirements for surrogate consent for research that may supersede VA </w:t>
            </w:r>
            <w:r w:rsidR="00537437"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 xml:space="preserve">requirements. </w:t>
            </w:r>
          </w:p>
        </w:tc>
        <w:tc>
          <w:tcPr>
            <w:tcW w:w="637" w:type="dxa"/>
          </w:tcPr>
          <w:p w14:paraId="71ABE9A4" w14:textId="77777777" w:rsidR="009E5C67" w:rsidRPr="00FA7552" w:rsidRDefault="009E5C67">
            <w:pPr>
              <w:rPr>
                <w:rFonts w:asciiTheme="minorHAnsi" w:hAnsiTheme="minorHAnsi"/>
                <w:color w:val="000000"/>
                <w:sz w:val="20"/>
                <w:szCs w:val="20"/>
              </w:rPr>
            </w:pPr>
          </w:p>
        </w:tc>
        <w:tc>
          <w:tcPr>
            <w:tcW w:w="2340" w:type="dxa"/>
          </w:tcPr>
          <w:p w14:paraId="71ABE9A5" w14:textId="77777777" w:rsidR="009E5C67" w:rsidRPr="00FA7552" w:rsidRDefault="00CC52E4">
            <w:pPr>
              <w:rPr>
                <w:rFonts w:asciiTheme="minorHAnsi" w:hAnsiTheme="minorHAnsi"/>
                <w:color w:val="000000"/>
                <w:sz w:val="20"/>
                <w:szCs w:val="20"/>
              </w:rPr>
            </w:pPr>
            <w:hyperlink r:id="rId198" w:history="1">
              <w:r w:rsidR="009E5C67" w:rsidRPr="00FA7552">
                <w:rPr>
                  <w:rStyle w:val="Hyperlink"/>
                  <w:rFonts w:asciiTheme="minorHAnsi" w:hAnsiTheme="minorHAnsi"/>
                  <w:sz w:val="20"/>
                  <w:szCs w:val="20"/>
                </w:rPr>
                <w:t>45 CFR 46</w:t>
              </w:r>
            </w:hyperlink>
            <w:r w:rsidR="009E5C67" w:rsidRPr="00FA7552">
              <w:rPr>
                <w:rFonts w:asciiTheme="minorHAnsi" w:hAnsiTheme="minorHAnsi"/>
                <w:color w:val="000000"/>
                <w:sz w:val="20"/>
                <w:szCs w:val="20"/>
              </w:rPr>
              <w:t xml:space="preserve">.102(c) </w:t>
            </w:r>
          </w:p>
          <w:p w14:paraId="71ABE9A6" w14:textId="77777777" w:rsidR="009E5C67" w:rsidRPr="00FA7552" w:rsidRDefault="00CC52E4">
            <w:pPr>
              <w:rPr>
                <w:rFonts w:asciiTheme="minorHAnsi" w:hAnsiTheme="minorHAnsi"/>
                <w:color w:val="000000"/>
                <w:sz w:val="20"/>
                <w:szCs w:val="20"/>
              </w:rPr>
            </w:pPr>
            <w:hyperlink r:id="rId199"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.3(25)(l)</w:t>
            </w:r>
          </w:p>
        </w:tc>
        <w:tc>
          <w:tcPr>
            <w:tcW w:w="1980" w:type="dxa"/>
          </w:tcPr>
          <w:p w14:paraId="71ABE9A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B2" w14:textId="77777777" w:rsidTr="003C605A">
        <w:trPr>
          <w:trHeight w:val="3174"/>
        </w:trPr>
        <w:tc>
          <w:tcPr>
            <w:tcW w:w="9371" w:type="dxa"/>
          </w:tcPr>
          <w:p w14:paraId="71ABE9A9"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lastRenderedPageBreak/>
              <w:t>20</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xml:space="preserve">. </w:t>
            </w:r>
            <w:r w:rsidRPr="00FA7552">
              <w:rPr>
                <w:rFonts w:asciiTheme="minorHAnsi" w:hAnsiTheme="minorHAnsi" w:cs="Arial"/>
                <w:b/>
                <w:bCs/>
                <w:color w:val="000000"/>
                <w:sz w:val="20"/>
                <w:szCs w:val="20"/>
                <w:u w:val="single"/>
              </w:rPr>
              <w:t>Authorized Person.</w:t>
            </w:r>
            <w:r w:rsidRPr="00FA7552">
              <w:rPr>
                <w:rFonts w:asciiTheme="minorHAnsi" w:hAnsiTheme="minorHAnsi" w:cs="Arial"/>
                <w:b/>
                <w:bCs/>
                <w:color w:val="000000"/>
                <w:sz w:val="20"/>
                <w:szCs w:val="20"/>
              </w:rPr>
              <w:t xml:space="preserve"> </w:t>
            </w:r>
            <w:r w:rsidRPr="00FA7552">
              <w:rPr>
                <w:rFonts w:asciiTheme="minorHAnsi" w:hAnsiTheme="minorHAnsi" w:cs="Arial"/>
                <w:color w:val="000000"/>
                <w:sz w:val="20"/>
                <w:szCs w:val="20"/>
              </w:rPr>
              <w:t xml:space="preserve">The following persons are authorized to consent on behalf of persons who lack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decision-making capacity in the following order of priority in accordance with VA regulations at </w:t>
            </w:r>
            <w:hyperlink r:id="rId200" w:history="1">
              <w:r w:rsidRPr="00FA7552">
                <w:rPr>
                  <w:rStyle w:val="Hyperlink"/>
                  <w:rFonts w:asciiTheme="minorHAnsi" w:hAnsiTheme="minorHAnsi" w:cs="Arial"/>
                  <w:sz w:val="20"/>
                  <w:szCs w:val="20"/>
                </w:rPr>
                <w:t xml:space="preserve">38 CFR </w:t>
              </w:r>
              <w:r w:rsidR="00537437" w:rsidRPr="00FA7552">
                <w:rPr>
                  <w:rStyle w:val="Hyperlink"/>
                  <w:rFonts w:asciiTheme="minorHAnsi" w:hAnsiTheme="minorHAnsi" w:cs="Arial"/>
                  <w:sz w:val="20"/>
                  <w:szCs w:val="20"/>
                </w:rPr>
                <w:tab/>
              </w:r>
              <w:r w:rsidRPr="00FA7552">
                <w:rPr>
                  <w:rStyle w:val="Hyperlink"/>
                  <w:rFonts w:asciiTheme="minorHAnsi" w:hAnsiTheme="minorHAnsi" w:cs="Arial"/>
                  <w:sz w:val="20"/>
                  <w:szCs w:val="20"/>
                </w:rPr>
                <w:t>17</w:t>
              </w:r>
            </w:hyperlink>
            <w:r w:rsidRPr="00FA7552">
              <w:rPr>
                <w:rFonts w:asciiTheme="minorHAnsi" w:hAnsiTheme="minorHAnsi" w:cs="Arial"/>
                <w:color w:val="000000"/>
                <w:sz w:val="20"/>
                <w:szCs w:val="20"/>
              </w:rPr>
              <w:t xml:space="preserve">.32(e), (g)(3). </w:t>
            </w:r>
            <w:r w:rsidR="00483E56">
              <w:rPr>
                <w:rFonts w:asciiTheme="minorHAnsi" w:hAnsiTheme="minorHAnsi" w:cs="Arial"/>
                <w:color w:val="000000"/>
                <w:sz w:val="20"/>
                <w:szCs w:val="20"/>
              </w:rPr>
              <w:t xml:space="preserve"> </w:t>
            </w:r>
            <w:r w:rsidRPr="00FA7552">
              <w:rPr>
                <w:rFonts w:asciiTheme="minorHAnsi" w:hAnsiTheme="minorHAnsi" w:cs="Arial"/>
                <w:b/>
                <w:bCs/>
                <w:i/>
                <w:iCs/>
                <w:color w:val="000000"/>
                <w:sz w:val="20"/>
                <w:szCs w:val="20"/>
              </w:rPr>
              <w:t xml:space="preserve">NOTE: </w:t>
            </w:r>
            <w:r w:rsidR="00483E56">
              <w:rPr>
                <w:rFonts w:asciiTheme="minorHAnsi" w:hAnsiTheme="minorHAnsi" w:cs="Arial"/>
                <w:b/>
                <w:bCs/>
                <w:i/>
                <w:iCs/>
                <w:color w:val="000000"/>
                <w:sz w:val="20"/>
                <w:szCs w:val="20"/>
              </w:rPr>
              <w:t xml:space="preserve"> </w:t>
            </w:r>
            <w:r w:rsidRPr="00FA7552">
              <w:rPr>
                <w:rFonts w:asciiTheme="minorHAnsi" w:hAnsiTheme="minorHAnsi" w:cs="Arial"/>
                <w:i/>
                <w:iCs/>
                <w:color w:val="000000"/>
                <w:sz w:val="20"/>
                <w:szCs w:val="20"/>
              </w:rPr>
              <w:t xml:space="preserve">Consent for research is required in addition to the consent that is obtained for the </w:t>
            </w:r>
            <w:r w:rsidR="00537437"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 xml:space="preserve">patient’s non-research related treatments and procedures. </w:t>
            </w:r>
          </w:p>
          <w:p w14:paraId="71ABE9AA" w14:textId="77777777" w:rsidR="009E5C67" w:rsidRPr="00FA7552" w:rsidRDefault="0053743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ab/>
            </w:r>
            <w:r w:rsidR="00207DDB">
              <w:rPr>
                <w:rFonts w:asciiTheme="minorHAnsi" w:hAnsiTheme="minorHAnsi" w:cs="Arial"/>
                <w:color w:val="000000"/>
                <w:sz w:val="20"/>
                <w:szCs w:val="20"/>
              </w:rPr>
              <w:t>(1)</w:t>
            </w:r>
            <w:r w:rsidR="009E5C67" w:rsidRPr="00FA7552">
              <w:rPr>
                <w:rFonts w:asciiTheme="minorHAnsi" w:hAnsiTheme="minorHAnsi"/>
                <w:color w:val="000000"/>
                <w:sz w:val="20"/>
                <w:szCs w:val="20"/>
              </w:rPr>
              <w:t xml:space="preserve"> </w:t>
            </w:r>
            <w:r w:rsidR="009E5C67" w:rsidRPr="00FA7552">
              <w:rPr>
                <w:rFonts w:asciiTheme="minorHAnsi" w:hAnsiTheme="minorHAnsi" w:cs="Arial"/>
                <w:color w:val="000000"/>
                <w:sz w:val="20"/>
                <w:szCs w:val="20"/>
              </w:rPr>
              <w:t xml:space="preserve">Health care agent (i.e., an individual named by the subject in a Durable Power of Attorney for Health </w:t>
            </w:r>
            <w:r w:rsidRPr="00FA7552">
              <w:rPr>
                <w:rFonts w:asciiTheme="minorHAnsi" w:hAnsiTheme="minorHAnsi" w:cs="Arial"/>
                <w:color w:val="000000"/>
                <w:sz w:val="20"/>
                <w:szCs w:val="20"/>
              </w:rPr>
              <w:tab/>
            </w:r>
            <w:r w:rsidR="009E5C67" w:rsidRPr="00FA7552">
              <w:rPr>
                <w:rFonts w:asciiTheme="minorHAnsi" w:hAnsiTheme="minorHAnsi" w:cs="Arial"/>
                <w:color w:val="000000"/>
                <w:sz w:val="20"/>
                <w:szCs w:val="20"/>
              </w:rPr>
              <w:t xml:space="preserve">Care); </w:t>
            </w:r>
          </w:p>
          <w:p w14:paraId="71ABE9AB" w14:textId="77777777" w:rsidR="009E5C67" w:rsidRPr="00FA7552" w:rsidRDefault="0053743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ab/>
            </w:r>
            <w:r w:rsidR="00207DDB">
              <w:rPr>
                <w:rFonts w:asciiTheme="minorHAnsi" w:hAnsiTheme="minorHAnsi" w:cs="Arial"/>
                <w:color w:val="000000"/>
                <w:sz w:val="20"/>
                <w:szCs w:val="20"/>
              </w:rPr>
              <w:t>(2)</w:t>
            </w:r>
            <w:r w:rsidR="009E5C67" w:rsidRPr="00FA7552">
              <w:rPr>
                <w:rFonts w:asciiTheme="minorHAnsi" w:hAnsiTheme="minorHAnsi"/>
                <w:color w:val="000000"/>
                <w:sz w:val="20"/>
                <w:szCs w:val="20"/>
              </w:rPr>
              <w:t xml:space="preserve"> </w:t>
            </w:r>
            <w:r w:rsidR="009E5C67" w:rsidRPr="00FA7552">
              <w:rPr>
                <w:rFonts w:asciiTheme="minorHAnsi" w:hAnsiTheme="minorHAnsi" w:cs="Arial"/>
                <w:color w:val="000000"/>
                <w:sz w:val="20"/>
                <w:szCs w:val="20"/>
              </w:rPr>
              <w:t xml:space="preserve">Legal guardian or special guardian; </w:t>
            </w:r>
          </w:p>
          <w:p w14:paraId="71ABE9AC" w14:textId="77777777" w:rsidR="009E5C67" w:rsidRPr="00FA7552" w:rsidRDefault="0053743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ab/>
            </w:r>
            <w:r w:rsidR="009E5C67" w:rsidRPr="00FA7552">
              <w:rPr>
                <w:rFonts w:asciiTheme="minorHAnsi" w:hAnsiTheme="minorHAnsi" w:cs="Arial"/>
                <w:color w:val="000000"/>
                <w:sz w:val="20"/>
                <w:szCs w:val="20"/>
              </w:rPr>
              <w:t>(3)</w:t>
            </w:r>
            <w:r w:rsidR="009E5C67" w:rsidRPr="00FA7552">
              <w:rPr>
                <w:rFonts w:asciiTheme="minorHAnsi" w:hAnsiTheme="minorHAnsi"/>
                <w:color w:val="000000"/>
                <w:sz w:val="20"/>
                <w:szCs w:val="20"/>
              </w:rPr>
              <w:t xml:space="preserve"> </w:t>
            </w:r>
            <w:r w:rsidR="009E5C67" w:rsidRPr="00FA7552">
              <w:rPr>
                <w:rFonts w:asciiTheme="minorHAnsi" w:hAnsiTheme="minorHAnsi" w:cs="Arial"/>
                <w:color w:val="000000"/>
                <w:sz w:val="20"/>
                <w:szCs w:val="20"/>
              </w:rPr>
              <w:t xml:space="preserve">Next of kin: a close relative of the patient 18 years of age or older, in the following priority: spouse, </w:t>
            </w:r>
            <w:r w:rsidRPr="00FA7552">
              <w:rPr>
                <w:rFonts w:asciiTheme="minorHAnsi" w:hAnsiTheme="minorHAnsi" w:cs="Arial"/>
                <w:color w:val="000000"/>
                <w:sz w:val="20"/>
                <w:szCs w:val="20"/>
              </w:rPr>
              <w:tab/>
            </w:r>
            <w:r w:rsidR="009E5C67" w:rsidRPr="00FA7552">
              <w:rPr>
                <w:rFonts w:asciiTheme="minorHAnsi" w:hAnsiTheme="minorHAnsi" w:cs="Arial"/>
                <w:color w:val="000000"/>
                <w:sz w:val="20"/>
                <w:szCs w:val="20"/>
              </w:rPr>
              <w:t xml:space="preserve">child, parent, sibling, grandparent, or grandchild; or </w:t>
            </w:r>
          </w:p>
          <w:p w14:paraId="71ABE9AD" w14:textId="77777777" w:rsidR="009E5C67" w:rsidRPr="00FA7552" w:rsidRDefault="0053743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ab/>
            </w:r>
            <w:r w:rsidR="009E5C67" w:rsidRPr="00FA7552">
              <w:rPr>
                <w:rFonts w:asciiTheme="minorHAnsi" w:hAnsiTheme="minorHAnsi" w:cs="Arial"/>
                <w:color w:val="000000"/>
                <w:sz w:val="20"/>
                <w:szCs w:val="20"/>
              </w:rPr>
              <w:t>(4)</w:t>
            </w:r>
            <w:r w:rsidR="009E5C67" w:rsidRPr="00FA7552">
              <w:rPr>
                <w:rFonts w:asciiTheme="minorHAnsi" w:hAnsiTheme="minorHAnsi"/>
                <w:color w:val="000000"/>
                <w:sz w:val="20"/>
                <w:szCs w:val="20"/>
              </w:rPr>
              <w:t xml:space="preserve"> </w:t>
            </w:r>
            <w:r w:rsidR="009E5C67" w:rsidRPr="00FA7552">
              <w:rPr>
                <w:rFonts w:asciiTheme="minorHAnsi" w:hAnsiTheme="minorHAnsi" w:cs="Arial"/>
                <w:color w:val="000000"/>
                <w:sz w:val="20"/>
                <w:szCs w:val="20"/>
              </w:rPr>
              <w:t xml:space="preserve">Close friend. </w:t>
            </w:r>
          </w:p>
          <w:p w14:paraId="71ABE9AE" w14:textId="77777777" w:rsidR="009E5C67" w:rsidRPr="00FA7552" w:rsidRDefault="0053743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b/>
                <w:bCs/>
                <w:i/>
                <w:iCs/>
                <w:color w:val="000000"/>
                <w:sz w:val="20"/>
                <w:szCs w:val="20"/>
              </w:rPr>
              <w:tab/>
            </w:r>
            <w:r w:rsidR="00207DDB">
              <w:rPr>
                <w:rFonts w:asciiTheme="minorHAnsi" w:hAnsiTheme="minorHAnsi" w:cs="Arial"/>
                <w:b/>
                <w:bCs/>
                <w:i/>
                <w:iCs/>
                <w:color w:val="000000"/>
                <w:sz w:val="20"/>
                <w:szCs w:val="20"/>
              </w:rPr>
              <w:tab/>
            </w:r>
            <w:r w:rsidR="009E5C67" w:rsidRPr="00FA7552">
              <w:rPr>
                <w:rFonts w:asciiTheme="minorHAnsi" w:hAnsiTheme="minorHAnsi" w:cs="Arial"/>
                <w:b/>
                <w:bCs/>
                <w:i/>
                <w:iCs/>
                <w:color w:val="000000"/>
                <w:sz w:val="20"/>
                <w:szCs w:val="20"/>
              </w:rPr>
              <w:t xml:space="preserve">NOTE: </w:t>
            </w:r>
            <w:r w:rsidR="009E5C67" w:rsidRPr="00FA7552">
              <w:rPr>
                <w:rFonts w:asciiTheme="minorHAnsi" w:hAnsiTheme="minorHAnsi" w:cs="Arial"/>
                <w:i/>
                <w:iCs/>
                <w:color w:val="000000"/>
                <w:sz w:val="20"/>
                <w:szCs w:val="20"/>
              </w:rPr>
              <w:t xml:space="preserve">The persons authorized to consent on behalf of persons who lack decision-making capacity for </w:t>
            </w:r>
            <w:r w:rsidRPr="00FA7552">
              <w:rPr>
                <w:rFonts w:asciiTheme="minorHAnsi" w:hAnsiTheme="minorHAnsi" w:cs="Arial"/>
                <w:i/>
                <w:iCs/>
                <w:color w:val="000000"/>
                <w:sz w:val="20"/>
                <w:szCs w:val="20"/>
              </w:rPr>
              <w:tab/>
            </w:r>
            <w:r w:rsidR="009E5C67" w:rsidRPr="00FA7552">
              <w:rPr>
                <w:rFonts w:asciiTheme="minorHAnsi" w:hAnsiTheme="minorHAnsi" w:cs="Arial"/>
                <w:i/>
                <w:iCs/>
                <w:color w:val="000000"/>
                <w:sz w:val="20"/>
                <w:szCs w:val="20"/>
              </w:rPr>
              <w:t xml:space="preserve">participation in the research may not necessarily be the same as the persons authorized to provide </w:t>
            </w:r>
            <w:r w:rsidRPr="00FA7552">
              <w:rPr>
                <w:rFonts w:asciiTheme="minorHAnsi" w:hAnsiTheme="minorHAnsi" w:cs="Arial"/>
                <w:i/>
                <w:iCs/>
                <w:color w:val="000000"/>
                <w:sz w:val="20"/>
                <w:szCs w:val="20"/>
              </w:rPr>
              <w:tab/>
            </w:r>
            <w:r w:rsidR="009E5C67" w:rsidRPr="00FA7552">
              <w:rPr>
                <w:rFonts w:asciiTheme="minorHAnsi" w:hAnsiTheme="minorHAnsi" w:cs="Arial"/>
                <w:i/>
                <w:iCs/>
                <w:color w:val="000000"/>
                <w:sz w:val="20"/>
                <w:szCs w:val="20"/>
              </w:rPr>
              <w:t xml:space="preserve">permission for the use and disclosure of information on a HIPAA authorization on behalf of persons who </w:t>
            </w:r>
            <w:r w:rsidRPr="00FA7552">
              <w:rPr>
                <w:rFonts w:asciiTheme="minorHAnsi" w:hAnsiTheme="minorHAnsi" w:cs="Arial"/>
                <w:i/>
                <w:iCs/>
                <w:color w:val="000000"/>
                <w:sz w:val="20"/>
                <w:szCs w:val="20"/>
              </w:rPr>
              <w:tab/>
            </w:r>
            <w:r w:rsidR="009E5C67" w:rsidRPr="00FA7552">
              <w:rPr>
                <w:rFonts w:asciiTheme="minorHAnsi" w:hAnsiTheme="minorHAnsi" w:cs="Arial"/>
                <w:i/>
                <w:iCs/>
                <w:color w:val="000000"/>
                <w:sz w:val="20"/>
                <w:szCs w:val="20"/>
              </w:rPr>
              <w:t xml:space="preserve">lack decision-making capacity (see </w:t>
            </w:r>
            <w:hyperlink r:id="rId201" w:history="1">
              <w:r w:rsidR="009E5C67" w:rsidRPr="00FA7552">
                <w:rPr>
                  <w:rStyle w:val="Hyperlink"/>
                  <w:rFonts w:asciiTheme="minorHAnsi" w:hAnsiTheme="minorHAnsi" w:cs="Arial"/>
                  <w:i/>
                  <w:iCs/>
                  <w:sz w:val="20"/>
                  <w:szCs w:val="20"/>
                </w:rPr>
                <w:t>VHA Handbook 1605.1</w:t>
              </w:r>
            </w:hyperlink>
            <w:r w:rsidR="009E5C67" w:rsidRPr="00FA7552">
              <w:rPr>
                <w:rFonts w:asciiTheme="minorHAnsi" w:hAnsiTheme="minorHAnsi" w:cs="Arial"/>
                <w:i/>
                <w:iCs/>
                <w:color w:val="000000"/>
                <w:sz w:val="20"/>
                <w:szCs w:val="20"/>
              </w:rPr>
              <w:t>).</w:t>
            </w:r>
          </w:p>
        </w:tc>
        <w:tc>
          <w:tcPr>
            <w:tcW w:w="637" w:type="dxa"/>
          </w:tcPr>
          <w:p w14:paraId="71ABE9AF" w14:textId="77777777" w:rsidR="009E5C67" w:rsidRPr="00FA7552" w:rsidRDefault="009E5C67">
            <w:pPr>
              <w:rPr>
                <w:rFonts w:asciiTheme="minorHAnsi" w:hAnsiTheme="minorHAnsi"/>
                <w:sz w:val="20"/>
                <w:szCs w:val="20"/>
              </w:rPr>
            </w:pPr>
          </w:p>
        </w:tc>
        <w:tc>
          <w:tcPr>
            <w:tcW w:w="2340" w:type="dxa"/>
          </w:tcPr>
          <w:p w14:paraId="71ABE9B0" w14:textId="77777777" w:rsidR="009E5C67" w:rsidRPr="00FA7552" w:rsidRDefault="00CC52E4">
            <w:pPr>
              <w:rPr>
                <w:rFonts w:asciiTheme="minorHAnsi" w:hAnsiTheme="minorHAnsi"/>
                <w:sz w:val="20"/>
                <w:szCs w:val="20"/>
              </w:rPr>
            </w:pPr>
            <w:hyperlink r:id="rId202" w:history="1">
              <w:r w:rsidR="00076C70" w:rsidRPr="00FA7552">
                <w:rPr>
                  <w:rStyle w:val="Hyperlink"/>
                  <w:rFonts w:asciiTheme="minorHAnsi" w:hAnsiTheme="minorHAnsi" w:cs="Arial"/>
                  <w:sz w:val="20"/>
                  <w:szCs w:val="20"/>
                </w:rPr>
                <w:t>38 CFR 17</w:t>
              </w:r>
            </w:hyperlink>
            <w:r w:rsidR="00076C70" w:rsidRPr="00FA7552">
              <w:rPr>
                <w:rFonts w:asciiTheme="minorHAnsi" w:hAnsiTheme="minorHAnsi" w:cs="Arial"/>
                <w:color w:val="000000"/>
                <w:sz w:val="20"/>
                <w:szCs w:val="20"/>
              </w:rPr>
              <w:t>.32(e), (g)(3)</w:t>
            </w:r>
          </w:p>
        </w:tc>
        <w:tc>
          <w:tcPr>
            <w:tcW w:w="1980" w:type="dxa"/>
          </w:tcPr>
          <w:p w14:paraId="71ABE9B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B7" w14:textId="77777777" w:rsidTr="001E675C">
        <w:tc>
          <w:tcPr>
            <w:tcW w:w="9371" w:type="dxa"/>
          </w:tcPr>
          <w:p w14:paraId="71ABE9B3"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w:t>
            </w:r>
            <w:r w:rsidRPr="00FA7552">
              <w:rPr>
                <w:rFonts w:asciiTheme="minorHAnsi" w:hAnsiTheme="minorHAnsi" w:cs="Arial"/>
                <w:b/>
                <w:bCs/>
                <w:color w:val="000000"/>
                <w:sz w:val="20"/>
                <w:szCs w:val="20"/>
                <w:u w:val="single"/>
              </w:rPr>
              <w:t>Dissent or Assent.</w:t>
            </w:r>
            <w:r w:rsidRPr="00FA7552">
              <w:rPr>
                <w:rFonts w:asciiTheme="minorHAnsi" w:hAnsiTheme="minorHAnsi" w:cs="Arial"/>
                <w:b/>
                <w:bCs/>
                <w:color w:val="000000"/>
                <w:sz w:val="20"/>
                <w:szCs w:val="20"/>
              </w:rPr>
              <w:t xml:space="preserve"> </w:t>
            </w:r>
            <w:r w:rsidRPr="00FA7552">
              <w:rPr>
                <w:rFonts w:asciiTheme="minorHAnsi" w:hAnsiTheme="minorHAnsi" w:cs="Arial"/>
                <w:color w:val="000000"/>
                <w:sz w:val="20"/>
                <w:szCs w:val="20"/>
              </w:rPr>
              <w:t xml:space="preserve">If feasible, the investigator must explain the proposed research to the prospective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research subject even when the surrogate gives consent. Although unable to provide informed consent,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some persons may resist participating in a research protocol approved by their representatives. Under no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circumstances may a subject be forced or coerced to participate in a research study even if the LAR has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provided consent. </w:t>
            </w:r>
          </w:p>
        </w:tc>
        <w:tc>
          <w:tcPr>
            <w:tcW w:w="637" w:type="dxa"/>
          </w:tcPr>
          <w:p w14:paraId="71ABE9B4" w14:textId="77777777" w:rsidR="009E5C67" w:rsidRPr="00FA7552" w:rsidRDefault="009E5C67">
            <w:pPr>
              <w:rPr>
                <w:rFonts w:asciiTheme="minorHAnsi" w:hAnsiTheme="minorHAnsi"/>
                <w:sz w:val="20"/>
                <w:szCs w:val="20"/>
              </w:rPr>
            </w:pPr>
          </w:p>
        </w:tc>
        <w:tc>
          <w:tcPr>
            <w:tcW w:w="2340" w:type="dxa"/>
            <w:tcBorders>
              <w:bottom w:val="single" w:sz="4" w:space="0" w:color="auto"/>
            </w:tcBorders>
          </w:tcPr>
          <w:p w14:paraId="71ABE9B5" w14:textId="77777777" w:rsidR="009E5C67" w:rsidRPr="00FA7552" w:rsidRDefault="009E5C67">
            <w:pPr>
              <w:rPr>
                <w:rFonts w:asciiTheme="minorHAnsi" w:hAnsiTheme="minorHAnsi"/>
                <w:sz w:val="20"/>
                <w:szCs w:val="20"/>
              </w:rPr>
            </w:pPr>
          </w:p>
        </w:tc>
        <w:tc>
          <w:tcPr>
            <w:tcW w:w="1980" w:type="dxa"/>
            <w:tcBorders>
              <w:bottom w:val="single" w:sz="4" w:space="0" w:color="auto"/>
            </w:tcBorders>
          </w:tcPr>
          <w:p w14:paraId="71ABE9B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BC" w14:textId="77777777" w:rsidTr="001E675C">
        <w:tc>
          <w:tcPr>
            <w:tcW w:w="9371" w:type="dxa"/>
            <w:shd w:val="clear" w:color="auto" w:fill="FFFFFF" w:themeFill="background1"/>
          </w:tcPr>
          <w:p w14:paraId="71ABE9B8"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.f</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w:t>
            </w:r>
            <w:r w:rsidRPr="00FA7552">
              <w:rPr>
                <w:rFonts w:asciiTheme="minorHAnsi" w:hAnsiTheme="minorHAnsi" w:cs="Arial"/>
                <w:b/>
                <w:bCs/>
                <w:color w:val="000000"/>
                <w:sz w:val="20"/>
                <w:szCs w:val="20"/>
                <w:u w:val="single"/>
              </w:rPr>
              <w:t>Responsibilities of LARs.</w:t>
            </w:r>
            <w:r w:rsidRPr="00FA7552">
              <w:rPr>
                <w:rFonts w:asciiTheme="minorHAnsi" w:hAnsiTheme="minorHAnsi" w:cs="Arial"/>
                <w:b/>
                <w:bCs/>
                <w:color w:val="000000"/>
                <w:sz w:val="20"/>
                <w:szCs w:val="20"/>
              </w:rPr>
              <w:t xml:space="preserve"> </w:t>
            </w:r>
            <w:r w:rsidRPr="00FA7552">
              <w:rPr>
                <w:rFonts w:asciiTheme="minorHAnsi" w:hAnsiTheme="minorHAnsi" w:cs="Arial"/>
                <w:color w:val="000000"/>
                <w:sz w:val="20"/>
                <w:szCs w:val="20"/>
              </w:rPr>
              <w:t>LARs are acting on behalf of the potential subjects, therefore:</w:t>
            </w:r>
          </w:p>
        </w:tc>
        <w:tc>
          <w:tcPr>
            <w:tcW w:w="637" w:type="dxa"/>
            <w:shd w:val="clear" w:color="auto" w:fill="D9D9D9" w:themeFill="background1" w:themeFillShade="D9"/>
          </w:tcPr>
          <w:p w14:paraId="71ABE9B9" w14:textId="77777777" w:rsidR="009E5C67" w:rsidRPr="00FA7552" w:rsidRDefault="009E5C67">
            <w:pPr>
              <w:rPr>
                <w:rFonts w:asciiTheme="minorHAnsi" w:hAnsiTheme="minorHAnsi"/>
                <w:sz w:val="20"/>
                <w:szCs w:val="20"/>
              </w:rPr>
            </w:pPr>
          </w:p>
        </w:tc>
        <w:tc>
          <w:tcPr>
            <w:tcW w:w="2340" w:type="dxa"/>
            <w:shd w:val="clear" w:color="auto" w:fill="FFFFFF" w:themeFill="background1"/>
          </w:tcPr>
          <w:p w14:paraId="71ABE9BA" w14:textId="77777777" w:rsidR="009E5C67" w:rsidRPr="00FA7552" w:rsidRDefault="009E5C67">
            <w:pPr>
              <w:rPr>
                <w:rFonts w:asciiTheme="minorHAnsi" w:hAnsiTheme="minorHAnsi"/>
                <w:sz w:val="20"/>
                <w:szCs w:val="20"/>
              </w:rPr>
            </w:pPr>
          </w:p>
        </w:tc>
        <w:tc>
          <w:tcPr>
            <w:tcW w:w="1980" w:type="dxa"/>
            <w:shd w:val="clear" w:color="auto" w:fill="FFFFFF" w:themeFill="background1"/>
          </w:tcPr>
          <w:p w14:paraId="71ABE9B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C1" w14:textId="77777777" w:rsidTr="002A6DD3">
        <w:tc>
          <w:tcPr>
            <w:tcW w:w="9371" w:type="dxa"/>
          </w:tcPr>
          <w:p w14:paraId="71ABE9BD"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.f</w:t>
            </w:r>
            <w:proofErr w:type="gramEnd"/>
            <w:r w:rsidRPr="00FA7552">
              <w:rPr>
                <w:rFonts w:asciiTheme="minorHAnsi" w:hAnsiTheme="minorHAnsi" w:cs="Arial"/>
                <w:color w:val="000000"/>
                <w:sz w:val="20"/>
                <w:szCs w:val="20"/>
              </w:rPr>
              <w:t>(1).</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LARs must be told that their obligation is to try to determine what the subjects would do if able to make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an informed decision. </w:t>
            </w:r>
          </w:p>
        </w:tc>
        <w:tc>
          <w:tcPr>
            <w:tcW w:w="637" w:type="dxa"/>
          </w:tcPr>
          <w:p w14:paraId="71ABE9BE" w14:textId="77777777" w:rsidR="009E5C67" w:rsidRPr="00FA7552" w:rsidRDefault="009E5C67">
            <w:pPr>
              <w:rPr>
                <w:rFonts w:asciiTheme="minorHAnsi" w:hAnsiTheme="minorHAnsi"/>
                <w:sz w:val="20"/>
                <w:szCs w:val="20"/>
              </w:rPr>
            </w:pPr>
          </w:p>
        </w:tc>
        <w:tc>
          <w:tcPr>
            <w:tcW w:w="2340" w:type="dxa"/>
          </w:tcPr>
          <w:p w14:paraId="71ABE9BF" w14:textId="77777777" w:rsidR="009E5C67" w:rsidRPr="00FA7552" w:rsidRDefault="009E5C67">
            <w:pPr>
              <w:rPr>
                <w:rFonts w:asciiTheme="minorHAnsi" w:hAnsiTheme="minorHAnsi"/>
                <w:sz w:val="20"/>
                <w:szCs w:val="20"/>
              </w:rPr>
            </w:pPr>
          </w:p>
        </w:tc>
        <w:tc>
          <w:tcPr>
            <w:tcW w:w="1980" w:type="dxa"/>
          </w:tcPr>
          <w:p w14:paraId="71ABE9C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C6" w14:textId="77777777" w:rsidTr="001E675C">
        <w:tc>
          <w:tcPr>
            <w:tcW w:w="9371" w:type="dxa"/>
          </w:tcPr>
          <w:p w14:paraId="71ABE9C2"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20</w:t>
            </w:r>
            <w:proofErr w:type="gramStart"/>
            <w:r w:rsidRPr="00FA7552">
              <w:rPr>
                <w:rFonts w:asciiTheme="minorHAnsi" w:hAnsiTheme="minorHAnsi" w:cs="Arial"/>
                <w:color w:val="000000"/>
                <w:sz w:val="20"/>
                <w:szCs w:val="20"/>
              </w:rPr>
              <w:t>.f</w:t>
            </w:r>
            <w:proofErr w:type="gramEnd"/>
            <w:r w:rsidRPr="00FA7552">
              <w:rPr>
                <w:rFonts w:asciiTheme="minorHAnsi" w:hAnsiTheme="minorHAnsi" w:cs="Arial"/>
                <w:color w:val="000000"/>
                <w:sz w:val="20"/>
                <w:szCs w:val="20"/>
              </w:rPr>
              <w:t>(2).</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If the potential subjects’ wishes cannot be determined, the LARs must be told they are responsible for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determining what is in the subjects’ best interest. </w:t>
            </w:r>
          </w:p>
        </w:tc>
        <w:tc>
          <w:tcPr>
            <w:tcW w:w="637" w:type="dxa"/>
          </w:tcPr>
          <w:p w14:paraId="71ABE9C3" w14:textId="77777777" w:rsidR="009E5C67" w:rsidRPr="00FA7552" w:rsidRDefault="009E5C67">
            <w:pPr>
              <w:rPr>
                <w:rFonts w:asciiTheme="minorHAnsi" w:hAnsiTheme="minorHAnsi"/>
                <w:sz w:val="20"/>
                <w:szCs w:val="20"/>
              </w:rPr>
            </w:pPr>
          </w:p>
        </w:tc>
        <w:tc>
          <w:tcPr>
            <w:tcW w:w="2340" w:type="dxa"/>
            <w:tcBorders>
              <w:bottom w:val="single" w:sz="4" w:space="0" w:color="auto"/>
            </w:tcBorders>
          </w:tcPr>
          <w:p w14:paraId="71ABE9C4" w14:textId="77777777" w:rsidR="009E5C67" w:rsidRPr="00FA7552" w:rsidRDefault="009E5C67">
            <w:pPr>
              <w:rPr>
                <w:rFonts w:asciiTheme="minorHAnsi" w:hAnsiTheme="minorHAnsi"/>
                <w:sz w:val="20"/>
                <w:szCs w:val="20"/>
              </w:rPr>
            </w:pPr>
          </w:p>
        </w:tc>
        <w:tc>
          <w:tcPr>
            <w:tcW w:w="1980" w:type="dxa"/>
            <w:tcBorders>
              <w:bottom w:val="single" w:sz="4" w:space="0" w:color="auto"/>
            </w:tcBorders>
          </w:tcPr>
          <w:p w14:paraId="71ABE9C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CB" w14:textId="77777777" w:rsidTr="001E675C">
        <w:tc>
          <w:tcPr>
            <w:tcW w:w="9371" w:type="dxa"/>
            <w:shd w:val="clear" w:color="auto" w:fill="FFFFFF" w:themeFill="background1"/>
          </w:tcPr>
          <w:p w14:paraId="71ABE9C7" w14:textId="77777777" w:rsidR="009E5C67" w:rsidRPr="00FA7552" w:rsidRDefault="009E5C67" w:rsidP="005A00EB">
            <w:pPr>
              <w:pStyle w:val="Heading1"/>
              <w:rPr>
                <w:rFonts w:asciiTheme="minorHAnsi" w:hAnsiTheme="minorHAnsi"/>
                <w:szCs w:val="20"/>
              </w:rPr>
            </w:pPr>
            <w:bookmarkStart w:id="38" w:name="_Toc414638043"/>
            <w:r w:rsidRPr="00FA7552">
              <w:rPr>
                <w:rFonts w:asciiTheme="minorHAnsi" w:hAnsiTheme="minorHAnsi"/>
                <w:szCs w:val="20"/>
              </w:rPr>
              <w:t>CERTIFICATES OF CONFIDENTIALITY</w:t>
            </w:r>
            <w:r w:rsidR="004848DE">
              <w:rPr>
                <w:rFonts w:asciiTheme="minorHAnsi" w:hAnsiTheme="minorHAnsi"/>
                <w:szCs w:val="20"/>
              </w:rPr>
              <w:t>:</w:t>
            </w:r>
            <w:bookmarkEnd w:id="38"/>
          </w:p>
        </w:tc>
        <w:tc>
          <w:tcPr>
            <w:tcW w:w="637" w:type="dxa"/>
            <w:shd w:val="clear" w:color="auto" w:fill="D9D9D9" w:themeFill="background1" w:themeFillShade="D9"/>
          </w:tcPr>
          <w:p w14:paraId="71ABE9C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shd w:val="clear" w:color="auto" w:fill="FFFFFF" w:themeFill="background1"/>
          </w:tcPr>
          <w:p w14:paraId="71ABE9C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shd w:val="clear" w:color="auto" w:fill="FFFFFF" w:themeFill="background1"/>
          </w:tcPr>
          <w:p w14:paraId="71ABE9C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D0" w14:textId="77777777" w:rsidTr="001E675C">
        <w:tc>
          <w:tcPr>
            <w:tcW w:w="9371" w:type="dxa"/>
            <w:shd w:val="clear" w:color="auto" w:fill="FFFFFF" w:themeFill="background1"/>
          </w:tcPr>
          <w:p w14:paraId="71ABE9CC"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 Several HHS operating agencies issue Certificates of Confidentiality to protect research subjects. Generally,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any research project that collects personally identifiable, sensitive information and that has been approved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by an IRB operating under either an approved FWA issued by the OHRP or the approval of the FDA is eligible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for a Certificate of Confidentiality. Sensitive information for purposes of a Certificate of Confidentiality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includes (but is not limited to) information relating to sexual attitudes, preferences, or practices;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information relating to the use of alcohol, drugs, or other addictive products; information pertaining to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illegal conduct; information that, if released, might be damaging to an individual's financial standing,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employability, or reputation within the community or might lead to social stigmatization or discrimination;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information pertaining to an individual's psychological well-being or mental health; and genetic information </w:t>
            </w:r>
            <w:r w:rsidR="00537437"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or tissue samples. </w:t>
            </w:r>
          </w:p>
        </w:tc>
        <w:tc>
          <w:tcPr>
            <w:tcW w:w="637" w:type="dxa"/>
            <w:shd w:val="clear" w:color="auto" w:fill="D9D9D9" w:themeFill="background1" w:themeFillShade="D9"/>
          </w:tcPr>
          <w:p w14:paraId="71ABE9C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shd w:val="clear" w:color="auto" w:fill="FFFFFF" w:themeFill="background1"/>
          </w:tcPr>
          <w:p w14:paraId="71ABE9C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r w:rsidRPr="00FA7552">
              <w:rPr>
                <w:rFonts w:asciiTheme="minorHAnsi" w:hAnsiTheme="minorHAnsi"/>
                <w:color w:val="000000"/>
                <w:sz w:val="20"/>
                <w:szCs w:val="20"/>
              </w:rPr>
              <w:t>.</w:t>
            </w:r>
          </w:p>
        </w:tc>
        <w:tc>
          <w:tcPr>
            <w:tcW w:w="1980" w:type="dxa"/>
            <w:tcBorders>
              <w:bottom w:val="single" w:sz="4" w:space="0" w:color="auto"/>
            </w:tcBorders>
            <w:shd w:val="clear" w:color="auto" w:fill="FFFFFF" w:themeFill="background1"/>
          </w:tcPr>
          <w:p w14:paraId="71ABE9C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D5" w14:textId="77777777" w:rsidTr="001E675C">
        <w:tc>
          <w:tcPr>
            <w:tcW w:w="9371" w:type="dxa"/>
            <w:shd w:val="clear" w:color="auto" w:fill="FFFFFF" w:themeFill="background1"/>
          </w:tcPr>
          <w:p w14:paraId="71ABE9D1"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  Some types of research projects that are eligible for a Certificate of Confidentiality include: </w:t>
            </w:r>
          </w:p>
        </w:tc>
        <w:tc>
          <w:tcPr>
            <w:tcW w:w="637" w:type="dxa"/>
            <w:shd w:val="clear" w:color="auto" w:fill="D9D9D9" w:themeFill="background1" w:themeFillShade="D9"/>
          </w:tcPr>
          <w:p w14:paraId="71ABE9D2"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9D3"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9D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DA" w14:textId="77777777" w:rsidTr="002A6DD3">
        <w:tc>
          <w:tcPr>
            <w:tcW w:w="9371" w:type="dxa"/>
          </w:tcPr>
          <w:p w14:paraId="71ABE9D6"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(1).  Research on HIV, Acquired Immune Deficiency Syndrome, and other sexually transmitted diseases; </w:t>
            </w:r>
          </w:p>
        </w:tc>
        <w:tc>
          <w:tcPr>
            <w:tcW w:w="637" w:type="dxa"/>
          </w:tcPr>
          <w:p w14:paraId="71ABE9D7"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9D8"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9D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DF" w14:textId="77777777" w:rsidTr="002A6DD3">
        <w:tc>
          <w:tcPr>
            <w:tcW w:w="9371" w:type="dxa"/>
          </w:tcPr>
          <w:p w14:paraId="71ABE9DB"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(2).  Studies that collect information on sexual attitudes, preferences, or practices; </w:t>
            </w:r>
          </w:p>
        </w:tc>
        <w:tc>
          <w:tcPr>
            <w:tcW w:w="637" w:type="dxa"/>
          </w:tcPr>
          <w:p w14:paraId="71ABE9DC"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9DD"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9D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E4" w14:textId="77777777" w:rsidTr="002A6DD3">
        <w:tc>
          <w:tcPr>
            <w:tcW w:w="9371" w:type="dxa"/>
          </w:tcPr>
          <w:p w14:paraId="71ABE9E0"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lastRenderedPageBreak/>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(3).  Studies on the use of alcohol, drugs, or other addictive products; </w:t>
            </w:r>
          </w:p>
        </w:tc>
        <w:tc>
          <w:tcPr>
            <w:tcW w:w="637" w:type="dxa"/>
          </w:tcPr>
          <w:p w14:paraId="71ABE9E1"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9E2"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9E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E9" w14:textId="77777777" w:rsidTr="002A6DD3">
        <w:tc>
          <w:tcPr>
            <w:tcW w:w="9371" w:type="dxa"/>
          </w:tcPr>
          <w:p w14:paraId="71ABE9E5"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(4).  Studies that collect information on illegal conduct; </w:t>
            </w:r>
          </w:p>
        </w:tc>
        <w:tc>
          <w:tcPr>
            <w:tcW w:w="637" w:type="dxa"/>
          </w:tcPr>
          <w:p w14:paraId="71ABE9E6"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9E7"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9E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EE" w14:textId="77777777" w:rsidTr="002A6DD3">
        <w:tc>
          <w:tcPr>
            <w:tcW w:w="9371" w:type="dxa"/>
          </w:tcPr>
          <w:p w14:paraId="71ABE9EA"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(5). Studies that gather information that if released could be damaging to a participant's financial standing,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employability, or reputation within the community; </w:t>
            </w:r>
          </w:p>
        </w:tc>
        <w:tc>
          <w:tcPr>
            <w:tcW w:w="637" w:type="dxa"/>
          </w:tcPr>
          <w:p w14:paraId="71ABE9EB"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9EC"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9E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F3" w14:textId="77777777" w:rsidTr="002A6DD3">
        <w:tc>
          <w:tcPr>
            <w:tcW w:w="9371" w:type="dxa"/>
          </w:tcPr>
          <w:p w14:paraId="71ABE9EF"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(6).  Research involving information that might lead to social stigmatization or discrimination if it were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disclosed; </w:t>
            </w:r>
          </w:p>
        </w:tc>
        <w:tc>
          <w:tcPr>
            <w:tcW w:w="637" w:type="dxa"/>
          </w:tcPr>
          <w:p w14:paraId="71ABE9F0"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9F1"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9F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F8" w14:textId="77777777" w:rsidTr="002A6DD3">
        <w:tc>
          <w:tcPr>
            <w:tcW w:w="9371" w:type="dxa"/>
          </w:tcPr>
          <w:p w14:paraId="71ABE9F4"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(7).  Research on participants' psychological well-being or mental health; </w:t>
            </w:r>
          </w:p>
        </w:tc>
        <w:tc>
          <w:tcPr>
            <w:tcW w:w="637" w:type="dxa"/>
          </w:tcPr>
          <w:p w14:paraId="71ABE9F5"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9F6"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9F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9FD" w14:textId="77777777" w:rsidTr="002A6DD3">
        <w:tc>
          <w:tcPr>
            <w:tcW w:w="9371" w:type="dxa"/>
          </w:tcPr>
          <w:p w14:paraId="71ABE9F9"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(8).  Genetic studies, including those that collect and store biological samples for future use; and</w:t>
            </w:r>
          </w:p>
        </w:tc>
        <w:tc>
          <w:tcPr>
            <w:tcW w:w="637" w:type="dxa"/>
          </w:tcPr>
          <w:p w14:paraId="71ABE9FA"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9FB"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9F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02" w14:textId="77777777" w:rsidTr="002A6DD3">
        <w:tc>
          <w:tcPr>
            <w:tcW w:w="9371" w:type="dxa"/>
          </w:tcPr>
          <w:p w14:paraId="71ABE9FE"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(9).  Research on behavioral interventions and epidemiologic studies. </w:t>
            </w:r>
          </w:p>
        </w:tc>
        <w:tc>
          <w:tcPr>
            <w:tcW w:w="637" w:type="dxa"/>
          </w:tcPr>
          <w:p w14:paraId="71ABE9FF"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A00"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A0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07" w14:textId="77777777" w:rsidTr="001E675C">
        <w:tc>
          <w:tcPr>
            <w:tcW w:w="9371" w:type="dxa"/>
          </w:tcPr>
          <w:p w14:paraId="71ABEA03"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Investigators and IRBs are urged to consider the use of Certificates of Confidentiality when appropriate.</w:t>
            </w:r>
          </w:p>
        </w:tc>
        <w:tc>
          <w:tcPr>
            <w:tcW w:w="637" w:type="dxa"/>
          </w:tcPr>
          <w:p w14:paraId="71ABEA04"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A05"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A0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0C" w14:textId="77777777" w:rsidTr="001E675C">
        <w:tc>
          <w:tcPr>
            <w:tcW w:w="9371" w:type="dxa"/>
            <w:shd w:val="clear" w:color="auto" w:fill="FFFFFF" w:themeFill="background1"/>
          </w:tcPr>
          <w:p w14:paraId="71ABEA08"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xml:space="preserve">.  When VA conducts a study that is protected by a Certificate of Confidentiality, the following health record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documentation provisions apply: </w:t>
            </w:r>
          </w:p>
        </w:tc>
        <w:tc>
          <w:tcPr>
            <w:tcW w:w="637" w:type="dxa"/>
            <w:shd w:val="clear" w:color="auto" w:fill="D9D9D9" w:themeFill="background1" w:themeFillShade="D9"/>
          </w:tcPr>
          <w:p w14:paraId="71ABEA09"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A0A"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A0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11" w14:textId="77777777" w:rsidTr="002A6DD3">
        <w:tc>
          <w:tcPr>
            <w:tcW w:w="9371" w:type="dxa"/>
          </w:tcPr>
          <w:p w14:paraId="71ABEA0D"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xml:space="preserve">(1).  For studies that do not involve a medical intervention (e.g., observational studies, including interview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and questionnaire studies), no annotation may be made in the health record. </w:t>
            </w:r>
          </w:p>
        </w:tc>
        <w:tc>
          <w:tcPr>
            <w:tcW w:w="637" w:type="dxa"/>
          </w:tcPr>
          <w:p w14:paraId="71ABEA0E"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A0F"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A1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16" w14:textId="77777777" w:rsidTr="002A6DD3">
        <w:tc>
          <w:tcPr>
            <w:tcW w:w="9371" w:type="dxa"/>
          </w:tcPr>
          <w:p w14:paraId="71ABEA12"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xml:space="preserve">(2).  For studies that involve a medical intervention, a progress note entry should indicate that an individual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has been enrolled in a research study, any details that would affect the subject’s clinical care, and the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name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and contact information for the investigator conducting the study. Subjects’ informed consent forms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and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HIPAA authorization documents are not to be included in the health record. </w:t>
            </w:r>
          </w:p>
        </w:tc>
        <w:tc>
          <w:tcPr>
            <w:tcW w:w="637" w:type="dxa"/>
          </w:tcPr>
          <w:p w14:paraId="71ABEA13"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A14"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A1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1B" w14:textId="77777777" w:rsidTr="002A6DD3">
        <w:tc>
          <w:tcPr>
            <w:tcW w:w="9371" w:type="dxa"/>
          </w:tcPr>
          <w:p w14:paraId="71ABEA17"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21</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Investigators should work with the research office in their facility to assure that when Veterans are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enrolled in a study protected by a Certificate of Confidentiality, they are not simultaneously enrolled in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other interventional studies unless it is absolutely clear that this enrollment does not raise safety issues. </w:t>
            </w:r>
          </w:p>
        </w:tc>
        <w:tc>
          <w:tcPr>
            <w:tcW w:w="637" w:type="dxa"/>
          </w:tcPr>
          <w:p w14:paraId="71ABEA18"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2340" w:type="dxa"/>
          </w:tcPr>
          <w:p w14:paraId="71ABEA19" w14:textId="77777777" w:rsidR="009E5C67" w:rsidRPr="00FA7552" w:rsidRDefault="009E5C67" w:rsidP="00932CE1">
            <w:pPr>
              <w:tabs>
                <w:tab w:val="left" w:pos="288"/>
                <w:tab w:val="left" w:pos="576"/>
                <w:tab w:val="left" w:pos="864"/>
              </w:tabs>
              <w:rPr>
                <w:rFonts w:asciiTheme="minorHAnsi" w:hAnsiTheme="minorHAnsi"/>
                <w:color w:val="000000"/>
                <w:sz w:val="20"/>
                <w:szCs w:val="20"/>
              </w:rPr>
            </w:pPr>
          </w:p>
        </w:tc>
        <w:tc>
          <w:tcPr>
            <w:tcW w:w="1980" w:type="dxa"/>
          </w:tcPr>
          <w:p w14:paraId="71ABEA1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20" w14:textId="77777777" w:rsidTr="002A6DD3">
        <w:tc>
          <w:tcPr>
            <w:tcW w:w="9371" w:type="dxa"/>
          </w:tcPr>
          <w:p w14:paraId="71ABEA1C" w14:textId="77777777" w:rsidR="009E5C67" w:rsidRPr="00FA7552" w:rsidRDefault="009E5C67" w:rsidP="005A00EB">
            <w:pPr>
              <w:pStyle w:val="Heading1"/>
              <w:rPr>
                <w:rFonts w:asciiTheme="minorHAnsi" w:hAnsiTheme="minorHAnsi"/>
                <w:szCs w:val="20"/>
              </w:rPr>
            </w:pPr>
            <w:bookmarkStart w:id="39" w:name="_PRIVACY_OFFICER_AND"/>
            <w:bookmarkStart w:id="40" w:name="_Toc414638044"/>
            <w:bookmarkEnd w:id="39"/>
            <w:r w:rsidRPr="00FA7552">
              <w:rPr>
                <w:rFonts w:asciiTheme="minorHAnsi" w:hAnsiTheme="minorHAnsi"/>
                <w:szCs w:val="20"/>
              </w:rPr>
              <w:t>PRIVACY OFFICER AND INFO</w:t>
            </w:r>
            <w:r w:rsidR="004848DE">
              <w:rPr>
                <w:rFonts w:asciiTheme="minorHAnsi" w:hAnsiTheme="minorHAnsi"/>
                <w:szCs w:val="20"/>
              </w:rPr>
              <w:t>RMATION SECURITY OFFICER DUTIES:</w:t>
            </w:r>
            <w:r w:rsidRPr="00FA7552">
              <w:rPr>
                <w:rFonts w:asciiTheme="minorHAnsi" w:hAnsiTheme="minorHAnsi"/>
                <w:szCs w:val="20"/>
              </w:rPr>
              <w:t xml:space="preserve">  </w:t>
            </w:r>
            <w:r w:rsidRPr="00FA7552">
              <w:rPr>
                <w:rFonts w:asciiTheme="minorHAnsi" w:hAnsiTheme="minorHAnsi"/>
                <w:b w:val="0"/>
                <w:szCs w:val="20"/>
              </w:rPr>
              <w:t>The PO and the ISO serve in an advisory capacity to the IRB as either non-voting members or as consultants. The facility PO and ISO are responsible for:</w:t>
            </w:r>
            <w:bookmarkEnd w:id="40"/>
          </w:p>
        </w:tc>
        <w:tc>
          <w:tcPr>
            <w:tcW w:w="637" w:type="dxa"/>
          </w:tcPr>
          <w:p w14:paraId="71ABEA1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1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A1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25" w14:textId="77777777" w:rsidTr="002A6DD3">
        <w:tc>
          <w:tcPr>
            <w:tcW w:w="9371" w:type="dxa"/>
          </w:tcPr>
          <w:p w14:paraId="71ABEA21" w14:textId="77777777" w:rsidR="009E5C67" w:rsidRPr="00FA7552" w:rsidRDefault="009E5C67" w:rsidP="00207DD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22</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  Ensuring that the proposed research complies with all applicable local, VA, and other Federal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requirements for privacy and confidentiality, and for information security, by identifying and addressing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potential concerns about proposed research studies. </w:t>
            </w:r>
          </w:p>
        </w:tc>
        <w:tc>
          <w:tcPr>
            <w:tcW w:w="637" w:type="dxa"/>
          </w:tcPr>
          <w:p w14:paraId="71ABEA22"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2340" w:type="dxa"/>
          </w:tcPr>
          <w:p w14:paraId="71ABEA23"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1980" w:type="dxa"/>
          </w:tcPr>
          <w:p w14:paraId="71ABEA2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2A" w14:textId="77777777" w:rsidTr="002A6DD3">
        <w:tc>
          <w:tcPr>
            <w:tcW w:w="9371" w:type="dxa"/>
          </w:tcPr>
          <w:p w14:paraId="71ABEA26"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22</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  Reviewing the proposed study protocol, study specific privacy and security information, and any other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relevant materials submitted with the IRB application. </w:t>
            </w:r>
          </w:p>
        </w:tc>
        <w:tc>
          <w:tcPr>
            <w:tcW w:w="637" w:type="dxa"/>
          </w:tcPr>
          <w:p w14:paraId="71ABEA27"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2340" w:type="dxa"/>
          </w:tcPr>
          <w:p w14:paraId="71ABEA28"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1980" w:type="dxa"/>
          </w:tcPr>
          <w:p w14:paraId="71ABEA2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2F" w14:textId="77777777" w:rsidTr="002A6DD3">
        <w:tc>
          <w:tcPr>
            <w:tcW w:w="9371" w:type="dxa"/>
          </w:tcPr>
          <w:p w14:paraId="71ABEA2B"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22</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  Identifying deficiencies in the provisions for privacy and confidentiality or information security,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respectively, of the proposed research, and making recommendations to the investigator and/or the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IRB of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options available to correct the deficiencies. </w:t>
            </w:r>
          </w:p>
        </w:tc>
        <w:tc>
          <w:tcPr>
            <w:tcW w:w="637" w:type="dxa"/>
          </w:tcPr>
          <w:p w14:paraId="71ABEA2C"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2340" w:type="dxa"/>
          </w:tcPr>
          <w:p w14:paraId="71ABEA2D"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1980" w:type="dxa"/>
          </w:tcPr>
          <w:p w14:paraId="71ABEA2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34" w14:textId="77777777" w:rsidTr="002A6DD3">
        <w:tc>
          <w:tcPr>
            <w:tcW w:w="9371" w:type="dxa"/>
          </w:tcPr>
          <w:p w14:paraId="71ABEA30"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22</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xml:space="preserve">.  Following up with the investigator and/or the IRB, in a timely manner, to ensure the proposed research is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in compliance with relevant privacy and confidentiality and information security requirements,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respectively, before the investigator initiates the study. </w:t>
            </w:r>
          </w:p>
        </w:tc>
        <w:tc>
          <w:tcPr>
            <w:tcW w:w="637" w:type="dxa"/>
          </w:tcPr>
          <w:p w14:paraId="71ABEA31"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2340" w:type="dxa"/>
          </w:tcPr>
          <w:p w14:paraId="71ABEA32"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1980" w:type="dxa"/>
          </w:tcPr>
          <w:p w14:paraId="71ABEA3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3A" w14:textId="77777777" w:rsidTr="001E675C">
        <w:tc>
          <w:tcPr>
            <w:tcW w:w="9371" w:type="dxa"/>
          </w:tcPr>
          <w:p w14:paraId="71ABEA35"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22</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 xml:space="preserve">.  A final review is required only after the IRB has approved the study to ensure no further changes impact </w:t>
            </w:r>
            <w:r w:rsidR="00F7795B" w:rsidRPr="00FA7552">
              <w:rPr>
                <w:rFonts w:asciiTheme="minorHAnsi" w:hAnsiTheme="minorHAnsi" w:cs="Arial"/>
                <w:color w:val="000000"/>
                <w:sz w:val="20"/>
                <w:szCs w:val="20"/>
              </w:rPr>
              <w:tab/>
            </w:r>
            <w:r w:rsidRPr="00FA7552">
              <w:rPr>
                <w:rFonts w:asciiTheme="minorHAnsi" w:hAnsiTheme="minorHAnsi" w:cs="Arial"/>
                <w:color w:val="000000"/>
                <w:sz w:val="20"/>
                <w:szCs w:val="20"/>
              </w:rPr>
              <w:t>the privacy and security requirements of this study.</w:t>
            </w:r>
          </w:p>
          <w:p w14:paraId="71ABEA36" w14:textId="77777777" w:rsidR="009E5C67" w:rsidRPr="00FA7552" w:rsidRDefault="00F7795B" w:rsidP="005A00EB">
            <w:pPr>
              <w:tabs>
                <w:tab w:val="left" w:pos="360"/>
              </w:tabs>
              <w:autoSpaceDE w:val="0"/>
              <w:autoSpaceDN w:val="0"/>
              <w:adjustRightInd w:val="0"/>
              <w:rPr>
                <w:rFonts w:asciiTheme="minorHAnsi" w:hAnsiTheme="minorHAnsi" w:cs="Arial"/>
                <w:i/>
                <w:color w:val="000000"/>
                <w:sz w:val="20"/>
                <w:szCs w:val="20"/>
              </w:rPr>
            </w:pPr>
            <w:r w:rsidRPr="00FA7552">
              <w:rPr>
                <w:rFonts w:asciiTheme="minorHAnsi" w:hAnsiTheme="minorHAnsi" w:cs="Arial"/>
                <w:b/>
                <w:i/>
                <w:color w:val="000000"/>
                <w:sz w:val="20"/>
                <w:szCs w:val="20"/>
              </w:rPr>
              <w:tab/>
            </w:r>
            <w:r w:rsidR="00207DDB">
              <w:rPr>
                <w:rFonts w:asciiTheme="minorHAnsi" w:hAnsiTheme="minorHAnsi" w:cs="Arial"/>
                <w:b/>
                <w:i/>
                <w:color w:val="000000"/>
                <w:sz w:val="20"/>
                <w:szCs w:val="20"/>
              </w:rPr>
              <w:tab/>
            </w:r>
            <w:r w:rsidR="009E5C67" w:rsidRPr="00FA7552">
              <w:rPr>
                <w:rFonts w:asciiTheme="minorHAnsi" w:hAnsiTheme="minorHAnsi" w:cs="Arial"/>
                <w:b/>
                <w:i/>
                <w:color w:val="000000"/>
                <w:sz w:val="20"/>
                <w:szCs w:val="20"/>
              </w:rPr>
              <w:t xml:space="preserve">NOTE: </w:t>
            </w:r>
            <w:r w:rsidR="00483E56">
              <w:rPr>
                <w:rFonts w:asciiTheme="minorHAnsi" w:hAnsiTheme="minorHAnsi" w:cs="Arial"/>
                <w:b/>
                <w:i/>
                <w:color w:val="000000"/>
                <w:sz w:val="20"/>
                <w:szCs w:val="20"/>
              </w:rPr>
              <w:t xml:space="preserve"> </w:t>
            </w:r>
            <w:r w:rsidR="009E5C67" w:rsidRPr="00FA7552">
              <w:rPr>
                <w:rFonts w:asciiTheme="minorHAnsi" w:hAnsiTheme="minorHAnsi" w:cs="Arial"/>
                <w:i/>
                <w:color w:val="000000"/>
                <w:sz w:val="20"/>
                <w:szCs w:val="20"/>
              </w:rPr>
              <w:t xml:space="preserve">If a study includes information covered under </w:t>
            </w:r>
            <w:hyperlink r:id="rId203" w:history="1">
              <w:r w:rsidR="009E5C67" w:rsidRPr="00FA7552">
                <w:rPr>
                  <w:rStyle w:val="Hyperlink"/>
                  <w:rFonts w:asciiTheme="minorHAnsi" w:hAnsiTheme="minorHAnsi" w:cs="Arial"/>
                  <w:i/>
                  <w:sz w:val="20"/>
                  <w:szCs w:val="20"/>
                </w:rPr>
                <w:t>38 U.S.C. 7332</w:t>
              </w:r>
            </w:hyperlink>
            <w:r w:rsidR="009E5C67" w:rsidRPr="00FA7552">
              <w:rPr>
                <w:rFonts w:asciiTheme="minorHAnsi" w:hAnsiTheme="minorHAnsi" w:cs="Arial"/>
                <w:i/>
                <w:color w:val="000000"/>
                <w:sz w:val="20"/>
                <w:szCs w:val="20"/>
              </w:rPr>
              <w:t xml:space="preserve"> that will be disclosed outside of VA, </w:t>
            </w:r>
            <w:r w:rsidR="009E5C67" w:rsidRPr="00FA7552">
              <w:rPr>
                <w:rFonts w:asciiTheme="minorHAnsi" w:hAnsiTheme="minorHAnsi" w:cs="Arial"/>
                <w:i/>
                <w:color w:val="000000"/>
                <w:sz w:val="20"/>
                <w:szCs w:val="20"/>
              </w:rPr>
              <w:lastRenderedPageBreak/>
              <w:t xml:space="preserve">the </w:t>
            </w:r>
            <w:r w:rsidRPr="00FA7552">
              <w:rPr>
                <w:rFonts w:asciiTheme="minorHAnsi" w:hAnsiTheme="minorHAnsi" w:cs="Arial"/>
                <w:i/>
                <w:color w:val="000000"/>
                <w:sz w:val="20"/>
                <w:szCs w:val="20"/>
              </w:rPr>
              <w:tab/>
            </w:r>
            <w:r w:rsidR="009E5C67" w:rsidRPr="00FA7552">
              <w:rPr>
                <w:rFonts w:asciiTheme="minorHAnsi" w:hAnsiTheme="minorHAnsi" w:cs="Arial"/>
                <w:i/>
                <w:color w:val="000000"/>
                <w:sz w:val="20"/>
                <w:szCs w:val="20"/>
              </w:rPr>
              <w:t xml:space="preserve">study must include written assurance from the VA researcher, e.g. within the protocol, that the purpose of </w:t>
            </w:r>
            <w:r w:rsidRPr="00FA7552">
              <w:rPr>
                <w:rFonts w:asciiTheme="minorHAnsi" w:hAnsiTheme="minorHAnsi" w:cs="Arial"/>
                <w:i/>
                <w:color w:val="000000"/>
                <w:sz w:val="20"/>
                <w:szCs w:val="20"/>
              </w:rPr>
              <w:tab/>
            </w:r>
            <w:r w:rsidR="009E5C67" w:rsidRPr="00FA7552">
              <w:rPr>
                <w:rFonts w:asciiTheme="minorHAnsi" w:hAnsiTheme="minorHAnsi" w:cs="Arial"/>
                <w:i/>
                <w:color w:val="000000"/>
                <w:sz w:val="20"/>
                <w:szCs w:val="20"/>
              </w:rPr>
              <w:t xml:space="preserve">the data is to conduct scientific research and that no personnel involved in the study will identify, directly or </w:t>
            </w:r>
            <w:r w:rsidRPr="00FA7552">
              <w:rPr>
                <w:rFonts w:asciiTheme="minorHAnsi" w:hAnsiTheme="minorHAnsi" w:cs="Arial"/>
                <w:i/>
                <w:color w:val="000000"/>
                <w:sz w:val="20"/>
                <w:szCs w:val="20"/>
              </w:rPr>
              <w:tab/>
            </w:r>
            <w:r w:rsidR="009E5C67" w:rsidRPr="00FA7552">
              <w:rPr>
                <w:rFonts w:asciiTheme="minorHAnsi" w:hAnsiTheme="minorHAnsi" w:cs="Arial"/>
                <w:i/>
                <w:color w:val="000000"/>
                <w:sz w:val="20"/>
                <w:szCs w:val="20"/>
              </w:rPr>
              <w:t>indirectly, any individual patient or subject in any report of such research, e.g. manuscript or publication.</w:t>
            </w:r>
          </w:p>
        </w:tc>
        <w:tc>
          <w:tcPr>
            <w:tcW w:w="637" w:type="dxa"/>
          </w:tcPr>
          <w:p w14:paraId="71ABEA37"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A38" w14:textId="77777777" w:rsidR="009E5C67" w:rsidRPr="00FA7552" w:rsidRDefault="009E5C67" w:rsidP="00AC1B62">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A3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3F" w14:textId="77777777" w:rsidTr="001E675C">
        <w:trPr>
          <w:trHeight w:val="233"/>
        </w:trPr>
        <w:tc>
          <w:tcPr>
            <w:tcW w:w="9371" w:type="dxa"/>
            <w:shd w:val="clear" w:color="auto" w:fill="FFFFFF" w:themeFill="background1"/>
          </w:tcPr>
          <w:p w14:paraId="71ABEA3B" w14:textId="77777777" w:rsidR="009E5C67" w:rsidRPr="00FA7552" w:rsidRDefault="009E5C67" w:rsidP="005A00EB">
            <w:pPr>
              <w:pStyle w:val="Heading1"/>
              <w:rPr>
                <w:rFonts w:asciiTheme="minorHAnsi" w:hAnsiTheme="minorHAnsi"/>
                <w:szCs w:val="20"/>
              </w:rPr>
            </w:pPr>
            <w:bookmarkStart w:id="41" w:name="_HIPAA_AUTHORIZATION:"/>
            <w:bookmarkStart w:id="42" w:name="_Toc414638045"/>
            <w:bookmarkEnd w:id="41"/>
            <w:r w:rsidRPr="00FA7552">
              <w:rPr>
                <w:rFonts w:asciiTheme="minorHAnsi" w:hAnsiTheme="minorHAnsi"/>
                <w:szCs w:val="20"/>
              </w:rPr>
              <w:lastRenderedPageBreak/>
              <w:t>HIPAA AUTHORIZATION:</w:t>
            </w:r>
            <w:bookmarkEnd w:id="42"/>
          </w:p>
        </w:tc>
        <w:tc>
          <w:tcPr>
            <w:tcW w:w="637" w:type="dxa"/>
            <w:shd w:val="clear" w:color="auto" w:fill="D9D9D9" w:themeFill="background1" w:themeFillShade="D9"/>
          </w:tcPr>
          <w:p w14:paraId="71ABEA3C" w14:textId="77777777" w:rsidR="009E5C67" w:rsidRPr="00FA7552" w:rsidRDefault="009E5C67" w:rsidP="002640A9">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A3D" w14:textId="77777777" w:rsidR="009E5C67" w:rsidRPr="00FA7552" w:rsidRDefault="00CC52E4" w:rsidP="002640A9">
            <w:pPr>
              <w:tabs>
                <w:tab w:val="left" w:pos="288"/>
                <w:tab w:val="left" w:pos="576"/>
                <w:tab w:val="left" w:pos="864"/>
              </w:tabs>
              <w:rPr>
                <w:rFonts w:asciiTheme="minorHAnsi" w:hAnsiTheme="minorHAnsi"/>
                <w:color w:val="000000"/>
                <w:sz w:val="20"/>
                <w:szCs w:val="20"/>
              </w:rPr>
            </w:pPr>
            <w:hyperlink r:id="rId204" w:history="1">
              <w:r w:rsidR="009E5C67" w:rsidRPr="00FA7552">
                <w:rPr>
                  <w:rStyle w:val="Hyperlink"/>
                  <w:rFonts w:asciiTheme="minorHAnsi" w:hAnsiTheme="minorHAnsi"/>
                  <w:sz w:val="20"/>
                  <w:szCs w:val="20"/>
                </w:rPr>
                <w:t>1605.1</w:t>
              </w:r>
            </w:hyperlink>
            <w:r w:rsidR="009E5C67" w:rsidRPr="00FA7552">
              <w:rPr>
                <w:rFonts w:asciiTheme="minorHAnsi" w:hAnsiTheme="minorHAnsi"/>
                <w:color w:val="000000"/>
                <w:sz w:val="20"/>
                <w:szCs w:val="20"/>
              </w:rPr>
              <w:t xml:space="preserve"> §13.</w:t>
            </w:r>
          </w:p>
        </w:tc>
        <w:tc>
          <w:tcPr>
            <w:tcW w:w="1980" w:type="dxa"/>
            <w:shd w:val="clear" w:color="auto" w:fill="FFFFFF" w:themeFill="background1"/>
          </w:tcPr>
          <w:p w14:paraId="71ABEA3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44" w14:textId="77777777" w:rsidTr="002A6DD3">
        <w:tc>
          <w:tcPr>
            <w:tcW w:w="9371" w:type="dxa"/>
          </w:tcPr>
          <w:p w14:paraId="71ABEA40" w14:textId="77777777" w:rsidR="009E5C67" w:rsidRPr="00FA7552" w:rsidRDefault="009E5C67" w:rsidP="005A00EB">
            <w:pPr>
              <w:pStyle w:val="Default"/>
              <w:tabs>
                <w:tab w:val="left" w:pos="360"/>
              </w:tabs>
              <w:rPr>
                <w:rFonts w:asciiTheme="minorHAnsi" w:hAnsiTheme="minorHAnsi"/>
              </w:rPr>
            </w:pPr>
            <w:r w:rsidRPr="00FA7552">
              <w:rPr>
                <w:rFonts w:asciiTheme="minorHAnsi" w:hAnsiTheme="minorHAnsi"/>
              </w:rPr>
              <w:t>23</w:t>
            </w:r>
            <w:proofErr w:type="gramStart"/>
            <w:r w:rsidRPr="00FA7552">
              <w:rPr>
                <w:rFonts w:asciiTheme="minorHAnsi" w:hAnsiTheme="minorHAnsi"/>
              </w:rPr>
              <w:t>.a</w:t>
            </w:r>
            <w:proofErr w:type="gramEnd"/>
            <w:r w:rsidRPr="00FA7552">
              <w:rPr>
                <w:rFonts w:asciiTheme="minorHAnsi" w:hAnsiTheme="minorHAnsi"/>
              </w:rPr>
              <w:t xml:space="preserve">. </w:t>
            </w:r>
            <w:r w:rsidRPr="00FA7552">
              <w:rPr>
                <w:rFonts w:asciiTheme="minorHAnsi" w:hAnsiTheme="minorHAnsi"/>
                <w:b/>
                <w:bCs/>
                <w:u w:val="single"/>
              </w:rPr>
              <w:t>Written Authorization.</w:t>
            </w:r>
            <w:r w:rsidRPr="00FA7552">
              <w:rPr>
                <w:rFonts w:asciiTheme="minorHAnsi" w:hAnsiTheme="minorHAnsi"/>
                <w:b/>
                <w:bCs/>
              </w:rPr>
              <w:t xml:space="preserve"> </w:t>
            </w:r>
            <w:r w:rsidRPr="00FA7552">
              <w:rPr>
                <w:rFonts w:asciiTheme="minorHAnsi" w:hAnsiTheme="minorHAnsi"/>
              </w:rPr>
              <w:t xml:space="preserve">In accordance with the HIPAA Privacy Rule at </w:t>
            </w:r>
            <w:hyperlink r:id="rId205" w:history="1">
              <w:r w:rsidRPr="00FA7552">
                <w:rPr>
                  <w:rStyle w:val="Hyperlink"/>
                  <w:rFonts w:asciiTheme="minorHAnsi" w:hAnsiTheme="minorHAnsi"/>
                </w:rPr>
                <w:t>45 CFR 164</w:t>
              </w:r>
            </w:hyperlink>
            <w:r w:rsidRPr="00FA7552">
              <w:rPr>
                <w:rFonts w:asciiTheme="minorHAnsi" w:hAnsiTheme="minorHAnsi"/>
              </w:rPr>
              <w:t xml:space="preserve">.508, a written </w:t>
            </w:r>
            <w:r w:rsidR="00F7795B" w:rsidRPr="00FA7552">
              <w:rPr>
                <w:rFonts w:asciiTheme="minorHAnsi" w:hAnsiTheme="minorHAnsi"/>
              </w:rPr>
              <w:tab/>
            </w:r>
            <w:r w:rsidRPr="00FA7552">
              <w:rPr>
                <w:rFonts w:asciiTheme="minorHAnsi" w:hAnsiTheme="minorHAnsi"/>
              </w:rPr>
              <w:t xml:space="preserve">authorization signed by the individual to whom the information or record pertains, is required when VA </w:t>
            </w:r>
            <w:r w:rsidR="00F7795B" w:rsidRPr="00FA7552">
              <w:rPr>
                <w:rFonts w:asciiTheme="minorHAnsi" w:hAnsiTheme="minorHAnsi"/>
              </w:rPr>
              <w:tab/>
            </w:r>
            <w:r w:rsidRPr="00FA7552">
              <w:rPr>
                <w:rFonts w:asciiTheme="minorHAnsi" w:hAnsiTheme="minorHAnsi"/>
              </w:rPr>
              <w:t xml:space="preserve">medical facilities need to access, collect, develop, use, or disclose individually-identifiable health </w:t>
            </w:r>
            <w:r w:rsidR="00F7795B" w:rsidRPr="00FA7552">
              <w:rPr>
                <w:rFonts w:asciiTheme="minorHAnsi" w:hAnsiTheme="minorHAnsi"/>
              </w:rPr>
              <w:tab/>
            </w:r>
            <w:r w:rsidRPr="00FA7552">
              <w:rPr>
                <w:rFonts w:asciiTheme="minorHAnsi" w:hAnsiTheme="minorHAnsi"/>
              </w:rPr>
              <w:t xml:space="preserve">information for a purpose other than treatment, payment, or health care operations (e.g., research) unless </w:t>
            </w:r>
            <w:r w:rsidR="00F7795B" w:rsidRPr="00FA7552">
              <w:rPr>
                <w:rFonts w:asciiTheme="minorHAnsi" w:hAnsiTheme="minorHAnsi"/>
              </w:rPr>
              <w:tab/>
            </w:r>
            <w:r w:rsidRPr="00FA7552">
              <w:rPr>
                <w:rFonts w:asciiTheme="minorHAnsi" w:hAnsiTheme="minorHAnsi"/>
              </w:rPr>
              <w:t xml:space="preserve">there is legal authority (e.g., waiver, limited data set with data use agreement, etc.) to disclose such </w:t>
            </w:r>
            <w:r w:rsidR="00F7795B" w:rsidRPr="00FA7552">
              <w:rPr>
                <w:rFonts w:asciiTheme="minorHAnsi" w:hAnsiTheme="minorHAnsi"/>
              </w:rPr>
              <w:tab/>
            </w:r>
            <w:r w:rsidRPr="00FA7552">
              <w:rPr>
                <w:rFonts w:asciiTheme="minorHAnsi" w:hAnsiTheme="minorHAnsi"/>
              </w:rPr>
              <w:t xml:space="preserve">information (see </w:t>
            </w:r>
            <w:hyperlink r:id="rId206" w:history="1">
              <w:r w:rsidRPr="00FA7552">
                <w:rPr>
                  <w:rStyle w:val="Hyperlink"/>
                  <w:rFonts w:asciiTheme="minorHAnsi" w:hAnsiTheme="minorHAnsi"/>
                </w:rPr>
                <w:t>VHA Handbook 1605.1</w:t>
              </w:r>
            </w:hyperlink>
            <w:r w:rsidRPr="00FA7552">
              <w:rPr>
                <w:rFonts w:asciiTheme="minorHAnsi" w:hAnsiTheme="minorHAnsi"/>
              </w:rPr>
              <w:t xml:space="preserve">). </w:t>
            </w:r>
          </w:p>
        </w:tc>
        <w:tc>
          <w:tcPr>
            <w:tcW w:w="637" w:type="dxa"/>
          </w:tcPr>
          <w:p w14:paraId="71ABEA41" w14:textId="77777777" w:rsidR="009E5C67" w:rsidRPr="00FA7552" w:rsidRDefault="009E5C67" w:rsidP="002640A9">
            <w:pPr>
              <w:pStyle w:val="Default"/>
              <w:rPr>
                <w:rFonts w:asciiTheme="minorHAnsi" w:hAnsiTheme="minorHAnsi"/>
                <w:color w:val="000000"/>
              </w:rPr>
            </w:pPr>
          </w:p>
        </w:tc>
        <w:tc>
          <w:tcPr>
            <w:tcW w:w="2340" w:type="dxa"/>
          </w:tcPr>
          <w:p w14:paraId="71ABEA42" w14:textId="77777777" w:rsidR="009E5C67" w:rsidRPr="00FA7552" w:rsidRDefault="00CC52E4" w:rsidP="002640A9">
            <w:pPr>
              <w:pStyle w:val="Default"/>
              <w:rPr>
                <w:rFonts w:asciiTheme="minorHAnsi" w:hAnsiTheme="minorHAnsi"/>
              </w:rPr>
            </w:pPr>
            <w:hyperlink r:id="rId207" w:history="1">
              <w:r w:rsidR="009E5C67" w:rsidRPr="00FA7552">
                <w:rPr>
                  <w:rStyle w:val="Hyperlink"/>
                  <w:rFonts w:asciiTheme="minorHAnsi" w:hAnsiTheme="minorHAnsi"/>
                </w:rPr>
                <w:t>1605.1</w:t>
              </w:r>
            </w:hyperlink>
            <w:r w:rsidR="009E5C67" w:rsidRPr="00FA7552">
              <w:rPr>
                <w:rFonts w:asciiTheme="minorHAnsi" w:hAnsiTheme="minorHAnsi"/>
              </w:rPr>
              <w:t xml:space="preserve"> §13.a(2)(b)-(d); §14a(1)(a)</w:t>
            </w:r>
          </w:p>
        </w:tc>
        <w:tc>
          <w:tcPr>
            <w:tcW w:w="1980" w:type="dxa"/>
          </w:tcPr>
          <w:p w14:paraId="71ABEA43" w14:textId="77777777" w:rsidR="009E5C67" w:rsidRPr="00FA7552" w:rsidRDefault="009E5C67" w:rsidP="002640A9">
            <w:pPr>
              <w:pStyle w:val="Default"/>
              <w:rPr>
                <w:rFonts w:asciiTheme="minorHAnsi" w:hAnsiTheme="minorHAnsi"/>
              </w:rPr>
            </w:pPr>
          </w:p>
        </w:tc>
      </w:tr>
      <w:tr w:rsidR="009E5C67" w:rsidRPr="00FA7552" w14:paraId="71ABEA49" w14:textId="77777777" w:rsidTr="002A6DD3">
        <w:tc>
          <w:tcPr>
            <w:tcW w:w="9371" w:type="dxa"/>
          </w:tcPr>
          <w:p w14:paraId="71ABEA45" w14:textId="77777777" w:rsidR="009E5C67" w:rsidRPr="00FA7552" w:rsidRDefault="009E5C67" w:rsidP="00207DDB">
            <w:pPr>
              <w:tabs>
                <w:tab w:val="left" w:pos="360"/>
              </w:tabs>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(1). </w:t>
            </w:r>
            <w:hyperlink r:id="rId208" w:history="1">
              <w:r w:rsidRPr="00FA7552">
                <w:rPr>
                  <w:rStyle w:val="Hyperlink"/>
                  <w:rFonts w:asciiTheme="minorHAnsi" w:hAnsiTheme="minorHAnsi" w:cs="Arial"/>
                  <w:sz w:val="20"/>
                  <w:szCs w:val="20"/>
                </w:rPr>
                <w:t>VA Form 10-0493, Authorization for Use &amp; Release of Individually Identifiable Health Information for VHA Research</w:t>
              </w:r>
            </w:hyperlink>
            <w:r w:rsidRPr="00FA7552">
              <w:rPr>
                <w:rFonts w:asciiTheme="minorHAnsi" w:hAnsiTheme="minorHAnsi" w:cs="Arial"/>
                <w:color w:val="000000"/>
                <w:sz w:val="20"/>
                <w:szCs w:val="20"/>
              </w:rPr>
              <w:t xml:space="preserve">, must be used to document the authorization. </w:t>
            </w:r>
            <w:r w:rsidR="00207DDB">
              <w:rPr>
                <w:rFonts w:asciiTheme="minorHAnsi" w:hAnsiTheme="minorHAnsi" w:cs="Arial"/>
                <w:color w:val="000000"/>
                <w:sz w:val="20"/>
                <w:szCs w:val="20"/>
              </w:rPr>
              <w:t xml:space="preserve"> </w:t>
            </w:r>
            <w:r w:rsidRPr="00FA7552">
              <w:rPr>
                <w:rFonts w:asciiTheme="minorHAnsi" w:hAnsiTheme="minorHAnsi" w:cs="Arial"/>
                <w:color w:val="000000"/>
                <w:sz w:val="20"/>
                <w:szCs w:val="20"/>
              </w:rPr>
              <w:t xml:space="preserve">The authorization may not be embedded in the consent form; </w:t>
            </w:r>
          </w:p>
        </w:tc>
        <w:tc>
          <w:tcPr>
            <w:tcW w:w="637" w:type="dxa"/>
          </w:tcPr>
          <w:p w14:paraId="71ABEA4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4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A4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4E" w14:textId="77777777" w:rsidTr="002A6DD3">
        <w:tc>
          <w:tcPr>
            <w:tcW w:w="9371" w:type="dxa"/>
          </w:tcPr>
          <w:p w14:paraId="71ABEA4A"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(2). The information in the authorization must not contradict any provisions of the protocol, informed </w:t>
            </w:r>
            <w:r w:rsidR="00E73652" w:rsidRPr="00FA7552">
              <w:rPr>
                <w:rFonts w:asciiTheme="minorHAnsi" w:hAnsiTheme="minorHAnsi" w:cs="Arial"/>
                <w:color w:val="000000"/>
                <w:sz w:val="20"/>
                <w:szCs w:val="20"/>
              </w:rPr>
              <w:tab/>
            </w:r>
            <w:r w:rsidRPr="00FA7552">
              <w:rPr>
                <w:rFonts w:asciiTheme="minorHAnsi" w:hAnsiTheme="minorHAnsi" w:cs="Arial"/>
                <w:color w:val="000000"/>
                <w:sz w:val="20"/>
                <w:szCs w:val="20"/>
              </w:rPr>
              <w:t>consent, or other documents submitted for IRB approval;</w:t>
            </w:r>
          </w:p>
        </w:tc>
        <w:tc>
          <w:tcPr>
            <w:tcW w:w="637" w:type="dxa"/>
          </w:tcPr>
          <w:p w14:paraId="71ABEA4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4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A4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53" w14:textId="77777777" w:rsidTr="002A6DD3">
        <w:tc>
          <w:tcPr>
            <w:tcW w:w="9371" w:type="dxa"/>
          </w:tcPr>
          <w:p w14:paraId="71ABEA4F"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(3). All potential disclosures to a non-VA entity must be listed within the authorization; </w:t>
            </w:r>
          </w:p>
        </w:tc>
        <w:tc>
          <w:tcPr>
            <w:tcW w:w="637" w:type="dxa"/>
          </w:tcPr>
          <w:p w14:paraId="71ABEA50" w14:textId="77777777" w:rsidR="009E5C67" w:rsidRPr="00FA7552" w:rsidRDefault="009E5C67" w:rsidP="00C72658">
            <w:pPr>
              <w:tabs>
                <w:tab w:val="left" w:pos="288"/>
                <w:tab w:val="left" w:pos="576"/>
                <w:tab w:val="left" w:pos="864"/>
              </w:tabs>
              <w:rPr>
                <w:rFonts w:asciiTheme="minorHAnsi" w:hAnsiTheme="minorHAnsi"/>
                <w:sz w:val="20"/>
                <w:szCs w:val="20"/>
              </w:rPr>
            </w:pPr>
          </w:p>
        </w:tc>
        <w:tc>
          <w:tcPr>
            <w:tcW w:w="2340" w:type="dxa"/>
          </w:tcPr>
          <w:p w14:paraId="71ABEA51"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09" w:history="1">
              <w:r w:rsidR="009E5C67" w:rsidRPr="00FA7552">
                <w:rPr>
                  <w:rStyle w:val="Hyperlink"/>
                  <w:rFonts w:asciiTheme="minorHAnsi" w:hAnsiTheme="minorHAnsi"/>
                  <w:sz w:val="20"/>
                  <w:szCs w:val="20"/>
                </w:rPr>
                <w:t>1605.1</w:t>
              </w:r>
            </w:hyperlink>
            <w:r w:rsidR="009E5C67" w:rsidRPr="00FA7552">
              <w:rPr>
                <w:rFonts w:asciiTheme="minorHAnsi" w:hAnsiTheme="minorHAnsi"/>
                <w:sz w:val="20"/>
                <w:szCs w:val="20"/>
              </w:rPr>
              <w:t xml:space="preserve"> §14.b(1)(b)</w:t>
            </w:r>
          </w:p>
        </w:tc>
        <w:tc>
          <w:tcPr>
            <w:tcW w:w="1980" w:type="dxa"/>
          </w:tcPr>
          <w:p w14:paraId="71ABEA5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58" w14:textId="77777777" w:rsidTr="002A6DD3">
        <w:tc>
          <w:tcPr>
            <w:tcW w:w="9371" w:type="dxa"/>
          </w:tcPr>
          <w:p w14:paraId="71ABEA54"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(4). The IRB does not approve the authorization but does review it to ensure the consent document, </w:t>
            </w:r>
            <w:r w:rsidR="00E73652"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protocol, and authorization are consistent; </w:t>
            </w:r>
          </w:p>
        </w:tc>
        <w:tc>
          <w:tcPr>
            <w:tcW w:w="637" w:type="dxa"/>
          </w:tcPr>
          <w:p w14:paraId="71ABEA5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5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A5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5D" w14:textId="77777777" w:rsidTr="002A6DD3">
        <w:tc>
          <w:tcPr>
            <w:tcW w:w="9371" w:type="dxa"/>
          </w:tcPr>
          <w:p w14:paraId="71ABEA59"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(5). The PO must review the HIPAA authorization to ensure it contains all required elements and is </w:t>
            </w:r>
            <w:r w:rsidR="00E73652"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consistent with all privacy requirements before the PI can begin to use or collect the individual’s </w:t>
            </w:r>
            <w:r w:rsidR="00E73652" w:rsidRPr="00FA7552">
              <w:rPr>
                <w:rFonts w:asciiTheme="minorHAnsi" w:hAnsiTheme="minorHAnsi" w:cs="Arial"/>
                <w:color w:val="000000"/>
                <w:sz w:val="20"/>
                <w:szCs w:val="20"/>
              </w:rPr>
              <w:tab/>
            </w:r>
            <w:r w:rsidRPr="00FA7552">
              <w:rPr>
                <w:rFonts w:asciiTheme="minorHAnsi" w:hAnsiTheme="minorHAnsi" w:cs="Arial"/>
                <w:color w:val="000000"/>
                <w:sz w:val="20"/>
                <w:szCs w:val="20"/>
              </w:rPr>
              <w:t>information based on an approved research protocol (</w:t>
            </w:r>
            <w:hyperlink r:id="rId210" w:history="1">
              <w:r w:rsidRPr="00FA7552">
                <w:rPr>
                  <w:rStyle w:val="Hyperlink"/>
                  <w:rFonts w:asciiTheme="minorHAnsi" w:hAnsiTheme="minorHAnsi" w:cs="Arial"/>
                  <w:sz w:val="20"/>
                  <w:szCs w:val="20"/>
                </w:rPr>
                <w:t>see VHA Handbook 1605.1</w:t>
              </w:r>
            </w:hyperlink>
            <w:r w:rsidRPr="00FA7552">
              <w:rPr>
                <w:rFonts w:asciiTheme="minorHAnsi" w:hAnsiTheme="minorHAnsi" w:cs="Arial"/>
                <w:color w:val="000000"/>
                <w:sz w:val="20"/>
                <w:szCs w:val="20"/>
              </w:rPr>
              <w:t xml:space="preserve">); </w:t>
            </w:r>
          </w:p>
        </w:tc>
        <w:tc>
          <w:tcPr>
            <w:tcW w:w="637" w:type="dxa"/>
          </w:tcPr>
          <w:p w14:paraId="71ABEA5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5B"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11" w:history="1">
              <w:r w:rsidR="009E5C67" w:rsidRPr="00FA7552">
                <w:rPr>
                  <w:rStyle w:val="Hyperlink"/>
                  <w:rFonts w:asciiTheme="minorHAnsi" w:hAnsiTheme="minorHAnsi"/>
                  <w:sz w:val="20"/>
                  <w:szCs w:val="20"/>
                </w:rPr>
                <w:t>1605.1</w:t>
              </w:r>
            </w:hyperlink>
            <w:r w:rsidR="009E5C67" w:rsidRPr="00FA7552">
              <w:rPr>
                <w:rFonts w:asciiTheme="minorHAnsi" w:hAnsiTheme="minorHAnsi"/>
                <w:color w:val="000000"/>
                <w:sz w:val="20"/>
                <w:szCs w:val="20"/>
              </w:rPr>
              <w:t xml:space="preserve"> §14.b</w:t>
            </w:r>
          </w:p>
        </w:tc>
        <w:tc>
          <w:tcPr>
            <w:tcW w:w="1980" w:type="dxa"/>
          </w:tcPr>
          <w:p w14:paraId="71ABEA5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62" w14:textId="77777777" w:rsidTr="002A6DD3">
        <w:tc>
          <w:tcPr>
            <w:tcW w:w="9371" w:type="dxa"/>
          </w:tcPr>
          <w:p w14:paraId="71ABEA5E"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(6). Data disclosed under a properly executed HIPAA authorization must be securely transferred according to </w:t>
            </w:r>
            <w:r w:rsidR="00E73652"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VA information security requirements; </w:t>
            </w:r>
          </w:p>
        </w:tc>
        <w:tc>
          <w:tcPr>
            <w:tcW w:w="637" w:type="dxa"/>
          </w:tcPr>
          <w:p w14:paraId="71ABEA5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6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A6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67" w14:textId="77777777" w:rsidTr="00512A30">
        <w:tc>
          <w:tcPr>
            <w:tcW w:w="9371" w:type="dxa"/>
            <w:shd w:val="clear" w:color="auto" w:fill="auto"/>
          </w:tcPr>
          <w:p w14:paraId="71ABEA63"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 </w:t>
            </w:r>
            <w:r w:rsidRPr="00FA7552">
              <w:rPr>
                <w:rFonts w:asciiTheme="minorHAnsi" w:hAnsiTheme="minorHAnsi" w:cs="Arial"/>
                <w:b/>
                <w:bCs/>
                <w:color w:val="000000"/>
                <w:sz w:val="20"/>
                <w:szCs w:val="20"/>
                <w:u w:val="single"/>
              </w:rPr>
              <w:t>Waiver of HIPAA Authorization.</w:t>
            </w:r>
            <w:r w:rsidRPr="00FA7552">
              <w:rPr>
                <w:rFonts w:asciiTheme="minorHAnsi" w:hAnsiTheme="minorHAnsi" w:cs="Arial"/>
                <w:b/>
                <w:bCs/>
                <w:color w:val="000000"/>
                <w:sz w:val="20"/>
                <w:szCs w:val="20"/>
              </w:rPr>
              <w:t xml:space="preserve"> </w:t>
            </w:r>
            <w:r w:rsidRPr="00FA7552">
              <w:rPr>
                <w:rFonts w:asciiTheme="minorHAnsi" w:hAnsiTheme="minorHAnsi" w:cs="Arial"/>
                <w:color w:val="000000"/>
                <w:sz w:val="20"/>
                <w:szCs w:val="20"/>
              </w:rPr>
              <w:t xml:space="preserve">An investigator requesting a waiver of HIPAA authorization must provide </w:t>
            </w:r>
            <w:r w:rsidR="00E73652" w:rsidRPr="00FA7552">
              <w:rPr>
                <w:rFonts w:asciiTheme="minorHAnsi" w:hAnsiTheme="minorHAnsi" w:cs="Arial"/>
                <w:color w:val="000000"/>
                <w:sz w:val="20"/>
                <w:szCs w:val="20"/>
              </w:rPr>
              <w:tab/>
              <w:t>i</w:t>
            </w:r>
            <w:r w:rsidRPr="00FA7552">
              <w:rPr>
                <w:rFonts w:asciiTheme="minorHAnsi" w:hAnsiTheme="minorHAnsi" w:cs="Arial"/>
                <w:color w:val="000000"/>
                <w:sz w:val="20"/>
                <w:szCs w:val="20"/>
              </w:rPr>
              <w:t xml:space="preserve">nformation sufficient to allow the IRB to make the required determination. In accordance with the HIPAA </w:t>
            </w:r>
            <w:r w:rsidR="00E73652"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Privacy Rule at </w:t>
            </w:r>
            <w:hyperlink r:id="rId212" w:history="1">
              <w:r w:rsidRPr="00FA7552">
                <w:rPr>
                  <w:rStyle w:val="Hyperlink"/>
                  <w:rFonts w:asciiTheme="minorHAnsi" w:hAnsiTheme="minorHAnsi" w:cs="Arial"/>
                  <w:sz w:val="20"/>
                  <w:szCs w:val="20"/>
                </w:rPr>
                <w:t>45 CFR 164</w:t>
              </w:r>
            </w:hyperlink>
            <w:r w:rsidRPr="00FA7552">
              <w:rPr>
                <w:rFonts w:asciiTheme="minorHAnsi" w:hAnsiTheme="minorHAnsi" w:cs="Arial"/>
                <w:color w:val="000000"/>
                <w:sz w:val="20"/>
                <w:szCs w:val="20"/>
              </w:rPr>
              <w:t xml:space="preserve">.512(i)(2), the IRB must document the following: </w:t>
            </w:r>
          </w:p>
        </w:tc>
        <w:tc>
          <w:tcPr>
            <w:tcW w:w="637" w:type="dxa"/>
            <w:shd w:val="clear" w:color="auto" w:fill="auto"/>
          </w:tcPr>
          <w:p w14:paraId="71ABEA6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auto"/>
          </w:tcPr>
          <w:p w14:paraId="71ABEA65"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13" w:history="1">
              <w:r w:rsidR="009E5C67" w:rsidRPr="00FA7552">
                <w:rPr>
                  <w:rStyle w:val="Hyperlink"/>
                  <w:rFonts w:asciiTheme="minorHAnsi" w:hAnsiTheme="minorHAnsi"/>
                  <w:sz w:val="20"/>
                  <w:szCs w:val="20"/>
                </w:rPr>
                <w:t>VA Form 10-0521—IRB HIPAA Waiver Documentation</w:t>
              </w:r>
            </w:hyperlink>
          </w:p>
        </w:tc>
        <w:tc>
          <w:tcPr>
            <w:tcW w:w="1980" w:type="dxa"/>
            <w:shd w:val="clear" w:color="auto" w:fill="auto"/>
          </w:tcPr>
          <w:p w14:paraId="71ABEA6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6C" w14:textId="77777777" w:rsidTr="002A6DD3">
        <w:tc>
          <w:tcPr>
            <w:tcW w:w="9371" w:type="dxa"/>
          </w:tcPr>
          <w:p w14:paraId="71ABEA68" w14:textId="77777777" w:rsidR="009E5C67" w:rsidRPr="00FA7552" w:rsidRDefault="0056352D" w:rsidP="0056352D">
            <w:pPr>
              <w:autoSpaceDE w:val="0"/>
              <w:autoSpaceDN w:val="0"/>
              <w:adjustRightInd w:val="0"/>
              <w:rPr>
                <w:rFonts w:asciiTheme="minorHAnsi" w:hAnsiTheme="minorHAnsi" w:cs="Arial"/>
                <w:color w:val="000000"/>
                <w:sz w:val="20"/>
                <w:szCs w:val="20"/>
              </w:rPr>
            </w:pPr>
            <w:r>
              <w:rPr>
                <w:rFonts w:asciiTheme="minorHAnsi" w:hAnsiTheme="minorHAnsi" w:cs="Arial"/>
                <w:color w:val="000000"/>
                <w:sz w:val="20"/>
                <w:szCs w:val="20"/>
              </w:rPr>
              <w:t>23</w:t>
            </w:r>
            <w:proofErr w:type="gramStart"/>
            <w:r>
              <w:rPr>
                <w:rFonts w:asciiTheme="minorHAnsi" w:hAnsiTheme="minorHAnsi" w:cs="Arial"/>
                <w:color w:val="000000"/>
                <w:sz w:val="20"/>
                <w:szCs w:val="20"/>
              </w:rPr>
              <w:t>.b</w:t>
            </w:r>
            <w:proofErr w:type="gramEnd"/>
            <w:r>
              <w:rPr>
                <w:rFonts w:asciiTheme="minorHAnsi" w:hAnsiTheme="minorHAnsi" w:cs="Arial"/>
                <w:color w:val="000000"/>
                <w:sz w:val="20"/>
                <w:szCs w:val="20"/>
              </w:rPr>
              <w:t xml:space="preserve">(1).  </w:t>
            </w:r>
            <w:r w:rsidR="009E5C67" w:rsidRPr="00FA7552">
              <w:rPr>
                <w:rFonts w:asciiTheme="minorHAnsi" w:hAnsiTheme="minorHAnsi" w:cs="Arial"/>
                <w:color w:val="000000"/>
                <w:sz w:val="20"/>
                <w:szCs w:val="20"/>
              </w:rPr>
              <w:t xml:space="preserve">Identification of the IRB of Record; </w:t>
            </w:r>
          </w:p>
        </w:tc>
        <w:tc>
          <w:tcPr>
            <w:tcW w:w="637" w:type="dxa"/>
          </w:tcPr>
          <w:p w14:paraId="71ABEA69"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340" w:type="dxa"/>
          </w:tcPr>
          <w:p w14:paraId="71ABEA6A" w14:textId="77777777" w:rsidR="009E5C67" w:rsidRPr="00FA7552" w:rsidRDefault="00CC52E4" w:rsidP="00093413">
            <w:pPr>
              <w:tabs>
                <w:tab w:val="left" w:pos="288"/>
                <w:tab w:val="left" w:pos="576"/>
                <w:tab w:val="left" w:pos="864"/>
              </w:tabs>
              <w:rPr>
                <w:rFonts w:asciiTheme="minorHAnsi" w:hAnsiTheme="minorHAnsi"/>
                <w:color w:val="000000"/>
                <w:sz w:val="20"/>
                <w:szCs w:val="20"/>
              </w:rPr>
            </w:pPr>
            <w:hyperlink r:id="rId214"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w:t>
            </w:r>
          </w:p>
        </w:tc>
        <w:tc>
          <w:tcPr>
            <w:tcW w:w="1980" w:type="dxa"/>
          </w:tcPr>
          <w:p w14:paraId="71ABEA6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71" w14:textId="77777777" w:rsidTr="001E675C">
        <w:tc>
          <w:tcPr>
            <w:tcW w:w="9371" w:type="dxa"/>
          </w:tcPr>
          <w:p w14:paraId="71ABEA6D"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(2). </w:t>
            </w:r>
            <w:r w:rsidR="0056352D">
              <w:rPr>
                <w:rFonts w:asciiTheme="minorHAnsi" w:hAnsiTheme="minorHAnsi" w:cs="Arial"/>
                <w:color w:val="000000"/>
                <w:sz w:val="20"/>
                <w:szCs w:val="20"/>
              </w:rPr>
              <w:t xml:space="preserve"> </w:t>
            </w:r>
            <w:r w:rsidRPr="00FA7552">
              <w:rPr>
                <w:rFonts w:asciiTheme="minorHAnsi" w:hAnsiTheme="minorHAnsi" w:cs="Arial"/>
                <w:color w:val="000000"/>
                <w:sz w:val="20"/>
                <w:szCs w:val="20"/>
              </w:rPr>
              <w:t xml:space="preserve">Date of IRB approval of waiver of HIPAA authorization; </w:t>
            </w:r>
          </w:p>
        </w:tc>
        <w:tc>
          <w:tcPr>
            <w:tcW w:w="637" w:type="dxa"/>
          </w:tcPr>
          <w:p w14:paraId="71ABEA6E"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340" w:type="dxa"/>
            <w:tcBorders>
              <w:bottom w:val="single" w:sz="4" w:space="0" w:color="auto"/>
            </w:tcBorders>
          </w:tcPr>
          <w:p w14:paraId="71ABEA6F"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15"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w:t>
            </w:r>
          </w:p>
        </w:tc>
        <w:tc>
          <w:tcPr>
            <w:tcW w:w="1980" w:type="dxa"/>
            <w:tcBorders>
              <w:bottom w:val="single" w:sz="4" w:space="0" w:color="auto"/>
            </w:tcBorders>
          </w:tcPr>
          <w:p w14:paraId="71ABEA7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76" w14:textId="77777777" w:rsidTr="001E675C">
        <w:tc>
          <w:tcPr>
            <w:tcW w:w="9371" w:type="dxa"/>
            <w:shd w:val="clear" w:color="auto" w:fill="FFFFFF" w:themeFill="background1"/>
          </w:tcPr>
          <w:p w14:paraId="71ABEA72" w14:textId="77777777" w:rsidR="009E5C67" w:rsidRPr="00FA7552" w:rsidRDefault="0056352D" w:rsidP="005A00EB">
            <w:pPr>
              <w:autoSpaceDE w:val="0"/>
              <w:autoSpaceDN w:val="0"/>
              <w:adjustRightInd w:val="0"/>
              <w:rPr>
                <w:rFonts w:asciiTheme="minorHAnsi" w:hAnsiTheme="minorHAnsi" w:cs="Arial"/>
                <w:color w:val="000000"/>
                <w:sz w:val="20"/>
                <w:szCs w:val="20"/>
              </w:rPr>
            </w:pPr>
            <w:r>
              <w:rPr>
                <w:rFonts w:asciiTheme="minorHAnsi" w:hAnsiTheme="minorHAnsi" w:cs="Arial"/>
                <w:color w:val="000000"/>
                <w:sz w:val="20"/>
                <w:szCs w:val="20"/>
              </w:rPr>
              <w:t>23</w:t>
            </w:r>
            <w:proofErr w:type="gramStart"/>
            <w:r>
              <w:rPr>
                <w:rFonts w:asciiTheme="minorHAnsi" w:hAnsiTheme="minorHAnsi" w:cs="Arial"/>
                <w:color w:val="000000"/>
                <w:sz w:val="20"/>
                <w:szCs w:val="20"/>
              </w:rPr>
              <w:t>.b</w:t>
            </w:r>
            <w:proofErr w:type="gramEnd"/>
            <w:r>
              <w:rPr>
                <w:rFonts w:asciiTheme="minorHAnsi" w:hAnsiTheme="minorHAnsi" w:cs="Arial"/>
                <w:color w:val="000000"/>
                <w:sz w:val="20"/>
                <w:szCs w:val="20"/>
              </w:rPr>
              <w:t xml:space="preserve">(3).  </w:t>
            </w:r>
            <w:r w:rsidR="009E5C67" w:rsidRPr="00FA7552">
              <w:rPr>
                <w:rFonts w:asciiTheme="minorHAnsi" w:hAnsiTheme="minorHAnsi" w:cs="Arial"/>
                <w:color w:val="000000"/>
                <w:sz w:val="20"/>
                <w:szCs w:val="20"/>
              </w:rPr>
              <w:t xml:space="preserve">Statement that the waiver of HIPAA authorization satisfies the following criteria: </w:t>
            </w:r>
          </w:p>
        </w:tc>
        <w:tc>
          <w:tcPr>
            <w:tcW w:w="637" w:type="dxa"/>
            <w:shd w:val="clear" w:color="auto" w:fill="D9D9D9" w:themeFill="background1" w:themeFillShade="D9"/>
          </w:tcPr>
          <w:p w14:paraId="71ABEA73"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340" w:type="dxa"/>
            <w:shd w:val="clear" w:color="auto" w:fill="FFFFFF" w:themeFill="background1"/>
          </w:tcPr>
          <w:p w14:paraId="71ABEA74"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16"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w:t>
            </w:r>
          </w:p>
        </w:tc>
        <w:tc>
          <w:tcPr>
            <w:tcW w:w="1980" w:type="dxa"/>
            <w:shd w:val="clear" w:color="auto" w:fill="FFFFFF" w:themeFill="background1"/>
          </w:tcPr>
          <w:p w14:paraId="71ABEA7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7B" w14:textId="77777777" w:rsidTr="002A6DD3">
        <w:tc>
          <w:tcPr>
            <w:tcW w:w="9371" w:type="dxa"/>
          </w:tcPr>
          <w:p w14:paraId="71ABEA77"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(3)(a). The use or disclosure of the requested information involves no more than minimal risk to the privacy </w:t>
            </w:r>
            <w:r w:rsidR="00E73652"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of individuals based on, at least, the presence of the following elements: </w:t>
            </w:r>
          </w:p>
        </w:tc>
        <w:tc>
          <w:tcPr>
            <w:tcW w:w="637" w:type="dxa"/>
          </w:tcPr>
          <w:p w14:paraId="71ABEA78"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340" w:type="dxa"/>
          </w:tcPr>
          <w:p w14:paraId="71ABEA79"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17"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.512(i)(2)(ii)(A)</w:t>
            </w:r>
          </w:p>
        </w:tc>
        <w:tc>
          <w:tcPr>
            <w:tcW w:w="1980" w:type="dxa"/>
          </w:tcPr>
          <w:p w14:paraId="71ABEA7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80" w14:textId="77777777" w:rsidTr="002A6DD3">
        <w:tc>
          <w:tcPr>
            <w:tcW w:w="9371" w:type="dxa"/>
          </w:tcPr>
          <w:p w14:paraId="71ABEA7C"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(3)(a)</w:t>
            </w:r>
            <w:r w:rsidRPr="00FA7552">
              <w:rPr>
                <w:rFonts w:asciiTheme="minorHAnsi" w:hAnsiTheme="minorHAnsi" w:cs="Arial"/>
                <w:color w:val="000000"/>
                <w:sz w:val="20"/>
                <w:szCs w:val="20"/>
                <w:u w:val="single"/>
              </w:rPr>
              <w:t>1.</w:t>
            </w:r>
            <w:r w:rsidRPr="00FA7552">
              <w:rPr>
                <w:rFonts w:asciiTheme="minorHAnsi" w:hAnsiTheme="minorHAnsi" w:cs="Arial"/>
                <w:color w:val="000000"/>
                <w:sz w:val="20"/>
                <w:szCs w:val="20"/>
              </w:rPr>
              <w:t xml:space="preserve"> An adequate plan to protect the identifiers from improper use and disclosure; </w:t>
            </w:r>
          </w:p>
        </w:tc>
        <w:tc>
          <w:tcPr>
            <w:tcW w:w="637" w:type="dxa"/>
          </w:tcPr>
          <w:p w14:paraId="71ABEA7D" w14:textId="77777777" w:rsidR="009E5C67" w:rsidRPr="00FA7552" w:rsidRDefault="009E5C67" w:rsidP="00AD107C">
            <w:pPr>
              <w:tabs>
                <w:tab w:val="left" w:pos="288"/>
                <w:tab w:val="left" w:pos="576"/>
                <w:tab w:val="left" w:pos="864"/>
              </w:tabs>
              <w:rPr>
                <w:rFonts w:asciiTheme="minorHAnsi" w:hAnsiTheme="minorHAnsi" w:cs="Arial"/>
                <w:color w:val="000000"/>
                <w:sz w:val="20"/>
                <w:szCs w:val="20"/>
              </w:rPr>
            </w:pPr>
          </w:p>
        </w:tc>
        <w:tc>
          <w:tcPr>
            <w:tcW w:w="2340" w:type="dxa"/>
          </w:tcPr>
          <w:p w14:paraId="71ABEA7E" w14:textId="77777777" w:rsidR="009E5C67" w:rsidRPr="00FA7552" w:rsidRDefault="00CC52E4" w:rsidP="00AD107C">
            <w:pPr>
              <w:tabs>
                <w:tab w:val="left" w:pos="288"/>
                <w:tab w:val="left" w:pos="576"/>
                <w:tab w:val="left" w:pos="864"/>
              </w:tabs>
              <w:rPr>
                <w:rFonts w:asciiTheme="minorHAnsi" w:hAnsiTheme="minorHAnsi"/>
                <w:color w:val="000000"/>
                <w:sz w:val="20"/>
                <w:szCs w:val="20"/>
              </w:rPr>
            </w:pPr>
            <w:hyperlink r:id="rId218"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512(i)(2)(ii)(A)(1)</w:t>
            </w:r>
          </w:p>
        </w:tc>
        <w:tc>
          <w:tcPr>
            <w:tcW w:w="1980" w:type="dxa"/>
          </w:tcPr>
          <w:p w14:paraId="71ABEA7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85" w14:textId="77777777" w:rsidTr="002A6DD3">
        <w:tc>
          <w:tcPr>
            <w:tcW w:w="9371" w:type="dxa"/>
          </w:tcPr>
          <w:p w14:paraId="71ABEA81" w14:textId="143BB4DB"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(3)(a)</w:t>
            </w:r>
            <w:r w:rsidRPr="00FA7552">
              <w:rPr>
                <w:rFonts w:asciiTheme="minorHAnsi" w:hAnsiTheme="minorHAnsi" w:cs="Arial"/>
                <w:color w:val="000000"/>
                <w:sz w:val="20"/>
                <w:szCs w:val="20"/>
                <w:u w:val="single"/>
              </w:rPr>
              <w:t>2.</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An adequate plan to destroy the identifiers at the earliest opportunity consistent with conduct of </w:t>
            </w:r>
            <w:r w:rsidR="00E73652"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the research, unless there is a health or research justification for retaining the identifiers or such </w:t>
            </w:r>
            <w:r w:rsidR="00E73652" w:rsidRPr="00FA7552">
              <w:rPr>
                <w:rFonts w:asciiTheme="minorHAnsi" w:hAnsiTheme="minorHAnsi" w:cs="Arial"/>
                <w:color w:val="000000"/>
                <w:sz w:val="20"/>
                <w:szCs w:val="20"/>
              </w:rPr>
              <w:tab/>
            </w:r>
            <w:r w:rsidRPr="00FA7552">
              <w:rPr>
                <w:rFonts w:asciiTheme="minorHAnsi" w:hAnsiTheme="minorHAnsi" w:cs="Arial"/>
                <w:color w:val="000000"/>
                <w:sz w:val="20"/>
                <w:szCs w:val="20"/>
              </w:rPr>
              <w:t>retention is otherwise required by law.</w:t>
            </w:r>
            <w:r w:rsidR="00483E56">
              <w:rPr>
                <w:rFonts w:asciiTheme="minorHAnsi" w:hAnsiTheme="minorHAnsi" w:cs="Arial"/>
                <w:color w:val="000000"/>
                <w:sz w:val="20"/>
                <w:szCs w:val="20"/>
              </w:rPr>
              <w:t xml:space="preserve"> </w:t>
            </w:r>
            <w:r w:rsidRPr="00FA7552">
              <w:rPr>
                <w:rFonts w:asciiTheme="minorHAnsi" w:hAnsiTheme="minorHAnsi" w:cs="Arial"/>
                <w:color w:val="000000"/>
                <w:sz w:val="20"/>
                <w:szCs w:val="20"/>
              </w:rPr>
              <w:t xml:space="preserve"> </w:t>
            </w:r>
            <w:r w:rsidRPr="00FA7552">
              <w:rPr>
                <w:rFonts w:asciiTheme="minorHAnsi" w:hAnsiTheme="minorHAnsi" w:cs="Arial"/>
                <w:b/>
                <w:bCs/>
                <w:i/>
                <w:iCs/>
                <w:color w:val="000000"/>
                <w:sz w:val="20"/>
                <w:szCs w:val="20"/>
              </w:rPr>
              <w:t xml:space="preserve">NOTE: </w:t>
            </w:r>
            <w:r w:rsidR="00483E56">
              <w:rPr>
                <w:rFonts w:asciiTheme="minorHAnsi" w:hAnsiTheme="minorHAnsi" w:cs="Arial"/>
                <w:b/>
                <w:bCs/>
                <w:i/>
                <w:iCs/>
                <w:color w:val="000000"/>
                <w:sz w:val="20"/>
                <w:szCs w:val="20"/>
              </w:rPr>
              <w:t xml:space="preserve"> </w:t>
            </w:r>
            <w:r w:rsidRPr="00FA7552">
              <w:rPr>
                <w:rFonts w:asciiTheme="minorHAnsi" w:hAnsiTheme="minorHAnsi" w:cs="Arial"/>
                <w:i/>
                <w:iCs/>
                <w:color w:val="000000"/>
                <w:sz w:val="20"/>
                <w:szCs w:val="20"/>
              </w:rPr>
              <w:t xml:space="preserve">Records, including identifiers, must be retained until </w:t>
            </w:r>
            <w:r w:rsidR="00E73652"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 xml:space="preserve">disposition instructions are approved by the National Archives and Records Administration (NARA) and </w:t>
            </w:r>
            <w:r w:rsidR="00E73652"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 xml:space="preserve">are published in </w:t>
            </w:r>
            <w:hyperlink r:id="rId219" w:history="1">
              <w:r w:rsidRPr="00FA7552">
                <w:rPr>
                  <w:rStyle w:val="Hyperlink"/>
                  <w:rFonts w:asciiTheme="minorHAnsi" w:hAnsiTheme="minorHAnsi" w:cs="Arial"/>
                  <w:i/>
                  <w:iCs/>
                  <w:sz w:val="20"/>
                  <w:szCs w:val="20"/>
                </w:rPr>
                <w:t>VHA RCS 10-1</w:t>
              </w:r>
            </w:hyperlink>
            <w:r w:rsidRPr="00FA7552">
              <w:rPr>
                <w:rFonts w:asciiTheme="minorHAnsi" w:hAnsiTheme="minorHAnsi" w:cs="Arial"/>
                <w:i/>
                <w:iCs/>
                <w:color w:val="000000"/>
                <w:sz w:val="20"/>
                <w:szCs w:val="20"/>
              </w:rPr>
              <w:t xml:space="preserve">. Once the disposition schedule is determined, records should be disposed </w:t>
            </w:r>
            <w:r w:rsidR="00E73652" w:rsidRPr="00FA7552">
              <w:rPr>
                <w:rFonts w:asciiTheme="minorHAnsi" w:hAnsiTheme="minorHAnsi" w:cs="Arial"/>
                <w:i/>
                <w:iCs/>
                <w:color w:val="000000"/>
                <w:sz w:val="20"/>
                <w:szCs w:val="20"/>
              </w:rPr>
              <w:lastRenderedPageBreak/>
              <w:tab/>
            </w:r>
            <w:r w:rsidRPr="00FA7552">
              <w:rPr>
                <w:rFonts w:asciiTheme="minorHAnsi" w:hAnsiTheme="minorHAnsi" w:cs="Arial"/>
                <w:i/>
                <w:iCs/>
                <w:color w:val="000000"/>
                <w:sz w:val="20"/>
                <w:szCs w:val="20"/>
              </w:rPr>
              <w:t xml:space="preserve">in accordance with </w:t>
            </w:r>
            <w:hyperlink r:id="rId220" w:history="1">
              <w:r w:rsidRPr="00FA7552">
                <w:rPr>
                  <w:rStyle w:val="Hyperlink"/>
                  <w:rFonts w:asciiTheme="minorHAnsi" w:hAnsiTheme="minorHAnsi" w:cs="Arial"/>
                  <w:i/>
                  <w:iCs/>
                  <w:sz w:val="20"/>
                  <w:szCs w:val="20"/>
                </w:rPr>
                <w:t>VHA RCS 10-1</w:t>
              </w:r>
            </w:hyperlink>
            <w:r w:rsidRPr="00FA7552">
              <w:rPr>
                <w:rFonts w:asciiTheme="minorHAnsi" w:hAnsiTheme="minorHAnsi" w:cs="Arial"/>
                <w:i/>
                <w:iCs/>
                <w:color w:val="000000"/>
                <w:sz w:val="20"/>
                <w:szCs w:val="20"/>
              </w:rPr>
              <w:t xml:space="preserve">; </w:t>
            </w:r>
            <w:r w:rsidRPr="00FA7552">
              <w:rPr>
                <w:rFonts w:asciiTheme="minorHAnsi" w:hAnsiTheme="minorHAnsi" w:cs="Arial"/>
                <w:color w:val="000000"/>
                <w:sz w:val="20"/>
                <w:szCs w:val="20"/>
              </w:rPr>
              <w:t xml:space="preserve">and </w:t>
            </w:r>
          </w:p>
        </w:tc>
        <w:tc>
          <w:tcPr>
            <w:tcW w:w="637" w:type="dxa"/>
          </w:tcPr>
          <w:p w14:paraId="71ABEA82"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340" w:type="dxa"/>
          </w:tcPr>
          <w:p w14:paraId="33E4ACEB" w14:textId="77777777" w:rsidR="009E5C67" w:rsidRDefault="00CC52E4" w:rsidP="001F77B5">
            <w:pPr>
              <w:tabs>
                <w:tab w:val="left" w:pos="288"/>
                <w:tab w:val="left" w:pos="576"/>
                <w:tab w:val="left" w:pos="864"/>
              </w:tabs>
              <w:rPr>
                <w:rFonts w:asciiTheme="minorHAnsi" w:hAnsiTheme="minorHAnsi" w:cs="Arial"/>
                <w:color w:val="000000"/>
                <w:sz w:val="20"/>
                <w:szCs w:val="20"/>
              </w:rPr>
            </w:pPr>
            <w:hyperlink r:id="rId221"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.512(i)(2)(ii)(A)(2)</w:t>
            </w:r>
          </w:p>
          <w:p w14:paraId="71ABEA83" w14:textId="66CA77B4" w:rsidR="00BA4710" w:rsidRPr="00FA7552" w:rsidRDefault="00CC52E4" w:rsidP="001F77B5">
            <w:pPr>
              <w:tabs>
                <w:tab w:val="left" w:pos="288"/>
                <w:tab w:val="left" w:pos="576"/>
                <w:tab w:val="left" w:pos="864"/>
              </w:tabs>
              <w:rPr>
                <w:rFonts w:asciiTheme="minorHAnsi" w:hAnsiTheme="minorHAnsi"/>
                <w:color w:val="000000"/>
                <w:sz w:val="20"/>
                <w:szCs w:val="20"/>
              </w:rPr>
            </w:pPr>
            <w:hyperlink r:id="rId222" w:tgtFrame="_blank" w:history="1">
              <w:r w:rsidR="00BA4710" w:rsidRPr="00BA4710">
                <w:rPr>
                  <w:rStyle w:val="Hyperlink"/>
                  <w:rFonts w:asciiTheme="minorHAnsi" w:hAnsiTheme="minorHAnsi" w:cs="Arial"/>
                  <w:sz w:val="20"/>
                  <w:szCs w:val="20"/>
                </w:rPr>
                <w:t xml:space="preserve">Guidance on ORD's </w:t>
              </w:r>
              <w:r w:rsidR="00BA4710">
                <w:rPr>
                  <w:rStyle w:val="Hyperlink"/>
                  <w:rFonts w:asciiTheme="minorHAnsi" w:hAnsiTheme="minorHAnsi" w:cs="Arial"/>
                  <w:sz w:val="20"/>
                  <w:szCs w:val="20"/>
                </w:rPr>
                <w:t>RCS</w:t>
              </w:r>
            </w:hyperlink>
          </w:p>
        </w:tc>
        <w:tc>
          <w:tcPr>
            <w:tcW w:w="1980" w:type="dxa"/>
          </w:tcPr>
          <w:p w14:paraId="71ABEA8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8A" w14:textId="77777777" w:rsidTr="002A6DD3">
        <w:tc>
          <w:tcPr>
            <w:tcW w:w="9371" w:type="dxa"/>
          </w:tcPr>
          <w:p w14:paraId="71ABEA86"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lastRenderedPageBreak/>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(3)(a</w:t>
            </w:r>
            <w:r w:rsidRPr="00FA7552">
              <w:rPr>
                <w:rFonts w:asciiTheme="minorHAnsi" w:hAnsiTheme="minorHAnsi" w:cs="Arial"/>
                <w:color w:val="000000"/>
                <w:sz w:val="20"/>
                <w:szCs w:val="20"/>
                <w:u w:val="single"/>
              </w:rPr>
              <w:t>)3</w:t>
            </w:r>
            <w:r w:rsidRPr="00FA7552">
              <w:rPr>
                <w:rFonts w:asciiTheme="minorHAnsi" w:hAnsiTheme="minorHAnsi" w:cs="Arial"/>
                <w:color w:val="000000"/>
                <w:sz w:val="20"/>
                <w:szCs w:val="20"/>
              </w:rPr>
              <w:t xml:space="preserve">. Adequate written assurances that the PHI will not be reused or disclosed to any other person or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entity, except as required by law, for authorized oversight of the research study, or for other research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for which the use or disclosure of the requested information is permitted by the Privacy Rule; </w:t>
            </w:r>
          </w:p>
        </w:tc>
        <w:tc>
          <w:tcPr>
            <w:tcW w:w="637" w:type="dxa"/>
          </w:tcPr>
          <w:p w14:paraId="71ABEA87"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340" w:type="dxa"/>
          </w:tcPr>
          <w:p w14:paraId="71ABEA88" w14:textId="77777777" w:rsidR="009E5C67" w:rsidRPr="00FA7552" w:rsidRDefault="00CC52E4" w:rsidP="001F77B5">
            <w:pPr>
              <w:tabs>
                <w:tab w:val="left" w:pos="288"/>
                <w:tab w:val="left" w:pos="576"/>
                <w:tab w:val="left" w:pos="864"/>
              </w:tabs>
              <w:rPr>
                <w:rFonts w:asciiTheme="minorHAnsi" w:hAnsiTheme="minorHAnsi"/>
                <w:color w:val="000000"/>
                <w:sz w:val="20"/>
                <w:szCs w:val="20"/>
              </w:rPr>
            </w:pPr>
            <w:hyperlink r:id="rId223"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.512(i)(2)(ii)(A)(3)</w:t>
            </w:r>
          </w:p>
        </w:tc>
        <w:tc>
          <w:tcPr>
            <w:tcW w:w="1980" w:type="dxa"/>
          </w:tcPr>
          <w:p w14:paraId="71ABEA8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90" w14:textId="77777777" w:rsidTr="002A6DD3">
        <w:tc>
          <w:tcPr>
            <w:tcW w:w="9371" w:type="dxa"/>
          </w:tcPr>
          <w:p w14:paraId="71ABEA8B"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(3)(b). The research could not practicably be conducted without the waiver; and </w:t>
            </w:r>
          </w:p>
          <w:p w14:paraId="71ABEA8C" w14:textId="77777777" w:rsidR="009E5C67" w:rsidRPr="00FA7552" w:rsidRDefault="009E5C67" w:rsidP="005A00EB">
            <w:pPr>
              <w:autoSpaceDE w:val="0"/>
              <w:autoSpaceDN w:val="0"/>
              <w:adjustRightInd w:val="0"/>
              <w:rPr>
                <w:rFonts w:asciiTheme="minorHAnsi" w:hAnsiTheme="minorHAnsi" w:cs="Arial"/>
                <w:color w:val="000000"/>
                <w:sz w:val="20"/>
                <w:szCs w:val="20"/>
              </w:rPr>
            </w:pPr>
          </w:p>
        </w:tc>
        <w:tc>
          <w:tcPr>
            <w:tcW w:w="637" w:type="dxa"/>
          </w:tcPr>
          <w:p w14:paraId="71ABEA8D"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340" w:type="dxa"/>
          </w:tcPr>
          <w:p w14:paraId="71ABEA8E" w14:textId="77777777" w:rsidR="009E5C67" w:rsidRPr="00FA7552" w:rsidRDefault="00CC52E4" w:rsidP="001F77B5">
            <w:pPr>
              <w:tabs>
                <w:tab w:val="left" w:pos="288"/>
                <w:tab w:val="left" w:pos="576"/>
                <w:tab w:val="left" w:pos="864"/>
              </w:tabs>
              <w:rPr>
                <w:rFonts w:asciiTheme="minorHAnsi" w:hAnsiTheme="minorHAnsi"/>
                <w:color w:val="000000"/>
                <w:sz w:val="20"/>
                <w:szCs w:val="20"/>
              </w:rPr>
            </w:pPr>
            <w:hyperlink r:id="rId224"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.512(i)(2)(ii)(B)</w:t>
            </w:r>
          </w:p>
        </w:tc>
        <w:tc>
          <w:tcPr>
            <w:tcW w:w="1980" w:type="dxa"/>
          </w:tcPr>
          <w:p w14:paraId="71ABEA8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95" w14:textId="77777777" w:rsidTr="002A6DD3">
        <w:tc>
          <w:tcPr>
            <w:tcW w:w="9371" w:type="dxa"/>
          </w:tcPr>
          <w:p w14:paraId="71ABEA91"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(3)(c). The research could not practicably be conducted without access to and use of the requested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information. </w:t>
            </w:r>
          </w:p>
        </w:tc>
        <w:tc>
          <w:tcPr>
            <w:tcW w:w="637" w:type="dxa"/>
          </w:tcPr>
          <w:p w14:paraId="71ABEA92"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340" w:type="dxa"/>
          </w:tcPr>
          <w:p w14:paraId="71ABEA93" w14:textId="77777777" w:rsidR="009E5C67" w:rsidRPr="00FA7552" w:rsidRDefault="00CC52E4" w:rsidP="001F77B5">
            <w:pPr>
              <w:tabs>
                <w:tab w:val="left" w:pos="288"/>
                <w:tab w:val="left" w:pos="576"/>
                <w:tab w:val="left" w:pos="864"/>
              </w:tabs>
              <w:rPr>
                <w:rFonts w:asciiTheme="minorHAnsi" w:hAnsiTheme="minorHAnsi"/>
                <w:color w:val="000000"/>
                <w:sz w:val="20"/>
                <w:szCs w:val="20"/>
              </w:rPr>
            </w:pPr>
            <w:hyperlink r:id="rId225"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.512(i)(2)(ii)(C)</w:t>
            </w:r>
          </w:p>
        </w:tc>
        <w:tc>
          <w:tcPr>
            <w:tcW w:w="1980" w:type="dxa"/>
          </w:tcPr>
          <w:p w14:paraId="71ABEA9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9A" w14:textId="77777777" w:rsidTr="002A6DD3">
        <w:tc>
          <w:tcPr>
            <w:tcW w:w="9371" w:type="dxa"/>
          </w:tcPr>
          <w:p w14:paraId="71ABEA96"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(4). A brief description of the PHI for which the IRB has determined use or disclosure to be necessary. </w:t>
            </w:r>
          </w:p>
        </w:tc>
        <w:tc>
          <w:tcPr>
            <w:tcW w:w="637" w:type="dxa"/>
          </w:tcPr>
          <w:p w14:paraId="71ABEA97"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340" w:type="dxa"/>
          </w:tcPr>
          <w:p w14:paraId="71ABEA98"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26"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.512(i)(2)(iii)</w:t>
            </w:r>
          </w:p>
        </w:tc>
        <w:tc>
          <w:tcPr>
            <w:tcW w:w="1980" w:type="dxa"/>
          </w:tcPr>
          <w:p w14:paraId="71ABEA9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A0" w14:textId="77777777" w:rsidTr="002A6DD3">
        <w:tc>
          <w:tcPr>
            <w:tcW w:w="9371" w:type="dxa"/>
          </w:tcPr>
          <w:p w14:paraId="71ABEA9B"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(5). Identification of the IRB review procedure used to approve the waiver of HIPAA authorization (either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convened IRB review procedures or expedited review procedures). </w:t>
            </w:r>
          </w:p>
        </w:tc>
        <w:tc>
          <w:tcPr>
            <w:tcW w:w="637" w:type="dxa"/>
          </w:tcPr>
          <w:p w14:paraId="71ABEA9C" w14:textId="77777777" w:rsidR="009E5C67" w:rsidRPr="00FA7552" w:rsidRDefault="009E5C67" w:rsidP="00C72658">
            <w:pPr>
              <w:tabs>
                <w:tab w:val="left" w:pos="288"/>
                <w:tab w:val="left" w:pos="576"/>
                <w:tab w:val="left" w:pos="864"/>
              </w:tabs>
              <w:rPr>
                <w:rFonts w:asciiTheme="minorHAnsi" w:hAnsiTheme="minorHAnsi" w:cs="Arial"/>
                <w:color w:val="000000"/>
                <w:sz w:val="20"/>
                <w:szCs w:val="20"/>
              </w:rPr>
            </w:pPr>
          </w:p>
        </w:tc>
        <w:tc>
          <w:tcPr>
            <w:tcW w:w="2340" w:type="dxa"/>
          </w:tcPr>
          <w:p w14:paraId="71ABEA9D" w14:textId="77777777" w:rsidR="009E5C67" w:rsidRPr="00FA7552" w:rsidRDefault="00CC52E4" w:rsidP="00C72658">
            <w:pPr>
              <w:tabs>
                <w:tab w:val="left" w:pos="288"/>
                <w:tab w:val="left" w:pos="576"/>
                <w:tab w:val="left" w:pos="864"/>
              </w:tabs>
              <w:rPr>
                <w:rFonts w:asciiTheme="minorHAnsi" w:hAnsiTheme="minorHAnsi" w:cs="Arial"/>
                <w:color w:val="000000"/>
                <w:sz w:val="20"/>
                <w:szCs w:val="20"/>
              </w:rPr>
            </w:pPr>
            <w:hyperlink r:id="rId227"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.512(i)(2)(iv)</w:t>
            </w:r>
          </w:p>
          <w:p w14:paraId="71ABEA9E" w14:textId="77777777" w:rsidR="009E5C67" w:rsidRPr="00FA7552" w:rsidRDefault="00CC52E4" w:rsidP="001F77B5">
            <w:pPr>
              <w:tabs>
                <w:tab w:val="left" w:pos="288"/>
                <w:tab w:val="left" w:pos="576"/>
                <w:tab w:val="left" w:pos="864"/>
              </w:tabs>
              <w:rPr>
                <w:rFonts w:asciiTheme="minorHAnsi" w:hAnsiTheme="minorHAnsi"/>
                <w:color w:val="000000"/>
                <w:sz w:val="20"/>
                <w:szCs w:val="20"/>
              </w:rPr>
            </w:pPr>
            <w:hyperlink r:id="rId228"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.512(i)(2)(iv)(A)-(C)</w:t>
            </w:r>
          </w:p>
        </w:tc>
        <w:tc>
          <w:tcPr>
            <w:tcW w:w="1980" w:type="dxa"/>
          </w:tcPr>
          <w:p w14:paraId="71ABEA9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A6" w14:textId="77777777" w:rsidTr="002A6DD3">
        <w:tc>
          <w:tcPr>
            <w:tcW w:w="9371" w:type="dxa"/>
          </w:tcPr>
          <w:p w14:paraId="71ABEAA1" w14:textId="77777777" w:rsidR="009E5C67" w:rsidRPr="00FA7552" w:rsidRDefault="009E5C67" w:rsidP="00207DD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(6). Signature of the Chair of the IRB, or a qualified voting member of the IRB designated by the Chair, on the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HIPAA authorization waiver document.</w:t>
            </w:r>
            <w:r w:rsidR="00483E56">
              <w:rPr>
                <w:rFonts w:asciiTheme="minorHAnsi" w:hAnsiTheme="minorHAnsi" w:cs="Arial"/>
                <w:color w:val="000000"/>
                <w:sz w:val="20"/>
                <w:szCs w:val="20"/>
              </w:rPr>
              <w:t xml:space="preserve"> </w:t>
            </w:r>
            <w:r w:rsidRPr="00FA7552">
              <w:rPr>
                <w:rFonts w:asciiTheme="minorHAnsi" w:hAnsiTheme="minorHAnsi" w:cs="Arial"/>
                <w:color w:val="000000"/>
                <w:sz w:val="20"/>
                <w:szCs w:val="20"/>
              </w:rPr>
              <w:t xml:space="preserve"> </w:t>
            </w:r>
            <w:r w:rsidRPr="00FA7552">
              <w:rPr>
                <w:rFonts w:asciiTheme="minorHAnsi" w:hAnsiTheme="minorHAnsi" w:cs="Arial"/>
                <w:b/>
                <w:bCs/>
                <w:i/>
                <w:iCs/>
                <w:color w:val="000000"/>
                <w:sz w:val="20"/>
                <w:szCs w:val="20"/>
              </w:rPr>
              <w:t>NOTE</w:t>
            </w:r>
            <w:r w:rsidRPr="00FA7552">
              <w:rPr>
                <w:rFonts w:asciiTheme="minorHAnsi" w:hAnsiTheme="minorHAnsi" w:cs="Arial"/>
                <w:i/>
                <w:iCs/>
                <w:color w:val="000000"/>
                <w:sz w:val="20"/>
                <w:szCs w:val="20"/>
              </w:rPr>
              <w:t xml:space="preserve">: </w:t>
            </w:r>
            <w:r w:rsidR="00483E56">
              <w:rPr>
                <w:rFonts w:asciiTheme="minorHAnsi" w:hAnsiTheme="minorHAnsi" w:cs="Arial"/>
                <w:i/>
                <w:iCs/>
                <w:color w:val="000000"/>
                <w:sz w:val="20"/>
                <w:szCs w:val="20"/>
              </w:rPr>
              <w:t xml:space="preserve"> </w:t>
            </w:r>
            <w:r w:rsidRPr="00FA7552">
              <w:rPr>
                <w:rFonts w:asciiTheme="minorHAnsi" w:hAnsiTheme="minorHAnsi" w:cs="Arial"/>
                <w:i/>
                <w:iCs/>
                <w:color w:val="000000"/>
                <w:sz w:val="20"/>
                <w:szCs w:val="20"/>
              </w:rPr>
              <w:t>Signatures ma</w:t>
            </w:r>
            <w:r w:rsidR="002A690C" w:rsidRPr="00FA7552">
              <w:rPr>
                <w:rFonts w:asciiTheme="minorHAnsi" w:hAnsiTheme="minorHAnsi" w:cs="Arial"/>
                <w:i/>
                <w:iCs/>
                <w:color w:val="000000"/>
                <w:sz w:val="20"/>
                <w:szCs w:val="20"/>
              </w:rPr>
              <w:t xml:space="preserve">y be electronic if they meet VA </w:t>
            </w:r>
            <w:r w:rsidRPr="00FA7552">
              <w:rPr>
                <w:rFonts w:asciiTheme="minorHAnsi" w:hAnsiTheme="minorHAnsi" w:cs="Arial"/>
                <w:i/>
                <w:iCs/>
                <w:color w:val="000000"/>
                <w:sz w:val="20"/>
                <w:szCs w:val="20"/>
              </w:rPr>
              <w:t xml:space="preserve">requirements </w:t>
            </w:r>
            <w:r w:rsidR="002A690C" w:rsidRPr="00FA7552">
              <w:rPr>
                <w:rFonts w:asciiTheme="minorHAnsi" w:hAnsiTheme="minorHAnsi" w:cs="Arial"/>
                <w:i/>
                <w:iCs/>
                <w:color w:val="000000"/>
                <w:sz w:val="20"/>
                <w:szCs w:val="20"/>
              </w:rPr>
              <w:tab/>
            </w:r>
            <w:r w:rsidRPr="00FA7552">
              <w:rPr>
                <w:rFonts w:asciiTheme="minorHAnsi" w:hAnsiTheme="minorHAnsi" w:cs="Arial"/>
                <w:i/>
                <w:iCs/>
                <w:color w:val="000000"/>
                <w:sz w:val="20"/>
                <w:szCs w:val="20"/>
              </w:rPr>
              <w:t xml:space="preserve">for electronic signatures. </w:t>
            </w:r>
          </w:p>
        </w:tc>
        <w:tc>
          <w:tcPr>
            <w:tcW w:w="637" w:type="dxa"/>
          </w:tcPr>
          <w:p w14:paraId="71ABEAA2" w14:textId="77777777" w:rsidR="009E5C67" w:rsidRPr="00FA7552" w:rsidRDefault="009E5C67" w:rsidP="001F77B5">
            <w:pPr>
              <w:tabs>
                <w:tab w:val="left" w:pos="288"/>
                <w:tab w:val="left" w:pos="576"/>
                <w:tab w:val="left" w:pos="864"/>
              </w:tabs>
              <w:rPr>
                <w:rFonts w:asciiTheme="minorHAnsi" w:hAnsiTheme="minorHAnsi" w:cs="Arial"/>
                <w:color w:val="000000"/>
                <w:sz w:val="20"/>
                <w:szCs w:val="20"/>
              </w:rPr>
            </w:pPr>
          </w:p>
        </w:tc>
        <w:tc>
          <w:tcPr>
            <w:tcW w:w="2340" w:type="dxa"/>
          </w:tcPr>
          <w:p w14:paraId="71ABEAA3" w14:textId="77777777" w:rsidR="009E5C67" w:rsidRPr="00FA7552" w:rsidRDefault="00CC52E4" w:rsidP="001F77B5">
            <w:pPr>
              <w:tabs>
                <w:tab w:val="left" w:pos="288"/>
                <w:tab w:val="left" w:pos="576"/>
                <w:tab w:val="left" w:pos="864"/>
              </w:tabs>
              <w:rPr>
                <w:rFonts w:asciiTheme="minorHAnsi" w:hAnsiTheme="minorHAnsi" w:cs="Arial"/>
                <w:color w:val="000000"/>
                <w:sz w:val="20"/>
                <w:szCs w:val="20"/>
              </w:rPr>
            </w:pPr>
            <w:hyperlink r:id="rId229" w:history="1">
              <w:r w:rsidR="009E5C67" w:rsidRPr="00FA7552">
                <w:rPr>
                  <w:rStyle w:val="Hyperlink"/>
                  <w:rFonts w:asciiTheme="minorHAnsi" w:hAnsiTheme="minorHAnsi" w:cs="Arial"/>
                  <w:sz w:val="20"/>
                  <w:szCs w:val="20"/>
                </w:rPr>
                <w:t>45 CFR 164</w:t>
              </w:r>
            </w:hyperlink>
            <w:r w:rsidR="009E5C67" w:rsidRPr="00FA7552">
              <w:rPr>
                <w:rFonts w:asciiTheme="minorHAnsi" w:hAnsiTheme="minorHAnsi" w:cs="Arial"/>
                <w:color w:val="000000"/>
                <w:sz w:val="20"/>
                <w:szCs w:val="20"/>
              </w:rPr>
              <w:t>.512(i)(2)(v)</w:t>
            </w:r>
          </w:p>
          <w:p w14:paraId="71ABEAA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AA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207DDB" w:rsidRPr="00FA7552" w14:paraId="71ABEAAB" w14:textId="77777777" w:rsidTr="002A6DD3">
        <w:tc>
          <w:tcPr>
            <w:tcW w:w="9371" w:type="dxa"/>
          </w:tcPr>
          <w:p w14:paraId="71ABEAA7" w14:textId="77777777" w:rsidR="00207DDB" w:rsidRPr="00FA7552" w:rsidRDefault="00207DDB" w:rsidP="00207DDB">
            <w:pPr>
              <w:tabs>
                <w:tab w:val="left" w:pos="360"/>
              </w:tabs>
              <w:autoSpaceDE w:val="0"/>
              <w:autoSpaceDN w:val="0"/>
              <w:adjustRightInd w:val="0"/>
              <w:rPr>
                <w:rFonts w:asciiTheme="minorHAnsi" w:hAnsiTheme="minorHAnsi" w:cs="Arial"/>
                <w:color w:val="000000"/>
                <w:sz w:val="20"/>
                <w:szCs w:val="20"/>
              </w:rPr>
            </w:pPr>
            <w:r>
              <w:rPr>
                <w:rFonts w:asciiTheme="minorHAnsi" w:hAnsiTheme="minorHAnsi" w:cs="Arial"/>
                <w:b/>
                <w:bCs/>
                <w:i/>
                <w:iCs/>
                <w:color w:val="000000"/>
                <w:sz w:val="20"/>
                <w:szCs w:val="20"/>
              </w:rPr>
              <w:tab/>
            </w:r>
            <w:r w:rsidRPr="00FA7552">
              <w:rPr>
                <w:rFonts w:asciiTheme="minorHAnsi" w:hAnsiTheme="minorHAnsi" w:cs="Arial"/>
                <w:b/>
                <w:bCs/>
                <w:i/>
                <w:iCs/>
                <w:color w:val="000000"/>
                <w:sz w:val="20"/>
                <w:szCs w:val="20"/>
              </w:rPr>
              <w:t xml:space="preserve">NOTE: </w:t>
            </w:r>
            <w:r>
              <w:rPr>
                <w:rFonts w:asciiTheme="minorHAnsi" w:hAnsiTheme="minorHAnsi" w:cs="Arial"/>
                <w:b/>
                <w:bCs/>
                <w:i/>
                <w:iCs/>
                <w:color w:val="000000"/>
                <w:sz w:val="20"/>
                <w:szCs w:val="20"/>
              </w:rPr>
              <w:t xml:space="preserve"> </w:t>
            </w:r>
            <w:r w:rsidRPr="00FA7552">
              <w:rPr>
                <w:rFonts w:asciiTheme="minorHAnsi" w:hAnsiTheme="minorHAnsi" w:cs="Arial"/>
                <w:i/>
                <w:iCs/>
                <w:color w:val="000000"/>
                <w:sz w:val="20"/>
                <w:szCs w:val="20"/>
              </w:rPr>
              <w:t xml:space="preserve">If the IRB does not document the waiver of authorization as required, the waiver is not valid. If the IRB of record cannot provide a waiver of authorization, a properly constituted Privacy Board may be used to review and approve the waiver request in accordance with </w:t>
            </w:r>
            <w:hyperlink r:id="rId230" w:history="1">
              <w:r w:rsidRPr="00FA7552">
                <w:rPr>
                  <w:rStyle w:val="Hyperlink"/>
                  <w:rFonts w:asciiTheme="minorHAnsi" w:hAnsiTheme="minorHAnsi" w:cs="Arial"/>
                  <w:i/>
                  <w:iCs/>
                  <w:sz w:val="20"/>
                  <w:szCs w:val="20"/>
                </w:rPr>
                <w:t>45 CFR 164</w:t>
              </w:r>
            </w:hyperlink>
            <w:r w:rsidRPr="00FA7552">
              <w:rPr>
                <w:rFonts w:asciiTheme="minorHAnsi" w:hAnsiTheme="minorHAnsi" w:cs="Arial"/>
                <w:i/>
                <w:iCs/>
                <w:color w:val="000000"/>
                <w:sz w:val="20"/>
                <w:szCs w:val="20"/>
              </w:rPr>
              <w:t xml:space="preserve">.512(i) (see </w:t>
            </w:r>
            <w:hyperlink r:id="rId231" w:history="1">
              <w:r w:rsidRPr="00FA7552">
                <w:rPr>
                  <w:rStyle w:val="Hyperlink"/>
                  <w:rFonts w:asciiTheme="minorHAnsi" w:hAnsiTheme="minorHAnsi" w:cs="Arial"/>
                  <w:i/>
                  <w:iCs/>
                  <w:sz w:val="20"/>
                  <w:szCs w:val="20"/>
                </w:rPr>
                <w:t>VHA Handbook 1605.1</w:t>
              </w:r>
            </w:hyperlink>
            <w:r w:rsidRPr="00FA7552">
              <w:rPr>
                <w:rFonts w:asciiTheme="minorHAnsi" w:hAnsiTheme="minorHAnsi" w:cs="Arial"/>
                <w:i/>
                <w:iCs/>
                <w:color w:val="000000"/>
                <w:sz w:val="20"/>
                <w:szCs w:val="20"/>
              </w:rPr>
              <w:t>).</w:t>
            </w:r>
          </w:p>
        </w:tc>
        <w:tc>
          <w:tcPr>
            <w:tcW w:w="637" w:type="dxa"/>
          </w:tcPr>
          <w:p w14:paraId="71ABEAA8" w14:textId="77777777" w:rsidR="00207DDB" w:rsidRPr="00FA7552" w:rsidRDefault="00207DDB" w:rsidP="001F77B5">
            <w:pPr>
              <w:tabs>
                <w:tab w:val="left" w:pos="288"/>
                <w:tab w:val="left" w:pos="576"/>
                <w:tab w:val="left" w:pos="864"/>
              </w:tabs>
              <w:rPr>
                <w:rFonts w:asciiTheme="minorHAnsi" w:hAnsiTheme="minorHAnsi" w:cs="Arial"/>
                <w:color w:val="000000"/>
                <w:sz w:val="20"/>
                <w:szCs w:val="20"/>
              </w:rPr>
            </w:pPr>
          </w:p>
        </w:tc>
        <w:tc>
          <w:tcPr>
            <w:tcW w:w="2340" w:type="dxa"/>
          </w:tcPr>
          <w:p w14:paraId="71ABEAA9" w14:textId="77777777" w:rsidR="00207DDB" w:rsidRDefault="00207DDB" w:rsidP="001F77B5">
            <w:pPr>
              <w:tabs>
                <w:tab w:val="left" w:pos="288"/>
                <w:tab w:val="left" w:pos="576"/>
                <w:tab w:val="left" w:pos="864"/>
              </w:tabs>
            </w:pPr>
          </w:p>
        </w:tc>
        <w:tc>
          <w:tcPr>
            <w:tcW w:w="1980" w:type="dxa"/>
          </w:tcPr>
          <w:p w14:paraId="71ABEAAA" w14:textId="77777777" w:rsidR="00207DDB" w:rsidRPr="00FA7552" w:rsidRDefault="00207DDB" w:rsidP="00C72658">
            <w:pPr>
              <w:tabs>
                <w:tab w:val="left" w:pos="288"/>
                <w:tab w:val="left" w:pos="576"/>
                <w:tab w:val="left" w:pos="864"/>
              </w:tabs>
              <w:rPr>
                <w:rFonts w:asciiTheme="minorHAnsi" w:hAnsiTheme="minorHAnsi"/>
                <w:color w:val="000000"/>
                <w:sz w:val="20"/>
                <w:szCs w:val="20"/>
              </w:rPr>
            </w:pPr>
          </w:p>
        </w:tc>
      </w:tr>
      <w:tr w:rsidR="009E5C67" w:rsidRPr="00FA7552" w14:paraId="71ABEAB1" w14:textId="77777777" w:rsidTr="002A6DD3">
        <w:tc>
          <w:tcPr>
            <w:tcW w:w="9371" w:type="dxa"/>
          </w:tcPr>
          <w:p w14:paraId="71ABEAAC"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 </w:t>
            </w:r>
            <w:r w:rsidRPr="00FA7552">
              <w:rPr>
                <w:rFonts w:asciiTheme="minorHAnsi" w:hAnsiTheme="minorHAnsi" w:cs="Arial"/>
                <w:b/>
                <w:bCs/>
                <w:color w:val="000000"/>
                <w:sz w:val="20"/>
                <w:szCs w:val="20"/>
                <w:u w:val="single"/>
              </w:rPr>
              <w:t>Activities Preparatory to Research.</w:t>
            </w:r>
            <w:r w:rsidRPr="00FA7552">
              <w:rPr>
                <w:rFonts w:asciiTheme="minorHAnsi" w:hAnsiTheme="minorHAnsi" w:cs="Arial"/>
                <w:b/>
                <w:bCs/>
                <w:color w:val="000000"/>
                <w:sz w:val="20"/>
                <w:szCs w:val="20"/>
              </w:rPr>
              <w:t xml:space="preserve"> </w:t>
            </w:r>
            <w:r w:rsidRPr="00FA7552">
              <w:rPr>
                <w:rFonts w:asciiTheme="minorHAnsi" w:hAnsiTheme="minorHAnsi" w:cs="Arial"/>
                <w:color w:val="000000"/>
                <w:sz w:val="20"/>
                <w:szCs w:val="20"/>
              </w:rPr>
              <w:t xml:space="preserve">VA investigators may use individually-identifiable health information to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prepare a research protocol prior to submission of the protocol to the IRB for approval without obtaining a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HIPAA authorization or waiver of authorization. </w:t>
            </w:r>
          </w:p>
        </w:tc>
        <w:tc>
          <w:tcPr>
            <w:tcW w:w="637" w:type="dxa"/>
          </w:tcPr>
          <w:p w14:paraId="71ABEAA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AE"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32" w:history="1">
              <w:r w:rsidR="009E5C67" w:rsidRPr="00FA7552">
                <w:rPr>
                  <w:rStyle w:val="Hyperlink"/>
                  <w:rFonts w:asciiTheme="minorHAnsi" w:hAnsiTheme="minorHAnsi"/>
                  <w:sz w:val="20"/>
                  <w:szCs w:val="20"/>
                </w:rPr>
                <w:t>1605.1</w:t>
              </w:r>
            </w:hyperlink>
            <w:r w:rsidR="009E5C67" w:rsidRPr="00FA7552">
              <w:rPr>
                <w:rFonts w:asciiTheme="minorHAnsi" w:hAnsiTheme="minorHAnsi"/>
                <w:color w:val="000000"/>
                <w:sz w:val="20"/>
                <w:szCs w:val="20"/>
              </w:rPr>
              <w:t>§13.a(1)</w:t>
            </w:r>
          </w:p>
          <w:p w14:paraId="71ABEAAF"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33" w:history="1">
              <w:r w:rsidR="009E5C67" w:rsidRPr="00FA7552">
                <w:rPr>
                  <w:rStyle w:val="Hyperlink"/>
                  <w:rFonts w:asciiTheme="minorHAnsi" w:hAnsiTheme="minorHAnsi"/>
                  <w:sz w:val="20"/>
                  <w:szCs w:val="20"/>
                </w:rPr>
                <w:t>45 CFR 164</w:t>
              </w:r>
            </w:hyperlink>
            <w:r w:rsidR="009E5C67" w:rsidRPr="00FA7552">
              <w:rPr>
                <w:rFonts w:asciiTheme="minorHAnsi" w:hAnsiTheme="minorHAnsi"/>
                <w:color w:val="000000"/>
                <w:sz w:val="20"/>
                <w:szCs w:val="20"/>
              </w:rPr>
              <w:t>.512(i)(ii)</w:t>
            </w:r>
          </w:p>
        </w:tc>
        <w:tc>
          <w:tcPr>
            <w:tcW w:w="1980" w:type="dxa"/>
          </w:tcPr>
          <w:p w14:paraId="71ABEAB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B6" w14:textId="77777777" w:rsidTr="00377DB4">
        <w:trPr>
          <w:trHeight w:val="557"/>
        </w:trPr>
        <w:tc>
          <w:tcPr>
            <w:tcW w:w="9371" w:type="dxa"/>
            <w:shd w:val="clear" w:color="auto" w:fill="auto"/>
          </w:tcPr>
          <w:p w14:paraId="71ABEAB2" w14:textId="77777777" w:rsidR="009E5C67" w:rsidRPr="00377DB4" w:rsidRDefault="009E5C67" w:rsidP="00377DB4">
            <w:pPr>
              <w:ind w:left="360" w:hanging="360"/>
            </w:pPr>
            <w:r w:rsidRPr="00377DB4">
              <w:rPr>
                <w:rFonts w:asciiTheme="minorHAnsi" w:hAnsiTheme="minorHAnsi" w:cs="Arial"/>
                <w:color w:val="000000"/>
                <w:sz w:val="20"/>
                <w:szCs w:val="20"/>
              </w:rPr>
              <w:t>23</w:t>
            </w:r>
            <w:proofErr w:type="gramStart"/>
            <w:r w:rsidRPr="00377DB4">
              <w:rPr>
                <w:rFonts w:asciiTheme="minorHAnsi" w:hAnsiTheme="minorHAnsi" w:cs="Arial"/>
                <w:color w:val="000000"/>
                <w:sz w:val="20"/>
                <w:szCs w:val="20"/>
              </w:rPr>
              <w:t>.c</w:t>
            </w:r>
            <w:proofErr w:type="gramEnd"/>
            <w:r w:rsidRPr="00377DB4">
              <w:rPr>
                <w:rFonts w:asciiTheme="minorHAnsi" w:hAnsiTheme="minorHAnsi" w:cs="Arial"/>
                <w:color w:val="000000"/>
                <w:sz w:val="20"/>
                <w:szCs w:val="20"/>
              </w:rPr>
              <w:t xml:space="preserve">(1). VA investigators must not arbitrarily review PHI based on their employee access to PHI until the investigator documents the following required information as “Preparatory to Research” in a designated file that is readily accessible for those required to audit such information (e.g., Health Information Manager or PO): </w:t>
            </w:r>
          </w:p>
        </w:tc>
        <w:tc>
          <w:tcPr>
            <w:tcW w:w="637" w:type="dxa"/>
            <w:shd w:val="clear" w:color="auto" w:fill="auto"/>
          </w:tcPr>
          <w:p w14:paraId="71ABEAB3" w14:textId="77777777" w:rsidR="009E5C67" w:rsidRPr="00377DB4"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auto"/>
          </w:tcPr>
          <w:p w14:paraId="71ABEAB4" w14:textId="77777777" w:rsidR="009E5C67" w:rsidRPr="00377DB4"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auto"/>
          </w:tcPr>
          <w:p w14:paraId="71ABEAB5" w14:textId="77777777" w:rsidR="009E5C67" w:rsidRPr="00377DB4"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BB" w14:textId="77777777" w:rsidTr="002A6DD3">
        <w:tc>
          <w:tcPr>
            <w:tcW w:w="9371" w:type="dxa"/>
          </w:tcPr>
          <w:p w14:paraId="71ABEAB7"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(1)(a). Access to PHI is only to prepare a protocol; </w:t>
            </w:r>
          </w:p>
        </w:tc>
        <w:tc>
          <w:tcPr>
            <w:tcW w:w="637" w:type="dxa"/>
          </w:tcPr>
          <w:p w14:paraId="71ABEAB8" w14:textId="77777777" w:rsidR="009E5C67" w:rsidRPr="00FA7552" w:rsidRDefault="009E5C67" w:rsidP="008A7F5C">
            <w:pPr>
              <w:tabs>
                <w:tab w:val="left" w:pos="288"/>
                <w:tab w:val="left" w:pos="576"/>
                <w:tab w:val="left" w:pos="864"/>
              </w:tabs>
              <w:rPr>
                <w:rFonts w:asciiTheme="minorHAnsi" w:hAnsiTheme="minorHAnsi"/>
                <w:color w:val="000000"/>
                <w:sz w:val="20"/>
                <w:szCs w:val="20"/>
              </w:rPr>
            </w:pPr>
          </w:p>
        </w:tc>
        <w:tc>
          <w:tcPr>
            <w:tcW w:w="2340" w:type="dxa"/>
          </w:tcPr>
          <w:p w14:paraId="71ABEAB9" w14:textId="77777777" w:rsidR="009E5C67" w:rsidRPr="00FA7552" w:rsidRDefault="00CC52E4" w:rsidP="008A7F5C">
            <w:pPr>
              <w:tabs>
                <w:tab w:val="left" w:pos="288"/>
                <w:tab w:val="left" w:pos="576"/>
                <w:tab w:val="left" w:pos="864"/>
              </w:tabs>
              <w:rPr>
                <w:rFonts w:asciiTheme="minorHAnsi" w:hAnsiTheme="minorHAnsi"/>
                <w:color w:val="000000"/>
                <w:sz w:val="20"/>
                <w:szCs w:val="20"/>
              </w:rPr>
            </w:pPr>
            <w:hyperlink r:id="rId234" w:history="1">
              <w:r w:rsidR="009E5C67" w:rsidRPr="00FA7552">
                <w:rPr>
                  <w:rStyle w:val="Hyperlink"/>
                  <w:rFonts w:asciiTheme="minorHAnsi" w:hAnsiTheme="minorHAnsi"/>
                  <w:sz w:val="20"/>
                  <w:szCs w:val="20"/>
                </w:rPr>
                <w:t>45 CFR 164</w:t>
              </w:r>
            </w:hyperlink>
            <w:r w:rsidR="009E5C67" w:rsidRPr="00FA7552">
              <w:rPr>
                <w:rFonts w:asciiTheme="minorHAnsi" w:hAnsiTheme="minorHAnsi"/>
                <w:color w:val="000000"/>
                <w:sz w:val="20"/>
                <w:szCs w:val="20"/>
              </w:rPr>
              <w:t>.512(i)(ii)(A)</w:t>
            </w:r>
          </w:p>
        </w:tc>
        <w:tc>
          <w:tcPr>
            <w:tcW w:w="1980" w:type="dxa"/>
          </w:tcPr>
          <w:p w14:paraId="71ABEAB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C0" w14:textId="77777777" w:rsidTr="002A6DD3">
        <w:tc>
          <w:tcPr>
            <w:tcW w:w="9371" w:type="dxa"/>
          </w:tcPr>
          <w:p w14:paraId="71ABEABC"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(1)(b). No PHI will be removed from the covered entity (i.e., VHA); and </w:t>
            </w:r>
          </w:p>
        </w:tc>
        <w:tc>
          <w:tcPr>
            <w:tcW w:w="637" w:type="dxa"/>
          </w:tcPr>
          <w:p w14:paraId="71ABEABD" w14:textId="77777777" w:rsidR="009E5C67" w:rsidRPr="00FA7552" w:rsidRDefault="009E5C67" w:rsidP="007D240C">
            <w:pPr>
              <w:tabs>
                <w:tab w:val="left" w:pos="288"/>
                <w:tab w:val="left" w:pos="576"/>
                <w:tab w:val="left" w:pos="864"/>
              </w:tabs>
              <w:rPr>
                <w:rFonts w:asciiTheme="minorHAnsi" w:hAnsiTheme="minorHAnsi"/>
                <w:color w:val="000000"/>
                <w:sz w:val="20"/>
                <w:szCs w:val="20"/>
              </w:rPr>
            </w:pPr>
          </w:p>
        </w:tc>
        <w:tc>
          <w:tcPr>
            <w:tcW w:w="2340" w:type="dxa"/>
          </w:tcPr>
          <w:p w14:paraId="71ABEABE" w14:textId="77777777" w:rsidR="009E5C67" w:rsidRPr="00FA7552" w:rsidRDefault="00CC52E4" w:rsidP="007D240C">
            <w:pPr>
              <w:tabs>
                <w:tab w:val="left" w:pos="288"/>
                <w:tab w:val="left" w:pos="576"/>
                <w:tab w:val="left" w:pos="864"/>
              </w:tabs>
              <w:rPr>
                <w:rFonts w:asciiTheme="minorHAnsi" w:hAnsiTheme="minorHAnsi"/>
                <w:color w:val="000000"/>
                <w:sz w:val="20"/>
                <w:szCs w:val="20"/>
              </w:rPr>
            </w:pPr>
            <w:hyperlink r:id="rId235" w:history="1">
              <w:r w:rsidR="009E5C67" w:rsidRPr="00FA7552">
                <w:rPr>
                  <w:rStyle w:val="Hyperlink"/>
                  <w:rFonts w:asciiTheme="minorHAnsi" w:hAnsiTheme="minorHAnsi"/>
                  <w:sz w:val="20"/>
                  <w:szCs w:val="20"/>
                </w:rPr>
                <w:t>45 CFR 164</w:t>
              </w:r>
            </w:hyperlink>
            <w:r w:rsidR="009E5C67" w:rsidRPr="00FA7552">
              <w:rPr>
                <w:rFonts w:asciiTheme="minorHAnsi" w:hAnsiTheme="minorHAnsi"/>
                <w:color w:val="000000"/>
                <w:sz w:val="20"/>
                <w:szCs w:val="20"/>
              </w:rPr>
              <w:t>.512(i)(ii)(B)</w:t>
            </w:r>
          </w:p>
        </w:tc>
        <w:tc>
          <w:tcPr>
            <w:tcW w:w="1980" w:type="dxa"/>
          </w:tcPr>
          <w:p w14:paraId="71ABEAB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C5" w14:textId="77777777" w:rsidTr="002A6DD3">
        <w:tc>
          <w:tcPr>
            <w:tcW w:w="9371" w:type="dxa"/>
          </w:tcPr>
          <w:p w14:paraId="71ABEAC1"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(1)(c). Access to PHI is necessary for preparation of the research protocol. </w:t>
            </w:r>
          </w:p>
        </w:tc>
        <w:tc>
          <w:tcPr>
            <w:tcW w:w="637" w:type="dxa"/>
          </w:tcPr>
          <w:p w14:paraId="71ABEAC2" w14:textId="77777777" w:rsidR="009E5C67" w:rsidRPr="00FA7552" w:rsidRDefault="009E5C67" w:rsidP="008A7F5C">
            <w:pPr>
              <w:tabs>
                <w:tab w:val="left" w:pos="288"/>
                <w:tab w:val="left" w:pos="576"/>
                <w:tab w:val="left" w:pos="864"/>
              </w:tabs>
              <w:rPr>
                <w:rFonts w:asciiTheme="minorHAnsi" w:hAnsiTheme="minorHAnsi"/>
                <w:color w:val="000000"/>
                <w:sz w:val="20"/>
                <w:szCs w:val="20"/>
              </w:rPr>
            </w:pPr>
          </w:p>
        </w:tc>
        <w:tc>
          <w:tcPr>
            <w:tcW w:w="2340" w:type="dxa"/>
          </w:tcPr>
          <w:p w14:paraId="71ABEAC3" w14:textId="77777777" w:rsidR="009E5C67" w:rsidRPr="00FA7552" w:rsidRDefault="00CC52E4" w:rsidP="008A7F5C">
            <w:pPr>
              <w:tabs>
                <w:tab w:val="left" w:pos="288"/>
                <w:tab w:val="left" w:pos="576"/>
                <w:tab w:val="left" w:pos="864"/>
              </w:tabs>
              <w:rPr>
                <w:rFonts w:asciiTheme="minorHAnsi" w:hAnsiTheme="minorHAnsi"/>
                <w:color w:val="000000"/>
                <w:sz w:val="20"/>
                <w:szCs w:val="20"/>
              </w:rPr>
            </w:pPr>
            <w:hyperlink r:id="rId236" w:history="1">
              <w:r w:rsidR="009E5C67" w:rsidRPr="00FA7552">
                <w:rPr>
                  <w:rStyle w:val="Hyperlink"/>
                  <w:rFonts w:asciiTheme="minorHAnsi" w:hAnsiTheme="minorHAnsi"/>
                  <w:sz w:val="20"/>
                  <w:szCs w:val="20"/>
                </w:rPr>
                <w:t>45 CFR 164</w:t>
              </w:r>
            </w:hyperlink>
            <w:r w:rsidR="009E5C67" w:rsidRPr="00FA7552">
              <w:rPr>
                <w:rFonts w:asciiTheme="minorHAnsi" w:hAnsiTheme="minorHAnsi"/>
                <w:color w:val="000000"/>
                <w:sz w:val="20"/>
                <w:szCs w:val="20"/>
              </w:rPr>
              <w:t>.512(i)(ii)(C)</w:t>
            </w:r>
          </w:p>
        </w:tc>
        <w:tc>
          <w:tcPr>
            <w:tcW w:w="1980" w:type="dxa"/>
          </w:tcPr>
          <w:p w14:paraId="71ABEAC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CA" w14:textId="77777777" w:rsidTr="001E675C">
        <w:tc>
          <w:tcPr>
            <w:tcW w:w="9371" w:type="dxa"/>
          </w:tcPr>
          <w:p w14:paraId="71ABEAC6"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(2). Non-VA researchers may not obtain VA information for preparatory to research activities without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appropriate VA approvals (see </w:t>
            </w:r>
            <w:hyperlink r:id="rId237" w:history="1">
              <w:r w:rsidRPr="00FA7552">
                <w:rPr>
                  <w:rStyle w:val="Hyperlink"/>
                  <w:rFonts w:asciiTheme="minorHAnsi" w:hAnsiTheme="minorHAnsi" w:cs="Arial"/>
                  <w:sz w:val="20"/>
                  <w:szCs w:val="20"/>
                </w:rPr>
                <w:t>VHA Handbook 1605.1</w:t>
              </w:r>
            </w:hyperlink>
            <w:r w:rsidRPr="00FA7552">
              <w:rPr>
                <w:rFonts w:asciiTheme="minorHAnsi" w:hAnsiTheme="minorHAnsi" w:cs="Arial"/>
                <w:color w:val="000000"/>
                <w:sz w:val="20"/>
                <w:szCs w:val="20"/>
              </w:rPr>
              <w:t xml:space="preserve">). </w:t>
            </w:r>
          </w:p>
        </w:tc>
        <w:tc>
          <w:tcPr>
            <w:tcW w:w="637" w:type="dxa"/>
          </w:tcPr>
          <w:p w14:paraId="71ABEAC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AC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AC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CF" w14:textId="77777777" w:rsidTr="001E675C">
        <w:tc>
          <w:tcPr>
            <w:tcW w:w="9371" w:type="dxa"/>
            <w:shd w:val="clear" w:color="auto" w:fill="FFFFFF" w:themeFill="background1"/>
          </w:tcPr>
          <w:p w14:paraId="71ABEACB"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(3). During the preparatory to research activities the VA investigator:</w:t>
            </w:r>
          </w:p>
        </w:tc>
        <w:tc>
          <w:tcPr>
            <w:tcW w:w="637" w:type="dxa"/>
            <w:shd w:val="clear" w:color="auto" w:fill="D9D9D9" w:themeFill="background1" w:themeFillShade="D9"/>
          </w:tcPr>
          <w:p w14:paraId="71ABEAC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ACD"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38" w:history="1">
              <w:r w:rsidR="009E5C67" w:rsidRPr="00FA7552">
                <w:rPr>
                  <w:rStyle w:val="Hyperlink"/>
                  <w:rFonts w:asciiTheme="minorHAnsi" w:hAnsiTheme="minorHAnsi"/>
                  <w:sz w:val="20"/>
                  <w:szCs w:val="20"/>
                </w:rPr>
                <w:t>1605.1</w:t>
              </w:r>
            </w:hyperlink>
            <w:r w:rsidR="009E5C67" w:rsidRPr="00FA7552">
              <w:rPr>
                <w:rFonts w:asciiTheme="minorHAnsi" w:hAnsiTheme="minorHAnsi"/>
                <w:color w:val="000000"/>
                <w:sz w:val="20"/>
                <w:szCs w:val="20"/>
              </w:rPr>
              <w:t xml:space="preserve"> §13.a(1)</w:t>
            </w:r>
          </w:p>
        </w:tc>
        <w:tc>
          <w:tcPr>
            <w:tcW w:w="1980" w:type="dxa"/>
            <w:shd w:val="clear" w:color="auto" w:fill="FFFFFF" w:themeFill="background1"/>
          </w:tcPr>
          <w:p w14:paraId="71ABEAC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D4" w14:textId="77777777" w:rsidTr="002A6DD3">
        <w:tc>
          <w:tcPr>
            <w:tcW w:w="9371" w:type="dxa"/>
          </w:tcPr>
          <w:p w14:paraId="71ABEAD0"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(3)(a). Must only record aggregate data. The aggregate data may only be used for background information to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justify the research or to show that there are adequate numbers of potential subjects to allow the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investigator to meet enrollment requirements for the research study; </w:t>
            </w:r>
          </w:p>
        </w:tc>
        <w:tc>
          <w:tcPr>
            <w:tcW w:w="637" w:type="dxa"/>
          </w:tcPr>
          <w:p w14:paraId="71ABEAD1" w14:textId="77777777" w:rsidR="009E5C67" w:rsidRPr="00FA7552" w:rsidRDefault="009E5C67" w:rsidP="0050718E">
            <w:pPr>
              <w:tabs>
                <w:tab w:val="left" w:pos="288"/>
                <w:tab w:val="left" w:pos="576"/>
                <w:tab w:val="left" w:pos="864"/>
              </w:tabs>
              <w:spacing w:before="240"/>
              <w:rPr>
                <w:rFonts w:asciiTheme="minorHAnsi" w:hAnsiTheme="minorHAnsi"/>
                <w:color w:val="000000"/>
                <w:sz w:val="20"/>
                <w:szCs w:val="20"/>
              </w:rPr>
            </w:pPr>
          </w:p>
        </w:tc>
        <w:tc>
          <w:tcPr>
            <w:tcW w:w="2340" w:type="dxa"/>
          </w:tcPr>
          <w:p w14:paraId="71ABEAD2" w14:textId="77777777" w:rsidR="009E5C67" w:rsidRPr="00FA7552" w:rsidRDefault="009E5C67" w:rsidP="0050718E">
            <w:pPr>
              <w:tabs>
                <w:tab w:val="left" w:pos="288"/>
                <w:tab w:val="left" w:pos="576"/>
                <w:tab w:val="left" w:pos="864"/>
              </w:tabs>
              <w:spacing w:before="240"/>
              <w:rPr>
                <w:rFonts w:asciiTheme="minorHAnsi" w:hAnsiTheme="minorHAnsi"/>
                <w:color w:val="000000"/>
                <w:sz w:val="20"/>
                <w:szCs w:val="20"/>
              </w:rPr>
            </w:pPr>
          </w:p>
        </w:tc>
        <w:tc>
          <w:tcPr>
            <w:tcW w:w="1980" w:type="dxa"/>
          </w:tcPr>
          <w:p w14:paraId="71ABEAD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D9" w14:textId="77777777" w:rsidTr="002A6DD3">
        <w:tc>
          <w:tcPr>
            <w:tcW w:w="9371" w:type="dxa"/>
          </w:tcPr>
          <w:p w14:paraId="71ABEAD5" w14:textId="77777777" w:rsidR="009E5C67" w:rsidRPr="00FA7552" w:rsidRDefault="009E5C67" w:rsidP="005A00E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(3)(b). Must not record any individually identifiable health information; and </w:t>
            </w:r>
          </w:p>
        </w:tc>
        <w:tc>
          <w:tcPr>
            <w:tcW w:w="637" w:type="dxa"/>
          </w:tcPr>
          <w:p w14:paraId="71ABEAD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D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AD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DE" w14:textId="77777777" w:rsidTr="002A6DD3">
        <w:tc>
          <w:tcPr>
            <w:tcW w:w="9371" w:type="dxa"/>
          </w:tcPr>
          <w:p w14:paraId="71ABEADA" w14:textId="77777777" w:rsidR="009E5C67" w:rsidRPr="00FA7552" w:rsidRDefault="009E5C67" w:rsidP="00207DDB">
            <w:pPr>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(3)(c). Must not use any individually identifiable information to recruit research subjects. </w:t>
            </w:r>
          </w:p>
        </w:tc>
        <w:tc>
          <w:tcPr>
            <w:tcW w:w="637" w:type="dxa"/>
          </w:tcPr>
          <w:p w14:paraId="71ABEAD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D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ADD" w14:textId="77777777" w:rsidR="009E5C67" w:rsidRPr="00207DDB" w:rsidRDefault="009E5C67" w:rsidP="00207DDB">
            <w:pPr>
              <w:rPr>
                <w:rFonts w:asciiTheme="minorHAnsi" w:hAnsiTheme="minorHAnsi"/>
                <w:sz w:val="20"/>
                <w:szCs w:val="20"/>
              </w:rPr>
            </w:pPr>
          </w:p>
        </w:tc>
      </w:tr>
      <w:tr w:rsidR="00207DDB" w:rsidRPr="00FA7552" w14:paraId="71ABEAE3" w14:textId="77777777" w:rsidTr="002A6DD3">
        <w:tc>
          <w:tcPr>
            <w:tcW w:w="9371" w:type="dxa"/>
          </w:tcPr>
          <w:p w14:paraId="71ABEADF" w14:textId="77777777" w:rsidR="00207DDB" w:rsidRPr="00FA7552" w:rsidRDefault="00207DDB" w:rsidP="00207DDB">
            <w:pPr>
              <w:tabs>
                <w:tab w:val="left" w:pos="360"/>
              </w:tabs>
              <w:autoSpaceDE w:val="0"/>
              <w:autoSpaceDN w:val="0"/>
              <w:adjustRightInd w:val="0"/>
              <w:rPr>
                <w:rFonts w:asciiTheme="minorHAnsi" w:hAnsiTheme="minorHAnsi" w:cs="Arial"/>
                <w:color w:val="000000"/>
                <w:sz w:val="20"/>
                <w:szCs w:val="20"/>
              </w:rPr>
            </w:pPr>
            <w:r>
              <w:rPr>
                <w:rFonts w:asciiTheme="minorHAnsi" w:hAnsiTheme="minorHAnsi" w:cs="Arial"/>
                <w:b/>
                <w:bCs/>
                <w:i/>
                <w:iCs/>
                <w:color w:val="000000"/>
                <w:sz w:val="20"/>
                <w:szCs w:val="20"/>
              </w:rPr>
              <w:tab/>
            </w:r>
            <w:r w:rsidRPr="00FA7552">
              <w:rPr>
                <w:rFonts w:asciiTheme="minorHAnsi" w:hAnsiTheme="minorHAnsi" w:cs="Arial"/>
                <w:b/>
                <w:bCs/>
                <w:i/>
                <w:iCs/>
                <w:color w:val="000000"/>
                <w:sz w:val="20"/>
                <w:szCs w:val="20"/>
              </w:rPr>
              <w:t>NOTE</w:t>
            </w:r>
            <w:r w:rsidRPr="00FA7552">
              <w:rPr>
                <w:rFonts w:asciiTheme="minorHAnsi" w:hAnsiTheme="minorHAnsi" w:cs="Arial"/>
                <w:i/>
                <w:iCs/>
                <w:color w:val="000000"/>
                <w:sz w:val="20"/>
                <w:szCs w:val="20"/>
              </w:rPr>
              <w:t xml:space="preserve">: </w:t>
            </w:r>
            <w:r>
              <w:rPr>
                <w:rFonts w:asciiTheme="minorHAnsi" w:hAnsiTheme="minorHAnsi" w:cs="Arial"/>
                <w:i/>
                <w:iCs/>
                <w:color w:val="000000"/>
                <w:sz w:val="20"/>
                <w:szCs w:val="20"/>
              </w:rPr>
              <w:t xml:space="preserve"> </w:t>
            </w:r>
            <w:r w:rsidRPr="00FA7552">
              <w:rPr>
                <w:rFonts w:asciiTheme="minorHAnsi" w:hAnsiTheme="minorHAnsi" w:cs="Arial"/>
                <w:i/>
                <w:iCs/>
                <w:color w:val="000000"/>
                <w:sz w:val="20"/>
                <w:szCs w:val="20"/>
              </w:rPr>
              <w:t xml:space="preserve">Preparatory activities can include reviewing database output (computer file or printout) containing identifiable health information generated by the database owner, if the investigator returns the database </w:t>
            </w:r>
            <w:r w:rsidRPr="00FA7552">
              <w:rPr>
                <w:rFonts w:asciiTheme="minorHAnsi" w:hAnsiTheme="minorHAnsi" w:cs="Arial"/>
                <w:i/>
                <w:iCs/>
                <w:color w:val="000000"/>
                <w:sz w:val="20"/>
                <w:szCs w:val="20"/>
              </w:rPr>
              <w:tab/>
              <w:t xml:space="preserve">output </w:t>
            </w:r>
            <w:r w:rsidRPr="00FA7552">
              <w:rPr>
                <w:rFonts w:asciiTheme="minorHAnsi" w:hAnsiTheme="minorHAnsi" w:cs="Arial"/>
                <w:i/>
                <w:iCs/>
                <w:color w:val="000000"/>
                <w:sz w:val="20"/>
                <w:szCs w:val="20"/>
              </w:rPr>
              <w:lastRenderedPageBreak/>
              <w:t>to the database owner when finished aggregating the information.</w:t>
            </w:r>
          </w:p>
        </w:tc>
        <w:tc>
          <w:tcPr>
            <w:tcW w:w="637" w:type="dxa"/>
          </w:tcPr>
          <w:p w14:paraId="71ABEAE0" w14:textId="77777777" w:rsidR="00207DDB" w:rsidRPr="00FA7552" w:rsidRDefault="00207DDB" w:rsidP="00C72658">
            <w:pPr>
              <w:tabs>
                <w:tab w:val="left" w:pos="288"/>
                <w:tab w:val="left" w:pos="576"/>
                <w:tab w:val="left" w:pos="864"/>
              </w:tabs>
              <w:rPr>
                <w:rFonts w:asciiTheme="minorHAnsi" w:hAnsiTheme="minorHAnsi"/>
                <w:color w:val="000000"/>
                <w:sz w:val="20"/>
                <w:szCs w:val="20"/>
              </w:rPr>
            </w:pPr>
          </w:p>
        </w:tc>
        <w:tc>
          <w:tcPr>
            <w:tcW w:w="2340" w:type="dxa"/>
          </w:tcPr>
          <w:p w14:paraId="71ABEAE1" w14:textId="77777777" w:rsidR="00207DDB" w:rsidRPr="00FA7552" w:rsidRDefault="00207DDB" w:rsidP="00C72658">
            <w:pPr>
              <w:tabs>
                <w:tab w:val="left" w:pos="288"/>
                <w:tab w:val="left" w:pos="576"/>
                <w:tab w:val="left" w:pos="864"/>
              </w:tabs>
              <w:rPr>
                <w:rFonts w:asciiTheme="minorHAnsi" w:hAnsiTheme="minorHAnsi"/>
                <w:color w:val="000000"/>
                <w:sz w:val="20"/>
                <w:szCs w:val="20"/>
              </w:rPr>
            </w:pPr>
          </w:p>
        </w:tc>
        <w:tc>
          <w:tcPr>
            <w:tcW w:w="1980" w:type="dxa"/>
          </w:tcPr>
          <w:p w14:paraId="71ABEAE2" w14:textId="77777777" w:rsidR="00207DDB" w:rsidRDefault="00207DDB" w:rsidP="00C72658">
            <w:pPr>
              <w:tabs>
                <w:tab w:val="left" w:pos="288"/>
                <w:tab w:val="left" w:pos="576"/>
                <w:tab w:val="left" w:pos="864"/>
              </w:tabs>
              <w:rPr>
                <w:rFonts w:asciiTheme="minorHAnsi" w:hAnsiTheme="minorHAnsi"/>
                <w:color w:val="000000"/>
                <w:sz w:val="20"/>
                <w:szCs w:val="20"/>
              </w:rPr>
            </w:pPr>
          </w:p>
        </w:tc>
      </w:tr>
      <w:tr w:rsidR="009E5C67" w:rsidRPr="00FA7552" w14:paraId="71ABEAE8" w14:textId="77777777" w:rsidTr="002A6DD3">
        <w:tc>
          <w:tcPr>
            <w:tcW w:w="9371" w:type="dxa"/>
          </w:tcPr>
          <w:p w14:paraId="71ABEAE4"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lastRenderedPageBreak/>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(4).  Contacting potential research subjects and conducting pilot or feasibility studies are </w:t>
            </w:r>
            <w:r w:rsidRPr="00207DDB">
              <w:rPr>
                <w:rFonts w:asciiTheme="minorHAnsi" w:hAnsiTheme="minorHAnsi" w:cs="Arial"/>
                <w:color w:val="000000"/>
                <w:sz w:val="20"/>
                <w:szCs w:val="20"/>
                <w:u w:val="single"/>
              </w:rPr>
              <w:t>not</w:t>
            </w:r>
            <w:r w:rsidRPr="00FA7552">
              <w:rPr>
                <w:rFonts w:asciiTheme="minorHAnsi" w:hAnsiTheme="minorHAnsi" w:cs="Arial"/>
                <w:color w:val="000000"/>
                <w:sz w:val="20"/>
                <w:szCs w:val="20"/>
              </w:rPr>
              <w:t xml:space="preserve"> considered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activities preparatory to research. </w:t>
            </w:r>
          </w:p>
        </w:tc>
        <w:tc>
          <w:tcPr>
            <w:tcW w:w="637" w:type="dxa"/>
          </w:tcPr>
          <w:p w14:paraId="71ABEAE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AE6" w14:textId="77777777" w:rsidR="009E5C67" w:rsidRPr="00FA7552" w:rsidRDefault="00CC52E4" w:rsidP="00C72658">
            <w:pPr>
              <w:tabs>
                <w:tab w:val="left" w:pos="288"/>
                <w:tab w:val="left" w:pos="576"/>
                <w:tab w:val="left" w:pos="864"/>
              </w:tabs>
              <w:rPr>
                <w:rFonts w:asciiTheme="minorHAnsi" w:hAnsiTheme="minorHAnsi"/>
                <w:color w:val="000000"/>
                <w:sz w:val="20"/>
                <w:szCs w:val="20"/>
              </w:rPr>
            </w:pPr>
            <w:hyperlink r:id="rId239" w:history="1">
              <w:r w:rsidR="009E5C67" w:rsidRPr="00FA7552">
                <w:rPr>
                  <w:rStyle w:val="Hyperlink"/>
                  <w:rFonts w:asciiTheme="minorHAnsi" w:hAnsiTheme="minorHAnsi"/>
                  <w:sz w:val="20"/>
                  <w:szCs w:val="20"/>
                </w:rPr>
                <w:t>1605.1</w:t>
              </w:r>
            </w:hyperlink>
            <w:r w:rsidR="009E5C67" w:rsidRPr="00FA7552">
              <w:rPr>
                <w:rFonts w:asciiTheme="minorHAnsi" w:hAnsiTheme="minorHAnsi"/>
                <w:color w:val="000000"/>
                <w:sz w:val="20"/>
                <w:szCs w:val="20"/>
              </w:rPr>
              <w:t xml:space="preserve"> §13.a </w:t>
            </w:r>
            <w:r w:rsidR="009E5C67" w:rsidRPr="00FA7552">
              <w:rPr>
                <w:rFonts w:asciiTheme="minorHAnsi" w:hAnsiTheme="minorHAnsi"/>
                <w:b/>
                <w:i/>
                <w:color w:val="000000"/>
                <w:sz w:val="20"/>
                <w:szCs w:val="20"/>
              </w:rPr>
              <w:t>NOTE</w:t>
            </w:r>
          </w:p>
        </w:tc>
        <w:tc>
          <w:tcPr>
            <w:tcW w:w="1980" w:type="dxa"/>
          </w:tcPr>
          <w:p w14:paraId="71ABEAE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ED" w14:textId="77777777" w:rsidTr="001E675C">
        <w:tc>
          <w:tcPr>
            <w:tcW w:w="9371" w:type="dxa"/>
          </w:tcPr>
          <w:p w14:paraId="71ABEAE9" w14:textId="77777777" w:rsidR="009E5C67" w:rsidRPr="00FA7552" w:rsidRDefault="009E5C67" w:rsidP="005A00EB">
            <w:pPr>
              <w:tabs>
                <w:tab w:val="left" w:pos="360"/>
              </w:tabs>
              <w:autoSpaceDE w:val="0"/>
              <w:autoSpaceDN w:val="0"/>
              <w:adjustRightInd w:val="0"/>
              <w:rPr>
                <w:rFonts w:asciiTheme="minorHAnsi" w:hAnsiTheme="minorHAnsi" w:cs="Arial"/>
                <w:color w:val="000000"/>
                <w:sz w:val="20"/>
                <w:szCs w:val="20"/>
              </w:rPr>
            </w:pPr>
            <w:r w:rsidRPr="00FA7552">
              <w:rPr>
                <w:rFonts w:asciiTheme="minorHAnsi" w:hAnsiTheme="minorHAnsi" w:cs="Arial"/>
                <w:color w:val="000000"/>
                <w:sz w:val="20"/>
                <w:szCs w:val="20"/>
              </w:rPr>
              <w:t>23</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(5). Activities preparatory to research only encompass the time to prepare the protocol and ends when the </w:t>
            </w:r>
            <w:r w:rsidR="002A690C" w:rsidRPr="00FA7552">
              <w:rPr>
                <w:rFonts w:asciiTheme="minorHAnsi" w:hAnsiTheme="minorHAnsi" w:cs="Arial"/>
                <w:color w:val="000000"/>
                <w:sz w:val="20"/>
                <w:szCs w:val="20"/>
              </w:rPr>
              <w:tab/>
            </w:r>
            <w:r w:rsidRPr="00FA7552">
              <w:rPr>
                <w:rFonts w:asciiTheme="minorHAnsi" w:hAnsiTheme="minorHAnsi" w:cs="Arial"/>
                <w:color w:val="000000"/>
                <w:sz w:val="20"/>
                <w:szCs w:val="20"/>
              </w:rPr>
              <w:t xml:space="preserve">protocol is submitted to the IRB. </w:t>
            </w:r>
          </w:p>
        </w:tc>
        <w:tc>
          <w:tcPr>
            <w:tcW w:w="637" w:type="dxa"/>
          </w:tcPr>
          <w:p w14:paraId="71ABEAE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AE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AE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F2" w14:textId="77777777" w:rsidTr="001E675C">
        <w:tc>
          <w:tcPr>
            <w:tcW w:w="9371" w:type="dxa"/>
            <w:shd w:val="clear" w:color="auto" w:fill="FFFFFF" w:themeFill="background1"/>
          </w:tcPr>
          <w:p w14:paraId="71ABEAEE" w14:textId="77777777" w:rsidR="009E5C67" w:rsidRPr="00FA7552" w:rsidRDefault="009E5C67" w:rsidP="005A00EB">
            <w:pPr>
              <w:pStyle w:val="Heading1"/>
              <w:rPr>
                <w:rFonts w:asciiTheme="minorHAnsi" w:hAnsiTheme="minorHAnsi"/>
                <w:szCs w:val="20"/>
              </w:rPr>
            </w:pPr>
            <w:bookmarkStart w:id="43" w:name="_Toc414638046"/>
            <w:r w:rsidRPr="00FA7552">
              <w:rPr>
                <w:rFonts w:asciiTheme="minorHAnsi" w:hAnsiTheme="minorHAnsi"/>
                <w:szCs w:val="20"/>
              </w:rPr>
              <w:t>PARTICIPATION OF NON-VETERANS AS RESEARCH SUBJECTS</w:t>
            </w:r>
            <w:r w:rsidR="004848DE">
              <w:rPr>
                <w:rFonts w:asciiTheme="minorHAnsi" w:hAnsiTheme="minorHAnsi"/>
                <w:szCs w:val="20"/>
              </w:rPr>
              <w:t>:</w:t>
            </w:r>
            <w:bookmarkEnd w:id="43"/>
          </w:p>
        </w:tc>
        <w:tc>
          <w:tcPr>
            <w:tcW w:w="637" w:type="dxa"/>
            <w:shd w:val="clear" w:color="auto" w:fill="D9D9D9" w:themeFill="background1" w:themeFillShade="D9"/>
          </w:tcPr>
          <w:p w14:paraId="71ABEAE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AF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AF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F7" w14:textId="77777777" w:rsidTr="002A6DD3">
        <w:tc>
          <w:tcPr>
            <w:tcW w:w="9371" w:type="dxa"/>
          </w:tcPr>
          <w:p w14:paraId="71ABEAF3"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Non-Veterans may be entered into a VA-approved research study that involves VA outpatient or VA hospital treatment (</w:t>
            </w:r>
            <w:hyperlink r:id="rId240" w:history="1">
              <w:r w:rsidRPr="00FA7552">
                <w:rPr>
                  <w:rStyle w:val="Hyperlink"/>
                  <w:rFonts w:asciiTheme="minorHAnsi" w:hAnsiTheme="minorHAnsi" w:cs="Arial"/>
                  <w:sz w:val="20"/>
                  <w:szCs w:val="20"/>
                </w:rPr>
                <w:t>38 CFR 17</w:t>
              </w:r>
            </w:hyperlink>
            <w:r w:rsidRPr="00FA7552">
              <w:rPr>
                <w:rFonts w:asciiTheme="minorHAnsi" w:hAnsiTheme="minorHAnsi" w:cs="Arial"/>
                <w:color w:val="000000"/>
                <w:sz w:val="20"/>
                <w:szCs w:val="20"/>
              </w:rPr>
              <w:t xml:space="preserve">.45, 17.92), but only when there are insufficient Veteran patients suitable for the study. The investigator must justify including non-Veterans and the IRB must review the justification and provide specific approval for recruitment of non-Veterans. </w:t>
            </w:r>
          </w:p>
        </w:tc>
        <w:tc>
          <w:tcPr>
            <w:tcW w:w="637" w:type="dxa"/>
          </w:tcPr>
          <w:p w14:paraId="71ABEAF4" w14:textId="77777777" w:rsidR="009E5C67" w:rsidRPr="00FA7552" w:rsidRDefault="009E5C67" w:rsidP="00AD107C">
            <w:pPr>
              <w:tabs>
                <w:tab w:val="left" w:pos="288"/>
                <w:tab w:val="left" w:pos="576"/>
                <w:tab w:val="left" w:pos="864"/>
              </w:tabs>
              <w:rPr>
                <w:rFonts w:asciiTheme="minorHAnsi" w:hAnsiTheme="minorHAnsi"/>
                <w:color w:val="000000"/>
                <w:sz w:val="20"/>
                <w:szCs w:val="20"/>
              </w:rPr>
            </w:pPr>
          </w:p>
        </w:tc>
        <w:tc>
          <w:tcPr>
            <w:tcW w:w="2340" w:type="dxa"/>
          </w:tcPr>
          <w:p w14:paraId="71ABEAF5" w14:textId="77777777" w:rsidR="009E5C67" w:rsidRPr="00FA7552" w:rsidRDefault="009E5C67" w:rsidP="00AD107C">
            <w:pPr>
              <w:tabs>
                <w:tab w:val="left" w:pos="288"/>
                <w:tab w:val="left" w:pos="576"/>
                <w:tab w:val="left" w:pos="864"/>
              </w:tabs>
              <w:rPr>
                <w:rFonts w:asciiTheme="minorHAnsi" w:hAnsiTheme="minorHAnsi"/>
                <w:color w:val="000000"/>
                <w:sz w:val="20"/>
                <w:szCs w:val="20"/>
              </w:rPr>
            </w:pPr>
          </w:p>
        </w:tc>
        <w:tc>
          <w:tcPr>
            <w:tcW w:w="1980" w:type="dxa"/>
          </w:tcPr>
          <w:p w14:paraId="71ABEAF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AFC" w14:textId="77777777" w:rsidTr="002A6DD3">
        <w:tc>
          <w:tcPr>
            <w:tcW w:w="9371" w:type="dxa"/>
          </w:tcPr>
          <w:p w14:paraId="71ABEAF8"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w:t>
            </w:r>
            <w:r w:rsidRPr="00FA7552">
              <w:rPr>
                <w:rFonts w:asciiTheme="minorHAnsi" w:hAnsiTheme="minorHAnsi"/>
                <w:color w:val="000000"/>
                <w:sz w:val="20"/>
                <w:szCs w:val="20"/>
              </w:rPr>
              <w:t xml:space="preserve">  </w:t>
            </w:r>
            <w:r w:rsidRPr="00FA7552">
              <w:rPr>
                <w:rFonts w:asciiTheme="minorHAnsi" w:hAnsiTheme="minorHAnsi" w:cs="Arial"/>
                <w:b/>
                <w:bCs/>
                <w:color w:val="000000"/>
                <w:sz w:val="20"/>
                <w:szCs w:val="20"/>
                <w:u w:val="single"/>
              </w:rPr>
              <w:t>Outpatient Care for Research Purposes</w:t>
            </w:r>
            <w:r w:rsidRPr="00FA7552">
              <w:rPr>
                <w:rFonts w:asciiTheme="minorHAnsi" w:hAnsiTheme="minorHAnsi" w:cs="Arial"/>
                <w:b/>
                <w:bCs/>
                <w:color w:val="000000"/>
                <w:sz w:val="20"/>
                <w:szCs w:val="20"/>
              </w:rPr>
              <w:t xml:space="preserve">. </w:t>
            </w:r>
            <w:r w:rsidRPr="00FA7552">
              <w:rPr>
                <w:rFonts w:asciiTheme="minorHAnsi" w:hAnsiTheme="minorHAnsi" w:cs="Arial"/>
                <w:color w:val="000000"/>
                <w:sz w:val="20"/>
                <w:szCs w:val="20"/>
              </w:rPr>
              <w:t>Any person who is a bona fide volunteer may be furnished outpatient treatment when the treatment to be rendered is part of an approved VA research study and there are insufficient Veteran patients suitable for the study (</w:t>
            </w:r>
            <w:hyperlink r:id="rId241" w:history="1">
              <w:r w:rsidRPr="00FA7552">
                <w:rPr>
                  <w:rStyle w:val="Hyperlink"/>
                  <w:rFonts w:asciiTheme="minorHAnsi" w:hAnsiTheme="minorHAnsi" w:cs="Arial"/>
                  <w:sz w:val="20"/>
                  <w:szCs w:val="20"/>
                </w:rPr>
                <w:t>38 CFR 17</w:t>
              </w:r>
            </w:hyperlink>
            <w:r w:rsidRPr="00FA7552">
              <w:rPr>
                <w:rFonts w:asciiTheme="minorHAnsi" w:hAnsiTheme="minorHAnsi" w:cs="Arial"/>
                <w:color w:val="000000"/>
                <w:sz w:val="20"/>
                <w:szCs w:val="20"/>
              </w:rPr>
              <w:t xml:space="preserve">.92). </w:t>
            </w:r>
          </w:p>
        </w:tc>
        <w:tc>
          <w:tcPr>
            <w:tcW w:w="637" w:type="dxa"/>
          </w:tcPr>
          <w:p w14:paraId="71ABEAF9" w14:textId="77777777" w:rsidR="009E5C67" w:rsidRPr="00FA7552" w:rsidRDefault="009E5C67" w:rsidP="00AD107C">
            <w:pPr>
              <w:tabs>
                <w:tab w:val="left" w:pos="288"/>
                <w:tab w:val="left" w:pos="576"/>
                <w:tab w:val="left" w:pos="864"/>
              </w:tabs>
              <w:rPr>
                <w:rFonts w:asciiTheme="minorHAnsi" w:hAnsiTheme="minorHAnsi"/>
                <w:color w:val="000000"/>
                <w:sz w:val="20"/>
                <w:szCs w:val="20"/>
              </w:rPr>
            </w:pPr>
          </w:p>
        </w:tc>
        <w:tc>
          <w:tcPr>
            <w:tcW w:w="2340" w:type="dxa"/>
          </w:tcPr>
          <w:p w14:paraId="71ABEAFA" w14:textId="77777777" w:rsidR="009E5C67" w:rsidRPr="00FA7552" w:rsidRDefault="00CC52E4" w:rsidP="00093413">
            <w:pPr>
              <w:tabs>
                <w:tab w:val="left" w:pos="288"/>
                <w:tab w:val="left" w:pos="576"/>
                <w:tab w:val="left" w:pos="864"/>
              </w:tabs>
              <w:rPr>
                <w:rFonts w:asciiTheme="minorHAnsi" w:hAnsiTheme="minorHAnsi"/>
                <w:color w:val="000000"/>
                <w:sz w:val="20"/>
                <w:szCs w:val="20"/>
              </w:rPr>
            </w:pPr>
            <w:hyperlink r:id="rId242" w:history="1">
              <w:r w:rsidR="009E5C67" w:rsidRPr="00FA7552">
                <w:rPr>
                  <w:rStyle w:val="Hyperlink"/>
                  <w:rFonts w:asciiTheme="minorHAnsi" w:hAnsiTheme="minorHAnsi"/>
                  <w:sz w:val="20"/>
                  <w:szCs w:val="20"/>
                </w:rPr>
                <w:t>38 CFR 17</w:t>
              </w:r>
            </w:hyperlink>
            <w:r w:rsidR="009E5C67" w:rsidRPr="00FA7552">
              <w:rPr>
                <w:rFonts w:asciiTheme="minorHAnsi" w:hAnsiTheme="minorHAnsi"/>
                <w:color w:val="000000"/>
                <w:sz w:val="20"/>
                <w:szCs w:val="20"/>
              </w:rPr>
              <w:t>.92</w:t>
            </w:r>
          </w:p>
        </w:tc>
        <w:tc>
          <w:tcPr>
            <w:tcW w:w="1980" w:type="dxa"/>
          </w:tcPr>
          <w:p w14:paraId="71ABEAF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01" w14:textId="77777777" w:rsidTr="002A6DD3">
        <w:tc>
          <w:tcPr>
            <w:tcW w:w="9371" w:type="dxa"/>
          </w:tcPr>
          <w:p w14:paraId="71ABEAFD"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24</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(2).</w:t>
            </w:r>
            <w:r w:rsidRPr="00FA7552">
              <w:rPr>
                <w:rFonts w:asciiTheme="minorHAnsi" w:hAnsiTheme="minorHAnsi"/>
                <w:color w:val="000000"/>
                <w:sz w:val="20"/>
                <w:szCs w:val="20"/>
              </w:rPr>
              <w:t xml:space="preserve">  </w:t>
            </w:r>
            <w:r w:rsidRPr="00FA7552">
              <w:rPr>
                <w:rFonts w:asciiTheme="minorHAnsi" w:hAnsiTheme="minorHAnsi" w:cs="Arial"/>
                <w:b/>
                <w:bCs/>
                <w:color w:val="000000"/>
                <w:sz w:val="20"/>
                <w:szCs w:val="20"/>
                <w:u w:val="single"/>
              </w:rPr>
              <w:t>Hospital Care for Research Purposes.</w:t>
            </w:r>
            <w:r w:rsidRPr="00FA7552">
              <w:rPr>
                <w:rFonts w:asciiTheme="minorHAnsi" w:hAnsiTheme="minorHAnsi" w:cs="Arial"/>
                <w:b/>
                <w:bCs/>
                <w:color w:val="000000"/>
                <w:sz w:val="20"/>
                <w:szCs w:val="20"/>
              </w:rPr>
              <w:t xml:space="preserve"> </w:t>
            </w:r>
            <w:r w:rsidRPr="00FA7552">
              <w:rPr>
                <w:rFonts w:asciiTheme="minorHAnsi" w:hAnsiTheme="minorHAnsi" w:cs="Arial"/>
                <w:color w:val="000000"/>
                <w:sz w:val="20"/>
                <w:szCs w:val="20"/>
              </w:rPr>
              <w:t>Any person who is a bona fide volunteer may be admitted to a VA hospital when the treatment to be rendered is part of an approved VA research study and there are insufficient Veteran patients suitable for the study (</w:t>
            </w:r>
            <w:hyperlink r:id="rId243" w:history="1">
              <w:r w:rsidRPr="00FA7552">
                <w:rPr>
                  <w:rStyle w:val="Hyperlink"/>
                  <w:rFonts w:asciiTheme="minorHAnsi" w:hAnsiTheme="minorHAnsi" w:cs="Arial"/>
                  <w:sz w:val="20"/>
                  <w:szCs w:val="20"/>
                </w:rPr>
                <w:t>38 CFR 17</w:t>
              </w:r>
            </w:hyperlink>
            <w:r w:rsidRPr="00FA7552">
              <w:rPr>
                <w:rFonts w:asciiTheme="minorHAnsi" w:hAnsiTheme="minorHAnsi" w:cs="Arial"/>
                <w:color w:val="000000"/>
                <w:sz w:val="20"/>
                <w:szCs w:val="20"/>
              </w:rPr>
              <w:t xml:space="preserve">.45). </w:t>
            </w:r>
          </w:p>
        </w:tc>
        <w:tc>
          <w:tcPr>
            <w:tcW w:w="637" w:type="dxa"/>
          </w:tcPr>
          <w:p w14:paraId="71ABEAFE" w14:textId="77777777" w:rsidR="009E5C67" w:rsidRPr="00FA7552" w:rsidRDefault="009E5C67" w:rsidP="00AD107C">
            <w:pPr>
              <w:tabs>
                <w:tab w:val="left" w:pos="288"/>
                <w:tab w:val="left" w:pos="576"/>
                <w:tab w:val="left" w:pos="864"/>
              </w:tabs>
              <w:rPr>
                <w:rFonts w:asciiTheme="minorHAnsi" w:hAnsiTheme="minorHAnsi"/>
                <w:color w:val="000000"/>
                <w:sz w:val="20"/>
                <w:szCs w:val="20"/>
              </w:rPr>
            </w:pPr>
          </w:p>
        </w:tc>
        <w:tc>
          <w:tcPr>
            <w:tcW w:w="2340" w:type="dxa"/>
          </w:tcPr>
          <w:p w14:paraId="71ABEAFF" w14:textId="77777777" w:rsidR="009E5C67" w:rsidRPr="00FA7552" w:rsidRDefault="00CC52E4" w:rsidP="00AD107C">
            <w:pPr>
              <w:tabs>
                <w:tab w:val="left" w:pos="288"/>
                <w:tab w:val="left" w:pos="576"/>
                <w:tab w:val="left" w:pos="864"/>
              </w:tabs>
              <w:rPr>
                <w:rFonts w:asciiTheme="minorHAnsi" w:hAnsiTheme="minorHAnsi"/>
                <w:color w:val="000000"/>
                <w:sz w:val="20"/>
                <w:szCs w:val="20"/>
              </w:rPr>
            </w:pPr>
            <w:hyperlink r:id="rId244" w:history="1">
              <w:r w:rsidR="009E5C67" w:rsidRPr="00FA7552">
                <w:rPr>
                  <w:rStyle w:val="Hyperlink"/>
                  <w:rFonts w:asciiTheme="minorHAnsi" w:hAnsiTheme="minorHAnsi"/>
                  <w:sz w:val="20"/>
                  <w:szCs w:val="20"/>
                </w:rPr>
                <w:t>38 CFR 17</w:t>
              </w:r>
            </w:hyperlink>
            <w:r w:rsidR="009E5C67" w:rsidRPr="00FA7552">
              <w:rPr>
                <w:rFonts w:asciiTheme="minorHAnsi" w:hAnsiTheme="minorHAnsi"/>
                <w:color w:val="000000"/>
                <w:sz w:val="20"/>
                <w:szCs w:val="20"/>
              </w:rPr>
              <w:t>.45</w:t>
            </w:r>
          </w:p>
        </w:tc>
        <w:tc>
          <w:tcPr>
            <w:tcW w:w="1980" w:type="dxa"/>
          </w:tcPr>
          <w:p w14:paraId="71ABEB0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06" w14:textId="77777777" w:rsidTr="002A6DD3">
        <w:tc>
          <w:tcPr>
            <w:tcW w:w="9371" w:type="dxa"/>
          </w:tcPr>
          <w:p w14:paraId="71ABEB02"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24</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 Non-Veterans may be recruited for studies that will generally benefit Veterans and their well-being but would not include Veterans as subjects. Examples include surveys of VA providers, studies involving Veterans’ family members, or studies including active duty military personnel. Although active duty military personnel are not considered Veterans, they should be included in VA studies whenever appropriate. </w:t>
            </w:r>
          </w:p>
        </w:tc>
        <w:tc>
          <w:tcPr>
            <w:tcW w:w="637" w:type="dxa"/>
          </w:tcPr>
          <w:p w14:paraId="71ABEB03" w14:textId="77777777" w:rsidR="009E5C67" w:rsidRPr="00FA7552" w:rsidRDefault="009E5C67" w:rsidP="00AD107C">
            <w:pPr>
              <w:tabs>
                <w:tab w:val="left" w:pos="288"/>
                <w:tab w:val="left" w:pos="576"/>
                <w:tab w:val="left" w:pos="864"/>
              </w:tabs>
              <w:rPr>
                <w:rFonts w:asciiTheme="minorHAnsi" w:hAnsiTheme="minorHAnsi"/>
                <w:color w:val="000000"/>
                <w:sz w:val="20"/>
                <w:szCs w:val="20"/>
              </w:rPr>
            </w:pPr>
          </w:p>
        </w:tc>
        <w:tc>
          <w:tcPr>
            <w:tcW w:w="2340" w:type="dxa"/>
          </w:tcPr>
          <w:p w14:paraId="71ABEB04" w14:textId="77777777" w:rsidR="009E5C67" w:rsidRPr="00FA7552" w:rsidRDefault="009E5C67" w:rsidP="00AD107C">
            <w:pPr>
              <w:tabs>
                <w:tab w:val="left" w:pos="288"/>
                <w:tab w:val="left" w:pos="576"/>
                <w:tab w:val="left" w:pos="864"/>
              </w:tabs>
              <w:rPr>
                <w:rFonts w:asciiTheme="minorHAnsi" w:hAnsiTheme="minorHAnsi"/>
                <w:color w:val="000000"/>
                <w:sz w:val="20"/>
                <w:szCs w:val="20"/>
              </w:rPr>
            </w:pPr>
          </w:p>
        </w:tc>
        <w:tc>
          <w:tcPr>
            <w:tcW w:w="1980" w:type="dxa"/>
          </w:tcPr>
          <w:p w14:paraId="71ABEB0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0B" w14:textId="77777777" w:rsidTr="002A6DD3">
        <w:tc>
          <w:tcPr>
            <w:tcW w:w="9371" w:type="dxa"/>
          </w:tcPr>
          <w:p w14:paraId="71ABEB07"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24</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 xml:space="preserve">.  In addition to the non-Veterans referenced above, active duty military personnel may be entered into VA research conducted jointly by VA and DoD or within DoD facilities. </w:t>
            </w:r>
          </w:p>
        </w:tc>
        <w:tc>
          <w:tcPr>
            <w:tcW w:w="637" w:type="dxa"/>
          </w:tcPr>
          <w:p w14:paraId="71ABEB08" w14:textId="77777777" w:rsidR="009E5C67" w:rsidRPr="00FA7552" w:rsidRDefault="009E5C67" w:rsidP="00AD107C">
            <w:pPr>
              <w:tabs>
                <w:tab w:val="left" w:pos="288"/>
                <w:tab w:val="left" w:pos="576"/>
                <w:tab w:val="left" w:pos="864"/>
              </w:tabs>
              <w:rPr>
                <w:rFonts w:asciiTheme="minorHAnsi" w:hAnsiTheme="minorHAnsi"/>
                <w:color w:val="000000"/>
                <w:sz w:val="20"/>
                <w:szCs w:val="20"/>
              </w:rPr>
            </w:pPr>
          </w:p>
        </w:tc>
        <w:tc>
          <w:tcPr>
            <w:tcW w:w="2340" w:type="dxa"/>
          </w:tcPr>
          <w:p w14:paraId="71ABEB09" w14:textId="77777777" w:rsidR="009E5C67" w:rsidRPr="00FA7552" w:rsidRDefault="009E5C67" w:rsidP="00AD107C">
            <w:pPr>
              <w:tabs>
                <w:tab w:val="left" w:pos="288"/>
                <w:tab w:val="left" w:pos="576"/>
                <w:tab w:val="left" w:pos="864"/>
              </w:tabs>
              <w:rPr>
                <w:rFonts w:asciiTheme="minorHAnsi" w:hAnsiTheme="minorHAnsi"/>
                <w:color w:val="000000"/>
                <w:sz w:val="20"/>
                <w:szCs w:val="20"/>
              </w:rPr>
            </w:pPr>
          </w:p>
        </w:tc>
        <w:tc>
          <w:tcPr>
            <w:tcW w:w="1980" w:type="dxa"/>
          </w:tcPr>
          <w:p w14:paraId="71ABEB0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10" w14:textId="77777777" w:rsidTr="002A6DD3">
        <w:tc>
          <w:tcPr>
            <w:tcW w:w="9371" w:type="dxa"/>
          </w:tcPr>
          <w:p w14:paraId="71ABEB0C"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24</w:t>
            </w:r>
            <w:proofErr w:type="gramStart"/>
            <w:r w:rsidRPr="00FA7552">
              <w:rPr>
                <w:rFonts w:asciiTheme="minorHAnsi" w:hAnsiTheme="minorHAnsi" w:cs="Arial"/>
                <w:color w:val="000000"/>
                <w:sz w:val="20"/>
                <w:szCs w:val="20"/>
              </w:rPr>
              <w:t>.d</w:t>
            </w:r>
            <w:proofErr w:type="gramEnd"/>
            <w:r w:rsidRPr="00FA7552">
              <w:rPr>
                <w:rFonts w:asciiTheme="minorHAnsi" w:hAnsiTheme="minorHAnsi" w:cs="Arial"/>
                <w:color w:val="000000"/>
                <w:sz w:val="20"/>
                <w:szCs w:val="20"/>
              </w:rPr>
              <w:t>.  All VA regulations and policies related to Veterans as research subjects apply to non-Veterans entered into VA research.</w:t>
            </w:r>
          </w:p>
        </w:tc>
        <w:tc>
          <w:tcPr>
            <w:tcW w:w="637" w:type="dxa"/>
          </w:tcPr>
          <w:p w14:paraId="71ABEB0D" w14:textId="77777777" w:rsidR="009E5C67" w:rsidRPr="00FA7552" w:rsidRDefault="009E5C67" w:rsidP="00AD107C">
            <w:pPr>
              <w:rPr>
                <w:rFonts w:asciiTheme="minorHAnsi" w:hAnsiTheme="minorHAnsi"/>
                <w:sz w:val="20"/>
                <w:szCs w:val="20"/>
              </w:rPr>
            </w:pPr>
          </w:p>
        </w:tc>
        <w:tc>
          <w:tcPr>
            <w:tcW w:w="2340" w:type="dxa"/>
          </w:tcPr>
          <w:p w14:paraId="71ABEB0E" w14:textId="77777777" w:rsidR="009E5C67" w:rsidRPr="00FA7552" w:rsidRDefault="009E5C67" w:rsidP="00AD107C">
            <w:pPr>
              <w:rPr>
                <w:rFonts w:asciiTheme="minorHAnsi" w:hAnsiTheme="minorHAnsi"/>
                <w:sz w:val="20"/>
                <w:szCs w:val="20"/>
              </w:rPr>
            </w:pPr>
          </w:p>
        </w:tc>
        <w:tc>
          <w:tcPr>
            <w:tcW w:w="1980" w:type="dxa"/>
          </w:tcPr>
          <w:p w14:paraId="71ABEB0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15" w14:textId="77777777" w:rsidTr="002A6DD3">
        <w:tc>
          <w:tcPr>
            <w:tcW w:w="9371" w:type="dxa"/>
          </w:tcPr>
          <w:p w14:paraId="71ABEB11"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24</w:t>
            </w:r>
            <w:proofErr w:type="gramStart"/>
            <w:r w:rsidRPr="00FA7552">
              <w:rPr>
                <w:rFonts w:asciiTheme="minorHAnsi" w:hAnsiTheme="minorHAnsi" w:cs="Arial"/>
                <w:color w:val="000000"/>
                <w:sz w:val="20"/>
                <w:szCs w:val="20"/>
              </w:rPr>
              <w:t>.e</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Non-Veterans may not be entered into VA studies simply because a non-Veteran population is easily accessible to the investigator. </w:t>
            </w:r>
          </w:p>
        </w:tc>
        <w:tc>
          <w:tcPr>
            <w:tcW w:w="637" w:type="dxa"/>
          </w:tcPr>
          <w:p w14:paraId="71ABEB12" w14:textId="77777777" w:rsidR="009E5C67" w:rsidRPr="00FA7552" w:rsidRDefault="009E5C67" w:rsidP="00AD107C">
            <w:pPr>
              <w:rPr>
                <w:rFonts w:asciiTheme="minorHAnsi" w:hAnsiTheme="minorHAnsi"/>
                <w:sz w:val="20"/>
                <w:szCs w:val="20"/>
              </w:rPr>
            </w:pPr>
          </w:p>
        </w:tc>
        <w:tc>
          <w:tcPr>
            <w:tcW w:w="2340" w:type="dxa"/>
          </w:tcPr>
          <w:p w14:paraId="71ABEB13" w14:textId="77777777" w:rsidR="009E5C67" w:rsidRPr="00FA7552" w:rsidRDefault="009E5C67" w:rsidP="00AD107C">
            <w:pPr>
              <w:rPr>
                <w:rFonts w:asciiTheme="minorHAnsi" w:hAnsiTheme="minorHAnsi"/>
                <w:sz w:val="20"/>
                <w:szCs w:val="20"/>
              </w:rPr>
            </w:pPr>
          </w:p>
        </w:tc>
        <w:tc>
          <w:tcPr>
            <w:tcW w:w="1980" w:type="dxa"/>
          </w:tcPr>
          <w:p w14:paraId="71ABEB1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1B" w14:textId="77777777" w:rsidTr="001E675C">
        <w:tc>
          <w:tcPr>
            <w:tcW w:w="9371" w:type="dxa"/>
          </w:tcPr>
          <w:p w14:paraId="71ABEB16"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24</w:t>
            </w:r>
            <w:proofErr w:type="gramStart"/>
            <w:r w:rsidRPr="00FA7552">
              <w:rPr>
                <w:rFonts w:asciiTheme="minorHAnsi" w:hAnsiTheme="minorHAnsi" w:cs="Arial"/>
                <w:color w:val="000000"/>
                <w:sz w:val="20"/>
                <w:szCs w:val="20"/>
              </w:rPr>
              <w:t>.f</w:t>
            </w:r>
            <w:proofErr w:type="gramEnd"/>
            <w:r w:rsidRPr="00FA7552">
              <w:rPr>
                <w:rFonts w:asciiTheme="minorHAnsi" w:hAnsiTheme="minorHAnsi" w:cs="Arial"/>
                <w:color w:val="000000"/>
                <w:sz w:val="20"/>
                <w:szCs w:val="20"/>
              </w:rPr>
              <w:t xml:space="preserve">.  Investigators must follow </w:t>
            </w:r>
            <w:hyperlink r:id="rId245" w:history="1">
              <w:r w:rsidRPr="00FA7552">
                <w:rPr>
                  <w:rStyle w:val="Hyperlink"/>
                  <w:rFonts w:asciiTheme="minorHAnsi" w:hAnsiTheme="minorHAnsi" w:cs="Arial"/>
                  <w:sz w:val="20"/>
                  <w:szCs w:val="20"/>
                </w:rPr>
                <w:t>VHA Handbook 1605.04, Notice of Privacy Practices</w:t>
              </w:r>
            </w:hyperlink>
            <w:r w:rsidRPr="00FA7552">
              <w:rPr>
                <w:rFonts w:asciiTheme="minorHAnsi" w:hAnsiTheme="minorHAnsi" w:cs="Arial"/>
                <w:color w:val="000000"/>
                <w:sz w:val="20"/>
                <w:szCs w:val="20"/>
              </w:rPr>
              <w:t xml:space="preserve">, to provide notice of privacy practices and acknowledgement for any non-Veteran enrolled in the approved protocol. </w:t>
            </w:r>
          </w:p>
        </w:tc>
        <w:tc>
          <w:tcPr>
            <w:tcW w:w="637" w:type="dxa"/>
          </w:tcPr>
          <w:p w14:paraId="71ABEB17" w14:textId="77777777" w:rsidR="009E5C67" w:rsidRPr="00FA7552" w:rsidRDefault="009E5C67" w:rsidP="00AD107C">
            <w:pPr>
              <w:rPr>
                <w:rFonts w:asciiTheme="minorHAnsi" w:hAnsiTheme="minorHAnsi"/>
                <w:color w:val="000000"/>
                <w:sz w:val="20"/>
                <w:szCs w:val="20"/>
              </w:rPr>
            </w:pPr>
          </w:p>
        </w:tc>
        <w:tc>
          <w:tcPr>
            <w:tcW w:w="2340" w:type="dxa"/>
            <w:tcBorders>
              <w:bottom w:val="single" w:sz="4" w:space="0" w:color="auto"/>
            </w:tcBorders>
          </w:tcPr>
          <w:p w14:paraId="71ABEB18" w14:textId="77777777" w:rsidR="009E5C67" w:rsidRPr="00FA7552" w:rsidRDefault="00CC52E4" w:rsidP="00AD107C">
            <w:pPr>
              <w:rPr>
                <w:rFonts w:asciiTheme="minorHAnsi" w:hAnsiTheme="minorHAnsi"/>
                <w:color w:val="000000"/>
                <w:sz w:val="20"/>
                <w:szCs w:val="20"/>
              </w:rPr>
            </w:pPr>
            <w:hyperlink r:id="rId246" w:history="1">
              <w:r w:rsidR="009E5C67" w:rsidRPr="00FA7552">
                <w:rPr>
                  <w:rStyle w:val="Hyperlink"/>
                  <w:rFonts w:asciiTheme="minorHAnsi" w:hAnsiTheme="minorHAnsi"/>
                  <w:sz w:val="20"/>
                  <w:szCs w:val="20"/>
                </w:rPr>
                <w:t>1605.04</w:t>
              </w:r>
            </w:hyperlink>
            <w:r w:rsidR="009E5C67" w:rsidRPr="00FA7552">
              <w:rPr>
                <w:rFonts w:asciiTheme="minorHAnsi" w:hAnsiTheme="minorHAnsi"/>
                <w:color w:val="000000"/>
                <w:sz w:val="20"/>
                <w:szCs w:val="20"/>
              </w:rPr>
              <w:t xml:space="preserve"> §11.a(1)</w:t>
            </w:r>
          </w:p>
          <w:p w14:paraId="71ABEB19" w14:textId="77777777" w:rsidR="009E5C67" w:rsidRPr="00FA7552" w:rsidRDefault="00CC52E4" w:rsidP="00AD107C">
            <w:pPr>
              <w:rPr>
                <w:rFonts w:asciiTheme="minorHAnsi" w:hAnsiTheme="minorHAnsi"/>
                <w:sz w:val="20"/>
                <w:szCs w:val="20"/>
              </w:rPr>
            </w:pPr>
            <w:hyperlink r:id="rId247" w:history="1">
              <w:r w:rsidR="009E5C67" w:rsidRPr="00FA7552">
                <w:rPr>
                  <w:rStyle w:val="Hyperlink"/>
                  <w:rFonts w:asciiTheme="minorHAnsi" w:hAnsiTheme="minorHAnsi"/>
                  <w:sz w:val="20"/>
                  <w:szCs w:val="20"/>
                </w:rPr>
                <w:t>1605.04</w:t>
              </w:r>
            </w:hyperlink>
            <w:r w:rsidR="009E5C67" w:rsidRPr="00FA7552">
              <w:rPr>
                <w:rFonts w:asciiTheme="minorHAnsi" w:hAnsiTheme="minorHAnsi"/>
                <w:color w:val="000000"/>
                <w:sz w:val="20"/>
                <w:szCs w:val="20"/>
              </w:rPr>
              <w:t xml:space="preserve"> §11.c.</w:t>
            </w:r>
          </w:p>
        </w:tc>
        <w:tc>
          <w:tcPr>
            <w:tcW w:w="1980" w:type="dxa"/>
            <w:tcBorders>
              <w:bottom w:val="single" w:sz="4" w:space="0" w:color="auto"/>
            </w:tcBorders>
          </w:tcPr>
          <w:p w14:paraId="71ABEB1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20" w14:textId="77777777" w:rsidTr="001E675C">
        <w:tc>
          <w:tcPr>
            <w:tcW w:w="9371" w:type="dxa"/>
            <w:shd w:val="clear" w:color="auto" w:fill="FFFFFF" w:themeFill="background1"/>
          </w:tcPr>
          <w:p w14:paraId="71ABEB1C" w14:textId="77777777" w:rsidR="009E5C67" w:rsidRPr="00FA7552" w:rsidRDefault="009E5C67" w:rsidP="005A00EB">
            <w:pPr>
              <w:pStyle w:val="Heading1"/>
              <w:rPr>
                <w:rFonts w:asciiTheme="minorHAnsi" w:hAnsiTheme="minorHAnsi"/>
                <w:szCs w:val="20"/>
              </w:rPr>
            </w:pPr>
            <w:bookmarkStart w:id="44" w:name="_TREATMENT_OF_RESEARCH-RELATED"/>
            <w:bookmarkStart w:id="45" w:name="_Toc414638047"/>
            <w:bookmarkEnd w:id="44"/>
            <w:r w:rsidRPr="00FA7552">
              <w:rPr>
                <w:rFonts w:asciiTheme="minorHAnsi" w:hAnsiTheme="minorHAnsi"/>
                <w:szCs w:val="20"/>
              </w:rPr>
              <w:t>TREATMENT OF RESEARCH-RELATED INJURIES</w:t>
            </w:r>
            <w:r w:rsidR="004848DE">
              <w:rPr>
                <w:rFonts w:asciiTheme="minorHAnsi" w:hAnsiTheme="minorHAnsi"/>
                <w:szCs w:val="20"/>
              </w:rPr>
              <w:t>:</w:t>
            </w:r>
            <w:bookmarkEnd w:id="45"/>
          </w:p>
        </w:tc>
        <w:tc>
          <w:tcPr>
            <w:tcW w:w="637" w:type="dxa"/>
            <w:shd w:val="clear" w:color="auto" w:fill="D9D9D9" w:themeFill="background1" w:themeFillShade="D9"/>
          </w:tcPr>
          <w:p w14:paraId="71ABEB1D" w14:textId="77777777" w:rsidR="009E5C67" w:rsidRPr="00FA7552" w:rsidRDefault="009E5C67">
            <w:pPr>
              <w:rPr>
                <w:rFonts w:asciiTheme="minorHAnsi" w:hAnsiTheme="minorHAnsi"/>
                <w:sz w:val="20"/>
                <w:szCs w:val="20"/>
              </w:rPr>
            </w:pPr>
          </w:p>
        </w:tc>
        <w:tc>
          <w:tcPr>
            <w:tcW w:w="2340" w:type="dxa"/>
            <w:shd w:val="clear" w:color="auto" w:fill="FFFFFF" w:themeFill="background1"/>
          </w:tcPr>
          <w:p w14:paraId="71ABEB1E" w14:textId="77777777" w:rsidR="009E5C67" w:rsidRPr="00FA7552" w:rsidRDefault="009E5C67">
            <w:pPr>
              <w:rPr>
                <w:rFonts w:asciiTheme="minorHAnsi" w:hAnsiTheme="minorHAnsi"/>
                <w:sz w:val="20"/>
                <w:szCs w:val="20"/>
              </w:rPr>
            </w:pPr>
          </w:p>
        </w:tc>
        <w:tc>
          <w:tcPr>
            <w:tcW w:w="1980" w:type="dxa"/>
            <w:shd w:val="clear" w:color="auto" w:fill="FFFFFF" w:themeFill="background1"/>
          </w:tcPr>
          <w:p w14:paraId="71ABEB1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25" w14:textId="77777777" w:rsidTr="00512A30">
        <w:tc>
          <w:tcPr>
            <w:tcW w:w="9371" w:type="dxa"/>
            <w:shd w:val="clear" w:color="auto" w:fill="auto"/>
          </w:tcPr>
          <w:p w14:paraId="71ABEB21"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 xml:space="preserve">25.a. VA medical facilities, including joint VA-DoD federal health care centers, must provide necessary medical treatment (i.e., </w:t>
            </w:r>
            <w:r w:rsidRPr="00DA6CAD">
              <w:rPr>
                <w:rFonts w:asciiTheme="minorHAnsi" w:hAnsiTheme="minorHAnsi" w:cs="Arial"/>
                <w:color w:val="000000"/>
                <w:sz w:val="20"/>
                <w:szCs w:val="20"/>
                <w:u w:val="single"/>
              </w:rPr>
              <w:t>not</w:t>
            </w:r>
            <w:r w:rsidRPr="00FA7552">
              <w:rPr>
                <w:rFonts w:asciiTheme="minorHAnsi" w:hAnsiTheme="minorHAnsi" w:cs="Arial"/>
                <w:color w:val="000000"/>
                <w:sz w:val="20"/>
                <w:szCs w:val="20"/>
              </w:rPr>
              <w:t xml:space="preserve"> just emergency treatment) to a research subject injured as a result of participation in a research study approved by a VA R&amp;D Committee and conducted under the supervision of one or more VA employees (</w:t>
            </w:r>
            <w:hyperlink r:id="rId248" w:history="1">
              <w:r w:rsidRPr="00FA7552">
                <w:rPr>
                  <w:rStyle w:val="Hyperlink"/>
                  <w:rFonts w:asciiTheme="minorHAnsi" w:hAnsiTheme="minorHAnsi" w:cs="Arial"/>
                  <w:sz w:val="20"/>
                  <w:szCs w:val="20"/>
                </w:rPr>
                <w:t>38 CFR 17</w:t>
              </w:r>
            </w:hyperlink>
            <w:r w:rsidRPr="00FA7552">
              <w:rPr>
                <w:rFonts w:asciiTheme="minorHAnsi" w:hAnsiTheme="minorHAnsi" w:cs="Arial"/>
                <w:color w:val="000000"/>
                <w:sz w:val="20"/>
                <w:szCs w:val="20"/>
              </w:rPr>
              <w:t>.85).  This requirement does not apply to:</w:t>
            </w:r>
          </w:p>
        </w:tc>
        <w:tc>
          <w:tcPr>
            <w:tcW w:w="637" w:type="dxa"/>
            <w:shd w:val="clear" w:color="auto" w:fill="auto"/>
          </w:tcPr>
          <w:p w14:paraId="71ABEB22" w14:textId="77777777" w:rsidR="009E5C67" w:rsidRPr="00FA7552" w:rsidRDefault="009E5C67" w:rsidP="00156C4B">
            <w:pPr>
              <w:rPr>
                <w:rFonts w:asciiTheme="minorHAnsi" w:hAnsiTheme="minorHAnsi"/>
                <w:sz w:val="20"/>
                <w:szCs w:val="20"/>
              </w:rPr>
            </w:pPr>
          </w:p>
        </w:tc>
        <w:tc>
          <w:tcPr>
            <w:tcW w:w="2340" w:type="dxa"/>
            <w:shd w:val="clear" w:color="auto" w:fill="auto"/>
          </w:tcPr>
          <w:p w14:paraId="71ABEB23" w14:textId="77777777" w:rsidR="009E5C67" w:rsidRPr="00FA7552" w:rsidRDefault="009E5C67" w:rsidP="00156C4B">
            <w:pPr>
              <w:rPr>
                <w:rFonts w:asciiTheme="minorHAnsi" w:hAnsiTheme="minorHAnsi"/>
                <w:sz w:val="20"/>
                <w:szCs w:val="20"/>
              </w:rPr>
            </w:pPr>
          </w:p>
        </w:tc>
        <w:tc>
          <w:tcPr>
            <w:tcW w:w="1980" w:type="dxa"/>
            <w:shd w:val="clear" w:color="auto" w:fill="auto"/>
          </w:tcPr>
          <w:p w14:paraId="71ABEB24" w14:textId="77777777" w:rsidR="009E5C67" w:rsidRPr="00FA7552" w:rsidRDefault="009E5C67" w:rsidP="00156C4B">
            <w:pPr>
              <w:rPr>
                <w:rFonts w:asciiTheme="minorHAnsi" w:hAnsiTheme="minorHAnsi"/>
                <w:sz w:val="20"/>
                <w:szCs w:val="20"/>
              </w:rPr>
            </w:pPr>
          </w:p>
        </w:tc>
      </w:tr>
      <w:tr w:rsidR="009E5C67" w:rsidRPr="00FA7552" w14:paraId="71ABEB2A" w14:textId="77777777" w:rsidTr="002A6DD3">
        <w:tc>
          <w:tcPr>
            <w:tcW w:w="9371" w:type="dxa"/>
          </w:tcPr>
          <w:p w14:paraId="71ABEB26"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25</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  Treatment for injuries due to non-compliance by a subject with study procedures; or</w:t>
            </w:r>
          </w:p>
        </w:tc>
        <w:tc>
          <w:tcPr>
            <w:tcW w:w="637" w:type="dxa"/>
          </w:tcPr>
          <w:p w14:paraId="71ABEB27" w14:textId="77777777" w:rsidR="009E5C67" w:rsidRPr="00FA7552" w:rsidRDefault="009E5C67" w:rsidP="00E53CDA">
            <w:pPr>
              <w:rPr>
                <w:rFonts w:asciiTheme="minorHAnsi" w:hAnsiTheme="minorHAnsi"/>
                <w:sz w:val="20"/>
                <w:szCs w:val="20"/>
              </w:rPr>
            </w:pPr>
          </w:p>
        </w:tc>
        <w:tc>
          <w:tcPr>
            <w:tcW w:w="2340" w:type="dxa"/>
          </w:tcPr>
          <w:p w14:paraId="71ABEB28" w14:textId="77777777" w:rsidR="009E5C67" w:rsidRPr="00FA7552" w:rsidRDefault="00CC52E4" w:rsidP="00E53CDA">
            <w:pPr>
              <w:rPr>
                <w:rFonts w:asciiTheme="minorHAnsi" w:hAnsiTheme="minorHAnsi"/>
                <w:sz w:val="20"/>
                <w:szCs w:val="20"/>
              </w:rPr>
            </w:pPr>
            <w:hyperlink r:id="rId249"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.85(a)(1)</w:t>
            </w:r>
          </w:p>
        </w:tc>
        <w:tc>
          <w:tcPr>
            <w:tcW w:w="1980" w:type="dxa"/>
          </w:tcPr>
          <w:p w14:paraId="71ABEB29" w14:textId="77777777" w:rsidR="009E5C67" w:rsidRPr="00FA7552" w:rsidRDefault="009E5C67" w:rsidP="00156C4B">
            <w:pPr>
              <w:rPr>
                <w:rFonts w:asciiTheme="minorHAnsi" w:hAnsiTheme="minorHAnsi"/>
                <w:sz w:val="20"/>
                <w:szCs w:val="20"/>
              </w:rPr>
            </w:pPr>
          </w:p>
        </w:tc>
      </w:tr>
      <w:tr w:rsidR="009E5C67" w:rsidRPr="00FA7552" w14:paraId="71ABEB2F" w14:textId="77777777" w:rsidTr="002A6DD3">
        <w:trPr>
          <w:trHeight w:val="197"/>
        </w:trPr>
        <w:tc>
          <w:tcPr>
            <w:tcW w:w="9371" w:type="dxa"/>
          </w:tcPr>
          <w:p w14:paraId="71ABEB2B"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25</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(2).  Research conducted for VA under a contract with an individual or a non-VA institution.</w:t>
            </w:r>
          </w:p>
        </w:tc>
        <w:tc>
          <w:tcPr>
            <w:tcW w:w="637" w:type="dxa"/>
          </w:tcPr>
          <w:p w14:paraId="71ABEB2C" w14:textId="77777777" w:rsidR="009E5C67" w:rsidRPr="00FA7552" w:rsidRDefault="009E5C67" w:rsidP="00156C4B">
            <w:pPr>
              <w:rPr>
                <w:rFonts w:asciiTheme="minorHAnsi" w:hAnsiTheme="minorHAnsi"/>
                <w:sz w:val="20"/>
                <w:szCs w:val="20"/>
              </w:rPr>
            </w:pPr>
          </w:p>
        </w:tc>
        <w:tc>
          <w:tcPr>
            <w:tcW w:w="2340" w:type="dxa"/>
          </w:tcPr>
          <w:p w14:paraId="71ABEB2D" w14:textId="77777777" w:rsidR="009E5C67" w:rsidRPr="00FA7552" w:rsidRDefault="00CC52E4" w:rsidP="00156C4B">
            <w:pPr>
              <w:rPr>
                <w:rFonts w:asciiTheme="minorHAnsi" w:hAnsiTheme="minorHAnsi"/>
                <w:sz w:val="20"/>
                <w:szCs w:val="20"/>
              </w:rPr>
            </w:pPr>
            <w:hyperlink r:id="rId250"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.85(a)(2)</w:t>
            </w:r>
          </w:p>
        </w:tc>
        <w:tc>
          <w:tcPr>
            <w:tcW w:w="1980" w:type="dxa"/>
          </w:tcPr>
          <w:p w14:paraId="71ABEB2E" w14:textId="77777777" w:rsidR="009E5C67" w:rsidRPr="00FA7552" w:rsidRDefault="009E5C67" w:rsidP="00156C4B">
            <w:pPr>
              <w:rPr>
                <w:rFonts w:asciiTheme="minorHAnsi" w:hAnsiTheme="minorHAnsi"/>
                <w:sz w:val="20"/>
                <w:szCs w:val="20"/>
              </w:rPr>
            </w:pPr>
          </w:p>
        </w:tc>
      </w:tr>
      <w:tr w:rsidR="009E5C67" w:rsidRPr="00FA7552" w14:paraId="71ABEB34" w14:textId="77777777" w:rsidTr="00B604B4">
        <w:tc>
          <w:tcPr>
            <w:tcW w:w="9371" w:type="dxa"/>
            <w:shd w:val="clear" w:color="auto" w:fill="auto"/>
          </w:tcPr>
          <w:p w14:paraId="71ABEB30"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25.b. Care for VA research subjects under this paragraph must be provided in VA medical facilities, except in the following situations:</w:t>
            </w:r>
          </w:p>
        </w:tc>
        <w:tc>
          <w:tcPr>
            <w:tcW w:w="637" w:type="dxa"/>
            <w:shd w:val="clear" w:color="auto" w:fill="auto"/>
          </w:tcPr>
          <w:p w14:paraId="71ABEB31" w14:textId="77777777" w:rsidR="009E5C67" w:rsidRPr="00FA7552" w:rsidRDefault="009E5C67" w:rsidP="00156C4B">
            <w:pPr>
              <w:rPr>
                <w:rFonts w:asciiTheme="minorHAnsi" w:hAnsiTheme="minorHAnsi"/>
                <w:sz w:val="20"/>
                <w:szCs w:val="20"/>
              </w:rPr>
            </w:pPr>
          </w:p>
        </w:tc>
        <w:tc>
          <w:tcPr>
            <w:tcW w:w="2340" w:type="dxa"/>
            <w:shd w:val="clear" w:color="auto" w:fill="auto"/>
          </w:tcPr>
          <w:p w14:paraId="71ABEB32" w14:textId="77777777" w:rsidR="009E5C67" w:rsidRPr="00FA7552" w:rsidRDefault="00CC52E4" w:rsidP="00156C4B">
            <w:pPr>
              <w:rPr>
                <w:rFonts w:asciiTheme="minorHAnsi" w:hAnsiTheme="minorHAnsi"/>
                <w:sz w:val="20"/>
                <w:szCs w:val="20"/>
              </w:rPr>
            </w:pPr>
            <w:hyperlink r:id="rId251"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w:t>
            </w:r>
          </w:p>
        </w:tc>
        <w:tc>
          <w:tcPr>
            <w:tcW w:w="1980" w:type="dxa"/>
            <w:shd w:val="clear" w:color="auto" w:fill="auto"/>
          </w:tcPr>
          <w:p w14:paraId="71ABEB33" w14:textId="77777777" w:rsidR="009E5C67" w:rsidRPr="00FA7552" w:rsidRDefault="009E5C67" w:rsidP="00156C4B">
            <w:pPr>
              <w:rPr>
                <w:rFonts w:asciiTheme="minorHAnsi" w:hAnsiTheme="minorHAnsi"/>
                <w:sz w:val="20"/>
                <w:szCs w:val="20"/>
              </w:rPr>
            </w:pPr>
          </w:p>
        </w:tc>
      </w:tr>
      <w:tr w:rsidR="009E5C67" w:rsidRPr="00FA7552" w14:paraId="71ABEB39" w14:textId="77777777" w:rsidTr="002A6DD3">
        <w:tc>
          <w:tcPr>
            <w:tcW w:w="9371" w:type="dxa"/>
          </w:tcPr>
          <w:p w14:paraId="71ABEB35"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(1).  If VA facilities are not capable of furnishing economical care or are not capable of furnishing the care or </w:t>
            </w:r>
            <w:r w:rsidRPr="00FA7552">
              <w:rPr>
                <w:rFonts w:asciiTheme="minorHAnsi" w:hAnsiTheme="minorHAnsi" w:cs="Arial"/>
                <w:color w:val="000000"/>
                <w:sz w:val="20"/>
                <w:szCs w:val="20"/>
              </w:rPr>
              <w:lastRenderedPageBreak/>
              <w:t>services required, VA medical facility Directors shall contract for the needed care;</w:t>
            </w:r>
          </w:p>
        </w:tc>
        <w:tc>
          <w:tcPr>
            <w:tcW w:w="637" w:type="dxa"/>
          </w:tcPr>
          <w:p w14:paraId="71ABEB36" w14:textId="77777777" w:rsidR="009E5C67" w:rsidRPr="00FA7552" w:rsidRDefault="009E5C67" w:rsidP="00156C4B">
            <w:pPr>
              <w:rPr>
                <w:rFonts w:asciiTheme="minorHAnsi" w:hAnsiTheme="minorHAnsi"/>
                <w:sz w:val="20"/>
                <w:szCs w:val="20"/>
              </w:rPr>
            </w:pPr>
          </w:p>
        </w:tc>
        <w:tc>
          <w:tcPr>
            <w:tcW w:w="2340" w:type="dxa"/>
          </w:tcPr>
          <w:p w14:paraId="71ABEB37" w14:textId="77777777" w:rsidR="009E5C67" w:rsidRPr="00FA7552" w:rsidRDefault="00CC52E4" w:rsidP="00156C4B">
            <w:pPr>
              <w:rPr>
                <w:rFonts w:asciiTheme="minorHAnsi" w:hAnsiTheme="minorHAnsi"/>
                <w:sz w:val="20"/>
                <w:szCs w:val="20"/>
              </w:rPr>
            </w:pPr>
            <w:hyperlink r:id="rId252"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.85(b)(1)</w:t>
            </w:r>
          </w:p>
        </w:tc>
        <w:tc>
          <w:tcPr>
            <w:tcW w:w="1980" w:type="dxa"/>
          </w:tcPr>
          <w:p w14:paraId="71ABEB38" w14:textId="77777777" w:rsidR="009E5C67" w:rsidRPr="00FA7552" w:rsidRDefault="009E5C67" w:rsidP="00156C4B">
            <w:pPr>
              <w:rPr>
                <w:rFonts w:asciiTheme="minorHAnsi" w:hAnsiTheme="minorHAnsi"/>
                <w:sz w:val="20"/>
                <w:szCs w:val="20"/>
              </w:rPr>
            </w:pPr>
          </w:p>
        </w:tc>
      </w:tr>
      <w:tr w:rsidR="009E5C67" w:rsidRPr="00FA7552" w14:paraId="71ABEB3E" w14:textId="77777777" w:rsidTr="002A6DD3">
        <w:tc>
          <w:tcPr>
            <w:tcW w:w="9371" w:type="dxa"/>
          </w:tcPr>
          <w:p w14:paraId="71ABEB3A"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lastRenderedPageBreak/>
              <w:t>25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(2).  If inpatient care must be provided to a non-Veteran under this paragraph, VA medical facility Directors may contract for such care; or</w:t>
            </w:r>
          </w:p>
        </w:tc>
        <w:tc>
          <w:tcPr>
            <w:tcW w:w="637" w:type="dxa"/>
          </w:tcPr>
          <w:p w14:paraId="71ABEB3B" w14:textId="77777777" w:rsidR="009E5C67" w:rsidRPr="00FA7552" w:rsidRDefault="009E5C67" w:rsidP="00156C4B">
            <w:pPr>
              <w:rPr>
                <w:rFonts w:asciiTheme="minorHAnsi" w:hAnsiTheme="minorHAnsi"/>
                <w:sz w:val="20"/>
                <w:szCs w:val="20"/>
              </w:rPr>
            </w:pPr>
          </w:p>
        </w:tc>
        <w:tc>
          <w:tcPr>
            <w:tcW w:w="2340" w:type="dxa"/>
          </w:tcPr>
          <w:p w14:paraId="71ABEB3C" w14:textId="77777777" w:rsidR="009E5C67" w:rsidRPr="00FA7552" w:rsidRDefault="00CC52E4" w:rsidP="00156C4B">
            <w:pPr>
              <w:rPr>
                <w:rFonts w:asciiTheme="minorHAnsi" w:hAnsiTheme="minorHAnsi"/>
                <w:sz w:val="20"/>
                <w:szCs w:val="20"/>
              </w:rPr>
            </w:pPr>
            <w:hyperlink r:id="rId253"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.85(b)(2)</w:t>
            </w:r>
          </w:p>
        </w:tc>
        <w:tc>
          <w:tcPr>
            <w:tcW w:w="1980" w:type="dxa"/>
          </w:tcPr>
          <w:p w14:paraId="71ABEB3D" w14:textId="77777777" w:rsidR="009E5C67" w:rsidRPr="00FA7552" w:rsidRDefault="009E5C67" w:rsidP="00156C4B">
            <w:pPr>
              <w:rPr>
                <w:rFonts w:asciiTheme="minorHAnsi" w:hAnsiTheme="minorHAnsi"/>
                <w:sz w:val="20"/>
                <w:szCs w:val="20"/>
              </w:rPr>
            </w:pPr>
          </w:p>
        </w:tc>
      </w:tr>
      <w:tr w:rsidR="009E5C67" w:rsidRPr="00FA7552" w14:paraId="71ABEB43" w14:textId="77777777" w:rsidTr="001E675C">
        <w:tc>
          <w:tcPr>
            <w:tcW w:w="9371" w:type="dxa"/>
          </w:tcPr>
          <w:p w14:paraId="71ABEB3F"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25</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(3).  If a research subject needs treatment in a medical emergency for a condition covered by this paragraph, VA medical facility Directors must provide reasonable reimbursement for the emergency treatment in a non-VA facility.</w:t>
            </w:r>
          </w:p>
        </w:tc>
        <w:tc>
          <w:tcPr>
            <w:tcW w:w="637" w:type="dxa"/>
          </w:tcPr>
          <w:p w14:paraId="71ABEB40" w14:textId="77777777" w:rsidR="009E5C67" w:rsidRPr="00FA7552" w:rsidRDefault="009E5C67" w:rsidP="00156C4B">
            <w:pPr>
              <w:rPr>
                <w:rFonts w:asciiTheme="minorHAnsi" w:hAnsiTheme="minorHAnsi"/>
                <w:sz w:val="20"/>
                <w:szCs w:val="20"/>
              </w:rPr>
            </w:pPr>
          </w:p>
        </w:tc>
        <w:tc>
          <w:tcPr>
            <w:tcW w:w="2340" w:type="dxa"/>
            <w:tcBorders>
              <w:bottom w:val="single" w:sz="4" w:space="0" w:color="auto"/>
            </w:tcBorders>
          </w:tcPr>
          <w:p w14:paraId="71ABEB41" w14:textId="77777777" w:rsidR="009E5C67" w:rsidRPr="00FA7552" w:rsidRDefault="00CC52E4" w:rsidP="00156C4B">
            <w:pPr>
              <w:rPr>
                <w:rFonts w:asciiTheme="minorHAnsi" w:hAnsiTheme="minorHAnsi"/>
                <w:sz w:val="20"/>
                <w:szCs w:val="20"/>
              </w:rPr>
            </w:pPr>
            <w:hyperlink r:id="rId254" w:history="1">
              <w:r w:rsidR="009E5C67" w:rsidRPr="00FA7552">
                <w:rPr>
                  <w:rStyle w:val="Hyperlink"/>
                  <w:rFonts w:asciiTheme="minorHAnsi" w:hAnsiTheme="minorHAnsi"/>
                  <w:sz w:val="20"/>
                  <w:szCs w:val="20"/>
                </w:rPr>
                <w:t>38 CFR 17</w:t>
              </w:r>
            </w:hyperlink>
            <w:r w:rsidR="009E5C67" w:rsidRPr="00FA7552">
              <w:rPr>
                <w:rFonts w:asciiTheme="minorHAnsi" w:hAnsiTheme="minorHAnsi"/>
                <w:sz w:val="20"/>
                <w:szCs w:val="20"/>
              </w:rPr>
              <w:t>.85(b)(3)</w:t>
            </w:r>
          </w:p>
        </w:tc>
        <w:tc>
          <w:tcPr>
            <w:tcW w:w="1980" w:type="dxa"/>
            <w:tcBorders>
              <w:bottom w:val="single" w:sz="4" w:space="0" w:color="auto"/>
            </w:tcBorders>
          </w:tcPr>
          <w:p w14:paraId="71ABEB42" w14:textId="77777777" w:rsidR="009E5C67" w:rsidRPr="00FA7552" w:rsidRDefault="009E5C67" w:rsidP="00156C4B">
            <w:pPr>
              <w:rPr>
                <w:rFonts w:asciiTheme="minorHAnsi" w:hAnsiTheme="minorHAnsi"/>
                <w:sz w:val="20"/>
                <w:szCs w:val="20"/>
              </w:rPr>
            </w:pPr>
          </w:p>
        </w:tc>
      </w:tr>
      <w:tr w:rsidR="009E5C67" w:rsidRPr="00FA7552" w14:paraId="71ABEB48" w14:textId="77777777" w:rsidTr="001E675C">
        <w:tc>
          <w:tcPr>
            <w:tcW w:w="9371" w:type="dxa"/>
            <w:shd w:val="clear" w:color="auto" w:fill="FFFFFF" w:themeFill="background1"/>
          </w:tcPr>
          <w:p w14:paraId="71ABEB44" w14:textId="77777777" w:rsidR="009E5C67" w:rsidRPr="00FA7552" w:rsidRDefault="009E5C67" w:rsidP="005A00EB">
            <w:pPr>
              <w:pStyle w:val="Heading1"/>
              <w:rPr>
                <w:rFonts w:asciiTheme="minorHAnsi" w:hAnsiTheme="minorHAnsi"/>
                <w:szCs w:val="20"/>
              </w:rPr>
            </w:pPr>
            <w:bookmarkStart w:id="46" w:name="_Toc414638048"/>
            <w:r w:rsidRPr="00FA7552">
              <w:rPr>
                <w:rFonts w:asciiTheme="minorHAnsi" w:hAnsiTheme="minorHAnsi"/>
                <w:szCs w:val="20"/>
              </w:rPr>
              <w:t>INTERNATIONAL RESEARCH</w:t>
            </w:r>
            <w:r w:rsidR="004848DE">
              <w:rPr>
                <w:rFonts w:asciiTheme="minorHAnsi" w:hAnsiTheme="minorHAnsi"/>
                <w:szCs w:val="20"/>
              </w:rPr>
              <w:t>:</w:t>
            </w:r>
            <w:bookmarkEnd w:id="46"/>
          </w:p>
        </w:tc>
        <w:tc>
          <w:tcPr>
            <w:tcW w:w="637" w:type="dxa"/>
            <w:shd w:val="clear" w:color="auto" w:fill="D9D9D9" w:themeFill="background1" w:themeFillShade="D9"/>
          </w:tcPr>
          <w:p w14:paraId="71ABEB4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shd w:val="clear" w:color="auto" w:fill="FFFFFF" w:themeFill="background1"/>
          </w:tcPr>
          <w:p w14:paraId="71ABEB46" w14:textId="77777777" w:rsidR="009E5C67" w:rsidRPr="00FA7552" w:rsidRDefault="00CC52E4" w:rsidP="00E92B69">
            <w:pPr>
              <w:tabs>
                <w:tab w:val="left" w:pos="288"/>
                <w:tab w:val="left" w:pos="576"/>
                <w:tab w:val="left" w:pos="864"/>
              </w:tabs>
              <w:rPr>
                <w:rFonts w:asciiTheme="minorHAnsi" w:hAnsiTheme="minorHAnsi"/>
                <w:color w:val="000000"/>
                <w:sz w:val="20"/>
                <w:szCs w:val="20"/>
              </w:rPr>
            </w:pPr>
            <w:hyperlink r:id="rId255" w:history="1">
              <w:r w:rsidR="00E92B69" w:rsidRPr="00FA7552">
                <w:rPr>
                  <w:rStyle w:val="Hyperlink"/>
                  <w:rFonts w:asciiTheme="minorHAnsi" w:hAnsiTheme="minorHAnsi"/>
                  <w:sz w:val="20"/>
                  <w:szCs w:val="20"/>
                </w:rPr>
                <w:t>38 CFR 16</w:t>
              </w:r>
            </w:hyperlink>
            <w:r w:rsidR="00E92B69" w:rsidRPr="00FA7552">
              <w:rPr>
                <w:rStyle w:val="Hyperlink"/>
                <w:rFonts w:asciiTheme="minorHAnsi" w:hAnsiTheme="minorHAnsi"/>
                <w:color w:val="auto"/>
                <w:sz w:val="20"/>
                <w:szCs w:val="20"/>
              </w:rPr>
              <w:t>.101(h)</w:t>
            </w:r>
          </w:p>
        </w:tc>
        <w:tc>
          <w:tcPr>
            <w:tcW w:w="1980" w:type="dxa"/>
            <w:tcBorders>
              <w:bottom w:val="single" w:sz="4" w:space="0" w:color="auto"/>
            </w:tcBorders>
            <w:shd w:val="clear" w:color="auto" w:fill="FFFFFF" w:themeFill="background1"/>
          </w:tcPr>
          <w:p w14:paraId="71ABEB4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4D" w14:textId="77777777" w:rsidTr="001E675C">
        <w:tc>
          <w:tcPr>
            <w:tcW w:w="9371" w:type="dxa"/>
            <w:shd w:val="clear" w:color="auto" w:fill="FFFFFF" w:themeFill="background1"/>
          </w:tcPr>
          <w:p w14:paraId="71ABEB49" w14:textId="77777777" w:rsidR="009E5C67" w:rsidRPr="00FA7552" w:rsidRDefault="009E5C67" w:rsidP="005A00EB">
            <w:pPr>
              <w:ind w:left="360" w:hanging="360"/>
              <w:rPr>
                <w:rFonts w:asciiTheme="minorHAnsi" w:hAnsiTheme="minorHAnsi"/>
                <w:sz w:val="20"/>
                <w:szCs w:val="20"/>
              </w:rPr>
            </w:pPr>
            <w:r w:rsidRPr="00FA7552">
              <w:rPr>
                <w:rFonts w:asciiTheme="minorHAnsi" w:hAnsiTheme="minorHAnsi" w:cs="Arial"/>
                <w:color w:val="000000"/>
                <w:sz w:val="20"/>
                <w:szCs w:val="20"/>
              </w:rPr>
              <w:t>26</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  VA international research is defined as any VA-approved research conducted at international sites (i.e., not within the United States (U.S.), its territories, or Commonwealths), any VA-approved research using either identifiable or de-identified human biological specimens or identifiable or de-identified human data originating from international sites, or any VA-approved research that entails sending such specimens or data out of the U.S. This definition applies regardless of the funding source (funded or unfunded) and to research conducted through any mechanism of support including MOUs, CRADAs, grants, contracts, or other agreements. </w:t>
            </w:r>
            <w:r w:rsidR="00483E56">
              <w:rPr>
                <w:rFonts w:asciiTheme="minorHAnsi" w:hAnsiTheme="minorHAnsi" w:cs="Arial"/>
                <w:color w:val="000000"/>
                <w:sz w:val="20"/>
                <w:szCs w:val="20"/>
              </w:rPr>
              <w:t xml:space="preserve"> </w:t>
            </w:r>
            <w:r w:rsidRPr="00FA7552">
              <w:rPr>
                <w:rFonts w:asciiTheme="minorHAnsi" w:hAnsiTheme="minorHAnsi" w:cs="Arial"/>
                <w:b/>
                <w:bCs/>
                <w:i/>
                <w:iCs/>
                <w:color w:val="000000"/>
                <w:sz w:val="20"/>
                <w:szCs w:val="20"/>
              </w:rPr>
              <w:t xml:space="preserve">NOTE: </w:t>
            </w:r>
            <w:r w:rsidR="00483E56">
              <w:rPr>
                <w:rFonts w:asciiTheme="minorHAnsi" w:hAnsiTheme="minorHAnsi" w:cs="Arial"/>
                <w:b/>
                <w:bCs/>
                <w:i/>
                <w:iCs/>
                <w:color w:val="000000"/>
                <w:sz w:val="20"/>
                <w:szCs w:val="20"/>
              </w:rPr>
              <w:t xml:space="preserve"> </w:t>
            </w:r>
            <w:r w:rsidRPr="00FA7552">
              <w:rPr>
                <w:rFonts w:asciiTheme="minorHAnsi" w:hAnsiTheme="minorHAnsi" w:cs="Arial"/>
                <w:i/>
                <w:iCs/>
                <w:color w:val="000000"/>
                <w:sz w:val="20"/>
                <w:szCs w:val="20"/>
              </w:rPr>
              <w:t xml:space="preserve">For the purposes of this Handbook, research conducted at U.S. military bases, ships, or embassies is not considered international research. </w:t>
            </w:r>
          </w:p>
        </w:tc>
        <w:tc>
          <w:tcPr>
            <w:tcW w:w="637" w:type="dxa"/>
            <w:shd w:val="clear" w:color="auto" w:fill="D9D9D9" w:themeFill="background1" w:themeFillShade="D9"/>
          </w:tcPr>
          <w:p w14:paraId="71ABEB4A" w14:textId="77777777" w:rsidR="009E5C67" w:rsidRPr="00FA7552" w:rsidRDefault="009E5C67" w:rsidP="005135C1">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B4B" w14:textId="77777777" w:rsidR="009E5C67" w:rsidRPr="00FA7552" w:rsidRDefault="009E5C67" w:rsidP="005135C1">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B4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53" w14:textId="77777777" w:rsidTr="002A6DD3">
        <w:tc>
          <w:tcPr>
            <w:tcW w:w="9371" w:type="dxa"/>
          </w:tcPr>
          <w:p w14:paraId="71ABEB4E" w14:textId="77777777" w:rsidR="009E5C67" w:rsidRPr="00FA7552" w:rsidRDefault="009E5C67" w:rsidP="005A00EB">
            <w:pPr>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26</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Sending specimens or data to individuals with VA appointments at international sites (e.g., a WOC appointment, a VA investigator on sabbatical at an international site) is considered </w:t>
            </w:r>
          </w:p>
          <w:p w14:paraId="71ABEB4F" w14:textId="77777777" w:rsidR="009E5C67" w:rsidRPr="00FA7552" w:rsidRDefault="00EC730A" w:rsidP="005A00EB">
            <w:pPr>
              <w:ind w:left="360" w:hanging="360"/>
              <w:rPr>
                <w:rFonts w:asciiTheme="minorHAnsi" w:hAnsiTheme="minorHAnsi"/>
                <w:sz w:val="20"/>
                <w:szCs w:val="20"/>
              </w:rPr>
            </w:pPr>
            <w:r w:rsidRPr="00FA7552">
              <w:rPr>
                <w:rFonts w:asciiTheme="minorHAnsi" w:hAnsiTheme="minorHAnsi" w:cs="Arial"/>
                <w:color w:val="000000"/>
                <w:sz w:val="20"/>
                <w:szCs w:val="20"/>
              </w:rPr>
              <w:tab/>
            </w:r>
            <w:proofErr w:type="gramStart"/>
            <w:r w:rsidR="009E5C67" w:rsidRPr="00FA7552">
              <w:rPr>
                <w:rFonts w:asciiTheme="minorHAnsi" w:hAnsiTheme="minorHAnsi" w:cs="Arial"/>
                <w:color w:val="000000"/>
                <w:sz w:val="20"/>
                <w:szCs w:val="20"/>
              </w:rPr>
              <w:t>international</w:t>
            </w:r>
            <w:proofErr w:type="gramEnd"/>
            <w:r w:rsidR="009E5C67" w:rsidRPr="00FA7552">
              <w:rPr>
                <w:rFonts w:asciiTheme="minorHAnsi" w:hAnsiTheme="minorHAnsi" w:cs="Arial"/>
                <w:color w:val="000000"/>
                <w:sz w:val="20"/>
                <w:szCs w:val="20"/>
              </w:rPr>
              <w:t xml:space="preserve"> research. Remote use of data that is maintained on VA computers within the U.S. or Puerto Rico and accessed via a secure connection is not considered international research. </w:t>
            </w:r>
          </w:p>
        </w:tc>
        <w:tc>
          <w:tcPr>
            <w:tcW w:w="637" w:type="dxa"/>
          </w:tcPr>
          <w:p w14:paraId="71ABEB50" w14:textId="77777777" w:rsidR="009E5C67" w:rsidRPr="00FA7552" w:rsidRDefault="009E5C67" w:rsidP="005135C1">
            <w:pPr>
              <w:rPr>
                <w:rFonts w:asciiTheme="minorHAnsi" w:hAnsiTheme="minorHAnsi"/>
                <w:sz w:val="20"/>
                <w:szCs w:val="20"/>
              </w:rPr>
            </w:pPr>
          </w:p>
        </w:tc>
        <w:tc>
          <w:tcPr>
            <w:tcW w:w="2340" w:type="dxa"/>
          </w:tcPr>
          <w:p w14:paraId="71ABEB51" w14:textId="77777777" w:rsidR="009E5C67" w:rsidRPr="00FA7552" w:rsidRDefault="009E5C67" w:rsidP="005135C1">
            <w:pPr>
              <w:rPr>
                <w:rFonts w:asciiTheme="minorHAnsi" w:hAnsiTheme="minorHAnsi"/>
                <w:sz w:val="20"/>
                <w:szCs w:val="20"/>
              </w:rPr>
            </w:pPr>
          </w:p>
        </w:tc>
        <w:tc>
          <w:tcPr>
            <w:tcW w:w="1980" w:type="dxa"/>
          </w:tcPr>
          <w:p w14:paraId="71ABEB5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58" w14:textId="77777777" w:rsidTr="002A6DD3">
        <w:tc>
          <w:tcPr>
            <w:tcW w:w="9371" w:type="dxa"/>
          </w:tcPr>
          <w:p w14:paraId="71ABEB54" w14:textId="77777777" w:rsidR="009E5C67" w:rsidRPr="00FA7552" w:rsidRDefault="009E5C67" w:rsidP="005A00EB">
            <w:pPr>
              <w:ind w:left="360" w:hanging="360"/>
              <w:rPr>
                <w:rFonts w:asciiTheme="minorHAnsi" w:hAnsiTheme="minorHAnsi"/>
                <w:sz w:val="20"/>
                <w:szCs w:val="20"/>
              </w:rPr>
            </w:pPr>
            <w:r w:rsidRPr="00FA7552">
              <w:rPr>
                <w:rFonts w:asciiTheme="minorHAnsi" w:hAnsiTheme="minorHAnsi" w:cs="Arial"/>
                <w:color w:val="000000"/>
                <w:sz w:val="20"/>
                <w:szCs w:val="20"/>
              </w:rPr>
              <w:t>26</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(2).</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International research includes multi-site trials involving non-U.S. sites where VA is the study sponsor, a VA investigator is the overall study-wide PI, VA holds the Investigational New Drug (IND), or the VA manages the data collection and the data analyses. </w:t>
            </w:r>
          </w:p>
        </w:tc>
        <w:tc>
          <w:tcPr>
            <w:tcW w:w="637" w:type="dxa"/>
          </w:tcPr>
          <w:p w14:paraId="71ABEB55" w14:textId="77777777" w:rsidR="009E5C67" w:rsidRPr="00FA7552" w:rsidRDefault="009E5C67" w:rsidP="005135C1">
            <w:pPr>
              <w:rPr>
                <w:rFonts w:asciiTheme="minorHAnsi" w:hAnsiTheme="minorHAnsi"/>
                <w:sz w:val="20"/>
                <w:szCs w:val="20"/>
              </w:rPr>
            </w:pPr>
          </w:p>
        </w:tc>
        <w:tc>
          <w:tcPr>
            <w:tcW w:w="2340" w:type="dxa"/>
          </w:tcPr>
          <w:p w14:paraId="71ABEB56" w14:textId="77777777" w:rsidR="009E5C67" w:rsidRPr="00FA7552" w:rsidRDefault="009E5C67" w:rsidP="005135C1">
            <w:pPr>
              <w:rPr>
                <w:rFonts w:asciiTheme="minorHAnsi" w:hAnsiTheme="minorHAnsi"/>
                <w:sz w:val="20"/>
                <w:szCs w:val="20"/>
              </w:rPr>
            </w:pPr>
          </w:p>
        </w:tc>
        <w:tc>
          <w:tcPr>
            <w:tcW w:w="1980" w:type="dxa"/>
          </w:tcPr>
          <w:p w14:paraId="71ABEB5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5D" w14:textId="77777777" w:rsidTr="002A6DD3">
        <w:tc>
          <w:tcPr>
            <w:tcW w:w="9371" w:type="dxa"/>
          </w:tcPr>
          <w:p w14:paraId="71ABEB59" w14:textId="77777777" w:rsidR="009E5C67" w:rsidRPr="00FA7552" w:rsidRDefault="009E5C67" w:rsidP="005A00EB">
            <w:pPr>
              <w:ind w:left="360" w:hanging="360"/>
              <w:rPr>
                <w:rFonts w:asciiTheme="minorHAnsi" w:hAnsiTheme="minorHAnsi"/>
                <w:sz w:val="20"/>
                <w:szCs w:val="20"/>
              </w:rPr>
            </w:pPr>
            <w:r w:rsidRPr="00FA7552">
              <w:rPr>
                <w:rFonts w:asciiTheme="minorHAnsi" w:hAnsiTheme="minorHAnsi" w:cs="Arial"/>
                <w:color w:val="000000"/>
                <w:sz w:val="20"/>
                <w:szCs w:val="20"/>
              </w:rPr>
              <w:t>26</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(3).</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International research does not include studies in which VA is only one of multiple participating sites where the overall study-wide PI is not a VA investigator (i.e., the PI for the study as a whole is not a VA investigator). </w:t>
            </w:r>
          </w:p>
        </w:tc>
        <w:tc>
          <w:tcPr>
            <w:tcW w:w="637" w:type="dxa"/>
          </w:tcPr>
          <w:p w14:paraId="71ABEB5A" w14:textId="77777777" w:rsidR="009E5C67" w:rsidRPr="00FA7552" w:rsidRDefault="009E5C67" w:rsidP="005135C1">
            <w:pPr>
              <w:rPr>
                <w:rFonts w:asciiTheme="minorHAnsi" w:hAnsiTheme="minorHAnsi"/>
                <w:sz w:val="20"/>
                <w:szCs w:val="20"/>
              </w:rPr>
            </w:pPr>
          </w:p>
        </w:tc>
        <w:tc>
          <w:tcPr>
            <w:tcW w:w="2340" w:type="dxa"/>
          </w:tcPr>
          <w:p w14:paraId="71ABEB5B" w14:textId="77777777" w:rsidR="009E5C67" w:rsidRPr="00FA7552" w:rsidRDefault="009E5C67" w:rsidP="005135C1">
            <w:pPr>
              <w:rPr>
                <w:rFonts w:asciiTheme="minorHAnsi" w:hAnsiTheme="minorHAnsi"/>
                <w:sz w:val="20"/>
                <w:szCs w:val="20"/>
              </w:rPr>
            </w:pPr>
          </w:p>
        </w:tc>
        <w:tc>
          <w:tcPr>
            <w:tcW w:w="1980" w:type="dxa"/>
          </w:tcPr>
          <w:p w14:paraId="71ABEB5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62" w14:textId="77777777" w:rsidTr="002A6DD3">
        <w:tc>
          <w:tcPr>
            <w:tcW w:w="9371" w:type="dxa"/>
          </w:tcPr>
          <w:p w14:paraId="71ABEB5E" w14:textId="77777777" w:rsidR="009E5C67" w:rsidRPr="000F21A2" w:rsidRDefault="009E5C67" w:rsidP="000F21A2">
            <w:pPr>
              <w:ind w:left="360" w:hanging="360"/>
              <w:rPr>
                <w:rFonts w:asciiTheme="minorHAnsi" w:hAnsiTheme="minorHAnsi" w:cs="Arial"/>
                <w:i/>
                <w:iCs/>
                <w:color w:val="000000"/>
                <w:sz w:val="20"/>
                <w:szCs w:val="20"/>
              </w:rPr>
            </w:pPr>
            <w:r w:rsidRPr="00FA7552">
              <w:rPr>
                <w:rFonts w:asciiTheme="minorHAnsi" w:hAnsiTheme="minorHAnsi" w:cs="Arial"/>
                <w:color w:val="000000"/>
                <w:sz w:val="20"/>
                <w:szCs w:val="20"/>
              </w:rPr>
              <w:t>26</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 xml:space="preserve">Before approving international research involving human </w:t>
            </w:r>
            <w:proofErr w:type="gramStart"/>
            <w:r w:rsidRPr="00FA7552">
              <w:rPr>
                <w:rFonts w:asciiTheme="minorHAnsi" w:hAnsiTheme="minorHAnsi" w:cs="Arial"/>
                <w:color w:val="000000"/>
                <w:sz w:val="20"/>
                <w:szCs w:val="20"/>
              </w:rPr>
              <w:t>subjects</w:t>
            </w:r>
            <w:proofErr w:type="gramEnd"/>
            <w:r w:rsidRPr="00FA7552">
              <w:rPr>
                <w:rFonts w:asciiTheme="minorHAnsi" w:hAnsiTheme="minorHAnsi" w:cs="Arial"/>
                <w:color w:val="000000"/>
                <w:sz w:val="20"/>
                <w:szCs w:val="20"/>
              </w:rPr>
              <w:t xml:space="preserve"> research, the IRB must ensure that human subjects outside of the U.S. who participate in research projects in which VA is a collaborator receive equivalent protections as research participants inside the U.S. (see OHRP guidance at </w:t>
            </w:r>
            <w:hyperlink r:id="rId256" w:history="1">
              <w:r w:rsidRPr="00FA7552">
                <w:rPr>
                  <w:rStyle w:val="Hyperlink"/>
                  <w:rFonts w:asciiTheme="minorHAnsi" w:hAnsiTheme="minorHAnsi" w:cs="Arial"/>
                  <w:sz w:val="20"/>
                  <w:szCs w:val="20"/>
                </w:rPr>
                <w:t>http://www.hhs.gov/ohrp/international/index.html</w:t>
              </w:r>
            </w:hyperlink>
            <w:r w:rsidRPr="00FA7552">
              <w:rPr>
                <w:rFonts w:asciiTheme="minorHAnsi" w:hAnsiTheme="minorHAnsi" w:cs="Arial"/>
                <w:color w:val="000000"/>
                <w:sz w:val="20"/>
                <w:szCs w:val="20"/>
              </w:rPr>
              <w:t xml:space="preserve">). </w:t>
            </w:r>
            <w:r w:rsidR="000F21A2">
              <w:rPr>
                <w:rFonts w:asciiTheme="minorHAnsi" w:hAnsiTheme="minorHAnsi" w:cs="Arial"/>
                <w:color w:val="000000"/>
                <w:sz w:val="20"/>
                <w:szCs w:val="20"/>
              </w:rPr>
              <w:t xml:space="preserve"> </w:t>
            </w:r>
            <w:r w:rsidR="00483E56">
              <w:rPr>
                <w:rFonts w:asciiTheme="minorHAnsi" w:hAnsiTheme="minorHAnsi" w:cs="Arial"/>
                <w:color w:val="000000"/>
                <w:sz w:val="20"/>
                <w:szCs w:val="20"/>
              </w:rPr>
              <w:t xml:space="preserve"> </w:t>
            </w:r>
            <w:r w:rsidRPr="00FA7552">
              <w:rPr>
                <w:rFonts w:asciiTheme="minorHAnsi" w:hAnsiTheme="minorHAnsi" w:cs="Arial"/>
                <w:b/>
                <w:bCs/>
                <w:i/>
                <w:iCs/>
                <w:color w:val="000000"/>
                <w:sz w:val="20"/>
                <w:szCs w:val="20"/>
              </w:rPr>
              <w:t xml:space="preserve">NOTE: </w:t>
            </w:r>
            <w:r w:rsidR="000F21A2">
              <w:rPr>
                <w:rFonts w:asciiTheme="minorHAnsi" w:hAnsiTheme="minorHAnsi" w:cs="Arial"/>
                <w:b/>
                <w:bCs/>
                <w:i/>
                <w:iCs/>
                <w:color w:val="000000"/>
                <w:sz w:val="20"/>
                <w:szCs w:val="20"/>
              </w:rPr>
              <w:t xml:space="preserve"> </w:t>
            </w:r>
            <w:r w:rsidRPr="00FA7552">
              <w:rPr>
                <w:rFonts w:asciiTheme="minorHAnsi" w:hAnsiTheme="minorHAnsi" w:cs="Arial"/>
                <w:i/>
                <w:iCs/>
                <w:color w:val="000000"/>
                <w:sz w:val="20"/>
                <w:szCs w:val="20"/>
              </w:rPr>
              <w:t>The VA medical facility Director must approve participation in the proposed international research</w:t>
            </w:r>
            <w:r w:rsidR="000F21A2">
              <w:rPr>
                <w:rFonts w:asciiTheme="minorHAnsi" w:hAnsiTheme="minorHAnsi" w:cs="Arial"/>
                <w:i/>
                <w:iCs/>
                <w:color w:val="000000"/>
                <w:sz w:val="20"/>
                <w:szCs w:val="20"/>
              </w:rPr>
              <w:t xml:space="preserve"> </w:t>
            </w:r>
            <w:r w:rsidR="000F21A2" w:rsidRPr="000F21A2">
              <w:rPr>
                <w:rFonts w:asciiTheme="minorHAnsi" w:hAnsiTheme="minorHAnsi"/>
                <w:i/>
                <w:iCs/>
                <w:color w:val="000000"/>
                <w:sz w:val="20"/>
                <w:szCs w:val="20"/>
              </w:rPr>
              <w:t xml:space="preserve">(see guidance at: </w:t>
            </w:r>
            <w:hyperlink r:id="rId257" w:history="1">
              <w:r w:rsidR="000F21A2" w:rsidRPr="000F21A2">
                <w:rPr>
                  <w:rStyle w:val="Hyperlink"/>
                  <w:rFonts w:asciiTheme="minorHAnsi" w:hAnsiTheme="minorHAnsi"/>
                  <w:i/>
                  <w:iCs/>
                  <w:sz w:val="20"/>
                  <w:szCs w:val="20"/>
                </w:rPr>
                <w:t>http://www.research.va.gov/resources/policies/default.cfm</w:t>
              </w:r>
            </w:hyperlink>
            <w:r w:rsidR="000F21A2" w:rsidRPr="000F21A2">
              <w:rPr>
                <w:rFonts w:asciiTheme="minorHAnsi" w:hAnsiTheme="minorHAnsi"/>
                <w:i/>
                <w:iCs/>
                <w:color w:val="000000"/>
                <w:sz w:val="20"/>
                <w:szCs w:val="20"/>
              </w:rPr>
              <w:t xml:space="preserve">). </w:t>
            </w:r>
            <w:r w:rsidRPr="000F21A2">
              <w:rPr>
                <w:rFonts w:asciiTheme="minorHAnsi" w:hAnsiTheme="minorHAnsi" w:cs="Arial"/>
                <w:i/>
                <w:iCs/>
                <w:color w:val="000000"/>
                <w:sz w:val="20"/>
                <w:szCs w:val="20"/>
              </w:rPr>
              <w:t xml:space="preserve"> </w:t>
            </w:r>
          </w:p>
        </w:tc>
        <w:tc>
          <w:tcPr>
            <w:tcW w:w="637" w:type="dxa"/>
          </w:tcPr>
          <w:p w14:paraId="71ABEB5F" w14:textId="77777777" w:rsidR="009E5C67" w:rsidRPr="00FA7552" w:rsidRDefault="009E5C67" w:rsidP="005135C1">
            <w:pPr>
              <w:rPr>
                <w:rFonts w:asciiTheme="minorHAnsi" w:hAnsiTheme="minorHAnsi"/>
                <w:sz w:val="20"/>
                <w:szCs w:val="20"/>
              </w:rPr>
            </w:pPr>
          </w:p>
        </w:tc>
        <w:tc>
          <w:tcPr>
            <w:tcW w:w="2340" w:type="dxa"/>
          </w:tcPr>
          <w:p w14:paraId="71ABEB60" w14:textId="77777777" w:rsidR="009E5C67" w:rsidRPr="00FA7552" w:rsidRDefault="009E5C67" w:rsidP="005135C1">
            <w:pPr>
              <w:rPr>
                <w:rFonts w:asciiTheme="minorHAnsi" w:hAnsiTheme="minorHAnsi"/>
                <w:sz w:val="20"/>
                <w:szCs w:val="20"/>
              </w:rPr>
            </w:pPr>
          </w:p>
        </w:tc>
        <w:tc>
          <w:tcPr>
            <w:tcW w:w="1980" w:type="dxa"/>
          </w:tcPr>
          <w:p w14:paraId="71ABEB61"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67" w14:textId="77777777" w:rsidTr="002A6DD3">
        <w:trPr>
          <w:trHeight w:val="116"/>
        </w:trPr>
        <w:tc>
          <w:tcPr>
            <w:tcW w:w="9371" w:type="dxa"/>
          </w:tcPr>
          <w:p w14:paraId="71ABEB63" w14:textId="77777777" w:rsidR="009E5C67" w:rsidRPr="00FA7552" w:rsidRDefault="009E5C67" w:rsidP="005A00EB">
            <w:pPr>
              <w:ind w:left="360" w:hanging="360"/>
              <w:rPr>
                <w:rFonts w:asciiTheme="minorHAnsi" w:hAnsiTheme="minorHAnsi"/>
                <w:sz w:val="20"/>
                <w:szCs w:val="20"/>
              </w:rPr>
            </w:pPr>
            <w:r w:rsidRPr="00FA7552">
              <w:rPr>
                <w:rFonts w:asciiTheme="minorHAnsi" w:hAnsiTheme="minorHAnsi" w:cs="Arial"/>
                <w:color w:val="000000"/>
                <w:sz w:val="20"/>
                <w:szCs w:val="20"/>
              </w:rPr>
              <w:t>26</w:t>
            </w:r>
            <w:proofErr w:type="gramStart"/>
            <w:r w:rsidRPr="00FA7552">
              <w:rPr>
                <w:rFonts w:asciiTheme="minorHAnsi" w:hAnsiTheme="minorHAnsi" w:cs="Arial"/>
                <w:color w:val="000000"/>
                <w:sz w:val="20"/>
                <w:szCs w:val="20"/>
              </w:rPr>
              <w:t>.c</w:t>
            </w:r>
            <w:proofErr w:type="gramEnd"/>
            <w:r w:rsidRPr="00FA7552">
              <w:rPr>
                <w:rFonts w:asciiTheme="minorHAnsi" w:hAnsiTheme="minorHAnsi" w:cs="Arial"/>
                <w:color w:val="000000"/>
                <w:sz w:val="20"/>
                <w:szCs w:val="20"/>
              </w:rPr>
              <w:t>.</w:t>
            </w:r>
            <w:r w:rsidRPr="00FA7552">
              <w:rPr>
                <w:rFonts w:asciiTheme="minorHAnsi" w:hAnsiTheme="minorHAnsi"/>
                <w:color w:val="000000"/>
                <w:sz w:val="20"/>
                <w:szCs w:val="20"/>
              </w:rPr>
              <w:t xml:space="preserve">  A</w:t>
            </w:r>
            <w:r w:rsidRPr="00FA7552">
              <w:rPr>
                <w:rFonts w:asciiTheme="minorHAnsi" w:hAnsiTheme="minorHAnsi" w:cs="Arial"/>
                <w:color w:val="000000"/>
                <w:sz w:val="20"/>
                <w:szCs w:val="20"/>
              </w:rPr>
              <w:t xml:space="preserve">ll international research must also be approved explicitly in a document signed by the VA medical facility Director, except for Cooperative Studies Program activities which must be approved by the CRADO. </w:t>
            </w:r>
          </w:p>
        </w:tc>
        <w:tc>
          <w:tcPr>
            <w:tcW w:w="637" w:type="dxa"/>
          </w:tcPr>
          <w:p w14:paraId="71ABEB64" w14:textId="77777777" w:rsidR="009E5C67" w:rsidRPr="00FA7552" w:rsidRDefault="009E5C67" w:rsidP="005135C1">
            <w:pPr>
              <w:rPr>
                <w:rFonts w:asciiTheme="minorHAnsi" w:hAnsiTheme="minorHAnsi"/>
                <w:sz w:val="20"/>
                <w:szCs w:val="20"/>
              </w:rPr>
            </w:pPr>
          </w:p>
        </w:tc>
        <w:tc>
          <w:tcPr>
            <w:tcW w:w="2340" w:type="dxa"/>
          </w:tcPr>
          <w:p w14:paraId="71ABEB65" w14:textId="77777777" w:rsidR="009E5C67" w:rsidRPr="00FA7552" w:rsidRDefault="009E5C67" w:rsidP="005135C1">
            <w:pPr>
              <w:rPr>
                <w:rFonts w:asciiTheme="minorHAnsi" w:hAnsiTheme="minorHAnsi"/>
                <w:sz w:val="20"/>
                <w:szCs w:val="20"/>
              </w:rPr>
            </w:pPr>
          </w:p>
        </w:tc>
        <w:tc>
          <w:tcPr>
            <w:tcW w:w="1980" w:type="dxa"/>
          </w:tcPr>
          <w:p w14:paraId="71ABEB66"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6C" w14:textId="77777777" w:rsidTr="00512A30">
        <w:tc>
          <w:tcPr>
            <w:tcW w:w="9371" w:type="dxa"/>
            <w:shd w:val="clear" w:color="auto" w:fill="auto"/>
          </w:tcPr>
          <w:p w14:paraId="71ABEB68" w14:textId="77777777" w:rsidR="009E5C67" w:rsidRPr="00FA7552" w:rsidRDefault="009E5C67" w:rsidP="005A00EB">
            <w:pPr>
              <w:pStyle w:val="Heading1"/>
              <w:rPr>
                <w:rFonts w:asciiTheme="minorHAnsi" w:hAnsiTheme="minorHAnsi"/>
                <w:szCs w:val="20"/>
              </w:rPr>
            </w:pPr>
            <w:bookmarkStart w:id="47" w:name="_Toc414638049"/>
            <w:r w:rsidRPr="00FA7552">
              <w:rPr>
                <w:rFonts w:asciiTheme="minorHAnsi" w:hAnsiTheme="minorHAnsi"/>
                <w:szCs w:val="20"/>
              </w:rPr>
              <w:lastRenderedPageBreak/>
              <w:t>ACCREDITATION OF HUM</w:t>
            </w:r>
            <w:r w:rsidR="004848DE">
              <w:rPr>
                <w:rFonts w:asciiTheme="minorHAnsi" w:hAnsiTheme="minorHAnsi"/>
                <w:szCs w:val="20"/>
              </w:rPr>
              <w:t>AN RESEARCH PROTECTION PROGRAMS:</w:t>
            </w:r>
            <w:r w:rsidRPr="00FA7552">
              <w:rPr>
                <w:rFonts w:asciiTheme="minorHAnsi" w:hAnsiTheme="minorHAnsi"/>
                <w:szCs w:val="20"/>
              </w:rPr>
              <w:t xml:space="preserve">  </w:t>
            </w:r>
            <w:r w:rsidRPr="00FA7552">
              <w:rPr>
                <w:rFonts w:asciiTheme="minorHAnsi" w:hAnsiTheme="minorHAnsi"/>
                <w:b w:val="0"/>
                <w:szCs w:val="20"/>
              </w:rPr>
              <w:t xml:space="preserve">Any VA facility with a FWA must obtain accreditation of its HRPP by the accrediting organization specified by ORD. This HRPP accreditation must be obtained in accordance with a schedule determined by ORD based on the facility’s HRPP accreditation status and history. </w:t>
            </w:r>
            <w:r w:rsidR="00483E56">
              <w:rPr>
                <w:rFonts w:asciiTheme="minorHAnsi" w:hAnsiTheme="minorHAnsi"/>
                <w:b w:val="0"/>
                <w:szCs w:val="20"/>
              </w:rPr>
              <w:t xml:space="preserve"> </w:t>
            </w:r>
            <w:r w:rsidR="00483E56" w:rsidRPr="00483E56">
              <w:rPr>
                <w:rFonts w:asciiTheme="minorHAnsi" w:hAnsiTheme="minorHAnsi"/>
                <w:bCs/>
                <w:i/>
                <w:iCs/>
                <w:szCs w:val="20"/>
              </w:rPr>
              <w:t>NOTE:</w:t>
            </w:r>
            <w:r w:rsidRPr="00FA7552">
              <w:rPr>
                <w:rFonts w:asciiTheme="minorHAnsi" w:hAnsiTheme="minorHAnsi"/>
                <w:b w:val="0"/>
                <w:bCs/>
                <w:i/>
                <w:iCs/>
                <w:szCs w:val="20"/>
              </w:rPr>
              <w:t xml:space="preserve"> </w:t>
            </w:r>
            <w:r w:rsidR="00483E56">
              <w:rPr>
                <w:rFonts w:asciiTheme="minorHAnsi" w:hAnsiTheme="minorHAnsi"/>
                <w:b w:val="0"/>
                <w:bCs/>
                <w:i/>
                <w:iCs/>
                <w:szCs w:val="20"/>
              </w:rPr>
              <w:t xml:space="preserve"> </w:t>
            </w:r>
            <w:r w:rsidRPr="00FA7552">
              <w:rPr>
                <w:rFonts w:asciiTheme="minorHAnsi" w:hAnsiTheme="minorHAnsi"/>
                <w:b w:val="0"/>
                <w:i/>
                <w:iCs/>
                <w:szCs w:val="20"/>
              </w:rPr>
              <w:t xml:space="preserve">Refer to the ORD Web site for details on accreditation procedures: </w:t>
            </w:r>
            <w:hyperlink r:id="rId258" w:history="1">
              <w:r w:rsidRPr="00FA7552">
                <w:rPr>
                  <w:rStyle w:val="Hyperlink"/>
                  <w:rFonts w:asciiTheme="minorHAnsi" w:hAnsiTheme="minorHAnsi" w:cs="Arial"/>
                  <w:b w:val="0"/>
                  <w:i/>
                  <w:iCs/>
                  <w:szCs w:val="20"/>
                </w:rPr>
                <w:t>http://www.research.va.gov/pride/accreditation/default.cfm</w:t>
              </w:r>
              <w:r w:rsidRPr="00FA7552">
                <w:rPr>
                  <w:rStyle w:val="Hyperlink"/>
                  <w:rFonts w:asciiTheme="minorHAnsi" w:hAnsiTheme="minorHAnsi" w:cs="Arial"/>
                  <w:b w:val="0"/>
                  <w:szCs w:val="20"/>
                </w:rPr>
                <w:t>.</w:t>
              </w:r>
              <w:bookmarkEnd w:id="47"/>
            </w:hyperlink>
          </w:p>
        </w:tc>
        <w:tc>
          <w:tcPr>
            <w:tcW w:w="637" w:type="dxa"/>
            <w:shd w:val="clear" w:color="auto" w:fill="auto"/>
          </w:tcPr>
          <w:p w14:paraId="71ABEB6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auto"/>
          </w:tcPr>
          <w:p w14:paraId="71ABEB6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auto"/>
          </w:tcPr>
          <w:p w14:paraId="71ABEB6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71" w14:textId="77777777" w:rsidTr="002A6DD3">
        <w:tc>
          <w:tcPr>
            <w:tcW w:w="9371" w:type="dxa"/>
          </w:tcPr>
          <w:p w14:paraId="71ABEB6D"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27</w:t>
            </w:r>
            <w:proofErr w:type="gramStart"/>
            <w:r w:rsidRPr="00FA7552">
              <w:rPr>
                <w:rFonts w:asciiTheme="minorHAnsi" w:hAnsiTheme="minorHAnsi"/>
                <w:color w:val="000000"/>
                <w:sz w:val="20"/>
                <w:szCs w:val="20"/>
              </w:rPr>
              <w:t>.a</w:t>
            </w:r>
            <w:proofErr w:type="gramEnd"/>
            <w:r w:rsidRPr="00FA7552">
              <w:rPr>
                <w:rFonts w:asciiTheme="minorHAnsi" w:hAnsiTheme="minorHAnsi"/>
                <w:color w:val="000000"/>
                <w:sz w:val="20"/>
                <w:szCs w:val="20"/>
              </w:rPr>
              <w:t xml:space="preserve">.  Maintenance of HRPP accreditation must be in accordance with ORD HRPP accreditation requirements including those relating to academic affiliates or other Federal agencies providing IRB services to the VA facility. </w:t>
            </w:r>
          </w:p>
        </w:tc>
        <w:tc>
          <w:tcPr>
            <w:tcW w:w="637" w:type="dxa"/>
          </w:tcPr>
          <w:p w14:paraId="71ABEB6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B6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B7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76" w14:textId="77777777" w:rsidTr="001E675C">
        <w:tc>
          <w:tcPr>
            <w:tcW w:w="9371" w:type="dxa"/>
          </w:tcPr>
          <w:p w14:paraId="71ABEB72"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27</w:t>
            </w:r>
            <w:proofErr w:type="gramStart"/>
            <w:r w:rsidRPr="00FA7552">
              <w:rPr>
                <w:rFonts w:asciiTheme="minorHAnsi" w:hAnsiTheme="minorHAnsi"/>
                <w:color w:val="000000"/>
                <w:sz w:val="20"/>
                <w:szCs w:val="20"/>
              </w:rPr>
              <w:t>.b</w:t>
            </w:r>
            <w:proofErr w:type="gramEnd"/>
            <w:r w:rsidRPr="00FA7552">
              <w:rPr>
                <w:rFonts w:asciiTheme="minorHAnsi" w:hAnsiTheme="minorHAnsi"/>
                <w:color w:val="000000"/>
                <w:sz w:val="20"/>
                <w:szCs w:val="20"/>
              </w:rPr>
              <w:t xml:space="preserve">.   Academic affiliates may be required to cooperate with the accrediting organization specified by ORD or to maintain their own accreditation with another accrediting organization recognized by ORD. </w:t>
            </w:r>
          </w:p>
        </w:tc>
        <w:tc>
          <w:tcPr>
            <w:tcW w:w="637" w:type="dxa"/>
          </w:tcPr>
          <w:p w14:paraId="71ABEB7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Borders>
              <w:bottom w:val="single" w:sz="4" w:space="0" w:color="auto"/>
            </w:tcBorders>
          </w:tcPr>
          <w:p w14:paraId="71ABEB7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Borders>
              <w:bottom w:val="single" w:sz="4" w:space="0" w:color="auto"/>
            </w:tcBorders>
          </w:tcPr>
          <w:p w14:paraId="71ABEB7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7B" w14:textId="77777777" w:rsidTr="001E675C">
        <w:tc>
          <w:tcPr>
            <w:tcW w:w="9371" w:type="dxa"/>
            <w:shd w:val="clear" w:color="auto" w:fill="FFFFFF" w:themeFill="background1"/>
          </w:tcPr>
          <w:p w14:paraId="71ABEB77" w14:textId="77777777" w:rsidR="009E5C67" w:rsidRPr="00FA7552" w:rsidRDefault="009E5C67" w:rsidP="005A00EB">
            <w:pPr>
              <w:pStyle w:val="Heading1"/>
              <w:rPr>
                <w:rFonts w:asciiTheme="minorHAnsi" w:hAnsiTheme="minorHAnsi"/>
                <w:szCs w:val="20"/>
              </w:rPr>
            </w:pPr>
            <w:bookmarkStart w:id="48" w:name="_Toc414638050"/>
            <w:r w:rsidRPr="00FA7552">
              <w:rPr>
                <w:rFonts w:asciiTheme="minorHAnsi" w:hAnsiTheme="minorHAnsi"/>
                <w:szCs w:val="20"/>
              </w:rPr>
              <w:t xml:space="preserve">STUDENT AND </w:t>
            </w:r>
            <w:r w:rsidRPr="00FA7552">
              <w:rPr>
                <w:rFonts w:asciiTheme="minorHAnsi" w:hAnsiTheme="minorHAnsi"/>
                <w:szCs w:val="20"/>
                <w:shd w:val="clear" w:color="auto" w:fill="D9D9D9" w:themeFill="background1" w:themeFillShade="D9"/>
              </w:rPr>
              <w:t>OTHER TRAINEE RESEARCH</w:t>
            </w:r>
            <w:r w:rsidR="004848DE">
              <w:rPr>
                <w:rFonts w:asciiTheme="minorHAnsi" w:hAnsiTheme="minorHAnsi"/>
                <w:szCs w:val="20"/>
                <w:shd w:val="clear" w:color="auto" w:fill="D9D9D9" w:themeFill="background1" w:themeFillShade="D9"/>
              </w:rPr>
              <w:t>:</w:t>
            </w:r>
            <w:bookmarkEnd w:id="48"/>
          </w:p>
        </w:tc>
        <w:tc>
          <w:tcPr>
            <w:tcW w:w="637" w:type="dxa"/>
            <w:shd w:val="clear" w:color="auto" w:fill="D9D9D9" w:themeFill="background1" w:themeFillShade="D9"/>
          </w:tcPr>
          <w:p w14:paraId="71ABEB7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shd w:val="clear" w:color="auto" w:fill="FFFFFF" w:themeFill="background1"/>
          </w:tcPr>
          <w:p w14:paraId="71ABEB7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shd w:val="clear" w:color="auto" w:fill="FFFFFF" w:themeFill="background1"/>
          </w:tcPr>
          <w:p w14:paraId="71ABEB7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80" w14:textId="77777777" w:rsidTr="00512A30">
        <w:tc>
          <w:tcPr>
            <w:tcW w:w="9371" w:type="dxa"/>
            <w:shd w:val="clear" w:color="auto" w:fill="auto"/>
          </w:tcPr>
          <w:p w14:paraId="71ABEB7C" w14:textId="77777777" w:rsidR="009E5C67" w:rsidRPr="00FA7552" w:rsidRDefault="009E5C67" w:rsidP="005A00EB">
            <w:pPr>
              <w:pStyle w:val="ListParagraph"/>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28</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Trainees (e.g., students, residents, or fellows of any profession) may serve as participants, but not PIs within a VA facility, use VA human subjects data, or use human biological specimens that have been collected within VA for clinical, administrative, or research purposes only when:</w:t>
            </w:r>
          </w:p>
        </w:tc>
        <w:tc>
          <w:tcPr>
            <w:tcW w:w="637" w:type="dxa"/>
            <w:shd w:val="clear" w:color="auto" w:fill="auto"/>
          </w:tcPr>
          <w:p w14:paraId="71ABEB7D"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shd w:val="clear" w:color="auto" w:fill="auto"/>
          </w:tcPr>
          <w:p w14:paraId="71ABEB7E"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shd w:val="clear" w:color="auto" w:fill="auto"/>
          </w:tcPr>
          <w:p w14:paraId="71ABEB7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85" w14:textId="77777777" w:rsidTr="002A6DD3">
        <w:tc>
          <w:tcPr>
            <w:tcW w:w="9371" w:type="dxa"/>
          </w:tcPr>
          <w:p w14:paraId="71ABEB81"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28</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(1).   The study has been approved by the local VA medical facility and IRB, if appropriate; and</w:t>
            </w:r>
          </w:p>
        </w:tc>
        <w:tc>
          <w:tcPr>
            <w:tcW w:w="637" w:type="dxa"/>
          </w:tcPr>
          <w:p w14:paraId="71ABEB82"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83"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84"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8A" w14:textId="77777777" w:rsidTr="002A6DD3">
        <w:tc>
          <w:tcPr>
            <w:tcW w:w="9371" w:type="dxa"/>
          </w:tcPr>
          <w:p w14:paraId="71ABEB86"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28</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(2)(a).   Either they are: (a) Enrolled in an institution with an educational affiliation agreement with that VA facility; or </w:t>
            </w:r>
          </w:p>
        </w:tc>
        <w:tc>
          <w:tcPr>
            <w:tcW w:w="637" w:type="dxa"/>
          </w:tcPr>
          <w:p w14:paraId="71ABEB87"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88"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8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8F" w14:textId="77777777" w:rsidTr="002A6DD3">
        <w:tc>
          <w:tcPr>
            <w:tcW w:w="9371" w:type="dxa"/>
          </w:tcPr>
          <w:p w14:paraId="71ABEB8B"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28</w:t>
            </w:r>
            <w:proofErr w:type="gramStart"/>
            <w:r w:rsidRPr="00FA7552">
              <w:rPr>
                <w:rFonts w:asciiTheme="minorHAnsi" w:hAnsiTheme="minorHAnsi" w:cs="Arial"/>
                <w:color w:val="000000"/>
                <w:sz w:val="20"/>
                <w:szCs w:val="20"/>
              </w:rPr>
              <w:t>.a</w:t>
            </w:r>
            <w:proofErr w:type="gramEnd"/>
            <w:r w:rsidRPr="00FA7552">
              <w:rPr>
                <w:rFonts w:asciiTheme="minorHAnsi" w:hAnsiTheme="minorHAnsi" w:cs="Arial"/>
                <w:color w:val="000000"/>
                <w:sz w:val="20"/>
                <w:szCs w:val="20"/>
              </w:rPr>
              <w:t xml:space="preserve">(2)(b).   Directly appointed to a VA training program that has no external institutional sponsorship (e.g. VA Advanced Fellowship). </w:t>
            </w:r>
            <w:r w:rsidR="00483E56">
              <w:rPr>
                <w:rFonts w:asciiTheme="minorHAnsi" w:hAnsiTheme="minorHAnsi" w:cs="Arial"/>
                <w:color w:val="000000"/>
                <w:sz w:val="20"/>
                <w:szCs w:val="20"/>
              </w:rPr>
              <w:t xml:space="preserve"> </w:t>
            </w:r>
            <w:r w:rsidRPr="00FA7552">
              <w:rPr>
                <w:rFonts w:asciiTheme="minorHAnsi" w:hAnsiTheme="minorHAnsi" w:cs="Arial"/>
                <w:b/>
                <w:bCs/>
                <w:i/>
                <w:iCs/>
                <w:color w:val="000000"/>
                <w:sz w:val="20"/>
                <w:szCs w:val="20"/>
              </w:rPr>
              <w:t xml:space="preserve">NOTE: </w:t>
            </w:r>
            <w:r w:rsidR="00483E56">
              <w:rPr>
                <w:rFonts w:asciiTheme="minorHAnsi" w:hAnsiTheme="minorHAnsi" w:cs="Arial"/>
                <w:b/>
                <w:bCs/>
                <w:i/>
                <w:iCs/>
                <w:color w:val="000000"/>
                <w:sz w:val="20"/>
                <w:szCs w:val="20"/>
              </w:rPr>
              <w:t xml:space="preserve"> </w:t>
            </w:r>
            <w:r w:rsidRPr="00FA7552">
              <w:rPr>
                <w:rFonts w:asciiTheme="minorHAnsi" w:hAnsiTheme="minorHAnsi" w:cs="Arial"/>
                <w:i/>
                <w:iCs/>
                <w:color w:val="000000"/>
                <w:sz w:val="20"/>
                <w:szCs w:val="20"/>
              </w:rPr>
              <w:t xml:space="preserve">A waiver may be obtained from the CRADO under special circumstances. </w:t>
            </w:r>
          </w:p>
        </w:tc>
        <w:tc>
          <w:tcPr>
            <w:tcW w:w="637" w:type="dxa"/>
          </w:tcPr>
          <w:p w14:paraId="71ABEB8C"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8D"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8E"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94" w14:textId="77777777" w:rsidTr="002A6DD3">
        <w:tc>
          <w:tcPr>
            <w:tcW w:w="9371" w:type="dxa"/>
          </w:tcPr>
          <w:p w14:paraId="71ABEB90"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28</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   A VA investigator sufficiently experienced in the area of the trainee’s research interest must serve as PI and is responsible for oversight of the research and the trainee/student. The PI is responsible for ensuring the trainee/student complies with all applicable local, VA and other federal requirements including those related to research, information security, and privacy. </w:t>
            </w:r>
          </w:p>
        </w:tc>
        <w:tc>
          <w:tcPr>
            <w:tcW w:w="637" w:type="dxa"/>
          </w:tcPr>
          <w:p w14:paraId="71ABEB91"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92"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93"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99" w14:textId="77777777" w:rsidTr="002A6DD3">
        <w:tc>
          <w:tcPr>
            <w:tcW w:w="9371" w:type="dxa"/>
          </w:tcPr>
          <w:p w14:paraId="71ABEB95"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28</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(1).   If the trainee does not complete all aspects of the research prior to leaving VA, the VA investigator must ensure the protocol is completed or terminated in an orderly fashion, and in accordance with all applicable local, VA, and other federal requirements. </w:t>
            </w:r>
          </w:p>
        </w:tc>
        <w:tc>
          <w:tcPr>
            <w:tcW w:w="637" w:type="dxa"/>
          </w:tcPr>
          <w:p w14:paraId="71ABEB96"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97"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9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9E" w14:textId="77777777" w:rsidTr="002A6DD3">
        <w:tc>
          <w:tcPr>
            <w:tcW w:w="9371" w:type="dxa"/>
          </w:tcPr>
          <w:p w14:paraId="71ABEB9A"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28</w:t>
            </w:r>
            <w:proofErr w:type="gramStart"/>
            <w:r w:rsidRPr="00FA7552">
              <w:rPr>
                <w:rFonts w:asciiTheme="minorHAnsi" w:hAnsiTheme="minorHAnsi" w:cs="Arial"/>
                <w:color w:val="000000"/>
                <w:sz w:val="20"/>
                <w:szCs w:val="20"/>
              </w:rPr>
              <w:t>.b</w:t>
            </w:r>
            <w:proofErr w:type="gramEnd"/>
            <w:r w:rsidRPr="00FA7552">
              <w:rPr>
                <w:rFonts w:asciiTheme="minorHAnsi" w:hAnsiTheme="minorHAnsi" w:cs="Arial"/>
                <w:color w:val="000000"/>
                <w:sz w:val="20"/>
                <w:szCs w:val="20"/>
              </w:rPr>
              <w:t xml:space="preserve">(2).   When the trainee leaves VA, the VA investigator is responsible for ensuring that all research records are retained by VA. </w:t>
            </w:r>
          </w:p>
        </w:tc>
        <w:tc>
          <w:tcPr>
            <w:tcW w:w="637" w:type="dxa"/>
          </w:tcPr>
          <w:p w14:paraId="71ABEB9B"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9C"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9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A3" w14:textId="77777777" w:rsidTr="002A6DD3">
        <w:tc>
          <w:tcPr>
            <w:tcW w:w="9371" w:type="dxa"/>
          </w:tcPr>
          <w:p w14:paraId="71ABEB9F" w14:textId="77777777" w:rsidR="009E5C67" w:rsidRPr="00FA7552" w:rsidDel="004E00A0" w:rsidRDefault="009E5C67" w:rsidP="00DA6CAD">
            <w:pPr>
              <w:pStyle w:val="Heading1"/>
              <w:rPr>
                <w:rFonts w:asciiTheme="minorHAnsi" w:hAnsiTheme="minorHAnsi"/>
                <w:szCs w:val="20"/>
              </w:rPr>
            </w:pPr>
            <w:bookmarkStart w:id="49" w:name="_Toc414638051"/>
            <w:r w:rsidRPr="00FA7552">
              <w:rPr>
                <w:rFonts w:asciiTheme="minorHAnsi" w:hAnsiTheme="minorHAnsi"/>
                <w:szCs w:val="20"/>
              </w:rPr>
              <w:t xml:space="preserve">VA INVESTIGATOR RESPONSIBILITIES: </w:t>
            </w:r>
            <w:r w:rsidRPr="00FA7552">
              <w:rPr>
                <w:rFonts w:asciiTheme="minorHAnsi" w:hAnsiTheme="minorHAnsi"/>
                <w:b w:val="0"/>
                <w:szCs w:val="20"/>
              </w:rPr>
              <w:t>The PI must give first priority to the protection of research subjects, uphold professional/ethical standards and practices,</w:t>
            </w:r>
            <w:r w:rsidR="00030C15">
              <w:rPr>
                <w:rFonts w:asciiTheme="minorHAnsi" w:hAnsiTheme="minorHAnsi"/>
                <w:b w:val="0"/>
                <w:szCs w:val="20"/>
              </w:rPr>
              <w:t xml:space="preserve"> and</w:t>
            </w:r>
            <w:r w:rsidRPr="00FA7552">
              <w:rPr>
                <w:rFonts w:asciiTheme="minorHAnsi" w:hAnsiTheme="minorHAnsi"/>
                <w:b w:val="0"/>
                <w:szCs w:val="20"/>
              </w:rPr>
              <w:t xml:space="preserve"> adhere to all applicable VA and other federal requirements, including </w:t>
            </w:r>
            <w:r w:rsidR="00030C15">
              <w:rPr>
                <w:rFonts w:asciiTheme="minorHAnsi" w:hAnsiTheme="minorHAnsi"/>
                <w:b w:val="0"/>
                <w:szCs w:val="20"/>
              </w:rPr>
              <w:t xml:space="preserve">the </w:t>
            </w:r>
            <w:r w:rsidRPr="00FA7552">
              <w:rPr>
                <w:rFonts w:asciiTheme="minorHAnsi" w:hAnsiTheme="minorHAnsi"/>
                <w:b w:val="0"/>
                <w:szCs w:val="20"/>
              </w:rPr>
              <w:t>local VA facility’s policies and procedures</w:t>
            </w:r>
            <w:r w:rsidR="00DA6CAD">
              <w:rPr>
                <w:rFonts w:asciiTheme="minorHAnsi" w:hAnsiTheme="minorHAnsi"/>
                <w:b w:val="0"/>
                <w:szCs w:val="20"/>
              </w:rPr>
              <w:t>,</w:t>
            </w:r>
            <w:r w:rsidR="00B01152">
              <w:rPr>
                <w:rFonts w:asciiTheme="minorHAnsi" w:hAnsiTheme="minorHAnsi"/>
                <w:b w:val="0"/>
                <w:szCs w:val="20"/>
              </w:rPr>
              <w:t xml:space="preserve"> regarding the conduct of research and the protection of human subjects</w:t>
            </w:r>
            <w:r w:rsidRPr="00FA7552">
              <w:rPr>
                <w:rFonts w:asciiTheme="minorHAnsi" w:hAnsiTheme="minorHAnsi"/>
                <w:b w:val="0"/>
                <w:szCs w:val="20"/>
              </w:rPr>
              <w:t xml:space="preserve">.  The </w:t>
            </w:r>
            <w:r w:rsidR="00DA6CAD">
              <w:rPr>
                <w:rFonts w:asciiTheme="minorHAnsi" w:hAnsiTheme="minorHAnsi"/>
                <w:b w:val="0"/>
                <w:szCs w:val="20"/>
              </w:rPr>
              <w:t>investigator</w:t>
            </w:r>
            <w:r w:rsidRPr="00FA7552">
              <w:rPr>
                <w:rFonts w:asciiTheme="minorHAnsi" w:hAnsiTheme="minorHAnsi"/>
                <w:b w:val="0"/>
                <w:szCs w:val="20"/>
              </w:rPr>
              <w:t xml:space="preserve"> must hold a current VA appointment to conduct VA research.</w:t>
            </w:r>
            <w:bookmarkEnd w:id="49"/>
          </w:p>
        </w:tc>
        <w:tc>
          <w:tcPr>
            <w:tcW w:w="637" w:type="dxa"/>
          </w:tcPr>
          <w:p w14:paraId="71ABEBA0"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A1"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A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A9" w14:textId="77777777" w:rsidTr="002A6DD3">
        <w:tc>
          <w:tcPr>
            <w:tcW w:w="9371" w:type="dxa"/>
          </w:tcPr>
          <w:p w14:paraId="71ABEBA4"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.a</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Qualifications to Conduct Human Subjects Research.</w:t>
            </w:r>
            <w:r w:rsidRPr="00FA7552">
              <w:rPr>
                <w:rFonts w:asciiTheme="minorHAnsi" w:hAnsiTheme="minorHAnsi"/>
                <w:color w:val="000000"/>
                <w:sz w:val="20"/>
                <w:szCs w:val="20"/>
              </w:rPr>
              <w:t xml:space="preserve">  VA investigators must have the appropriate training, education, expertise, and credentials to conduct the research according to the research protocol. </w:t>
            </w:r>
          </w:p>
        </w:tc>
        <w:tc>
          <w:tcPr>
            <w:tcW w:w="637" w:type="dxa"/>
          </w:tcPr>
          <w:p w14:paraId="71ABEBA5" w14:textId="77777777" w:rsidR="009E5C67" w:rsidRPr="00FA7552" w:rsidRDefault="009E5C67" w:rsidP="00403244">
            <w:pPr>
              <w:tabs>
                <w:tab w:val="left" w:pos="288"/>
                <w:tab w:val="left" w:pos="576"/>
                <w:tab w:val="left" w:pos="864"/>
              </w:tabs>
              <w:rPr>
                <w:rFonts w:asciiTheme="minorHAnsi" w:hAnsiTheme="minorHAnsi"/>
                <w:sz w:val="20"/>
                <w:szCs w:val="20"/>
              </w:rPr>
            </w:pPr>
          </w:p>
        </w:tc>
        <w:tc>
          <w:tcPr>
            <w:tcW w:w="2340" w:type="dxa"/>
          </w:tcPr>
          <w:p w14:paraId="71ABEBA6" w14:textId="77777777" w:rsidR="009E5C67" w:rsidRPr="00FA7552" w:rsidRDefault="00CC52E4" w:rsidP="00403244">
            <w:pPr>
              <w:tabs>
                <w:tab w:val="left" w:pos="288"/>
                <w:tab w:val="left" w:pos="576"/>
                <w:tab w:val="left" w:pos="864"/>
              </w:tabs>
              <w:rPr>
                <w:rFonts w:asciiTheme="minorHAnsi" w:hAnsiTheme="minorHAnsi"/>
                <w:sz w:val="20"/>
                <w:szCs w:val="20"/>
              </w:rPr>
            </w:pPr>
            <w:hyperlink r:id="rId259" w:history="1">
              <w:r w:rsidR="009E5C67" w:rsidRPr="00FA7552">
                <w:rPr>
                  <w:rStyle w:val="Hyperlink"/>
                  <w:rFonts w:asciiTheme="minorHAnsi" w:hAnsiTheme="minorHAnsi"/>
                  <w:sz w:val="20"/>
                  <w:szCs w:val="20"/>
                </w:rPr>
                <w:t>1200.01</w:t>
              </w:r>
            </w:hyperlink>
            <w:r w:rsidR="009E5C67" w:rsidRPr="00FA7552">
              <w:rPr>
                <w:rFonts w:asciiTheme="minorHAnsi" w:hAnsiTheme="minorHAnsi"/>
                <w:sz w:val="20"/>
                <w:szCs w:val="20"/>
              </w:rPr>
              <w:t xml:space="preserve"> §8.a.</w:t>
            </w:r>
          </w:p>
          <w:p w14:paraId="71ABEBA7" w14:textId="77777777" w:rsidR="009E5C67" w:rsidRPr="00FA7552" w:rsidRDefault="00CC52E4" w:rsidP="00DF5BCE">
            <w:pPr>
              <w:tabs>
                <w:tab w:val="left" w:pos="288"/>
                <w:tab w:val="left" w:pos="576"/>
                <w:tab w:val="left" w:pos="864"/>
              </w:tabs>
              <w:rPr>
                <w:rFonts w:asciiTheme="minorHAnsi" w:hAnsiTheme="minorHAnsi"/>
                <w:color w:val="000000"/>
                <w:sz w:val="20"/>
                <w:szCs w:val="20"/>
              </w:rPr>
            </w:pPr>
            <w:hyperlink r:id="rId260" w:history="1">
              <w:r w:rsidR="009E5C67" w:rsidRPr="00FA7552">
                <w:rPr>
                  <w:rStyle w:val="Hyperlink"/>
                  <w:rFonts w:asciiTheme="minorHAnsi" w:hAnsiTheme="minorHAnsi"/>
                  <w:sz w:val="20"/>
                  <w:szCs w:val="20"/>
                </w:rPr>
                <w:t>VHA Directive 1200</w:t>
              </w:r>
            </w:hyperlink>
            <w:r w:rsidR="009E5C67" w:rsidRPr="00FA7552">
              <w:rPr>
                <w:rFonts w:asciiTheme="minorHAnsi" w:hAnsiTheme="minorHAnsi"/>
                <w:sz w:val="20"/>
                <w:szCs w:val="20"/>
              </w:rPr>
              <w:t xml:space="preserve"> §4.c(9)(a)</w:t>
            </w:r>
          </w:p>
        </w:tc>
        <w:tc>
          <w:tcPr>
            <w:tcW w:w="1980" w:type="dxa"/>
          </w:tcPr>
          <w:p w14:paraId="71ABEBA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AE" w14:textId="77777777" w:rsidTr="002A6DD3">
        <w:tc>
          <w:tcPr>
            <w:tcW w:w="9371" w:type="dxa"/>
          </w:tcPr>
          <w:p w14:paraId="71ABEBAA"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.a</w:t>
            </w:r>
            <w:proofErr w:type="gramEnd"/>
            <w:r w:rsidRPr="00FA7552">
              <w:rPr>
                <w:rFonts w:asciiTheme="minorHAnsi" w:hAnsiTheme="minorHAnsi"/>
                <w:color w:val="000000"/>
                <w:sz w:val="20"/>
                <w:szCs w:val="20"/>
              </w:rPr>
              <w:t xml:space="preserve">(1).  PIs must ensure that all research staff are qualified (e.g., including but not limited to appropriate training, education, expertise, and credentials) to perform procedures assigned to them during the course of </w:t>
            </w:r>
            <w:r w:rsidRPr="00FA7552">
              <w:rPr>
                <w:rFonts w:asciiTheme="minorHAnsi" w:hAnsiTheme="minorHAnsi"/>
                <w:color w:val="000000"/>
                <w:sz w:val="20"/>
                <w:szCs w:val="20"/>
              </w:rPr>
              <w:lastRenderedPageBreak/>
              <w:t xml:space="preserve">the study. </w:t>
            </w:r>
          </w:p>
        </w:tc>
        <w:tc>
          <w:tcPr>
            <w:tcW w:w="637" w:type="dxa"/>
          </w:tcPr>
          <w:p w14:paraId="71ABEBAB"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AC"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A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B3" w14:textId="77777777" w:rsidTr="002A6DD3">
        <w:tc>
          <w:tcPr>
            <w:tcW w:w="9371" w:type="dxa"/>
          </w:tcPr>
          <w:p w14:paraId="71ABEBAF"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lastRenderedPageBreak/>
              <w:t>29</w:t>
            </w:r>
            <w:proofErr w:type="gramStart"/>
            <w:r w:rsidRPr="00FA7552">
              <w:rPr>
                <w:rFonts w:asciiTheme="minorHAnsi" w:hAnsiTheme="minorHAnsi"/>
                <w:color w:val="000000"/>
                <w:sz w:val="20"/>
                <w:szCs w:val="20"/>
              </w:rPr>
              <w:t>.a</w:t>
            </w:r>
            <w:proofErr w:type="gramEnd"/>
            <w:r w:rsidRPr="00FA7552">
              <w:rPr>
                <w:rFonts w:asciiTheme="minorHAnsi" w:hAnsiTheme="minorHAnsi"/>
                <w:color w:val="000000"/>
                <w:sz w:val="20"/>
                <w:szCs w:val="20"/>
              </w:rPr>
              <w:t xml:space="preserve">(2).  Investigators and their staff conducting human subjects research must be credentialed and privileged as required by current local and VA requirements (see </w:t>
            </w:r>
            <w:hyperlink r:id="rId261" w:history="1">
              <w:r w:rsidRPr="00FA7552">
                <w:rPr>
                  <w:rStyle w:val="Hyperlink"/>
                  <w:rFonts w:asciiTheme="minorHAnsi" w:hAnsiTheme="minorHAnsi"/>
                  <w:sz w:val="20"/>
                  <w:szCs w:val="20"/>
                </w:rPr>
                <w:t>VHA Handbook 1100.19</w:t>
              </w:r>
            </w:hyperlink>
            <w:r w:rsidRPr="00FA7552">
              <w:rPr>
                <w:rFonts w:asciiTheme="minorHAnsi" w:hAnsiTheme="minorHAnsi"/>
                <w:color w:val="000000"/>
                <w:sz w:val="20"/>
                <w:szCs w:val="20"/>
              </w:rPr>
              <w:t xml:space="preserve"> and </w:t>
            </w:r>
            <w:hyperlink r:id="rId262" w:history="1">
              <w:r w:rsidRPr="00FA7552">
                <w:rPr>
                  <w:rStyle w:val="Hyperlink"/>
                  <w:rFonts w:asciiTheme="minorHAnsi" w:hAnsiTheme="minorHAnsi"/>
                  <w:sz w:val="20"/>
                  <w:szCs w:val="20"/>
                </w:rPr>
                <w:t>VHA Directive 2012-030</w:t>
              </w:r>
            </w:hyperlink>
            <w:r w:rsidRPr="00FA7552">
              <w:rPr>
                <w:rFonts w:asciiTheme="minorHAnsi" w:hAnsiTheme="minorHAnsi"/>
                <w:color w:val="000000"/>
                <w:sz w:val="20"/>
                <w:szCs w:val="20"/>
              </w:rPr>
              <w:t xml:space="preserve">, Credentialing of Health Care Professionals, or successor policy). Investigators and their research staff may only perform those activities in a research study for which they have the relevant credentials and privileges. </w:t>
            </w:r>
          </w:p>
        </w:tc>
        <w:tc>
          <w:tcPr>
            <w:tcW w:w="637" w:type="dxa"/>
          </w:tcPr>
          <w:p w14:paraId="71ABEBB0" w14:textId="77777777" w:rsidR="009E5C67" w:rsidRPr="00FA7552" w:rsidRDefault="009E5C67" w:rsidP="00181A52">
            <w:pPr>
              <w:tabs>
                <w:tab w:val="left" w:pos="288"/>
                <w:tab w:val="left" w:pos="576"/>
                <w:tab w:val="left" w:pos="864"/>
              </w:tabs>
              <w:rPr>
                <w:rFonts w:asciiTheme="minorHAnsi" w:hAnsiTheme="minorHAnsi"/>
                <w:color w:val="000000"/>
                <w:sz w:val="20"/>
                <w:szCs w:val="20"/>
              </w:rPr>
            </w:pPr>
          </w:p>
        </w:tc>
        <w:tc>
          <w:tcPr>
            <w:tcW w:w="2340" w:type="dxa"/>
          </w:tcPr>
          <w:p w14:paraId="71ABEBB1" w14:textId="77777777" w:rsidR="009E5C67" w:rsidRPr="00FA7552" w:rsidRDefault="009E5C67" w:rsidP="00181A52">
            <w:pPr>
              <w:tabs>
                <w:tab w:val="left" w:pos="288"/>
                <w:tab w:val="left" w:pos="576"/>
                <w:tab w:val="left" w:pos="864"/>
              </w:tabs>
              <w:rPr>
                <w:rFonts w:asciiTheme="minorHAnsi" w:hAnsiTheme="minorHAnsi"/>
                <w:color w:val="000000"/>
                <w:sz w:val="20"/>
                <w:szCs w:val="20"/>
              </w:rPr>
            </w:pPr>
          </w:p>
        </w:tc>
        <w:tc>
          <w:tcPr>
            <w:tcW w:w="1980" w:type="dxa"/>
          </w:tcPr>
          <w:p w14:paraId="71ABEBB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B8" w14:textId="77777777" w:rsidTr="002A6DD3">
        <w:tc>
          <w:tcPr>
            <w:tcW w:w="9371" w:type="dxa"/>
          </w:tcPr>
          <w:p w14:paraId="71ABEBB4"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.a</w:t>
            </w:r>
            <w:proofErr w:type="gramEnd"/>
            <w:r w:rsidRPr="00FA7552">
              <w:rPr>
                <w:rFonts w:asciiTheme="minorHAnsi" w:hAnsiTheme="minorHAnsi"/>
                <w:color w:val="000000"/>
                <w:sz w:val="20"/>
                <w:szCs w:val="20"/>
              </w:rPr>
              <w:t xml:space="preserve">(3).  Investigators and co-investigators must be identified on the IRB application and must provide credentials, conflict of interest statements or other documentation required by VA and local facility policies. </w:t>
            </w:r>
          </w:p>
        </w:tc>
        <w:tc>
          <w:tcPr>
            <w:tcW w:w="637" w:type="dxa"/>
          </w:tcPr>
          <w:p w14:paraId="71ABEBB5"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B6"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B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BD" w14:textId="77777777" w:rsidTr="002A6DD3">
        <w:tc>
          <w:tcPr>
            <w:tcW w:w="9371" w:type="dxa"/>
          </w:tcPr>
          <w:p w14:paraId="71ABEBB9" w14:textId="77777777" w:rsidR="009E5C67" w:rsidRPr="00FA7552" w:rsidRDefault="009E5C67" w:rsidP="00421BAD">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.a</w:t>
            </w:r>
            <w:proofErr w:type="gramEnd"/>
            <w:r w:rsidRPr="00FA7552">
              <w:rPr>
                <w:rFonts w:asciiTheme="minorHAnsi" w:hAnsiTheme="minorHAnsi"/>
                <w:color w:val="000000"/>
                <w:sz w:val="20"/>
                <w:szCs w:val="20"/>
              </w:rPr>
              <w:t xml:space="preserve">(4).  All individuals involved in conducting VA human </w:t>
            </w:r>
            <w:proofErr w:type="gramStart"/>
            <w:r w:rsidRPr="00FA7552">
              <w:rPr>
                <w:rFonts w:asciiTheme="minorHAnsi" w:hAnsiTheme="minorHAnsi"/>
                <w:color w:val="000000"/>
                <w:sz w:val="20"/>
                <w:szCs w:val="20"/>
              </w:rPr>
              <w:t>subjects</w:t>
            </w:r>
            <w:proofErr w:type="gramEnd"/>
            <w:r w:rsidRPr="00FA7552">
              <w:rPr>
                <w:rFonts w:asciiTheme="minorHAnsi" w:hAnsiTheme="minorHAnsi"/>
                <w:color w:val="000000"/>
                <w:sz w:val="20"/>
                <w:szCs w:val="20"/>
              </w:rPr>
              <w:t xml:space="preserve"> research are required to complete training in ethical principles on which human subjects research is to be conducted. Specific requirements regarding the type and frequency of training are found on ORD’s Web site at:</w:t>
            </w:r>
            <w:r w:rsidR="00421BAD">
              <w:rPr>
                <w:rFonts w:asciiTheme="minorHAnsi" w:hAnsiTheme="minorHAnsi"/>
                <w:color w:val="000000"/>
                <w:sz w:val="20"/>
                <w:szCs w:val="20"/>
              </w:rPr>
              <w:t xml:space="preserve">  </w:t>
            </w:r>
            <w:hyperlink r:id="rId263" w:history="1">
              <w:r w:rsidR="00421BAD">
                <w:rPr>
                  <w:rStyle w:val="Hyperlink"/>
                  <w:rFonts w:asciiTheme="minorHAnsi" w:hAnsiTheme="minorHAnsi"/>
                  <w:sz w:val="20"/>
                  <w:szCs w:val="20"/>
                </w:rPr>
                <w:t>http://www.research.va.gov/pride/training/options.cfm</w:t>
              </w:r>
            </w:hyperlink>
            <w:r w:rsidR="00421BAD">
              <w:rPr>
                <w:rFonts w:asciiTheme="minorHAnsi" w:hAnsiTheme="minorHAnsi"/>
                <w:color w:val="000000"/>
                <w:sz w:val="20"/>
                <w:szCs w:val="20"/>
              </w:rPr>
              <w:t xml:space="preserve">.  </w:t>
            </w:r>
            <w:r w:rsidRPr="00FA7552">
              <w:rPr>
                <w:rFonts w:asciiTheme="minorHAnsi" w:hAnsiTheme="minorHAnsi"/>
                <w:color w:val="000000"/>
                <w:sz w:val="20"/>
                <w:szCs w:val="20"/>
              </w:rPr>
              <w:t xml:space="preserve">All other applicable VA and VHA training requirements at the local and national level must be met (e.g., privacy and information security training). </w:t>
            </w:r>
          </w:p>
        </w:tc>
        <w:tc>
          <w:tcPr>
            <w:tcW w:w="637" w:type="dxa"/>
          </w:tcPr>
          <w:p w14:paraId="71ABEBBA"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BB"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BC"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C3" w14:textId="77777777" w:rsidTr="00C46D04">
        <w:tc>
          <w:tcPr>
            <w:tcW w:w="9371" w:type="dxa"/>
            <w:shd w:val="clear" w:color="auto" w:fill="auto"/>
          </w:tcPr>
          <w:p w14:paraId="71ABEBBE"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.b</w:t>
            </w:r>
            <w:proofErr w:type="gramEnd"/>
            <w:r w:rsidRPr="00FA7552">
              <w:rPr>
                <w:rFonts w:asciiTheme="minorHAnsi" w:hAnsiTheme="minorHAnsi"/>
                <w:color w:val="000000"/>
                <w:sz w:val="20"/>
                <w:szCs w:val="20"/>
              </w:rPr>
              <w:t xml:space="preserve">. </w:t>
            </w:r>
            <w:r w:rsidRPr="00FA7552">
              <w:rPr>
                <w:rFonts w:asciiTheme="minorHAnsi" w:hAnsiTheme="minorHAnsi"/>
                <w:b/>
                <w:bCs/>
                <w:color w:val="000000"/>
                <w:sz w:val="20"/>
                <w:szCs w:val="20"/>
                <w:u w:val="single"/>
              </w:rPr>
              <w:t>Research Protocol.</w:t>
            </w:r>
            <w:r w:rsidRPr="00FA7552">
              <w:rPr>
                <w:rFonts w:asciiTheme="minorHAnsi" w:hAnsiTheme="minorHAnsi"/>
                <w:b/>
                <w:bCs/>
                <w:color w:val="000000"/>
                <w:sz w:val="20"/>
                <w:szCs w:val="20"/>
              </w:rPr>
              <w:t xml:space="preserve"> </w:t>
            </w:r>
            <w:r w:rsidRPr="00FA7552">
              <w:rPr>
                <w:rFonts w:asciiTheme="minorHAnsi" w:hAnsiTheme="minorHAnsi"/>
                <w:color w:val="000000"/>
                <w:sz w:val="20"/>
                <w:szCs w:val="20"/>
              </w:rPr>
              <w:t xml:space="preserve">The investigator must develop and submit a research protocol that is scientifically valid, describes the research objectives, background and methodology, provides for fair and equitable recruitment and selection of subjects, minimizes risks to subjects and others, and describes a data and safety monitoring plan consistent with the nature of the study. The research must be relevant to the health or welfare of the Veteran population. When relevant, the protocol must include the following safety measures: </w:t>
            </w:r>
          </w:p>
        </w:tc>
        <w:tc>
          <w:tcPr>
            <w:tcW w:w="637" w:type="dxa"/>
            <w:shd w:val="clear" w:color="auto" w:fill="auto"/>
          </w:tcPr>
          <w:p w14:paraId="71ABEBBF" w14:textId="77777777" w:rsidR="009E5C67" w:rsidRPr="00FA7552" w:rsidRDefault="009E5C67" w:rsidP="0072696D">
            <w:pPr>
              <w:tabs>
                <w:tab w:val="left" w:pos="288"/>
                <w:tab w:val="left" w:pos="576"/>
                <w:tab w:val="left" w:pos="864"/>
              </w:tabs>
              <w:rPr>
                <w:rFonts w:asciiTheme="minorHAnsi" w:hAnsiTheme="minorHAnsi"/>
                <w:color w:val="000000"/>
                <w:sz w:val="20"/>
                <w:szCs w:val="20"/>
              </w:rPr>
            </w:pPr>
          </w:p>
        </w:tc>
        <w:tc>
          <w:tcPr>
            <w:tcW w:w="2340" w:type="dxa"/>
            <w:shd w:val="clear" w:color="auto" w:fill="auto"/>
          </w:tcPr>
          <w:p w14:paraId="71ABEBC0" w14:textId="77777777" w:rsidR="009E5C67" w:rsidRPr="00FA7552" w:rsidRDefault="00CC52E4" w:rsidP="0072696D">
            <w:pPr>
              <w:tabs>
                <w:tab w:val="left" w:pos="288"/>
                <w:tab w:val="left" w:pos="576"/>
                <w:tab w:val="left" w:pos="864"/>
              </w:tabs>
              <w:rPr>
                <w:rFonts w:asciiTheme="minorHAnsi" w:hAnsiTheme="minorHAnsi"/>
                <w:color w:val="000000"/>
                <w:sz w:val="20"/>
                <w:szCs w:val="20"/>
              </w:rPr>
            </w:pPr>
            <w:hyperlink r:id="rId264" w:history="1">
              <w:r w:rsidR="009E5C67" w:rsidRPr="00FA7552">
                <w:rPr>
                  <w:rStyle w:val="Hyperlink"/>
                  <w:rFonts w:asciiTheme="minorHAnsi" w:hAnsiTheme="minorHAnsi"/>
                  <w:sz w:val="20"/>
                  <w:szCs w:val="20"/>
                </w:rPr>
                <w:t>1200.01</w:t>
              </w:r>
            </w:hyperlink>
            <w:r w:rsidR="009E5C67" w:rsidRPr="00FA7552">
              <w:rPr>
                <w:rFonts w:asciiTheme="minorHAnsi" w:hAnsiTheme="minorHAnsi"/>
                <w:color w:val="000000"/>
                <w:sz w:val="20"/>
                <w:szCs w:val="20"/>
              </w:rPr>
              <w:t xml:space="preserve"> §8.d.</w:t>
            </w:r>
          </w:p>
          <w:p w14:paraId="71ABEBC1" w14:textId="77777777" w:rsidR="009E5C67" w:rsidRPr="00FA7552" w:rsidRDefault="00CC52E4" w:rsidP="00A2085B">
            <w:pPr>
              <w:tabs>
                <w:tab w:val="left" w:pos="288"/>
                <w:tab w:val="left" w:pos="576"/>
                <w:tab w:val="left" w:pos="864"/>
              </w:tabs>
              <w:rPr>
                <w:rFonts w:asciiTheme="minorHAnsi" w:hAnsiTheme="minorHAnsi"/>
                <w:color w:val="000000"/>
                <w:sz w:val="20"/>
                <w:szCs w:val="20"/>
              </w:rPr>
            </w:pPr>
            <w:hyperlink r:id="rId265"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 xml:space="preserve">.111(a)(b)   </w:t>
            </w:r>
          </w:p>
        </w:tc>
        <w:tc>
          <w:tcPr>
            <w:tcW w:w="1980" w:type="dxa"/>
            <w:shd w:val="clear" w:color="auto" w:fill="auto"/>
          </w:tcPr>
          <w:p w14:paraId="71ABEBC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C9" w14:textId="77777777" w:rsidTr="002A6DD3">
        <w:tc>
          <w:tcPr>
            <w:tcW w:w="9371" w:type="dxa"/>
          </w:tcPr>
          <w:p w14:paraId="71ABEBC4"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.b</w:t>
            </w:r>
            <w:proofErr w:type="gramEnd"/>
            <w:r w:rsidRPr="00FA7552">
              <w:rPr>
                <w:rFonts w:asciiTheme="minorHAnsi" w:hAnsiTheme="minorHAnsi"/>
                <w:color w:val="000000"/>
                <w:sz w:val="20"/>
                <w:szCs w:val="20"/>
              </w:rPr>
              <w:t xml:space="preserve">(1).  The type of safety information to be collected including AEs; </w:t>
            </w:r>
          </w:p>
        </w:tc>
        <w:tc>
          <w:tcPr>
            <w:tcW w:w="637" w:type="dxa"/>
          </w:tcPr>
          <w:p w14:paraId="71ABEBC5"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vMerge w:val="restart"/>
          </w:tcPr>
          <w:p w14:paraId="71ABEBC6" w14:textId="77777777" w:rsidR="009E5C67" w:rsidRPr="00FA7552" w:rsidRDefault="00CC52E4" w:rsidP="00403244">
            <w:pPr>
              <w:tabs>
                <w:tab w:val="left" w:pos="288"/>
                <w:tab w:val="left" w:pos="576"/>
                <w:tab w:val="left" w:pos="864"/>
              </w:tabs>
              <w:rPr>
                <w:rFonts w:asciiTheme="minorHAnsi" w:hAnsiTheme="minorHAnsi"/>
                <w:color w:val="000000"/>
                <w:sz w:val="20"/>
                <w:szCs w:val="20"/>
              </w:rPr>
            </w:pPr>
            <w:hyperlink r:id="rId266"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.111(a)(6)</w:t>
            </w:r>
          </w:p>
          <w:p w14:paraId="71ABEBC7"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C8"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CE" w14:textId="77777777" w:rsidTr="002A6DD3">
        <w:tc>
          <w:tcPr>
            <w:tcW w:w="9371" w:type="dxa"/>
          </w:tcPr>
          <w:p w14:paraId="71ABEBCA"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.b</w:t>
            </w:r>
            <w:proofErr w:type="gramEnd"/>
            <w:r w:rsidRPr="00FA7552">
              <w:rPr>
                <w:rFonts w:asciiTheme="minorHAnsi" w:hAnsiTheme="minorHAnsi"/>
                <w:color w:val="000000"/>
                <w:sz w:val="20"/>
                <w:szCs w:val="20"/>
              </w:rPr>
              <w:t xml:space="preserve">(2).  Frequency of safety data collection; </w:t>
            </w:r>
          </w:p>
        </w:tc>
        <w:tc>
          <w:tcPr>
            <w:tcW w:w="637" w:type="dxa"/>
          </w:tcPr>
          <w:p w14:paraId="71ABEBCB"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vMerge/>
          </w:tcPr>
          <w:p w14:paraId="71ABEBCC"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C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D3" w14:textId="77777777" w:rsidTr="002A6DD3">
        <w:tc>
          <w:tcPr>
            <w:tcW w:w="9371" w:type="dxa"/>
          </w:tcPr>
          <w:p w14:paraId="71ABEBCF"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.b</w:t>
            </w:r>
            <w:proofErr w:type="gramEnd"/>
            <w:r w:rsidRPr="00FA7552">
              <w:rPr>
                <w:rFonts w:asciiTheme="minorHAnsi" w:hAnsiTheme="minorHAnsi"/>
                <w:color w:val="000000"/>
                <w:sz w:val="20"/>
                <w:szCs w:val="20"/>
              </w:rPr>
              <w:t xml:space="preserve">(3).  Frequency or periodicity of review of cumulative safety data; </w:t>
            </w:r>
          </w:p>
        </w:tc>
        <w:tc>
          <w:tcPr>
            <w:tcW w:w="637" w:type="dxa"/>
          </w:tcPr>
          <w:p w14:paraId="71ABEBD0"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vMerge/>
          </w:tcPr>
          <w:p w14:paraId="71ABEBD1"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D2"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D8" w14:textId="77777777" w:rsidTr="002A6DD3">
        <w:tc>
          <w:tcPr>
            <w:tcW w:w="9371" w:type="dxa"/>
          </w:tcPr>
          <w:p w14:paraId="71ABEBD4"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.b</w:t>
            </w:r>
            <w:proofErr w:type="gramEnd"/>
            <w:r w:rsidRPr="00FA7552">
              <w:rPr>
                <w:rFonts w:asciiTheme="minorHAnsi" w:hAnsiTheme="minorHAnsi"/>
                <w:color w:val="000000"/>
                <w:sz w:val="20"/>
                <w:szCs w:val="20"/>
              </w:rPr>
              <w:t>(4).  Statistical tests for analyzing the safety data to determine if harm is occurring;</w:t>
            </w:r>
          </w:p>
        </w:tc>
        <w:tc>
          <w:tcPr>
            <w:tcW w:w="637" w:type="dxa"/>
          </w:tcPr>
          <w:p w14:paraId="71ABEBD5"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vMerge/>
          </w:tcPr>
          <w:p w14:paraId="71ABEBD6"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D7"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DE" w14:textId="77777777" w:rsidTr="002A6DD3">
        <w:tc>
          <w:tcPr>
            <w:tcW w:w="9371" w:type="dxa"/>
          </w:tcPr>
          <w:p w14:paraId="71ABEBD9"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.b</w:t>
            </w:r>
            <w:proofErr w:type="gramEnd"/>
            <w:r w:rsidRPr="00FA7552">
              <w:rPr>
                <w:rFonts w:asciiTheme="minorHAnsi" w:hAnsiTheme="minorHAnsi"/>
                <w:color w:val="000000"/>
                <w:sz w:val="20"/>
                <w:szCs w:val="20"/>
              </w:rPr>
              <w:t>(5).  Conditions that trigger an immediate suspension of the research, if applicable.</w:t>
            </w:r>
          </w:p>
        </w:tc>
        <w:tc>
          <w:tcPr>
            <w:tcW w:w="637" w:type="dxa"/>
          </w:tcPr>
          <w:p w14:paraId="71ABEBDA"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DB" w14:textId="77777777" w:rsidR="009E5C67" w:rsidRPr="00FA7552" w:rsidRDefault="00CC52E4" w:rsidP="00403244">
            <w:pPr>
              <w:tabs>
                <w:tab w:val="left" w:pos="288"/>
                <w:tab w:val="left" w:pos="576"/>
                <w:tab w:val="left" w:pos="864"/>
              </w:tabs>
              <w:rPr>
                <w:rFonts w:asciiTheme="minorHAnsi" w:hAnsiTheme="minorHAnsi"/>
                <w:color w:val="000000"/>
                <w:sz w:val="20"/>
                <w:szCs w:val="20"/>
              </w:rPr>
            </w:pPr>
            <w:hyperlink r:id="rId267"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.111(a)(6)</w:t>
            </w:r>
          </w:p>
          <w:p w14:paraId="71ABEBDC" w14:textId="77777777" w:rsidR="009E5C67" w:rsidRPr="00FA7552" w:rsidRDefault="00CC52E4" w:rsidP="00D13BAE">
            <w:pPr>
              <w:tabs>
                <w:tab w:val="left" w:pos="288"/>
                <w:tab w:val="left" w:pos="576"/>
                <w:tab w:val="left" w:pos="864"/>
              </w:tabs>
              <w:rPr>
                <w:rFonts w:asciiTheme="minorHAnsi" w:hAnsiTheme="minorHAnsi"/>
                <w:color w:val="000000"/>
                <w:sz w:val="20"/>
                <w:szCs w:val="20"/>
              </w:rPr>
            </w:pPr>
            <w:hyperlink r:id="rId268"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.113</w:t>
            </w:r>
          </w:p>
        </w:tc>
        <w:tc>
          <w:tcPr>
            <w:tcW w:w="1980" w:type="dxa"/>
          </w:tcPr>
          <w:p w14:paraId="71ABEBDD"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E6" w14:textId="77777777" w:rsidTr="002A6DD3">
        <w:tc>
          <w:tcPr>
            <w:tcW w:w="9371" w:type="dxa"/>
          </w:tcPr>
          <w:p w14:paraId="71ABEBDF"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.c</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Approvals</w:t>
            </w:r>
            <w:r w:rsidRPr="00FA7552">
              <w:rPr>
                <w:rFonts w:asciiTheme="minorHAnsi" w:hAnsiTheme="minorHAnsi"/>
                <w:color w:val="000000"/>
                <w:sz w:val="20"/>
                <w:szCs w:val="20"/>
              </w:rPr>
              <w:t>. The investigator must submit the protocol for initial review and obtain written approvals from the IRB, other applicable committees, and from the R&amp;D Committee. In addition, the investigator must receive written notice from the ACOS/R&amp;D that the research may commence before initiating the research.</w:t>
            </w:r>
          </w:p>
        </w:tc>
        <w:tc>
          <w:tcPr>
            <w:tcW w:w="637" w:type="dxa"/>
          </w:tcPr>
          <w:p w14:paraId="71ABEBE0" w14:textId="77777777" w:rsidR="009E5C67" w:rsidRPr="00FA7552" w:rsidRDefault="009E5C67" w:rsidP="00C545EF">
            <w:pPr>
              <w:tabs>
                <w:tab w:val="left" w:pos="288"/>
                <w:tab w:val="left" w:pos="576"/>
                <w:tab w:val="left" w:pos="864"/>
              </w:tabs>
              <w:rPr>
                <w:rFonts w:asciiTheme="minorHAnsi" w:hAnsiTheme="minorHAnsi"/>
                <w:sz w:val="20"/>
                <w:szCs w:val="20"/>
              </w:rPr>
            </w:pPr>
          </w:p>
        </w:tc>
        <w:tc>
          <w:tcPr>
            <w:tcW w:w="2340" w:type="dxa"/>
          </w:tcPr>
          <w:p w14:paraId="71ABEBE1" w14:textId="77777777" w:rsidR="009E5C67" w:rsidRPr="00FA7552" w:rsidRDefault="00CC52E4" w:rsidP="00C545EF">
            <w:pPr>
              <w:tabs>
                <w:tab w:val="left" w:pos="288"/>
                <w:tab w:val="left" w:pos="576"/>
                <w:tab w:val="left" w:pos="864"/>
              </w:tabs>
              <w:rPr>
                <w:rFonts w:asciiTheme="minorHAnsi" w:hAnsiTheme="minorHAnsi"/>
                <w:sz w:val="20"/>
                <w:szCs w:val="20"/>
              </w:rPr>
            </w:pPr>
            <w:hyperlink r:id="rId269" w:history="1">
              <w:r w:rsidR="009E5C67" w:rsidRPr="00FA7552">
                <w:rPr>
                  <w:rStyle w:val="Hyperlink"/>
                  <w:rFonts w:asciiTheme="minorHAnsi" w:hAnsiTheme="minorHAnsi"/>
                  <w:sz w:val="20"/>
                  <w:szCs w:val="20"/>
                </w:rPr>
                <w:t>1200.01</w:t>
              </w:r>
            </w:hyperlink>
            <w:r w:rsidR="009E5C67" w:rsidRPr="00FA7552">
              <w:rPr>
                <w:rFonts w:asciiTheme="minorHAnsi" w:hAnsiTheme="minorHAnsi"/>
                <w:sz w:val="20"/>
                <w:szCs w:val="20"/>
              </w:rPr>
              <w:t xml:space="preserve"> §7.a.</w:t>
            </w:r>
          </w:p>
          <w:p w14:paraId="71ABEBE2" w14:textId="77777777" w:rsidR="009E5C67" w:rsidRPr="00FA7552" w:rsidRDefault="00CC52E4" w:rsidP="00C545EF">
            <w:pPr>
              <w:tabs>
                <w:tab w:val="left" w:pos="288"/>
                <w:tab w:val="left" w:pos="576"/>
                <w:tab w:val="left" w:pos="864"/>
              </w:tabs>
              <w:rPr>
                <w:rFonts w:asciiTheme="minorHAnsi" w:hAnsiTheme="minorHAnsi"/>
                <w:sz w:val="20"/>
                <w:szCs w:val="20"/>
              </w:rPr>
            </w:pPr>
            <w:hyperlink r:id="rId270" w:history="1">
              <w:r w:rsidR="009E5C67" w:rsidRPr="00FA7552">
                <w:rPr>
                  <w:rStyle w:val="Hyperlink"/>
                  <w:rFonts w:asciiTheme="minorHAnsi" w:hAnsiTheme="minorHAnsi"/>
                  <w:sz w:val="20"/>
                  <w:szCs w:val="20"/>
                </w:rPr>
                <w:t>1200.01</w:t>
              </w:r>
            </w:hyperlink>
            <w:r w:rsidR="009E5C67" w:rsidRPr="00FA7552">
              <w:rPr>
                <w:rFonts w:asciiTheme="minorHAnsi" w:hAnsiTheme="minorHAnsi"/>
                <w:sz w:val="20"/>
                <w:szCs w:val="20"/>
              </w:rPr>
              <w:t xml:space="preserve"> §8.c.</w:t>
            </w:r>
          </w:p>
          <w:p w14:paraId="71ABEBE3" w14:textId="77777777" w:rsidR="009E5C67" w:rsidRPr="00FA7552" w:rsidRDefault="00CC52E4" w:rsidP="00D13BAE">
            <w:pPr>
              <w:tabs>
                <w:tab w:val="left" w:pos="288"/>
                <w:tab w:val="left" w:pos="576"/>
                <w:tab w:val="left" w:pos="864"/>
              </w:tabs>
              <w:rPr>
                <w:rFonts w:asciiTheme="minorHAnsi" w:hAnsiTheme="minorHAnsi"/>
                <w:sz w:val="20"/>
                <w:szCs w:val="20"/>
              </w:rPr>
            </w:pPr>
            <w:hyperlink r:id="rId271"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.103(b)</w:t>
            </w:r>
          </w:p>
          <w:p w14:paraId="71ABEBE4" w14:textId="77777777" w:rsidR="009E5C67" w:rsidRPr="00FA7552" w:rsidRDefault="00CC52E4" w:rsidP="00917BC1">
            <w:pPr>
              <w:tabs>
                <w:tab w:val="left" w:pos="288"/>
                <w:tab w:val="left" w:pos="576"/>
                <w:tab w:val="left" w:pos="864"/>
              </w:tabs>
              <w:rPr>
                <w:rFonts w:asciiTheme="minorHAnsi" w:hAnsiTheme="minorHAnsi"/>
                <w:sz w:val="20"/>
                <w:szCs w:val="20"/>
              </w:rPr>
            </w:pPr>
            <w:hyperlink r:id="rId272"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.109(d)</w:t>
            </w:r>
          </w:p>
        </w:tc>
        <w:tc>
          <w:tcPr>
            <w:tcW w:w="1980" w:type="dxa"/>
          </w:tcPr>
          <w:p w14:paraId="71ABEBE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EC" w14:textId="77777777" w:rsidTr="002A6DD3">
        <w:tc>
          <w:tcPr>
            <w:tcW w:w="9371" w:type="dxa"/>
          </w:tcPr>
          <w:p w14:paraId="71ABEBE7"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.c</w:t>
            </w:r>
            <w:proofErr w:type="gramEnd"/>
            <w:r w:rsidRPr="00FA7552">
              <w:rPr>
                <w:rFonts w:asciiTheme="minorHAnsi" w:hAnsiTheme="minorHAnsi"/>
                <w:color w:val="000000"/>
                <w:sz w:val="20"/>
                <w:szCs w:val="20"/>
              </w:rPr>
              <w:t>(1).  Once approved by the IRB, the protocol must be implemented as approved. All modifications to the approved research protocol or consent form must be approved by the IRB prior to initiating the changes except when necessary to eliminate apparent immediate hazards to the subject.</w:t>
            </w:r>
          </w:p>
        </w:tc>
        <w:tc>
          <w:tcPr>
            <w:tcW w:w="637" w:type="dxa"/>
          </w:tcPr>
          <w:p w14:paraId="71ABEBE8" w14:textId="77777777" w:rsidR="009E5C67" w:rsidRPr="00FA7552" w:rsidRDefault="009E5C67" w:rsidP="00D13BAE">
            <w:pPr>
              <w:tabs>
                <w:tab w:val="left" w:pos="288"/>
                <w:tab w:val="left" w:pos="576"/>
                <w:tab w:val="left" w:pos="864"/>
              </w:tabs>
              <w:rPr>
                <w:rFonts w:asciiTheme="minorHAnsi" w:hAnsiTheme="minorHAnsi"/>
                <w:color w:val="000000"/>
                <w:sz w:val="20"/>
                <w:szCs w:val="20"/>
              </w:rPr>
            </w:pPr>
          </w:p>
        </w:tc>
        <w:tc>
          <w:tcPr>
            <w:tcW w:w="2340" w:type="dxa"/>
          </w:tcPr>
          <w:p w14:paraId="71ABEBE9" w14:textId="77777777" w:rsidR="009E5C67" w:rsidRPr="00FA7552" w:rsidRDefault="00CC52E4" w:rsidP="00D13BAE">
            <w:pPr>
              <w:tabs>
                <w:tab w:val="left" w:pos="288"/>
                <w:tab w:val="left" w:pos="576"/>
                <w:tab w:val="left" w:pos="864"/>
              </w:tabs>
              <w:rPr>
                <w:rFonts w:asciiTheme="minorHAnsi" w:hAnsiTheme="minorHAnsi"/>
                <w:sz w:val="20"/>
                <w:szCs w:val="20"/>
              </w:rPr>
            </w:pPr>
            <w:hyperlink r:id="rId273"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.103(b)(4)</w:t>
            </w:r>
          </w:p>
          <w:p w14:paraId="71ABEBEA" w14:textId="77777777" w:rsidR="009E5C67" w:rsidRPr="00FA7552" w:rsidRDefault="009E5C67" w:rsidP="00D13BAE">
            <w:pPr>
              <w:tabs>
                <w:tab w:val="left" w:pos="288"/>
                <w:tab w:val="left" w:pos="576"/>
                <w:tab w:val="left" w:pos="864"/>
              </w:tabs>
              <w:rPr>
                <w:rFonts w:asciiTheme="minorHAnsi" w:hAnsiTheme="minorHAnsi"/>
                <w:color w:val="000000"/>
                <w:sz w:val="20"/>
                <w:szCs w:val="20"/>
              </w:rPr>
            </w:pPr>
          </w:p>
        </w:tc>
        <w:tc>
          <w:tcPr>
            <w:tcW w:w="1980" w:type="dxa"/>
          </w:tcPr>
          <w:p w14:paraId="71ABEBE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F1" w14:textId="77777777" w:rsidTr="002A6DD3">
        <w:tc>
          <w:tcPr>
            <w:tcW w:w="9371" w:type="dxa"/>
          </w:tcPr>
          <w:p w14:paraId="71ABEBED"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.c</w:t>
            </w:r>
            <w:proofErr w:type="gramEnd"/>
            <w:r w:rsidRPr="00FA7552">
              <w:rPr>
                <w:rFonts w:asciiTheme="minorHAnsi" w:hAnsiTheme="minorHAnsi"/>
                <w:color w:val="000000"/>
                <w:sz w:val="20"/>
                <w:szCs w:val="20"/>
              </w:rPr>
              <w:t>(2).  The investigator must also obtain continuing review and approval at a frequency established by the IRB, but not less than once every year and is expected to submit all materials required for continuing review in sufficient time to assure approval prior to the expiration date. No research activities may be conducted at any time without a currently valid IRB approval.</w:t>
            </w:r>
          </w:p>
        </w:tc>
        <w:tc>
          <w:tcPr>
            <w:tcW w:w="637" w:type="dxa"/>
          </w:tcPr>
          <w:p w14:paraId="71ABEBEE"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EF" w14:textId="77777777" w:rsidR="009E5C67" w:rsidRPr="00FA7552" w:rsidRDefault="00CC52E4" w:rsidP="00403244">
            <w:pPr>
              <w:tabs>
                <w:tab w:val="left" w:pos="288"/>
                <w:tab w:val="left" w:pos="576"/>
                <w:tab w:val="left" w:pos="864"/>
              </w:tabs>
              <w:rPr>
                <w:rFonts w:asciiTheme="minorHAnsi" w:hAnsiTheme="minorHAnsi"/>
                <w:sz w:val="20"/>
                <w:szCs w:val="20"/>
              </w:rPr>
            </w:pPr>
            <w:hyperlink r:id="rId274"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.103(b)</w:t>
            </w:r>
          </w:p>
        </w:tc>
        <w:tc>
          <w:tcPr>
            <w:tcW w:w="1980" w:type="dxa"/>
          </w:tcPr>
          <w:p w14:paraId="71ABEBF0"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F6" w14:textId="77777777" w:rsidTr="002A6DD3">
        <w:tc>
          <w:tcPr>
            <w:tcW w:w="9371" w:type="dxa"/>
          </w:tcPr>
          <w:p w14:paraId="71ABEBF2"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.d</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Conflict Of Interest.</w:t>
            </w:r>
            <w:r w:rsidRPr="00FA7552">
              <w:rPr>
                <w:rFonts w:asciiTheme="minorHAnsi" w:hAnsiTheme="minorHAnsi"/>
                <w:color w:val="000000"/>
                <w:sz w:val="20"/>
                <w:szCs w:val="20"/>
              </w:rPr>
              <w:t xml:space="preserve"> The investigator must disclose to the IRB any potential, actual, apparent, or perceived conflict of interest of a financial, professional, or personal nature that may affect any aspect of the research, and comply with all applicable VA and other federal requirements regarding conflict of interest.</w:t>
            </w:r>
          </w:p>
        </w:tc>
        <w:tc>
          <w:tcPr>
            <w:tcW w:w="637" w:type="dxa"/>
          </w:tcPr>
          <w:p w14:paraId="71ABEBF3" w14:textId="77777777" w:rsidR="009E5C67" w:rsidRPr="00FA7552" w:rsidRDefault="009E5C67" w:rsidP="00403244">
            <w:pPr>
              <w:tabs>
                <w:tab w:val="left" w:pos="288"/>
                <w:tab w:val="left" w:pos="576"/>
                <w:tab w:val="left" w:pos="864"/>
              </w:tabs>
              <w:rPr>
                <w:rFonts w:asciiTheme="minorHAnsi" w:hAnsiTheme="minorHAnsi"/>
                <w:sz w:val="20"/>
                <w:szCs w:val="20"/>
              </w:rPr>
            </w:pPr>
          </w:p>
        </w:tc>
        <w:tc>
          <w:tcPr>
            <w:tcW w:w="2340" w:type="dxa"/>
          </w:tcPr>
          <w:p w14:paraId="71ABEBF4" w14:textId="77777777" w:rsidR="009E5C67" w:rsidRPr="00FA7552" w:rsidRDefault="00CC52E4" w:rsidP="00403244">
            <w:pPr>
              <w:tabs>
                <w:tab w:val="left" w:pos="288"/>
                <w:tab w:val="left" w:pos="576"/>
                <w:tab w:val="left" w:pos="864"/>
              </w:tabs>
              <w:rPr>
                <w:rFonts w:asciiTheme="minorHAnsi" w:hAnsiTheme="minorHAnsi"/>
                <w:color w:val="000000"/>
                <w:sz w:val="20"/>
                <w:szCs w:val="20"/>
              </w:rPr>
            </w:pPr>
            <w:hyperlink r:id="rId275" w:history="1">
              <w:r w:rsidR="009E5C67" w:rsidRPr="00FA7552">
                <w:rPr>
                  <w:rStyle w:val="Hyperlink"/>
                  <w:rFonts w:asciiTheme="minorHAnsi" w:hAnsiTheme="minorHAnsi"/>
                  <w:sz w:val="20"/>
                  <w:szCs w:val="20"/>
                </w:rPr>
                <w:t>Directive 1200</w:t>
              </w:r>
            </w:hyperlink>
            <w:r w:rsidR="009E5C67" w:rsidRPr="00FA7552">
              <w:rPr>
                <w:rFonts w:asciiTheme="minorHAnsi" w:hAnsiTheme="minorHAnsi"/>
                <w:sz w:val="20"/>
                <w:szCs w:val="20"/>
              </w:rPr>
              <w:t xml:space="preserve"> §5.j</w:t>
            </w:r>
          </w:p>
        </w:tc>
        <w:tc>
          <w:tcPr>
            <w:tcW w:w="1980" w:type="dxa"/>
          </w:tcPr>
          <w:p w14:paraId="71ABEBF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BFB" w14:textId="77777777" w:rsidTr="002A6DD3">
        <w:tc>
          <w:tcPr>
            <w:tcW w:w="9371" w:type="dxa"/>
          </w:tcPr>
          <w:p w14:paraId="71ABEBF7"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.e</w:t>
            </w:r>
            <w:proofErr w:type="gramEnd"/>
            <w:r w:rsidRPr="00FA7552">
              <w:rPr>
                <w:rFonts w:asciiTheme="minorHAnsi" w:hAnsiTheme="minorHAnsi"/>
                <w:b/>
                <w:color w:val="000000"/>
                <w:sz w:val="20"/>
                <w:szCs w:val="20"/>
              </w:rPr>
              <w:t>.</w:t>
            </w:r>
            <w:r w:rsidRPr="00FA7552">
              <w:rPr>
                <w:rFonts w:asciiTheme="minorHAnsi" w:hAnsiTheme="minorHAnsi"/>
                <w:b/>
                <w:color w:val="000000"/>
                <w:sz w:val="20"/>
                <w:szCs w:val="20"/>
                <w:u w:val="single"/>
              </w:rPr>
              <w:t xml:space="preserve"> Initial Contact</w:t>
            </w:r>
            <w:r w:rsidRPr="00FA7552">
              <w:rPr>
                <w:rFonts w:asciiTheme="minorHAnsi" w:hAnsiTheme="minorHAnsi"/>
                <w:color w:val="000000"/>
                <w:sz w:val="20"/>
                <w:szCs w:val="20"/>
                <w:u w:val="single"/>
              </w:rPr>
              <w:t>.</w:t>
            </w:r>
            <w:r w:rsidRPr="00FA7552">
              <w:rPr>
                <w:rFonts w:asciiTheme="minorHAnsi" w:hAnsiTheme="minorHAnsi"/>
                <w:color w:val="000000"/>
                <w:sz w:val="20"/>
                <w:szCs w:val="20"/>
              </w:rPr>
              <w:t xml:space="preserve"> During the recruitment process, members of the research team must make initial contact </w:t>
            </w:r>
            <w:r w:rsidRPr="00FA7552">
              <w:rPr>
                <w:rFonts w:asciiTheme="minorHAnsi" w:hAnsiTheme="minorHAnsi"/>
                <w:color w:val="000000"/>
                <w:sz w:val="20"/>
                <w:szCs w:val="20"/>
              </w:rPr>
              <w:lastRenderedPageBreak/>
              <w:t xml:space="preserve">with potential subjects in person or by letter prior to initiating any telephone contact, unless there is written documentation that the subject is willing to be contacted by telephone about the study in question or a specific kind of research as outlined in the study. </w:t>
            </w:r>
            <w:r w:rsidR="00B604B4">
              <w:rPr>
                <w:rFonts w:asciiTheme="minorHAnsi" w:hAnsiTheme="minorHAnsi"/>
                <w:color w:val="000000"/>
                <w:sz w:val="20"/>
                <w:szCs w:val="20"/>
              </w:rPr>
              <w:t xml:space="preserve"> </w:t>
            </w:r>
            <w:r w:rsidR="00483E56" w:rsidRPr="00483E56">
              <w:rPr>
                <w:rFonts w:asciiTheme="minorHAnsi" w:hAnsiTheme="minorHAnsi"/>
                <w:b/>
                <w:i/>
                <w:color w:val="000000"/>
                <w:sz w:val="20"/>
                <w:szCs w:val="20"/>
              </w:rPr>
              <w:t>NOTE:</w:t>
            </w:r>
            <w:r w:rsidR="00483E56">
              <w:rPr>
                <w:rFonts w:asciiTheme="minorHAnsi" w:hAnsiTheme="minorHAnsi"/>
                <w:b/>
                <w:i/>
                <w:color w:val="000000"/>
                <w:sz w:val="20"/>
                <w:szCs w:val="20"/>
              </w:rPr>
              <w:t xml:space="preserve"> </w:t>
            </w:r>
            <w:r w:rsidRPr="00B604B4">
              <w:rPr>
                <w:rFonts w:asciiTheme="minorHAnsi" w:hAnsiTheme="minorHAnsi"/>
                <w:i/>
                <w:color w:val="000000"/>
                <w:sz w:val="20"/>
                <w:szCs w:val="20"/>
              </w:rPr>
              <w:t xml:space="preserve"> If a research repository from a previous study is used to identify subjects, there must be an IRB approved HIPAA waiver for this activity in the new protocol.</w:t>
            </w:r>
          </w:p>
        </w:tc>
        <w:tc>
          <w:tcPr>
            <w:tcW w:w="637" w:type="dxa"/>
          </w:tcPr>
          <w:p w14:paraId="71ABEBF8" w14:textId="77777777" w:rsidR="009E5C67" w:rsidRPr="00FA7552" w:rsidRDefault="009E5C67" w:rsidP="00881141">
            <w:pPr>
              <w:tabs>
                <w:tab w:val="left" w:pos="288"/>
                <w:tab w:val="left" w:pos="576"/>
                <w:tab w:val="left" w:pos="864"/>
              </w:tabs>
              <w:rPr>
                <w:rFonts w:asciiTheme="minorHAnsi" w:hAnsiTheme="minorHAnsi"/>
                <w:color w:val="000000"/>
                <w:sz w:val="20"/>
                <w:szCs w:val="20"/>
              </w:rPr>
            </w:pPr>
          </w:p>
        </w:tc>
        <w:tc>
          <w:tcPr>
            <w:tcW w:w="2340" w:type="dxa"/>
          </w:tcPr>
          <w:p w14:paraId="71ABEBF9" w14:textId="77777777" w:rsidR="009E5C67" w:rsidRPr="00FA7552" w:rsidRDefault="009E5C67" w:rsidP="00881141">
            <w:pPr>
              <w:tabs>
                <w:tab w:val="left" w:pos="288"/>
                <w:tab w:val="left" w:pos="576"/>
                <w:tab w:val="left" w:pos="864"/>
              </w:tabs>
              <w:rPr>
                <w:rFonts w:asciiTheme="minorHAnsi" w:hAnsiTheme="minorHAnsi"/>
                <w:color w:val="000000"/>
                <w:sz w:val="20"/>
                <w:szCs w:val="20"/>
              </w:rPr>
            </w:pPr>
          </w:p>
        </w:tc>
        <w:tc>
          <w:tcPr>
            <w:tcW w:w="1980" w:type="dxa"/>
          </w:tcPr>
          <w:p w14:paraId="71ABEBF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C00" w14:textId="77777777" w:rsidTr="002A6DD3">
        <w:tc>
          <w:tcPr>
            <w:tcW w:w="9371" w:type="dxa"/>
          </w:tcPr>
          <w:p w14:paraId="71ABEBFC"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lastRenderedPageBreak/>
              <w:t>29</w:t>
            </w:r>
            <w:proofErr w:type="gramStart"/>
            <w:r w:rsidRPr="00FA7552">
              <w:rPr>
                <w:rFonts w:asciiTheme="minorHAnsi" w:hAnsiTheme="minorHAnsi"/>
                <w:color w:val="000000"/>
                <w:sz w:val="20"/>
                <w:szCs w:val="20"/>
              </w:rPr>
              <w:t>.e</w:t>
            </w:r>
            <w:proofErr w:type="gramEnd"/>
            <w:r w:rsidRPr="00FA7552">
              <w:rPr>
                <w:rFonts w:asciiTheme="minorHAnsi" w:hAnsiTheme="minorHAnsi"/>
                <w:color w:val="000000"/>
                <w:sz w:val="20"/>
                <w:szCs w:val="20"/>
              </w:rPr>
              <w:t>.(1).  Any initial contact by letter or telephone must provide a telephone number or other means that the potential subject can use to verify that the study constitutes VA research.</w:t>
            </w:r>
          </w:p>
        </w:tc>
        <w:tc>
          <w:tcPr>
            <w:tcW w:w="637" w:type="dxa"/>
          </w:tcPr>
          <w:p w14:paraId="71ABEBFD"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BFE"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BFF"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C06" w14:textId="77777777" w:rsidTr="002A6DD3">
        <w:tc>
          <w:tcPr>
            <w:tcW w:w="9371" w:type="dxa"/>
          </w:tcPr>
          <w:p w14:paraId="71ABEC01"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.e</w:t>
            </w:r>
            <w:proofErr w:type="gramEnd"/>
            <w:r w:rsidRPr="00FA7552">
              <w:rPr>
                <w:rFonts w:asciiTheme="minorHAnsi" w:hAnsiTheme="minorHAnsi"/>
                <w:color w:val="000000"/>
                <w:sz w:val="20"/>
                <w:szCs w:val="20"/>
              </w:rPr>
              <w:t>.(2).  If a contractor makes the initial contact by letter, the VA investigator must sign the letter.</w:t>
            </w:r>
          </w:p>
          <w:p w14:paraId="71ABEC02" w14:textId="77777777" w:rsidR="009E5C67" w:rsidRPr="00FA7552" w:rsidRDefault="00483E56" w:rsidP="005A00EB">
            <w:pPr>
              <w:autoSpaceDE w:val="0"/>
              <w:autoSpaceDN w:val="0"/>
              <w:adjustRightInd w:val="0"/>
              <w:ind w:left="360" w:hanging="360"/>
              <w:rPr>
                <w:rFonts w:asciiTheme="minorHAnsi" w:hAnsiTheme="minorHAnsi"/>
                <w:i/>
                <w:color w:val="000000"/>
                <w:sz w:val="20"/>
                <w:szCs w:val="20"/>
              </w:rPr>
            </w:pPr>
            <w:r w:rsidRPr="00483E56">
              <w:rPr>
                <w:rFonts w:asciiTheme="minorHAnsi" w:hAnsiTheme="minorHAnsi"/>
                <w:b/>
                <w:i/>
                <w:color w:val="000000"/>
                <w:sz w:val="20"/>
                <w:szCs w:val="20"/>
              </w:rPr>
              <w:t>NOTE:</w:t>
            </w:r>
            <w:r w:rsidR="009E5C67" w:rsidRPr="00FA7552">
              <w:rPr>
                <w:rFonts w:asciiTheme="minorHAnsi" w:hAnsiTheme="minorHAnsi"/>
                <w:i/>
                <w:color w:val="000000"/>
                <w:sz w:val="20"/>
                <w:szCs w:val="20"/>
              </w:rPr>
              <w:t xml:space="preserve"> </w:t>
            </w:r>
            <w:r>
              <w:rPr>
                <w:rFonts w:asciiTheme="minorHAnsi" w:hAnsiTheme="minorHAnsi"/>
                <w:i/>
                <w:color w:val="000000"/>
                <w:sz w:val="20"/>
                <w:szCs w:val="20"/>
              </w:rPr>
              <w:t xml:space="preserve"> </w:t>
            </w:r>
            <w:r w:rsidR="009E5C67" w:rsidRPr="00FA7552">
              <w:rPr>
                <w:rFonts w:asciiTheme="minorHAnsi" w:hAnsiTheme="minorHAnsi"/>
                <w:i/>
                <w:color w:val="000000"/>
                <w:sz w:val="20"/>
                <w:szCs w:val="20"/>
              </w:rPr>
              <w:t>This paragraph does not apply to situations where a Veteran calls in response to an advertisement.</w:t>
            </w:r>
          </w:p>
        </w:tc>
        <w:tc>
          <w:tcPr>
            <w:tcW w:w="637" w:type="dxa"/>
          </w:tcPr>
          <w:p w14:paraId="71ABEC03"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04"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C05"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C0C" w14:textId="77777777" w:rsidTr="002A6DD3">
        <w:tc>
          <w:tcPr>
            <w:tcW w:w="9371" w:type="dxa"/>
          </w:tcPr>
          <w:p w14:paraId="71ABEC07" w14:textId="77777777" w:rsidR="009E5C67" w:rsidRPr="00FA7552" w:rsidRDefault="009E5C67" w:rsidP="00B01152">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.f</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Informed Consent for Research.</w:t>
            </w:r>
            <w:r w:rsidRPr="00FA7552">
              <w:rPr>
                <w:rFonts w:asciiTheme="minorHAnsi" w:hAnsiTheme="minorHAnsi"/>
                <w:color w:val="000000"/>
                <w:sz w:val="20"/>
                <w:szCs w:val="20"/>
              </w:rPr>
              <w:t xml:space="preserve"> The investigator must obtain and document legally effective informed consent of the subject or the subject's LAR prospectively (i.e., no screening or other interaction or intervention involving a human subject can occur until after the IRB-approved informed consent requirements have been met) that is in alignment with ethical principles that govern informed consent for research. The only exceptions are if the IRB determines the research is exempt, or approves a waiver of the informed consent process, or approves a waiver of the signed informed consent document (see </w:t>
            </w:r>
            <w:hyperlink w:anchor="_GENERAL_REQUIREMENTS_FOR" w:history="1">
              <w:r w:rsidR="00B01152">
                <w:rPr>
                  <w:rStyle w:val="Hyperlink"/>
                  <w:rFonts w:asciiTheme="minorHAnsi" w:hAnsiTheme="minorHAnsi"/>
                  <w:sz w:val="20"/>
                  <w:szCs w:val="20"/>
                </w:rPr>
                <w:t xml:space="preserve">paragraphs </w:t>
              </w:r>
              <w:r w:rsidR="00B01152" w:rsidRPr="00FA7552">
                <w:rPr>
                  <w:rStyle w:val="Hyperlink"/>
                  <w:rFonts w:asciiTheme="minorHAnsi" w:hAnsiTheme="minorHAnsi"/>
                  <w:sz w:val="20"/>
                  <w:szCs w:val="20"/>
                </w:rPr>
                <w:t>15</w:t>
              </w:r>
            </w:hyperlink>
            <w:r w:rsidRPr="00FA7552">
              <w:rPr>
                <w:rFonts w:asciiTheme="minorHAnsi" w:hAnsiTheme="minorHAnsi"/>
                <w:color w:val="000000"/>
                <w:sz w:val="20"/>
                <w:szCs w:val="20"/>
              </w:rPr>
              <w:t xml:space="preserve"> and </w:t>
            </w:r>
            <w:hyperlink w:anchor="_DOCUMENTATION_OF_INFORMED" w:history="1">
              <w:r w:rsidRPr="00FA7552">
                <w:rPr>
                  <w:rStyle w:val="Hyperlink"/>
                  <w:rFonts w:asciiTheme="minorHAnsi" w:hAnsiTheme="minorHAnsi"/>
                  <w:sz w:val="20"/>
                  <w:szCs w:val="20"/>
                </w:rPr>
                <w:t>16</w:t>
              </w:r>
            </w:hyperlink>
            <w:r w:rsidRPr="00FA7552">
              <w:rPr>
                <w:rFonts w:asciiTheme="minorHAnsi" w:hAnsiTheme="minorHAnsi"/>
                <w:color w:val="000000"/>
                <w:sz w:val="20"/>
                <w:szCs w:val="20"/>
              </w:rPr>
              <w:t>).</w:t>
            </w:r>
          </w:p>
        </w:tc>
        <w:tc>
          <w:tcPr>
            <w:tcW w:w="637" w:type="dxa"/>
          </w:tcPr>
          <w:p w14:paraId="71ABEC08"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09" w14:textId="77777777" w:rsidR="009E5C67" w:rsidRPr="00FA7552" w:rsidRDefault="00CC52E4" w:rsidP="00403244">
            <w:pPr>
              <w:tabs>
                <w:tab w:val="left" w:pos="288"/>
                <w:tab w:val="left" w:pos="576"/>
                <w:tab w:val="left" w:pos="864"/>
              </w:tabs>
              <w:rPr>
                <w:rFonts w:asciiTheme="minorHAnsi" w:hAnsiTheme="minorHAnsi"/>
                <w:color w:val="000000"/>
                <w:sz w:val="20"/>
                <w:szCs w:val="20"/>
              </w:rPr>
            </w:pPr>
            <w:hyperlink r:id="rId276"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.116-117</w:t>
            </w:r>
          </w:p>
          <w:p w14:paraId="71ABEC0A" w14:textId="77777777" w:rsidR="009E5C67" w:rsidRPr="00FA7552" w:rsidRDefault="00CC52E4" w:rsidP="00403244">
            <w:pPr>
              <w:tabs>
                <w:tab w:val="left" w:pos="288"/>
                <w:tab w:val="left" w:pos="576"/>
                <w:tab w:val="left" w:pos="864"/>
              </w:tabs>
              <w:rPr>
                <w:rFonts w:asciiTheme="minorHAnsi" w:hAnsiTheme="minorHAnsi"/>
                <w:color w:val="000000"/>
                <w:sz w:val="20"/>
                <w:szCs w:val="20"/>
              </w:rPr>
            </w:pPr>
            <w:hyperlink r:id="rId277"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.111(4)(5)</w:t>
            </w:r>
          </w:p>
        </w:tc>
        <w:tc>
          <w:tcPr>
            <w:tcW w:w="1980" w:type="dxa"/>
          </w:tcPr>
          <w:p w14:paraId="71ABEC0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r w:rsidR="009E5C67" w:rsidRPr="00FA7552" w14:paraId="71ABEC11" w14:textId="77777777" w:rsidTr="002A6DD3">
        <w:tc>
          <w:tcPr>
            <w:tcW w:w="9371" w:type="dxa"/>
          </w:tcPr>
          <w:p w14:paraId="71ABEC0D"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.f</w:t>
            </w:r>
            <w:proofErr w:type="gramEnd"/>
            <w:r w:rsidRPr="00FA7552">
              <w:rPr>
                <w:rFonts w:asciiTheme="minorHAnsi" w:hAnsiTheme="minorHAnsi"/>
                <w:color w:val="000000"/>
                <w:sz w:val="20"/>
                <w:szCs w:val="20"/>
              </w:rPr>
              <w:t>(1).  If the investigator does not personally obtain informed consent, the investigator must delegate this responsibility in writing (e.g., by use of a delegation letter) to research staff sufficiently knowledgeable about the protocol and related concerns to answer questions from prospective subjects, and about the ethical basis of the informed consent process and protocol.</w:t>
            </w:r>
          </w:p>
        </w:tc>
        <w:tc>
          <w:tcPr>
            <w:tcW w:w="637" w:type="dxa"/>
          </w:tcPr>
          <w:p w14:paraId="71ABEC0E"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0F"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C10"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16" w14:textId="77777777" w:rsidTr="002A6DD3">
        <w:tc>
          <w:tcPr>
            <w:tcW w:w="9371" w:type="dxa"/>
          </w:tcPr>
          <w:p w14:paraId="71ABEC12"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.f</w:t>
            </w:r>
            <w:proofErr w:type="gramEnd"/>
            <w:r w:rsidRPr="00FA7552">
              <w:rPr>
                <w:rFonts w:asciiTheme="minorHAnsi" w:hAnsiTheme="minorHAnsi"/>
                <w:color w:val="000000"/>
                <w:sz w:val="20"/>
                <w:szCs w:val="20"/>
              </w:rPr>
              <w:t>(1)(a).  If the investigator contracts with a firm, e.g., a survey research firm, to obtain consent from subjects, collect private individually identifiable information from human subjects, or are involved in activities that would institutionally engage the firm in human subjects research, the firm must have its own IRB oversight of the activity. In addition, the PO must determine that there is appropriate authority to allow the disclosure of individual names and other information to the contracted firm.</w:t>
            </w:r>
          </w:p>
        </w:tc>
        <w:tc>
          <w:tcPr>
            <w:tcW w:w="637" w:type="dxa"/>
          </w:tcPr>
          <w:p w14:paraId="71ABEC13" w14:textId="77777777" w:rsidR="009E5C67" w:rsidRPr="00FA7552" w:rsidRDefault="009E5C67" w:rsidP="004E39B6">
            <w:pPr>
              <w:tabs>
                <w:tab w:val="left" w:pos="288"/>
                <w:tab w:val="left" w:pos="576"/>
                <w:tab w:val="left" w:pos="864"/>
              </w:tabs>
              <w:rPr>
                <w:rFonts w:asciiTheme="minorHAnsi" w:hAnsiTheme="minorHAnsi"/>
                <w:color w:val="000000"/>
                <w:sz w:val="20"/>
                <w:szCs w:val="20"/>
              </w:rPr>
            </w:pPr>
          </w:p>
        </w:tc>
        <w:tc>
          <w:tcPr>
            <w:tcW w:w="2340" w:type="dxa"/>
          </w:tcPr>
          <w:p w14:paraId="71ABEC14" w14:textId="77777777" w:rsidR="009E5C67" w:rsidRPr="00FA7552" w:rsidRDefault="009E5C67" w:rsidP="004E39B6">
            <w:pPr>
              <w:tabs>
                <w:tab w:val="left" w:pos="288"/>
                <w:tab w:val="left" w:pos="576"/>
                <w:tab w:val="left" w:pos="864"/>
              </w:tabs>
              <w:rPr>
                <w:rFonts w:asciiTheme="minorHAnsi" w:hAnsiTheme="minorHAnsi"/>
                <w:color w:val="000000"/>
                <w:sz w:val="20"/>
                <w:szCs w:val="20"/>
              </w:rPr>
            </w:pPr>
          </w:p>
        </w:tc>
        <w:tc>
          <w:tcPr>
            <w:tcW w:w="1980" w:type="dxa"/>
          </w:tcPr>
          <w:p w14:paraId="71ABEC15"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1B" w14:textId="77777777" w:rsidTr="002A6DD3">
        <w:tc>
          <w:tcPr>
            <w:tcW w:w="9371" w:type="dxa"/>
          </w:tcPr>
          <w:p w14:paraId="71ABEC17"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.f</w:t>
            </w:r>
            <w:proofErr w:type="gramEnd"/>
            <w:r w:rsidRPr="00FA7552">
              <w:rPr>
                <w:rFonts w:asciiTheme="minorHAnsi" w:hAnsiTheme="minorHAnsi"/>
                <w:color w:val="000000"/>
                <w:sz w:val="20"/>
                <w:szCs w:val="20"/>
              </w:rPr>
              <w:t>(1)(b).  The investigator must ensure that all original signed and dated informed consent documents are maintained in the investigator’s research files, readily retrievable, and secure.</w:t>
            </w:r>
          </w:p>
        </w:tc>
        <w:tc>
          <w:tcPr>
            <w:tcW w:w="637" w:type="dxa"/>
          </w:tcPr>
          <w:p w14:paraId="71ABEC18"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19"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C1A"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20" w14:textId="77777777" w:rsidTr="002A6DD3">
        <w:tc>
          <w:tcPr>
            <w:tcW w:w="9371" w:type="dxa"/>
          </w:tcPr>
          <w:p w14:paraId="71ABEC1C" w14:textId="77777777" w:rsidR="009E5C67" w:rsidRPr="00FA7552" w:rsidRDefault="009E5C67" w:rsidP="00030C15">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.g</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HIPAA Authorization.</w:t>
            </w:r>
            <w:r w:rsidRPr="00FA7552">
              <w:rPr>
                <w:rFonts w:asciiTheme="minorHAnsi" w:hAnsiTheme="minorHAnsi"/>
                <w:color w:val="000000"/>
                <w:sz w:val="20"/>
                <w:szCs w:val="20"/>
              </w:rPr>
              <w:t xml:space="preserve"> The investigator or designee must obtain HIPAA authorization for the use and disclosure of the subject’s PHI, or obtain an IRB-approved waiver of HIPAA authorization (</w:t>
            </w:r>
            <w:hyperlink w:anchor="_HIPAA_AUTHORIZATION:" w:history="1">
              <w:r w:rsidRPr="00F93586">
                <w:rPr>
                  <w:rStyle w:val="Hyperlink"/>
                  <w:rFonts w:asciiTheme="minorHAnsi" w:hAnsiTheme="minorHAnsi"/>
                  <w:sz w:val="20"/>
                  <w:szCs w:val="20"/>
                </w:rPr>
                <w:t xml:space="preserve">see </w:t>
              </w:r>
              <w:r w:rsidR="00030C15" w:rsidRPr="00F93586">
                <w:rPr>
                  <w:rStyle w:val="Hyperlink"/>
                  <w:rFonts w:asciiTheme="minorHAnsi" w:hAnsiTheme="minorHAnsi"/>
                  <w:sz w:val="20"/>
                  <w:szCs w:val="20"/>
                </w:rPr>
                <w:t>paragraph 23 in this Handbook</w:t>
              </w:r>
            </w:hyperlink>
            <w:r w:rsidRPr="00FA7552">
              <w:rPr>
                <w:rFonts w:asciiTheme="minorHAnsi" w:hAnsiTheme="minorHAnsi"/>
                <w:color w:val="000000"/>
                <w:sz w:val="20"/>
                <w:szCs w:val="20"/>
              </w:rPr>
              <w:t xml:space="preserve"> and </w:t>
            </w:r>
            <w:hyperlink r:id="rId278" w:history="1">
              <w:r w:rsidRPr="00FA7552">
                <w:rPr>
                  <w:rStyle w:val="Hyperlink"/>
                  <w:rFonts w:asciiTheme="minorHAnsi" w:hAnsiTheme="minorHAnsi"/>
                  <w:sz w:val="20"/>
                  <w:szCs w:val="20"/>
                </w:rPr>
                <w:t>VHA Handbook 1605.1</w:t>
              </w:r>
            </w:hyperlink>
            <w:r w:rsidRPr="00FA7552">
              <w:rPr>
                <w:rFonts w:asciiTheme="minorHAnsi" w:hAnsiTheme="minorHAnsi"/>
                <w:color w:val="000000"/>
                <w:sz w:val="20"/>
                <w:szCs w:val="20"/>
              </w:rPr>
              <w:t>) unless there is a limited data set and appropriate DUA.</w:t>
            </w:r>
          </w:p>
        </w:tc>
        <w:tc>
          <w:tcPr>
            <w:tcW w:w="637" w:type="dxa"/>
          </w:tcPr>
          <w:p w14:paraId="71ABEC1D"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1E" w14:textId="77777777" w:rsidR="009E5C67" w:rsidRPr="00FA7552" w:rsidRDefault="00CC52E4" w:rsidP="00403244">
            <w:pPr>
              <w:tabs>
                <w:tab w:val="left" w:pos="288"/>
                <w:tab w:val="left" w:pos="576"/>
                <w:tab w:val="left" w:pos="864"/>
              </w:tabs>
              <w:rPr>
                <w:rFonts w:asciiTheme="minorHAnsi" w:hAnsiTheme="minorHAnsi"/>
                <w:color w:val="000000"/>
                <w:sz w:val="20"/>
                <w:szCs w:val="20"/>
              </w:rPr>
            </w:pPr>
            <w:hyperlink r:id="rId279" w:history="1">
              <w:r w:rsidR="009E5C67" w:rsidRPr="00FA7552">
                <w:rPr>
                  <w:rStyle w:val="Hyperlink"/>
                  <w:rFonts w:asciiTheme="minorHAnsi" w:hAnsiTheme="minorHAnsi"/>
                  <w:sz w:val="20"/>
                  <w:szCs w:val="20"/>
                </w:rPr>
                <w:t>1605.1</w:t>
              </w:r>
            </w:hyperlink>
            <w:r w:rsidR="009E5C67" w:rsidRPr="00FA7552">
              <w:rPr>
                <w:rFonts w:asciiTheme="minorHAnsi" w:hAnsiTheme="minorHAnsi"/>
                <w:color w:val="000000"/>
                <w:sz w:val="20"/>
                <w:szCs w:val="20"/>
              </w:rPr>
              <w:t xml:space="preserve"> §13.a(2)(b-d)</w:t>
            </w:r>
          </w:p>
        </w:tc>
        <w:tc>
          <w:tcPr>
            <w:tcW w:w="1980" w:type="dxa"/>
          </w:tcPr>
          <w:p w14:paraId="71ABEC1F"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26" w14:textId="77777777" w:rsidTr="002A6DD3">
        <w:tc>
          <w:tcPr>
            <w:tcW w:w="9371" w:type="dxa"/>
          </w:tcPr>
          <w:p w14:paraId="71ABEC21" w14:textId="7D2F3EF6"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.h</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Reporting.</w:t>
            </w:r>
            <w:r w:rsidRPr="00FA7552">
              <w:rPr>
                <w:rFonts w:asciiTheme="minorHAnsi" w:hAnsiTheme="minorHAnsi"/>
                <w:color w:val="000000"/>
                <w:sz w:val="20"/>
                <w:szCs w:val="20"/>
              </w:rPr>
              <w:t xml:space="preserve"> The investigator is responsible for reporting unanticipated problems involving risks to subjects or others, serious unanticipated problems involving risks to subjects or others, local unanticipated serious adverse events, apparent serious or continuing noncompliance, any termination or suspension of research; and privacy or information security incidents related to VA research, including: any inappropriate access, loss, or theft of PHI; noncompliant storage, transmission, removal, or destruction of PHI; or theft, loss, or noncompliant destruction of equipment containing PHI, in accordance with local facility or IRB SOPs and </w:t>
            </w:r>
            <w:hyperlink r:id="rId280" w:history="1">
              <w:r w:rsidRPr="00FA7552">
                <w:rPr>
                  <w:rStyle w:val="Hyperlink"/>
                  <w:rFonts w:asciiTheme="minorHAnsi" w:hAnsiTheme="minorHAnsi"/>
                  <w:sz w:val="20"/>
                  <w:szCs w:val="20"/>
                </w:rPr>
                <w:t>VHA Handbook 1058.01</w:t>
              </w:r>
            </w:hyperlink>
            <w:r w:rsidRPr="00FA7552">
              <w:rPr>
                <w:rFonts w:asciiTheme="minorHAnsi" w:hAnsiTheme="minorHAnsi"/>
                <w:color w:val="000000"/>
                <w:sz w:val="20"/>
                <w:szCs w:val="20"/>
              </w:rPr>
              <w:t xml:space="preserve">. </w:t>
            </w:r>
            <w:r w:rsidRPr="00FE5E1F">
              <w:rPr>
                <w:rFonts w:asciiTheme="minorHAnsi" w:hAnsiTheme="minorHAnsi"/>
                <w:b/>
                <w:i/>
                <w:color w:val="000000"/>
                <w:sz w:val="20"/>
                <w:szCs w:val="20"/>
              </w:rPr>
              <w:t>NOTE:</w:t>
            </w:r>
            <w:r w:rsidRPr="00FA7552">
              <w:rPr>
                <w:rFonts w:asciiTheme="minorHAnsi" w:hAnsiTheme="minorHAnsi"/>
                <w:color w:val="000000"/>
                <w:sz w:val="20"/>
                <w:szCs w:val="20"/>
              </w:rPr>
              <w:t xml:space="preserve"> </w:t>
            </w:r>
            <w:r w:rsidR="00FE5E1F">
              <w:rPr>
                <w:rFonts w:asciiTheme="minorHAnsi" w:hAnsiTheme="minorHAnsi"/>
                <w:color w:val="000000"/>
                <w:sz w:val="20"/>
                <w:szCs w:val="20"/>
              </w:rPr>
              <w:t xml:space="preserve"> </w:t>
            </w:r>
            <w:r w:rsidRPr="00B604B4">
              <w:rPr>
                <w:rFonts w:asciiTheme="minorHAnsi" w:hAnsiTheme="minorHAnsi"/>
                <w:i/>
                <w:color w:val="000000"/>
                <w:sz w:val="20"/>
                <w:szCs w:val="20"/>
              </w:rPr>
              <w:t xml:space="preserve">Current guidance on such reporting can be found on the ORO Web site at: </w:t>
            </w:r>
            <w:hyperlink r:id="rId281" w:history="1">
              <w:r w:rsidR="00076C70" w:rsidRPr="00B604B4">
                <w:rPr>
                  <w:rStyle w:val="Hyperlink"/>
                  <w:rFonts w:asciiTheme="minorHAnsi" w:hAnsiTheme="minorHAnsi"/>
                  <w:i/>
                  <w:sz w:val="20"/>
                  <w:szCs w:val="20"/>
                </w:rPr>
                <w:t>https://vaww.vha.vaco.portal.va.gov/sites/ORO/RCO/Memoranda%20and%20Clarifications/Forms/AllItems.aspx</w:t>
              </w:r>
            </w:hyperlink>
            <w:r w:rsidR="00F93586">
              <w:rPr>
                <w:rFonts w:asciiTheme="minorHAnsi" w:hAnsiTheme="minorHAnsi"/>
                <w:i/>
                <w:color w:val="000000"/>
                <w:sz w:val="20"/>
                <w:szCs w:val="20"/>
              </w:rPr>
              <w:t xml:space="preserve">.  </w:t>
            </w:r>
            <w:r w:rsidRPr="00B604B4">
              <w:rPr>
                <w:rFonts w:asciiTheme="minorHAnsi" w:hAnsiTheme="minorHAnsi"/>
                <w:i/>
                <w:color w:val="000000"/>
                <w:sz w:val="20"/>
                <w:szCs w:val="20"/>
              </w:rPr>
              <w:t>This is an internal VA Web site not available to the public.</w:t>
            </w:r>
          </w:p>
        </w:tc>
        <w:tc>
          <w:tcPr>
            <w:tcW w:w="637" w:type="dxa"/>
          </w:tcPr>
          <w:p w14:paraId="71ABEC22"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23" w14:textId="13476094" w:rsidR="009E5C67" w:rsidRPr="00FA7552" w:rsidRDefault="00CC52E4" w:rsidP="00403244">
            <w:pPr>
              <w:tabs>
                <w:tab w:val="left" w:pos="288"/>
                <w:tab w:val="left" w:pos="576"/>
                <w:tab w:val="left" w:pos="864"/>
              </w:tabs>
              <w:rPr>
                <w:rFonts w:asciiTheme="minorHAnsi" w:hAnsiTheme="minorHAnsi"/>
                <w:color w:val="000000"/>
                <w:sz w:val="20"/>
                <w:szCs w:val="20"/>
              </w:rPr>
            </w:pPr>
            <w:hyperlink r:id="rId282" w:history="1">
              <w:r w:rsidR="009E5C67" w:rsidRPr="00FA7552">
                <w:rPr>
                  <w:rStyle w:val="Hyperlink"/>
                  <w:rFonts w:asciiTheme="minorHAnsi" w:hAnsiTheme="minorHAnsi"/>
                  <w:sz w:val="20"/>
                  <w:szCs w:val="20"/>
                </w:rPr>
                <w:t>1058.01</w:t>
              </w:r>
            </w:hyperlink>
            <w:r w:rsidR="009E5C67" w:rsidRPr="00FA7552">
              <w:rPr>
                <w:rFonts w:asciiTheme="minorHAnsi" w:hAnsiTheme="minorHAnsi"/>
                <w:color w:val="000000"/>
                <w:sz w:val="20"/>
                <w:szCs w:val="20"/>
              </w:rPr>
              <w:t xml:space="preserve"> §</w:t>
            </w:r>
            <w:r w:rsidR="009D1FC6">
              <w:rPr>
                <w:rFonts w:asciiTheme="minorHAnsi" w:hAnsiTheme="minorHAnsi"/>
                <w:color w:val="000000"/>
                <w:sz w:val="20"/>
                <w:szCs w:val="20"/>
              </w:rPr>
              <w:t>6</w:t>
            </w:r>
            <w:r w:rsidR="009E5C67" w:rsidRPr="00FA7552">
              <w:rPr>
                <w:rFonts w:asciiTheme="minorHAnsi" w:hAnsiTheme="minorHAnsi"/>
                <w:color w:val="000000"/>
                <w:sz w:val="20"/>
                <w:szCs w:val="20"/>
              </w:rPr>
              <w:t xml:space="preserve">. </w:t>
            </w:r>
          </w:p>
          <w:p w14:paraId="71ABEC24" w14:textId="19FDEE98" w:rsidR="009E5C67" w:rsidRPr="00FA7552" w:rsidRDefault="00CC52E4" w:rsidP="009D1FC6">
            <w:pPr>
              <w:tabs>
                <w:tab w:val="left" w:pos="288"/>
                <w:tab w:val="left" w:pos="576"/>
                <w:tab w:val="left" w:pos="864"/>
              </w:tabs>
              <w:rPr>
                <w:rFonts w:asciiTheme="minorHAnsi" w:hAnsiTheme="minorHAnsi"/>
                <w:color w:val="000000"/>
                <w:sz w:val="20"/>
                <w:szCs w:val="20"/>
              </w:rPr>
            </w:pPr>
            <w:hyperlink r:id="rId283" w:history="1">
              <w:r w:rsidR="009E5C67" w:rsidRPr="00FA7552">
                <w:rPr>
                  <w:rStyle w:val="Hyperlink"/>
                  <w:rFonts w:asciiTheme="minorHAnsi" w:hAnsiTheme="minorHAnsi"/>
                  <w:sz w:val="20"/>
                  <w:szCs w:val="20"/>
                </w:rPr>
                <w:t>1058.01</w:t>
              </w:r>
            </w:hyperlink>
            <w:r w:rsidR="009E5C67" w:rsidRPr="00FA7552">
              <w:rPr>
                <w:rFonts w:asciiTheme="minorHAnsi" w:hAnsiTheme="minorHAnsi"/>
                <w:color w:val="000000"/>
                <w:sz w:val="20"/>
                <w:szCs w:val="20"/>
              </w:rPr>
              <w:t xml:space="preserve"> §1</w:t>
            </w:r>
            <w:r w:rsidR="009D1FC6">
              <w:rPr>
                <w:rFonts w:asciiTheme="minorHAnsi" w:hAnsiTheme="minorHAnsi"/>
                <w:color w:val="000000"/>
                <w:sz w:val="20"/>
                <w:szCs w:val="20"/>
              </w:rPr>
              <w:t>0</w:t>
            </w:r>
            <w:r w:rsidR="009E5C67" w:rsidRPr="00FA7552">
              <w:rPr>
                <w:rFonts w:asciiTheme="minorHAnsi" w:hAnsiTheme="minorHAnsi"/>
                <w:color w:val="000000"/>
                <w:sz w:val="20"/>
                <w:szCs w:val="20"/>
              </w:rPr>
              <w:t>.</w:t>
            </w:r>
          </w:p>
        </w:tc>
        <w:tc>
          <w:tcPr>
            <w:tcW w:w="1980" w:type="dxa"/>
          </w:tcPr>
          <w:p w14:paraId="71ABEC25"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2C" w14:textId="77777777" w:rsidTr="002A6DD3">
        <w:tc>
          <w:tcPr>
            <w:tcW w:w="9371" w:type="dxa"/>
          </w:tcPr>
          <w:p w14:paraId="71ABEC27" w14:textId="6F6B8B8B"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lastRenderedPageBreak/>
              <w:t>29</w:t>
            </w:r>
            <w:proofErr w:type="gramStart"/>
            <w:r w:rsidRPr="00FA7552">
              <w:rPr>
                <w:rFonts w:asciiTheme="minorHAnsi" w:hAnsiTheme="minorHAnsi"/>
                <w:color w:val="000000"/>
                <w:sz w:val="20"/>
                <w:szCs w:val="20"/>
              </w:rPr>
              <w:t>.i</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Research Records.</w:t>
            </w:r>
            <w:r w:rsidRPr="00FA7552">
              <w:rPr>
                <w:rFonts w:asciiTheme="minorHAnsi" w:hAnsiTheme="minorHAnsi"/>
                <w:color w:val="000000"/>
                <w:sz w:val="20"/>
                <w:szCs w:val="20"/>
              </w:rPr>
              <w:t xml:space="preserve"> All written information given to subjects must be in the investigator’s research file along with the consent form(s). The investigator’s research records are not yet scheduled in </w:t>
            </w:r>
            <w:hyperlink r:id="rId284" w:history="1">
              <w:r w:rsidRPr="00FA7552">
                <w:rPr>
                  <w:rStyle w:val="Hyperlink"/>
                  <w:rFonts w:asciiTheme="minorHAnsi" w:hAnsiTheme="minorHAnsi"/>
                  <w:sz w:val="20"/>
                  <w:szCs w:val="20"/>
                </w:rPr>
                <w:t>VHA RCS 10-1</w:t>
              </w:r>
            </w:hyperlink>
            <w:r w:rsidRPr="00FA7552">
              <w:rPr>
                <w:rFonts w:asciiTheme="minorHAnsi" w:hAnsiTheme="minorHAnsi"/>
                <w:color w:val="000000"/>
                <w:sz w:val="20"/>
                <w:szCs w:val="20"/>
              </w:rPr>
              <w:t xml:space="preserve"> and therefore must be retained until disposition instructions, as approved by NARA, are published in </w:t>
            </w:r>
            <w:hyperlink r:id="rId285" w:history="1">
              <w:r w:rsidRPr="00FA7552">
                <w:rPr>
                  <w:rStyle w:val="Hyperlink"/>
                  <w:rFonts w:asciiTheme="minorHAnsi" w:hAnsiTheme="minorHAnsi"/>
                  <w:sz w:val="20"/>
                  <w:szCs w:val="20"/>
                </w:rPr>
                <w:t>VHA RCS 10-1</w:t>
              </w:r>
            </w:hyperlink>
            <w:r w:rsidRPr="00FA7552">
              <w:rPr>
                <w:rFonts w:asciiTheme="minorHAnsi" w:hAnsiTheme="minorHAnsi"/>
                <w:color w:val="000000"/>
                <w:sz w:val="20"/>
                <w:szCs w:val="20"/>
              </w:rPr>
              <w:t xml:space="preserve">. </w:t>
            </w:r>
            <w:r w:rsidR="00F93586">
              <w:rPr>
                <w:rFonts w:asciiTheme="minorHAnsi" w:hAnsiTheme="minorHAnsi"/>
                <w:color w:val="000000"/>
                <w:sz w:val="20"/>
                <w:szCs w:val="20"/>
              </w:rPr>
              <w:t xml:space="preserve"> </w:t>
            </w:r>
            <w:r w:rsidR="00483E56" w:rsidRPr="00483E56">
              <w:rPr>
                <w:rFonts w:asciiTheme="minorHAnsi" w:hAnsiTheme="minorHAnsi"/>
                <w:b/>
                <w:i/>
                <w:color w:val="000000"/>
                <w:sz w:val="20"/>
                <w:szCs w:val="20"/>
              </w:rPr>
              <w:t>NOTE:</w:t>
            </w:r>
            <w:r w:rsidRPr="00B604B4">
              <w:rPr>
                <w:rFonts w:asciiTheme="minorHAnsi" w:hAnsiTheme="minorHAnsi"/>
                <w:i/>
                <w:color w:val="000000"/>
                <w:sz w:val="20"/>
                <w:szCs w:val="20"/>
              </w:rPr>
              <w:t xml:space="preserve"> </w:t>
            </w:r>
            <w:r w:rsidR="00F93586">
              <w:rPr>
                <w:rFonts w:asciiTheme="minorHAnsi" w:hAnsiTheme="minorHAnsi"/>
                <w:i/>
                <w:color w:val="000000"/>
                <w:sz w:val="20"/>
                <w:szCs w:val="20"/>
              </w:rPr>
              <w:t xml:space="preserve"> </w:t>
            </w:r>
            <w:r w:rsidRPr="00B604B4">
              <w:rPr>
                <w:rFonts w:asciiTheme="minorHAnsi" w:hAnsiTheme="minorHAnsi"/>
                <w:i/>
                <w:color w:val="000000"/>
                <w:sz w:val="20"/>
                <w:szCs w:val="20"/>
              </w:rPr>
              <w:t xml:space="preserve">Once the disposition schedule is determined, records should be disposed in accordance with </w:t>
            </w:r>
            <w:hyperlink r:id="rId286" w:history="1">
              <w:r w:rsidRPr="00B604B4">
                <w:rPr>
                  <w:rStyle w:val="Hyperlink"/>
                  <w:rFonts w:asciiTheme="minorHAnsi" w:hAnsiTheme="minorHAnsi"/>
                  <w:i/>
                  <w:sz w:val="20"/>
                  <w:szCs w:val="20"/>
                </w:rPr>
                <w:t>VHA RCS 10-1</w:t>
              </w:r>
            </w:hyperlink>
            <w:r w:rsidRPr="00B604B4">
              <w:rPr>
                <w:rFonts w:asciiTheme="minorHAnsi" w:hAnsiTheme="minorHAnsi"/>
                <w:i/>
                <w:color w:val="000000"/>
                <w:sz w:val="20"/>
                <w:szCs w:val="20"/>
              </w:rPr>
              <w:t>. If the investigator leaves VA, all research records must be retained by the VA facility where the research was conducted.</w:t>
            </w:r>
          </w:p>
        </w:tc>
        <w:tc>
          <w:tcPr>
            <w:tcW w:w="637" w:type="dxa"/>
          </w:tcPr>
          <w:p w14:paraId="71ABEC28" w14:textId="77777777" w:rsidR="009E5C67" w:rsidRPr="00FA7552" w:rsidRDefault="009E5C67" w:rsidP="00DF5BCE">
            <w:pPr>
              <w:tabs>
                <w:tab w:val="left" w:pos="288"/>
                <w:tab w:val="left" w:pos="576"/>
                <w:tab w:val="left" w:pos="864"/>
              </w:tabs>
              <w:rPr>
                <w:rFonts w:asciiTheme="minorHAnsi" w:hAnsiTheme="minorHAnsi"/>
                <w:color w:val="000000"/>
                <w:sz w:val="20"/>
                <w:szCs w:val="20"/>
              </w:rPr>
            </w:pPr>
          </w:p>
        </w:tc>
        <w:tc>
          <w:tcPr>
            <w:tcW w:w="2340" w:type="dxa"/>
          </w:tcPr>
          <w:p w14:paraId="71ABEC29" w14:textId="77777777" w:rsidR="009E5C67" w:rsidRPr="00FA7552" w:rsidRDefault="00CC52E4" w:rsidP="00DF5BCE">
            <w:pPr>
              <w:tabs>
                <w:tab w:val="left" w:pos="288"/>
                <w:tab w:val="left" w:pos="576"/>
                <w:tab w:val="left" w:pos="864"/>
              </w:tabs>
              <w:rPr>
                <w:rFonts w:asciiTheme="minorHAnsi" w:hAnsiTheme="minorHAnsi"/>
                <w:color w:val="000000"/>
                <w:sz w:val="20"/>
                <w:szCs w:val="20"/>
              </w:rPr>
            </w:pPr>
            <w:hyperlink r:id="rId287" w:history="1">
              <w:r w:rsidR="009E5C67" w:rsidRPr="00FA7552">
                <w:rPr>
                  <w:rStyle w:val="Hyperlink"/>
                  <w:rFonts w:asciiTheme="minorHAnsi" w:hAnsiTheme="minorHAnsi"/>
                  <w:sz w:val="20"/>
                  <w:szCs w:val="20"/>
                </w:rPr>
                <w:t>1907.01</w:t>
              </w:r>
            </w:hyperlink>
            <w:r w:rsidR="009E5C67" w:rsidRPr="00FA7552">
              <w:rPr>
                <w:rFonts w:asciiTheme="minorHAnsi" w:hAnsiTheme="minorHAnsi"/>
                <w:color w:val="000000"/>
                <w:sz w:val="20"/>
                <w:szCs w:val="20"/>
              </w:rPr>
              <w:t xml:space="preserve"> §23.d. </w:t>
            </w:r>
          </w:p>
          <w:p w14:paraId="005F2769" w14:textId="77777777" w:rsidR="009E5C67" w:rsidRDefault="00CC52E4" w:rsidP="00DF5BCE">
            <w:pPr>
              <w:tabs>
                <w:tab w:val="left" w:pos="288"/>
                <w:tab w:val="left" w:pos="576"/>
                <w:tab w:val="left" w:pos="864"/>
              </w:tabs>
              <w:rPr>
                <w:rFonts w:asciiTheme="minorHAnsi" w:hAnsiTheme="minorHAnsi"/>
                <w:color w:val="000000"/>
                <w:sz w:val="20"/>
                <w:szCs w:val="20"/>
              </w:rPr>
            </w:pPr>
            <w:hyperlink r:id="rId288" w:history="1">
              <w:r w:rsidR="009E5C67" w:rsidRPr="00FA7552">
                <w:rPr>
                  <w:rStyle w:val="Hyperlink"/>
                  <w:rFonts w:asciiTheme="minorHAnsi" w:hAnsiTheme="minorHAnsi"/>
                  <w:sz w:val="20"/>
                  <w:szCs w:val="20"/>
                </w:rPr>
                <w:t>1907.01</w:t>
              </w:r>
            </w:hyperlink>
            <w:r w:rsidR="009E5C67" w:rsidRPr="00FA7552">
              <w:rPr>
                <w:rFonts w:asciiTheme="minorHAnsi" w:hAnsiTheme="minorHAnsi"/>
                <w:color w:val="000000"/>
                <w:sz w:val="20"/>
                <w:szCs w:val="20"/>
              </w:rPr>
              <w:t xml:space="preserve"> §23.i</w:t>
            </w:r>
          </w:p>
          <w:p w14:paraId="71ABEC2A" w14:textId="5D7793A7" w:rsidR="00BA4710" w:rsidRPr="00FA7552" w:rsidRDefault="00CC52E4" w:rsidP="00DF5BCE">
            <w:pPr>
              <w:tabs>
                <w:tab w:val="left" w:pos="288"/>
                <w:tab w:val="left" w:pos="576"/>
                <w:tab w:val="left" w:pos="864"/>
              </w:tabs>
              <w:rPr>
                <w:rFonts w:asciiTheme="minorHAnsi" w:hAnsiTheme="minorHAnsi"/>
                <w:color w:val="000000"/>
                <w:sz w:val="20"/>
                <w:szCs w:val="20"/>
              </w:rPr>
            </w:pPr>
            <w:hyperlink r:id="rId289" w:tgtFrame="_blank" w:history="1">
              <w:r w:rsidR="00BA4710" w:rsidRPr="00BA4710">
                <w:rPr>
                  <w:rStyle w:val="Hyperlink"/>
                  <w:rFonts w:asciiTheme="minorHAnsi" w:hAnsiTheme="minorHAnsi" w:cs="Arial"/>
                  <w:sz w:val="20"/>
                  <w:szCs w:val="20"/>
                </w:rPr>
                <w:t xml:space="preserve">Guidance on ORD's </w:t>
              </w:r>
              <w:r w:rsidR="00BA4710">
                <w:rPr>
                  <w:rStyle w:val="Hyperlink"/>
                  <w:rFonts w:asciiTheme="minorHAnsi" w:hAnsiTheme="minorHAnsi" w:cs="Arial"/>
                  <w:sz w:val="20"/>
                  <w:szCs w:val="20"/>
                </w:rPr>
                <w:t>RCS</w:t>
              </w:r>
            </w:hyperlink>
          </w:p>
        </w:tc>
        <w:tc>
          <w:tcPr>
            <w:tcW w:w="1980" w:type="dxa"/>
          </w:tcPr>
          <w:p w14:paraId="71ABEC2B"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31" w14:textId="77777777" w:rsidTr="002A6DD3">
        <w:tc>
          <w:tcPr>
            <w:tcW w:w="9371" w:type="dxa"/>
          </w:tcPr>
          <w:p w14:paraId="71ABEC2D"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.j</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VHA Health Record.</w:t>
            </w:r>
            <w:r w:rsidRPr="00FA7552">
              <w:rPr>
                <w:rFonts w:asciiTheme="minorHAnsi" w:hAnsiTheme="minorHAnsi"/>
                <w:color w:val="000000"/>
                <w:sz w:val="20"/>
                <w:szCs w:val="20"/>
              </w:rPr>
              <w:t xml:space="preserve"> A VHA health record must be created or updated, and a progress note created, for all research subjects (Veterans or Non-Veterans) who are admitted to VA medical facilities as in-patients, treated as outpatients at VA medical facilities, or when research procedures or interventions are used in or may impact the medical care of the research subject at a VA medical facility or at facilities contracted by VA to provide services to Veterans (e.g., Community-Based Outpatient Clinics or nursing homes) (see </w:t>
            </w:r>
            <w:hyperlink r:id="rId290" w:history="1">
              <w:r w:rsidRPr="00FA7552">
                <w:rPr>
                  <w:rStyle w:val="Hyperlink"/>
                  <w:rFonts w:asciiTheme="minorHAnsi" w:hAnsiTheme="minorHAnsi"/>
                  <w:sz w:val="20"/>
                  <w:szCs w:val="20"/>
                </w:rPr>
                <w:t>VHA Handbook 1907.01</w:t>
              </w:r>
            </w:hyperlink>
            <w:r w:rsidRPr="00FA7552">
              <w:rPr>
                <w:rFonts w:asciiTheme="minorHAnsi" w:hAnsiTheme="minorHAnsi"/>
                <w:color w:val="000000"/>
                <w:sz w:val="20"/>
                <w:szCs w:val="20"/>
              </w:rPr>
              <w:t>). Informed consent documents are not required to be in the health record.</w:t>
            </w:r>
          </w:p>
        </w:tc>
        <w:tc>
          <w:tcPr>
            <w:tcW w:w="637" w:type="dxa"/>
          </w:tcPr>
          <w:p w14:paraId="71ABEC2E"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2F" w14:textId="77777777" w:rsidR="009E5C67" w:rsidRPr="00FA7552" w:rsidRDefault="00CC52E4" w:rsidP="00403244">
            <w:pPr>
              <w:tabs>
                <w:tab w:val="left" w:pos="288"/>
                <w:tab w:val="left" w:pos="576"/>
                <w:tab w:val="left" w:pos="864"/>
              </w:tabs>
              <w:rPr>
                <w:rFonts w:asciiTheme="minorHAnsi" w:hAnsiTheme="minorHAnsi"/>
                <w:color w:val="000000"/>
                <w:sz w:val="20"/>
                <w:szCs w:val="20"/>
              </w:rPr>
            </w:pPr>
            <w:hyperlink r:id="rId291" w:history="1">
              <w:r w:rsidR="009E5C67" w:rsidRPr="00FA7552">
                <w:rPr>
                  <w:rStyle w:val="Hyperlink"/>
                  <w:rFonts w:asciiTheme="minorHAnsi" w:hAnsiTheme="minorHAnsi"/>
                  <w:sz w:val="20"/>
                  <w:szCs w:val="20"/>
                </w:rPr>
                <w:t>1907.01</w:t>
              </w:r>
            </w:hyperlink>
            <w:r w:rsidR="009E5C67" w:rsidRPr="00FA7552">
              <w:rPr>
                <w:rFonts w:asciiTheme="minorHAnsi" w:hAnsiTheme="minorHAnsi"/>
                <w:color w:val="000000"/>
                <w:sz w:val="20"/>
                <w:szCs w:val="20"/>
              </w:rPr>
              <w:t xml:space="preserve"> §23.g</w:t>
            </w:r>
          </w:p>
        </w:tc>
        <w:tc>
          <w:tcPr>
            <w:tcW w:w="1980" w:type="dxa"/>
          </w:tcPr>
          <w:p w14:paraId="71ABEC30"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37" w14:textId="77777777" w:rsidTr="002A6DD3">
        <w:tc>
          <w:tcPr>
            <w:tcW w:w="9371" w:type="dxa"/>
          </w:tcPr>
          <w:p w14:paraId="71ABEC32"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.k</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Investigational Drugs and Devices.</w:t>
            </w:r>
            <w:r w:rsidRPr="00FA7552">
              <w:rPr>
                <w:rFonts w:asciiTheme="minorHAnsi" w:hAnsiTheme="minorHAnsi"/>
                <w:color w:val="000000"/>
                <w:sz w:val="20"/>
                <w:szCs w:val="20"/>
              </w:rPr>
              <w:t xml:space="preserve"> The investigator must conduct VA human </w:t>
            </w:r>
            <w:proofErr w:type="gramStart"/>
            <w:r w:rsidRPr="00FA7552">
              <w:rPr>
                <w:rFonts w:asciiTheme="minorHAnsi" w:hAnsiTheme="minorHAnsi"/>
                <w:color w:val="000000"/>
                <w:sz w:val="20"/>
                <w:szCs w:val="20"/>
              </w:rPr>
              <w:t>subjects</w:t>
            </w:r>
            <w:proofErr w:type="gramEnd"/>
            <w:r w:rsidRPr="00FA7552">
              <w:rPr>
                <w:rFonts w:asciiTheme="minorHAnsi" w:hAnsiTheme="minorHAnsi"/>
                <w:color w:val="000000"/>
                <w:sz w:val="20"/>
                <w:szCs w:val="20"/>
              </w:rPr>
              <w:t xml:space="preserve"> research involving investigational drugs and devices in accordance with all applicable VA policies and other federal requirements including, but not limited to: this Handbook, </w:t>
            </w:r>
            <w:hyperlink r:id="rId292" w:history="1">
              <w:r w:rsidRPr="00FA7552">
                <w:rPr>
                  <w:rStyle w:val="Hyperlink"/>
                  <w:rFonts w:asciiTheme="minorHAnsi" w:hAnsiTheme="minorHAnsi"/>
                  <w:sz w:val="20"/>
                  <w:szCs w:val="20"/>
                </w:rPr>
                <w:t>VHA Handbook 1108.04</w:t>
              </w:r>
            </w:hyperlink>
            <w:r w:rsidRPr="00FA7552">
              <w:rPr>
                <w:rFonts w:asciiTheme="minorHAnsi" w:hAnsiTheme="minorHAnsi"/>
                <w:color w:val="000000"/>
                <w:sz w:val="20"/>
                <w:szCs w:val="20"/>
              </w:rPr>
              <w:t>, and applicable FDA regulations. The storage and security procedures for test articles used in research must be reviewed and approved by the IRB and follow all applicable federal rules.</w:t>
            </w:r>
          </w:p>
        </w:tc>
        <w:tc>
          <w:tcPr>
            <w:tcW w:w="637" w:type="dxa"/>
          </w:tcPr>
          <w:p w14:paraId="71ABEC33"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34" w14:textId="77777777" w:rsidR="009E5C67" w:rsidRPr="00FA7552" w:rsidRDefault="00CC52E4" w:rsidP="00403244">
            <w:pPr>
              <w:tabs>
                <w:tab w:val="left" w:pos="288"/>
                <w:tab w:val="left" w:pos="576"/>
                <w:tab w:val="left" w:pos="864"/>
              </w:tabs>
              <w:rPr>
                <w:rFonts w:asciiTheme="minorHAnsi" w:hAnsiTheme="minorHAnsi"/>
                <w:color w:val="000000"/>
                <w:sz w:val="20"/>
                <w:szCs w:val="20"/>
              </w:rPr>
            </w:pPr>
            <w:hyperlink r:id="rId293" w:history="1">
              <w:r w:rsidR="009E5C67" w:rsidRPr="00FA7552">
                <w:rPr>
                  <w:rStyle w:val="Hyperlink"/>
                  <w:rFonts w:asciiTheme="minorHAnsi" w:hAnsiTheme="minorHAnsi"/>
                  <w:sz w:val="20"/>
                  <w:szCs w:val="20"/>
                </w:rPr>
                <w:t>1108.04</w:t>
              </w:r>
            </w:hyperlink>
            <w:r w:rsidR="009E5C67" w:rsidRPr="00FA7552">
              <w:rPr>
                <w:rFonts w:asciiTheme="minorHAnsi" w:hAnsiTheme="minorHAnsi"/>
                <w:color w:val="000000"/>
                <w:sz w:val="20"/>
                <w:szCs w:val="20"/>
              </w:rPr>
              <w:t xml:space="preserve"> §7.</w:t>
            </w:r>
          </w:p>
          <w:p w14:paraId="71ABEC35" w14:textId="77777777" w:rsidR="009E5C67" w:rsidRPr="00FA7552" w:rsidRDefault="00CC52E4" w:rsidP="009E62AC">
            <w:pPr>
              <w:tabs>
                <w:tab w:val="left" w:pos="288"/>
                <w:tab w:val="left" w:pos="576"/>
                <w:tab w:val="left" w:pos="864"/>
              </w:tabs>
              <w:rPr>
                <w:rFonts w:asciiTheme="minorHAnsi" w:hAnsiTheme="minorHAnsi"/>
                <w:color w:val="000000"/>
                <w:sz w:val="20"/>
                <w:szCs w:val="20"/>
              </w:rPr>
            </w:pPr>
            <w:hyperlink r:id="rId294" w:history="1">
              <w:r w:rsidR="009E5C67" w:rsidRPr="00FA7552">
                <w:rPr>
                  <w:rStyle w:val="Hyperlink"/>
                  <w:rFonts w:asciiTheme="minorHAnsi" w:hAnsiTheme="minorHAnsi"/>
                  <w:sz w:val="20"/>
                  <w:szCs w:val="20"/>
                </w:rPr>
                <w:t>21 CFR 50</w:t>
              </w:r>
            </w:hyperlink>
            <w:r w:rsidR="009E5C67" w:rsidRPr="00FA7552">
              <w:rPr>
                <w:rFonts w:asciiTheme="minorHAnsi" w:hAnsiTheme="minorHAnsi"/>
                <w:color w:val="000000"/>
                <w:sz w:val="20"/>
                <w:szCs w:val="20"/>
              </w:rPr>
              <w:t xml:space="preserve">, </w:t>
            </w:r>
            <w:hyperlink r:id="rId295" w:history="1">
              <w:r w:rsidR="009E5C67" w:rsidRPr="00FA7552">
                <w:rPr>
                  <w:rStyle w:val="Hyperlink"/>
                  <w:rFonts w:asciiTheme="minorHAnsi" w:hAnsiTheme="minorHAnsi"/>
                  <w:sz w:val="20"/>
                  <w:szCs w:val="20"/>
                </w:rPr>
                <w:t>56</w:t>
              </w:r>
            </w:hyperlink>
            <w:r w:rsidR="009E5C67" w:rsidRPr="00FA7552">
              <w:rPr>
                <w:rFonts w:asciiTheme="minorHAnsi" w:hAnsiTheme="minorHAnsi"/>
                <w:color w:val="000000"/>
                <w:sz w:val="20"/>
                <w:szCs w:val="20"/>
              </w:rPr>
              <w:t xml:space="preserve">, </w:t>
            </w:r>
            <w:hyperlink r:id="rId296" w:history="1">
              <w:r w:rsidR="009E5C67" w:rsidRPr="00FA7552">
                <w:rPr>
                  <w:rStyle w:val="Hyperlink"/>
                  <w:rFonts w:asciiTheme="minorHAnsi" w:hAnsiTheme="minorHAnsi"/>
                  <w:sz w:val="20"/>
                  <w:szCs w:val="20"/>
                </w:rPr>
                <w:t>312</w:t>
              </w:r>
            </w:hyperlink>
            <w:r w:rsidR="009E5C67" w:rsidRPr="00FA7552">
              <w:rPr>
                <w:rFonts w:asciiTheme="minorHAnsi" w:hAnsiTheme="minorHAnsi"/>
                <w:color w:val="000000"/>
                <w:sz w:val="20"/>
                <w:szCs w:val="20"/>
              </w:rPr>
              <w:t xml:space="preserve">, </w:t>
            </w:r>
            <w:hyperlink r:id="rId297" w:history="1">
              <w:r w:rsidR="009E5C67" w:rsidRPr="00FA7552">
                <w:rPr>
                  <w:rStyle w:val="Hyperlink"/>
                  <w:rFonts w:asciiTheme="minorHAnsi" w:hAnsiTheme="minorHAnsi"/>
                  <w:sz w:val="20"/>
                  <w:szCs w:val="20"/>
                </w:rPr>
                <w:t>600</w:t>
              </w:r>
            </w:hyperlink>
            <w:r w:rsidR="009E5C67" w:rsidRPr="00FA7552">
              <w:rPr>
                <w:rFonts w:asciiTheme="minorHAnsi" w:hAnsiTheme="minorHAnsi"/>
                <w:color w:val="000000"/>
                <w:sz w:val="20"/>
                <w:szCs w:val="20"/>
              </w:rPr>
              <w:t xml:space="preserve">, and </w:t>
            </w:r>
            <w:hyperlink r:id="rId298" w:history="1">
              <w:r w:rsidR="009E5C67" w:rsidRPr="00FA7552">
                <w:rPr>
                  <w:rStyle w:val="Hyperlink"/>
                  <w:rFonts w:asciiTheme="minorHAnsi" w:hAnsiTheme="minorHAnsi"/>
                  <w:sz w:val="20"/>
                  <w:szCs w:val="20"/>
                </w:rPr>
                <w:t>812</w:t>
              </w:r>
            </w:hyperlink>
          </w:p>
        </w:tc>
        <w:tc>
          <w:tcPr>
            <w:tcW w:w="1980" w:type="dxa"/>
          </w:tcPr>
          <w:p w14:paraId="71ABEC36"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3D" w14:textId="77777777" w:rsidTr="002A6DD3">
        <w:tc>
          <w:tcPr>
            <w:tcW w:w="9371" w:type="dxa"/>
          </w:tcPr>
          <w:p w14:paraId="71ABEC38"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.l</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Initiation of Research Projects.</w:t>
            </w:r>
            <w:r w:rsidRPr="00FA7552">
              <w:rPr>
                <w:rFonts w:asciiTheme="minorHAnsi" w:hAnsiTheme="minorHAnsi"/>
                <w:color w:val="000000"/>
                <w:sz w:val="20"/>
                <w:szCs w:val="20"/>
              </w:rPr>
              <w:t xml:space="preserve"> IRB approval is for a specified time period based on the degree of risk of the study, not to exceed 1 year. The IRB determines the expiration date based upon its date of review and communicates that date to the investigator in the written approval letter. The investigator must not initiate the IRB approved research protocol until all applicable requirements in </w:t>
            </w:r>
            <w:hyperlink r:id="rId299" w:history="1">
              <w:r w:rsidRPr="00FA7552">
                <w:rPr>
                  <w:rStyle w:val="Hyperlink"/>
                  <w:rFonts w:asciiTheme="minorHAnsi" w:hAnsiTheme="minorHAnsi"/>
                  <w:sz w:val="20"/>
                  <w:szCs w:val="20"/>
                </w:rPr>
                <w:t>VHA Handbook 1200.01</w:t>
              </w:r>
            </w:hyperlink>
            <w:r w:rsidRPr="00FA7552">
              <w:rPr>
                <w:rFonts w:asciiTheme="minorHAnsi" w:hAnsiTheme="minorHAnsi"/>
                <w:color w:val="000000"/>
                <w:sz w:val="20"/>
                <w:szCs w:val="20"/>
              </w:rPr>
              <w:t xml:space="preserve"> have also been met including obtaining R&amp;D Committee approval.</w:t>
            </w:r>
          </w:p>
        </w:tc>
        <w:tc>
          <w:tcPr>
            <w:tcW w:w="637" w:type="dxa"/>
          </w:tcPr>
          <w:p w14:paraId="71ABEC39"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3A" w14:textId="77777777" w:rsidR="009E5C67" w:rsidRPr="00FA7552" w:rsidRDefault="00CC52E4" w:rsidP="00403244">
            <w:pPr>
              <w:tabs>
                <w:tab w:val="left" w:pos="288"/>
                <w:tab w:val="left" w:pos="576"/>
                <w:tab w:val="left" w:pos="864"/>
              </w:tabs>
              <w:rPr>
                <w:rFonts w:asciiTheme="minorHAnsi" w:hAnsiTheme="minorHAnsi"/>
                <w:color w:val="000000"/>
                <w:sz w:val="20"/>
                <w:szCs w:val="20"/>
              </w:rPr>
            </w:pPr>
            <w:hyperlink r:id="rId300" w:history="1">
              <w:r w:rsidR="009E5C67" w:rsidRPr="00FA7552">
                <w:rPr>
                  <w:rStyle w:val="Hyperlink"/>
                  <w:rFonts w:asciiTheme="minorHAnsi" w:hAnsiTheme="minorHAnsi"/>
                  <w:sz w:val="20"/>
                  <w:szCs w:val="20"/>
                </w:rPr>
                <w:t>1200.01</w:t>
              </w:r>
            </w:hyperlink>
            <w:r w:rsidR="009E5C67" w:rsidRPr="00FA7552">
              <w:rPr>
                <w:rFonts w:asciiTheme="minorHAnsi" w:hAnsiTheme="minorHAnsi"/>
                <w:color w:val="000000"/>
                <w:sz w:val="20"/>
                <w:szCs w:val="20"/>
              </w:rPr>
              <w:t xml:space="preserve"> §4.d.</w:t>
            </w:r>
          </w:p>
          <w:p w14:paraId="71ABEC3B" w14:textId="77777777" w:rsidR="009E5C67" w:rsidRPr="00FA7552" w:rsidRDefault="00CC52E4" w:rsidP="00A34B8D">
            <w:pPr>
              <w:tabs>
                <w:tab w:val="left" w:pos="288"/>
                <w:tab w:val="left" w:pos="576"/>
                <w:tab w:val="left" w:pos="864"/>
              </w:tabs>
              <w:rPr>
                <w:rFonts w:asciiTheme="minorHAnsi" w:hAnsiTheme="minorHAnsi"/>
                <w:color w:val="000000"/>
                <w:sz w:val="20"/>
                <w:szCs w:val="20"/>
              </w:rPr>
            </w:pPr>
            <w:hyperlink r:id="rId301" w:history="1">
              <w:r w:rsidR="009E5C67" w:rsidRPr="00FA7552">
                <w:rPr>
                  <w:rStyle w:val="Hyperlink"/>
                  <w:rFonts w:asciiTheme="minorHAnsi" w:hAnsiTheme="minorHAnsi"/>
                  <w:sz w:val="20"/>
                  <w:szCs w:val="20"/>
                </w:rPr>
                <w:t>38 CFR 16</w:t>
              </w:r>
            </w:hyperlink>
            <w:r w:rsidR="009E5C67" w:rsidRPr="00FA7552">
              <w:rPr>
                <w:rFonts w:asciiTheme="minorHAnsi" w:hAnsiTheme="minorHAnsi"/>
                <w:color w:val="000000"/>
                <w:sz w:val="20"/>
                <w:szCs w:val="20"/>
              </w:rPr>
              <w:t>.103(b)(4)</w:t>
            </w:r>
          </w:p>
        </w:tc>
        <w:tc>
          <w:tcPr>
            <w:tcW w:w="1980" w:type="dxa"/>
          </w:tcPr>
          <w:p w14:paraId="71ABEC3C"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42" w14:textId="77777777" w:rsidTr="002A6DD3">
        <w:trPr>
          <w:trHeight w:val="791"/>
        </w:trPr>
        <w:tc>
          <w:tcPr>
            <w:tcW w:w="9371" w:type="dxa"/>
          </w:tcPr>
          <w:p w14:paraId="71ABEC3E"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.m</w:t>
            </w:r>
            <w:proofErr w:type="gramEnd"/>
            <w:r w:rsidRPr="00FA7552">
              <w:rPr>
                <w:rFonts w:asciiTheme="minorHAnsi" w:hAnsiTheme="minorHAnsi"/>
                <w:color w:val="000000"/>
                <w:sz w:val="20"/>
                <w:szCs w:val="20"/>
              </w:rPr>
              <w:t xml:space="preserve">. </w:t>
            </w:r>
            <w:r w:rsidRPr="00FA7552">
              <w:rPr>
                <w:rFonts w:asciiTheme="minorHAnsi" w:hAnsiTheme="minorHAnsi"/>
                <w:b/>
                <w:color w:val="000000"/>
                <w:sz w:val="20"/>
                <w:szCs w:val="20"/>
                <w:u w:val="single"/>
              </w:rPr>
              <w:t>Expiration of IRB Approval.</w:t>
            </w:r>
            <w:r w:rsidRPr="00FA7552">
              <w:rPr>
                <w:rFonts w:asciiTheme="minorHAnsi" w:hAnsiTheme="minorHAnsi"/>
                <w:color w:val="000000"/>
                <w:sz w:val="20"/>
                <w:szCs w:val="20"/>
              </w:rPr>
              <w:t xml:space="preserve"> There is no provision for any grace period to extend the conduct of research beyond the expiration date of IRB approval. Therefore, continuing review and re-approval of research must occur on or before the date when IRB approval expires. If approval expires, the investigator must:</w:t>
            </w:r>
          </w:p>
        </w:tc>
        <w:tc>
          <w:tcPr>
            <w:tcW w:w="637" w:type="dxa"/>
          </w:tcPr>
          <w:p w14:paraId="71ABEC3F"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40"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C41"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47" w14:textId="77777777" w:rsidTr="002A6DD3">
        <w:tc>
          <w:tcPr>
            <w:tcW w:w="9371" w:type="dxa"/>
          </w:tcPr>
          <w:p w14:paraId="71ABEC43" w14:textId="77777777" w:rsidR="009E5C67" w:rsidRPr="00FA7552" w:rsidRDefault="009E5C67" w:rsidP="005A00EB">
            <w:pPr>
              <w:autoSpaceDE w:val="0"/>
              <w:autoSpaceDN w:val="0"/>
              <w:adjustRightInd w:val="0"/>
              <w:ind w:left="360" w:hanging="360"/>
              <w:rPr>
                <w:rFonts w:asciiTheme="minorHAnsi" w:hAnsiTheme="minorHAnsi"/>
                <w:color w:val="000000"/>
                <w:sz w:val="20"/>
                <w:szCs w:val="20"/>
              </w:rPr>
            </w:pPr>
            <w:r w:rsidRPr="00FA7552">
              <w:rPr>
                <w:rFonts w:asciiTheme="minorHAnsi" w:hAnsiTheme="minorHAnsi"/>
                <w:color w:val="000000"/>
                <w:sz w:val="20"/>
                <w:szCs w:val="20"/>
              </w:rPr>
              <w:t>29</w:t>
            </w:r>
            <w:proofErr w:type="gramStart"/>
            <w:r w:rsidRPr="00FA7552">
              <w:rPr>
                <w:rFonts w:asciiTheme="minorHAnsi" w:hAnsiTheme="minorHAnsi"/>
                <w:color w:val="000000"/>
                <w:sz w:val="20"/>
                <w:szCs w:val="20"/>
              </w:rPr>
              <w:t>.m</w:t>
            </w:r>
            <w:proofErr w:type="gramEnd"/>
            <w:r w:rsidRPr="00FA7552">
              <w:rPr>
                <w:rFonts w:asciiTheme="minorHAnsi" w:hAnsiTheme="minorHAnsi"/>
                <w:color w:val="000000"/>
                <w:sz w:val="20"/>
                <w:szCs w:val="20"/>
              </w:rPr>
              <w:t>(1).  Stop all research activities including, but not limited to, enrollment of new subjects, analyses of individually identifiable data, and research interventions or interactions with currently participating subjects, except where stopping such interventions or interactions could be harmful to those subjects;</w:t>
            </w:r>
          </w:p>
        </w:tc>
        <w:tc>
          <w:tcPr>
            <w:tcW w:w="637" w:type="dxa"/>
          </w:tcPr>
          <w:p w14:paraId="71ABEC44"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2340" w:type="dxa"/>
          </w:tcPr>
          <w:p w14:paraId="71ABEC45"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c>
          <w:tcPr>
            <w:tcW w:w="1980" w:type="dxa"/>
          </w:tcPr>
          <w:p w14:paraId="71ABEC46" w14:textId="77777777" w:rsidR="009E5C67" w:rsidRPr="00FA7552" w:rsidRDefault="009E5C67" w:rsidP="00403244">
            <w:pPr>
              <w:tabs>
                <w:tab w:val="left" w:pos="288"/>
                <w:tab w:val="left" w:pos="576"/>
                <w:tab w:val="left" w:pos="864"/>
              </w:tabs>
              <w:rPr>
                <w:rFonts w:asciiTheme="minorHAnsi" w:hAnsiTheme="minorHAnsi"/>
                <w:color w:val="000000"/>
                <w:sz w:val="20"/>
                <w:szCs w:val="20"/>
              </w:rPr>
            </w:pPr>
          </w:p>
        </w:tc>
      </w:tr>
      <w:tr w:rsidR="009E5C67" w:rsidRPr="00FA7552" w14:paraId="71ABEC4C" w14:textId="77777777" w:rsidTr="006737A3">
        <w:trPr>
          <w:trHeight w:val="63"/>
        </w:trPr>
        <w:tc>
          <w:tcPr>
            <w:tcW w:w="9371" w:type="dxa"/>
          </w:tcPr>
          <w:p w14:paraId="71ABEC48" w14:textId="77777777" w:rsidR="009E5C67" w:rsidRPr="00FA7552" w:rsidRDefault="009E5C67" w:rsidP="005A00EB">
            <w:pPr>
              <w:autoSpaceDE w:val="0"/>
              <w:autoSpaceDN w:val="0"/>
              <w:adjustRightInd w:val="0"/>
              <w:ind w:left="360" w:hanging="360"/>
              <w:rPr>
                <w:rFonts w:asciiTheme="minorHAnsi" w:hAnsiTheme="minorHAnsi" w:cs="Arial"/>
                <w:color w:val="000000"/>
                <w:sz w:val="20"/>
                <w:szCs w:val="20"/>
              </w:rPr>
            </w:pPr>
            <w:r w:rsidRPr="00FA7552">
              <w:rPr>
                <w:rFonts w:asciiTheme="minorHAnsi" w:hAnsiTheme="minorHAnsi" w:cs="Arial"/>
                <w:color w:val="000000"/>
                <w:sz w:val="20"/>
                <w:szCs w:val="20"/>
              </w:rPr>
              <w:t>29</w:t>
            </w:r>
            <w:proofErr w:type="gramStart"/>
            <w:r w:rsidRPr="00FA7552">
              <w:rPr>
                <w:rFonts w:asciiTheme="minorHAnsi" w:hAnsiTheme="minorHAnsi" w:cs="Arial"/>
                <w:color w:val="000000"/>
                <w:sz w:val="20"/>
                <w:szCs w:val="20"/>
              </w:rPr>
              <w:t>.m</w:t>
            </w:r>
            <w:proofErr w:type="gramEnd"/>
            <w:r w:rsidRPr="00FA7552">
              <w:rPr>
                <w:rFonts w:asciiTheme="minorHAnsi" w:hAnsiTheme="minorHAnsi" w:cs="Arial"/>
                <w:color w:val="000000"/>
                <w:sz w:val="20"/>
                <w:szCs w:val="20"/>
              </w:rPr>
              <w:t>(2).   Immediately</w:t>
            </w:r>
            <w:r w:rsidRPr="00FA7552">
              <w:rPr>
                <w:rFonts w:asciiTheme="minorHAnsi" w:hAnsiTheme="minorHAnsi"/>
                <w:color w:val="000000"/>
                <w:sz w:val="20"/>
                <w:szCs w:val="20"/>
              </w:rPr>
              <w:t xml:space="preserve"> </w:t>
            </w:r>
            <w:r w:rsidRPr="00FA7552">
              <w:rPr>
                <w:rFonts w:asciiTheme="minorHAnsi" w:hAnsiTheme="minorHAnsi" w:cs="Arial"/>
                <w:color w:val="000000"/>
                <w:sz w:val="20"/>
                <w:szCs w:val="20"/>
              </w:rPr>
              <w:t>submit to the IRB Chair a list of research subjects who could be harmed by stopping specified study interventions or interactions. The IRB Chair must determine within 2 business days whether or not such interventions or interactions may continue.</w:t>
            </w:r>
          </w:p>
        </w:tc>
        <w:tc>
          <w:tcPr>
            <w:tcW w:w="637" w:type="dxa"/>
          </w:tcPr>
          <w:p w14:paraId="71ABEC49"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2340" w:type="dxa"/>
          </w:tcPr>
          <w:p w14:paraId="71ABEC4A"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c>
          <w:tcPr>
            <w:tcW w:w="1980" w:type="dxa"/>
          </w:tcPr>
          <w:p w14:paraId="71ABEC4B" w14:textId="77777777" w:rsidR="009E5C67" w:rsidRPr="00FA7552" w:rsidRDefault="009E5C67" w:rsidP="00C72658">
            <w:pPr>
              <w:tabs>
                <w:tab w:val="left" w:pos="288"/>
                <w:tab w:val="left" w:pos="576"/>
                <w:tab w:val="left" w:pos="864"/>
              </w:tabs>
              <w:rPr>
                <w:rFonts w:asciiTheme="minorHAnsi" w:hAnsiTheme="minorHAnsi"/>
                <w:color w:val="000000"/>
                <w:sz w:val="20"/>
                <w:szCs w:val="20"/>
              </w:rPr>
            </w:pPr>
          </w:p>
        </w:tc>
      </w:tr>
    </w:tbl>
    <w:p w14:paraId="71ABEC4D" w14:textId="77777777" w:rsidR="006C4B8F" w:rsidRDefault="006C4B8F" w:rsidP="00010B50">
      <w:pPr>
        <w:tabs>
          <w:tab w:val="left" w:pos="288"/>
          <w:tab w:val="left" w:pos="576"/>
          <w:tab w:val="left" w:pos="864"/>
        </w:tabs>
        <w:rPr>
          <w:rFonts w:asciiTheme="minorHAnsi" w:hAnsiTheme="minorHAnsi"/>
          <w:sz w:val="22"/>
          <w:szCs w:val="22"/>
        </w:rPr>
        <w:sectPr w:rsidR="006C4B8F" w:rsidSect="00C72658">
          <w:headerReference w:type="default" r:id="rId302"/>
          <w:footerReference w:type="default" r:id="rId303"/>
          <w:endnotePr>
            <w:numFmt w:val="decimal"/>
          </w:endnotePr>
          <w:pgSz w:w="15840" w:h="12240" w:orient="landscape" w:code="1"/>
          <w:pgMar w:top="864" w:right="864" w:bottom="864" w:left="864" w:header="432" w:footer="432" w:gutter="0"/>
          <w:pgNumType w:start="1"/>
          <w:cols w:space="720"/>
          <w:docGrid w:linePitch="360"/>
        </w:sectPr>
      </w:pPr>
    </w:p>
    <w:p w14:paraId="71ABEC4E" w14:textId="77777777" w:rsidR="006C4B8F" w:rsidRPr="002C49AA" w:rsidRDefault="006C4B8F" w:rsidP="002A6DD3">
      <w:pPr>
        <w:pStyle w:val="Heading1"/>
        <w:numPr>
          <w:ilvl w:val="0"/>
          <w:numId w:val="0"/>
        </w:numPr>
        <w:ind w:left="360" w:hanging="360"/>
      </w:pPr>
      <w:bookmarkStart w:id="50" w:name="_Toc414638052"/>
      <w:r w:rsidRPr="002A6DD3">
        <w:lastRenderedPageBreak/>
        <w:t xml:space="preserve">Appendix </w:t>
      </w:r>
      <w:proofErr w:type="gramStart"/>
      <w:r w:rsidRPr="002A6DD3">
        <w:t>A—</w:t>
      </w:r>
      <w:proofErr w:type="gramEnd"/>
      <w:r w:rsidRPr="002A6DD3">
        <w:t>Acronyms</w:t>
      </w:r>
      <w:r w:rsidR="00E25EE5">
        <w:t xml:space="preserve"> Used in this Checklist</w:t>
      </w:r>
      <w:bookmarkEnd w:id="50"/>
    </w:p>
    <w:p w14:paraId="71ABEC4F" w14:textId="77777777" w:rsidR="006C4B8F" w:rsidRDefault="006C4B8F" w:rsidP="006C4B8F">
      <w:pPr>
        <w:tabs>
          <w:tab w:val="left" w:pos="1333"/>
        </w:tabs>
      </w:pPr>
    </w:p>
    <w:p w14:paraId="71ABEC50"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ACOS/R = Associate Chief of Staff for Research</w:t>
      </w:r>
    </w:p>
    <w:p w14:paraId="71ABEC51" w14:textId="77777777" w:rsidR="00A56D33" w:rsidRPr="002C49AA" w:rsidRDefault="00A56D33" w:rsidP="00A56D33">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 xml:space="preserve">AE = Adverse Event </w:t>
      </w:r>
    </w:p>
    <w:p w14:paraId="71ABEC52" w14:textId="77777777" w:rsidR="006C4B8F" w:rsidRPr="002C49AA" w:rsidRDefault="006C4B8F" w:rsidP="006C4B8F">
      <w:pPr>
        <w:tabs>
          <w:tab w:val="left" w:pos="2772"/>
          <w:tab w:val="left" w:pos="3042"/>
        </w:tabs>
        <w:rPr>
          <w:rFonts w:asciiTheme="minorHAnsi" w:hAnsiTheme="minorHAnsi" w:cs="Arial"/>
          <w:sz w:val="18"/>
          <w:szCs w:val="18"/>
        </w:rPr>
      </w:pPr>
    </w:p>
    <w:p w14:paraId="71ABEC53" w14:textId="77777777" w:rsidR="000120F6" w:rsidRDefault="000120F6" w:rsidP="006C4B8F">
      <w:pPr>
        <w:tabs>
          <w:tab w:val="left" w:pos="2772"/>
          <w:tab w:val="left" w:pos="3042"/>
        </w:tabs>
        <w:rPr>
          <w:rFonts w:asciiTheme="minorHAnsi" w:hAnsiTheme="minorHAnsi" w:cs="Arial"/>
          <w:sz w:val="18"/>
          <w:szCs w:val="18"/>
        </w:rPr>
      </w:pPr>
      <w:r>
        <w:rPr>
          <w:rFonts w:asciiTheme="minorHAnsi" w:hAnsiTheme="minorHAnsi" w:cs="Arial"/>
          <w:sz w:val="18"/>
          <w:szCs w:val="18"/>
        </w:rPr>
        <w:t>CFR = Code of Federal Regulations</w:t>
      </w:r>
    </w:p>
    <w:p w14:paraId="71ABEC54" w14:textId="77777777" w:rsidR="006C4B8F" w:rsidRPr="002C49AA" w:rsidRDefault="006C4B8F" w:rsidP="006C4B8F">
      <w:pPr>
        <w:tabs>
          <w:tab w:val="left" w:pos="2772"/>
          <w:tab w:val="left" w:pos="3042"/>
        </w:tabs>
        <w:rPr>
          <w:rFonts w:asciiTheme="minorHAnsi" w:hAnsiTheme="minorHAnsi" w:cs="Arial"/>
          <w:sz w:val="18"/>
          <w:szCs w:val="18"/>
        </w:rPr>
      </w:pPr>
    </w:p>
    <w:p w14:paraId="71ABEC55" w14:textId="77777777" w:rsidR="006C4B8F" w:rsidRPr="002C49AA" w:rsidRDefault="006C4B8F" w:rsidP="006C4B8F">
      <w:pPr>
        <w:tabs>
          <w:tab w:val="left" w:pos="2772"/>
          <w:tab w:val="left" w:pos="3042"/>
        </w:tabs>
        <w:rPr>
          <w:rFonts w:asciiTheme="minorHAnsi" w:hAnsiTheme="minorHAnsi" w:cs="Arial"/>
          <w:sz w:val="18"/>
          <w:szCs w:val="18"/>
        </w:rPr>
      </w:pPr>
      <w:proofErr w:type="spellStart"/>
      <w:r w:rsidRPr="002C49AA">
        <w:rPr>
          <w:rFonts w:asciiTheme="minorHAnsi" w:hAnsiTheme="minorHAnsi" w:cs="Arial"/>
          <w:sz w:val="18"/>
          <w:szCs w:val="18"/>
        </w:rPr>
        <w:t>CoPI</w:t>
      </w:r>
      <w:proofErr w:type="spellEnd"/>
      <w:r w:rsidRPr="002C49AA">
        <w:rPr>
          <w:rFonts w:asciiTheme="minorHAnsi" w:hAnsiTheme="minorHAnsi" w:cs="Arial"/>
          <w:sz w:val="18"/>
          <w:szCs w:val="18"/>
        </w:rPr>
        <w:t xml:space="preserve"> = Co-Principal Investigator</w:t>
      </w:r>
    </w:p>
    <w:p w14:paraId="71ABEC56"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CRADO = VHA Chief Research &amp; Development Officer</w:t>
      </w:r>
    </w:p>
    <w:p w14:paraId="71ABEC57" w14:textId="77777777" w:rsidR="006C4B8F" w:rsidRPr="002C49AA" w:rsidRDefault="006C4B8F" w:rsidP="006C4B8F">
      <w:pPr>
        <w:tabs>
          <w:tab w:val="left" w:pos="2772"/>
          <w:tab w:val="left" w:pos="3042"/>
        </w:tabs>
        <w:rPr>
          <w:rFonts w:asciiTheme="minorHAnsi" w:hAnsiTheme="minorHAnsi" w:cs="Arial"/>
          <w:sz w:val="18"/>
          <w:szCs w:val="18"/>
        </w:rPr>
      </w:pPr>
    </w:p>
    <w:p w14:paraId="71ABEC58" w14:textId="77777777" w:rsidR="006C4B8F" w:rsidRPr="002C49AA" w:rsidRDefault="006C4B8F" w:rsidP="006C4B8F">
      <w:pPr>
        <w:tabs>
          <w:tab w:val="left" w:pos="2772"/>
          <w:tab w:val="left" w:pos="3042"/>
        </w:tabs>
        <w:rPr>
          <w:rFonts w:asciiTheme="minorHAnsi" w:hAnsiTheme="minorHAnsi" w:cs="Arial"/>
          <w:sz w:val="18"/>
          <w:szCs w:val="18"/>
        </w:rPr>
      </w:pPr>
      <w:proofErr w:type="gramStart"/>
      <w:r w:rsidRPr="002C49AA">
        <w:rPr>
          <w:rFonts w:asciiTheme="minorHAnsi" w:hAnsiTheme="minorHAnsi" w:cs="Arial"/>
          <w:sz w:val="18"/>
          <w:szCs w:val="18"/>
        </w:rPr>
        <w:t>DoD</w:t>
      </w:r>
      <w:proofErr w:type="gramEnd"/>
      <w:r w:rsidRPr="002C49AA">
        <w:rPr>
          <w:rFonts w:asciiTheme="minorHAnsi" w:hAnsiTheme="minorHAnsi" w:cs="Arial"/>
          <w:sz w:val="18"/>
          <w:szCs w:val="18"/>
        </w:rPr>
        <w:t xml:space="preserve"> = Department of Defense</w:t>
      </w:r>
    </w:p>
    <w:p w14:paraId="71ABEC59"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DUA = Data Use Agreement</w:t>
      </w:r>
    </w:p>
    <w:p w14:paraId="71ABEC5A" w14:textId="77777777" w:rsidR="006C4B8F" w:rsidRPr="002C49AA" w:rsidRDefault="006C4B8F" w:rsidP="006C4B8F">
      <w:pPr>
        <w:tabs>
          <w:tab w:val="left" w:pos="2772"/>
          <w:tab w:val="left" w:pos="3042"/>
        </w:tabs>
        <w:rPr>
          <w:rFonts w:asciiTheme="minorHAnsi" w:hAnsiTheme="minorHAnsi" w:cs="Arial"/>
          <w:sz w:val="18"/>
          <w:szCs w:val="18"/>
        </w:rPr>
      </w:pPr>
    </w:p>
    <w:p w14:paraId="71ABEC5B"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FDA = Food and Drug Administration</w:t>
      </w:r>
    </w:p>
    <w:p w14:paraId="71ABEC5C" w14:textId="77777777" w:rsidR="006C4B8F" w:rsidRPr="002C49AA" w:rsidRDefault="006C4B8F" w:rsidP="006C4B8F">
      <w:pPr>
        <w:tabs>
          <w:tab w:val="left" w:pos="2772"/>
          <w:tab w:val="left" w:pos="3042"/>
        </w:tabs>
        <w:rPr>
          <w:rFonts w:asciiTheme="minorHAnsi" w:hAnsiTheme="minorHAnsi" w:cs="Arial"/>
          <w:sz w:val="18"/>
          <w:szCs w:val="18"/>
        </w:rPr>
      </w:pPr>
    </w:p>
    <w:p w14:paraId="71ABEC5D"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HHS = Department of Health and Human Services</w:t>
      </w:r>
    </w:p>
    <w:p w14:paraId="71ABEC5E"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HIPAA = Health Insurance Portability &amp; Accountability Act</w:t>
      </w:r>
    </w:p>
    <w:p w14:paraId="71ABEC5F"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HRPP = Human Research Protection Program</w:t>
      </w:r>
    </w:p>
    <w:p w14:paraId="71ABEC60" w14:textId="77777777" w:rsidR="006C4B8F" w:rsidRPr="002C49AA" w:rsidRDefault="006C4B8F" w:rsidP="006C4B8F">
      <w:pPr>
        <w:tabs>
          <w:tab w:val="left" w:pos="2772"/>
          <w:tab w:val="left" w:pos="3042"/>
        </w:tabs>
        <w:rPr>
          <w:rFonts w:asciiTheme="minorHAnsi" w:hAnsiTheme="minorHAnsi" w:cs="Arial"/>
          <w:sz w:val="18"/>
          <w:szCs w:val="18"/>
        </w:rPr>
      </w:pPr>
    </w:p>
    <w:p w14:paraId="71ABEC61"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IRB = Institutional Review Board</w:t>
      </w:r>
    </w:p>
    <w:p w14:paraId="71ABEC62"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ISO = Information Security Officer</w:t>
      </w:r>
    </w:p>
    <w:p w14:paraId="71ABEC63" w14:textId="77777777" w:rsidR="006C4B8F" w:rsidRPr="002C49AA" w:rsidRDefault="006C4B8F" w:rsidP="006C4B8F">
      <w:pPr>
        <w:tabs>
          <w:tab w:val="left" w:pos="2772"/>
          <w:tab w:val="left" w:pos="3042"/>
        </w:tabs>
        <w:rPr>
          <w:rFonts w:asciiTheme="minorHAnsi" w:hAnsiTheme="minorHAnsi" w:cs="Arial"/>
          <w:sz w:val="18"/>
          <w:szCs w:val="18"/>
        </w:rPr>
      </w:pPr>
    </w:p>
    <w:p w14:paraId="71ABEC64"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LAR = Legally Authorized Representative</w:t>
      </w:r>
    </w:p>
    <w:p w14:paraId="71ABEC65" w14:textId="77777777" w:rsidR="006C4B8F" w:rsidRPr="002C49AA" w:rsidRDefault="006C4B8F" w:rsidP="006C4B8F">
      <w:pPr>
        <w:tabs>
          <w:tab w:val="left" w:pos="2772"/>
          <w:tab w:val="left" w:pos="3042"/>
        </w:tabs>
        <w:rPr>
          <w:rFonts w:asciiTheme="minorHAnsi" w:hAnsiTheme="minorHAnsi" w:cs="Arial"/>
          <w:sz w:val="18"/>
          <w:szCs w:val="18"/>
        </w:rPr>
      </w:pPr>
    </w:p>
    <w:p w14:paraId="71ABEC66"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MOU = Memorandum of Understanding</w:t>
      </w:r>
    </w:p>
    <w:p w14:paraId="71ABEC67" w14:textId="77777777" w:rsidR="006C4B8F" w:rsidRPr="002C49AA" w:rsidRDefault="006C4B8F" w:rsidP="006C4B8F">
      <w:pPr>
        <w:tabs>
          <w:tab w:val="left" w:pos="2772"/>
          <w:tab w:val="left" w:pos="3042"/>
        </w:tabs>
        <w:rPr>
          <w:rFonts w:asciiTheme="minorHAnsi" w:hAnsiTheme="minorHAnsi" w:cs="Arial"/>
          <w:sz w:val="18"/>
          <w:szCs w:val="18"/>
        </w:rPr>
      </w:pPr>
    </w:p>
    <w:p w14:paraId="71ABEC68"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NARA = National Archives and Records Administration</w:t>
      </w:r>
    </w:p>
    <w:p w14:paraId="71ABEC69"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NIH = National Institutes of Health</w:t>
      </w:r>
    </w:p>
    <w:p w14:paraId="71ABEC6A"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NPC = Nonprofit Research and Education Corporation</w:t>
      </w:r>
    </w:p>
    <w:p w14:paraId="71ABEC6B" w14:textId="77777777" w:rsidR="006C4B8F" w:rsidRPr="002C49AA" w:rsidRDefault="006C4B8F" w:rsidP="006C4B8F">
      <w:pPr>
        <w:tabs>
          <w:tab w:val="left" w:pos="2772"/>
          <w:tab w:val="left" w:pos="3042"/>
        </w:tabs>
        <w:rPr>
          <w:rFonts w:asciiTheme="minorHAnsi" w:hAnsiTheme="minorHAnsi" w:cs="Arial"/>
          <w:sz w:val="18"/>
          <w:szCs w:val="18"/>
        </w:rPr>
      </w:pPr>
    </w:p>
    <w:p w14:paraId="71ABEC6C"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OGC = Office of General Counsel</w:t>
      </w:r>
    </w:p>
    <w:p w14:paraId="71ABEC6D"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OHRP = HHS Office for Human Research Protections</w:t>
      </w:r>
    </w:p>
    <w:p w14:paraId="71ABEC6E" w14:textId="77777777" w:rsidR="006C4B8F" w:rsidRPr="002C49AA" w:rsidRDefault="006C4B8F" w:rsidP="006C4B8F">
      <w:pPr>
        <w:tabs>
          <w:tab w:val="left" w:pos="2772"/>
          <w:tab w:val="left" w:pos="3042"/>
        </w:tabs>
        <w:rPr>
          <w:rFonts w:asciiTheme="minorHAnsi" w:hAnsiTheme="minorHAnsi" w:cs="Arial"/>
          <w:sz w:val="18"/>
          <w:szCs w:val="18"/>
        </w:rPr>
      </w:pPr>
    </w:p>
    <w:p w14:paraId="71ABEC6F"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PHI = Protected Health Information under HIPAA</w:t>
      </w:r>
    </w:p>
    <w:p w14:paraId="71ABEC70"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PI = Principal Investigator</w:t>
      </w:r>
    </w:p>
    <w:p w14:paraId="71ABEC71"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PII = Personally Identifiable Information</w:t>
      </w:r>
    </w:p>
    <w:p w14:paraId="71ABEC72"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PO = Privacy Officer</w:t>
      </w:r>
    </w:p>
    <w:p w14:paraId="71ABEC73" w14:textId="77777777" w:rsidR="006C4B8F" w:rsidRPr="002C49AA" w:rsidRDefault="006C4B8F" w:rsidP="006C4B8F">
      <w:pPr>
        <w:tabs>
          <w:tab w:val="left" w:pos="2772"/>
          <w:tab w:val="left" w:pos="3042"/>
        </w:tabs>
        <w:rPr>
          <w:rFonts w:asciiTheme="minorHAnsi" w:hAnsiTheme="minorHAnsi" w:cs="Arial"/>
          <w:sz w:val="18"/>
          <w:szCs w:val="18"/>
        </w:rPr>
      </w:pPr>
    </w:p>
    <w:p w14:paraId="71ABEC74"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R&amp;D</w:t>
      </w:r>
      <w:r w:rsidR="00A56D33">
        <w:rPr>
          <w:rFonts w:asciiTheme="minorHAnsi" w:hAnsiTheme="minorHAnsi" w:cs="Arial"/>
          <w:sz w:val="18"/>
          <w:szCs w:val="18"/>
        </w:rPr>
        <w:t xml:space="preserve"> </w:t>
      </w:r>
      <w:r w:rsidRPr="002C49AA">
        <w:rPr>
          <w:rFonts w:asciiTheme="minorHAnsi" w:hAnsiTheme="minorHAnsi" w:cs="Arial"/>
          <w:sz w:val="18"/>
          <w:szCs w:val="18"/>
        </w:rPr>
        <w:t xml:space="preserve">= Research and Development </w:t>
      </w:r>
    </w:p>
    <w:p w14:paraId="71ABEC75"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RCO = Research Compliance Officer</w:t>
      </w:r>
    </w:p>
    <w:p w14:paraId="71ABEC76" w14:textId="77777777" w:rsidR="006C4B8F" w:rsidRPr="002C49AA" w:rsidRDefault="006C4B8F" w:rsidP="006C4B8F">
      <w:pPr>
        <w:tabs>
          <w:tab w:val="left" w:pos="2772"/>
          <w:tab w:val="left" w:pos="3042"/>
        </w:tabs>
        <w:rPr>
          <w:rFonts w:asciiTheme="minorHAnsi" w:hAnsiTheme="minorHAnsi" w:cs="Arial"/>
          <w:sz w:val="18"/>
          <w:szCs w:val="18"/>
        </w:rPr>
      </w:pPr>
      <w:r w:rsidRPr="002C49AA">
        <w:rPr>
          <w:rFonts w:asciiTheme="minorHAnsi" w:hAnsiTheme="minorHAnsi" w:cs="Arial"/>
          <w:sz w:val="18"/>
          <w:szCs w:val="18"/>
        </w:rPr>
        <w:t>RCS = Record Control Schedule</w:t>
      </w:r>
    </w:p>
    <w:p w14:paraId="71ABEC77"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p>
    <w:p w14:paraId="71ABEC78"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SOP = Standard Operating Procedure</w:t>
      </w:r>
    </w:p>
    <w:p w14:paraId="71ABEC79"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p>
    <w:p w14:paraId="71ABEC7A"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VA = Department of Veterans Affairs</w:t>
      </w:r>
    </w:p>
    <w:p w14:paraId="71ABEC7B"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VHA = Veterans Health Administration</w:t>
      </w:r>
    </w:p>
    <w:p w14:paraId="71ABEC7C"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VHACO = VHA Central Office</w:t>
      </w:r>
    </w:p>
    <w:p w14:paraId="71ABEC7D" w14:textId="77777777" w:rsidR="006C4B8F" w:rsidRPr="002C49AA" w:rsidRDefault="006C4B8F" w:rsidP="006C4B8F">
      <w:pPr>
        <w:tabs>
          <w:tab w:val="left" w:pos="2772"/>
          <w:tab w:val="left" w:pos="3042"/>
        </w:tabs>
        <w:rPr>
          <w:rFonts w:asciiTheme="minorHAnsi" w:hAnsiTheme="minorHAnsi" w:cs="Arial"/>
          <w:color w:val="000000" w:themeColor="text1"/>
          <w:sz w:val="18"/>
          <w:szCs w:val="18"/>
        </w:rPr>
      </w:pPr>
    </w:p>
    <w:p w14:paraId="71ABEC7E" w14:textId="77777777" w:rsidR="000A6B7B" w:rsidRDefault="006C4B8F" w:rsidP="006C4B8F">
      <w:pPr>
        <w:tabs>
          <w:tab w:val="left" w:pos="1333"/>
        </w:tabs>
        <w:rPr>
          <w:rFonts w:asciiTheme="minorHAnsi" w:hAnsiTheme="minorHAnsi" w:cs="Arial"/>
          <w:color w:val="000000" w:themeColor="text1"/>
          <w:sz w:val="18"/>
          <w:szCs w:val="18"/>
        </w:rPr>
      </w:pPr>
      <w:r w:rsidRPr="002C49AA">
        <w:rPr>
          <w:rFonts w:asciiTheme="minorHAnsi" w:hAnsiTheme="minorHAnsi" w:cs="Arial"/>
          <w:color w:val="000000" w:themeColor="text1"/>
          <w:sz w:val="18"/>
          <w:szCs w:val="18"/>
        </w:rPr>
        <w:t xml:space="preserve">WOC = VA Appointment </w:t>
      </w:r>
      <w:proofErr w:type="gramStart"/>
      <w:r w:rsidRPr="002C49AA">
        <w:rPr>
          <w:rFonts w:asciiTheme="minorHAnsi" w:hAnsiTheme="minorHAnsi" w:cs="Arial"/>
          <w:color w:val="000000" w:themeColor="text1"/>
          <w:sz w:val="18"/>
          <w:szCs w:val="18"/>
        </w:rPr>
        <w:t>Without</w:t>
      </w:r>
      <w:proofErr w:type="gramEnd"/>
      <w:r w:rsidRPr="002C49AA">
        <w:rPr>
          <w:rFonts w:asciiTheme="minorHAnsi" w:hAnsiTheme="minorHAnsi" w:cs="Arial"/>
          <w:color w:val="000000" w:themeColor="text1"/>
          <w:sz w:val="18"/>
          <w:szCs w:val="18"/>
        </w:rPr>
        <w:t xml:space="preserve"> Compensation</w:t>
      </w:r>
    </w:p>
    <w:p w14:paraId="71ABEC7F" w14:textId="77777777" w:rsidR="00E25EE5" w:rsidRDefault="00E25EE5" w:rsidP="006C4B8F">
      <w:pPr>
        <w:tabs>
          <w:tab w:val="left" w:pos="1333"/>
        </w:tabs>
        <w:rPr>
          <w:rFonts w:asciiTheme="minorHAnsi" w:hAnsiTheme="minorHAnsi" w:cs="Arial"/>
          <w:color w:val="000000" w:themeColor="text1"/>
          <w:sz w:val="18"/>
          <w:szCs w:val="18"/>
        </w:rPr>
      </w:pPr>
    </w:p>
    <w:p w14:paraId="71ABEC80" w14:textId="77777777" w:rsidR="00E25EE5" w:rsidRPr="006737A3" w:rsidRDefault="00E25EE5" w:rsidP="006C4B8F">
      <w:pPr>
        <w:tabs>
          <w:tab w:val="left" w:pos="1333"/>
        </w:tabs>
        <w:rPr>
          <w:rFonts w:asciiTheme="minorHAnsi" w:hAnsiTheme="minorHAnsi"/>
          <w:b/>
          <w:sz w:val="20"/>
          <w:szCs w:val="20"/>
        </w:rPr>
      </w:pPr>
      <w:r w:rsidRPr="006737A3">
        <w:rPr>
          <w:rFonts w:asciiTheme="minorHAnsi" w:hAnsiTheme="minorHAnsi"/>
          <w:b/>
          <w:sz w:val="20"/>
          <w:szCs w:val="20"/>
        </w:rPr>
        <w:t>Other Acronyms Frequently Used in VA Research</w:t>
      </w:r>
    </w:p>
    <w:p w14:paraId="71ABEC81" w14:textId="77777777" w:rsidR="00E25EE5" w:rsidRPr="003A1043" w:rsidRDefault="00E25EE5" w:rsidP="006C4B8F">
      <w:pPr>
        <w:tabs>
          <w:tab w:val="left" w:pos="1333"/>
        </w:tabs>
        <w:rPr>
          <w:rFonts w:asciiTheme="minorHAnsi" w:hAnsiTheme="minorHAnsi" w:cs="Arial"/>
          <w:color w:val="000000" w:themeColor="text1"/>
        </w:rPr>
      </w:pPr>
    </w:p>
    <w:p w14:paraId="71ABEC82"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AO/R = Administrative Officer for Research</w:t>
      </w:r>
    </w:p>
    <w:p w14:paraId="71ABEC83"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84"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CIRB = Central Institutional Review Board (ORD)</w:t>
      </w:r>
    </w:p>
    <w:p w14:paraId="71ABEC85"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CITI = Collaborative Institutional Training Initiative</w:t>
      </w:r>
    </w:p>
    <w:p w14:paraId="71ABEC86"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CO = ORO Central Office</w:t>
      </w:r>
    </w:p>
    <w:p w14:paraId="71ABEC87" w14:textId="77777777" w:rsidR="003A1043" w:rsidRPr="003A1043" w:rsidRDefault="003A1043" w:rsidP="003A1043">
      <w:pPr>
        <w:tabs>
          <w:tab w:val="left" w:pos="1333"/>
        </w:tabs>
        <w:rPr>
          <w:rFonts w:asciiTheme="minorHAnsi" w:hAnsiTheme="minorHAnsi" w:cs="Arial"/>
          <w:color w:val="000000" w:themeColor="text1"/>
          <w:sz w:val="18"/>
          <w:szCs w:val="18"/>
        </w:rPr>
      </w:pPr>
      <w:proofErr w:type="spellStart"/>
      <w:r w:rsidRPr="003A1043">
        <w:rPr>
          <w:rFonts w:asciiTheme="minorHAnsi" w:hAnsiTheme="minorHAnsi" w:cs="Arial"/>
          <w:color w:val="000000" w:themeColor="text1"/>
          <w:sz w:val="18"/>
          <w:szCs w:val="18"/>
        </w:rPr>
        <w:t>CoE</w:t>
      </w:r>
      <w:proofErr w:type="spellEnd"/>
      <w:r w:rsidRPr="003A1043">
        <w:rPr>
          <w:rFonts w:asciiTheme="minorHAnsi" w:hAnsiTheme="minorHAnsi" w:cs="Arial"/>
          <w:color w:val="000000" w:themeColor="text1"/>
          <w:sz w:val="18"/>
          <w:szCs w:val="18"/>
        </w:rPr>
        <w:t xml:space="preserve"> / COE = Center of Excellence </w:t>
      </w:r>
    </w:p>
    <w:p w14:paraId="71ABEC88"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COI = Conflict of Interest</w:t>
      </w:r>
    </w:p>
    <w:p w14:paraId="71ABEC89"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COS = Chief of Staff</w:t>
      </w:r>
    </w:p>
    <w:p w14:paraId="71ABEC8A"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CPRS = VHA Computerized Patient Record System</w:t>
      </w:r>
    </w:p>
    <w:p w14:paraId="71ABEC8B"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CR = Continuing Review</w:t>
      </w:r>
    </w:p>
    <w:p w14:paraId="71ABEC8C"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CSP = VHA Cooperative Studies Program</w:t>
      </w:r>
    </w:p>
    <w:p w14:paraId="71ABEC8D"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8E"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DMC / DSMB = Data Monitoring Committee / Data and Safety Monitoring Board</w:t>
      </w:r>
    </w:p>
    <w:p w14:paraId="71ABEC8F"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DTA = Data Transfer Agreement</w:t>
      </w:r>
    </w:p>
    <w:p w14:paraId="71ABEC90"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91"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FCD = Facility Center Director</w:t>
      </w:r>
    </w:p>
    <w:p w14:paraId="71ABEC92"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FOIA = Freedom of Information Act</w:t>
      </w:r>
    </w:p>
    <w:p w14:paraId="71ABEC93"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FTE/FTEE = Full Time Employee/Equivalent</w:t>
      </w:r>
    </w:p>
    <w:p w14:paraId="71ABEC94"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95"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 xml:space="preserve">HCS = Health Care System </w:t>
      </w:r>
    </w:p>
    <w:p w14:paraId="71ABEC96"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97"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ICD / ICF = Informed Consent Document / Form</w:t>
      </w:r>
    </w:p>
    <w:p w14:paraId="71ABEC98"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III = Individually Identifiable Information</w:t>
      </w:r>
    </w:p>
    <w:p w14:paraId="71ABEC99"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IND = FDA Investigational New Drug</w:t>
      </w:r>
    </w:p>
    <w:p w14:paraId="71ABEC9A"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IT = Information Technology</w:t>
      </w:r>
    </w:p>
    <w:p w14:paraId="71ABEC9B"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9C"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LSI = Local Site Investigator</w:t>
      </w:r>
    </w:p>
    <w:p w14:paraId="71ABEC9D"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9E"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MCD = Medical Center Director</w:t>
      </w:r>
    </w:p>
    <w:p w14:paraId="71ABEC9F"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A0"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NOK = Next of Kin</w:t>
      </w:r>
    </w:p>
    <w:p w14:paraId="71ABECA1"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A2"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OIG = Office of Inspector General</w:t>
      </w:r>
    </w:p>
    <w:p w14:paraId="71ABECA3"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ORD = VHA Office of Research and Development</w:t>
      </w:r>
    </w:p>
    <w:p w14:paraId="71ABECA4"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A5"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PBM = VHA Pharmacy Benefits Management</w:t>
      </w:r>
    </w:p>
    <w:p w14:paraId="71ABECA6"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 xml:space="preserve">POC = Person Obtaining Consent </w:t>
      </w:r>
    </w:p>
    <w:p w14:paraId="71ABECA7"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A8"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QA = Quality Assurance</w:t>
      </w:r>
    </w:p>
    <w:p w14:paraId="71ABECA9"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QI = Quality Improvement</w:t>
      </w:r>
    </w:p>
    <w:p w14:paraId="71ABECAA"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AB"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ROI = Release of Information</w:t>
      </w:r>
    </w:p>
    <w:p w14:paraId="71ABECAC"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AD"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 xml:space="preserve">SAE = Serious Adverse Event </w:t>
      </w:r>
    </w:p>
    <w:p w14:paraId="71ABECAE"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AF"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SNC = Serious Noncompliance</w:t>
      </w:r>
    </w:p>
    <w:p w14:paraId="71ABECB0"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SORP = Scope of Research Practice</w:t>
      </w:r>
    </w:p>
    <w:p w14:paraId="71ABECB1"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SSN = Social Security Number</w:t>
      </w:r>
    </w:p>
    <w:p w14:paraId="71ABECB2"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STAR = Specialty Team Advising Research</w:t>
      </w:r>
    </w:p>
    <w:p w14:paraId="71ABECB3"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B4"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UPR = Unanticipated Problem(s) involving Risk(s)</w:t>
      </w:r>
    </w:p>
    <w:p w14:paraId="71ABECB5" w14:textId="77777777" w:rsidR="003A1043" w:rsidRPr="003A1043" w:rsidRDefault="003A1043" w:rsidP="003A1043">
      <w:pPr>
        <w:tabs>
          <w:tab w:val="left" w:pos="1333"/>
        </w:tabs>
        <w:rPr>
          <w:rFonts w:asciiTheme="minorHAnsi" w:hAnsiTheme="minorHAnsi" w:cs="Arial"/>
          <w:color w:val="000000" w:themeColor="text1"/>
          <w:sz w:val="18"/>
          <w:szCs w:val="18"/>
        </w:rPr>
      </w:pPr>
    </w:p>
    <w:p w14:paraId="71ABECB6"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VAMC = VA Medical Center</w:t>
      </w:r>
    </w:p>
    <w:p w14:paraId="71ABECB7" w14:textId="77777777" w:rsidR="003A1043" w:rsidRPr="003A1043"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VASI = VA Sensitive Information</w:t>
      </w:r>
    </w:p>
    <w:p w14:paraId="71ABECB8" w14:textId="77777777" w:rsidR="00E25EE5" w:rsidRDefault="003A1043" w:rsidP="003A1043">
      <w:pPr>
        <w:tabs>
          <w:tab w:val="left" w:pos="1333"/>
        </w:tabs>
        <w:rPr>
          <w:rFonts w:asciiTheme="minorHAnsi" w:hAnsiTheme="minorHAnsi" w:cs="Arial"/>
          <w:color w:val="000000" w:themeColor="text1"/>
          <w:sz w:val="18"/>
          <w:szCs w:val="18"/>
        </w:rPr>
      </w:pPr>
      <w:r w:rsidRPr="003A1043">
        <w:rPr>
          <w:rFonts w:asciiTheme="minorHAnsi" w:hAnsiTheme="minorHAnsi" w:cs="Arial"/>
          <w:color w:val="000000" w:themeColor="text1"/>
          <w:sz w:val="18"/>
          <w:szCs w:val="18"/>
        </w:rPr>
        <w:t>VISN = Veterans Integrated Service Network</w:t>
      </w:r>
    </w:p>
    <w:p w14:paraId="71ABECB9" w14:textId="77777777" w:rsidR="00E25EE5" w:rsidRDefault="00E25EE5" w:rsidP="006C4B8F">
      <w:pPr>
        <w:tabs>
          <w:tab w:val="left" w:pos="1333"/>
        </w:tabs>
        <w:rPr>
          <w:rFonts w:asciiTheme="minorHAnsi" w:hAnsiTheme="minorHAnsi" w:cs="Arial"/>
          <w:color w:val="000000" w:themeColor="text1"/>
          <w:sz w:val="18"/>
          <w:szCs w:val="18"/>
        </w:rPr>
      </w:pPr>
    </w:p>
    <w:p w14:paraId="71ABECBA" w14:textId="77777777" w:rsidR="00433212" w:rsidRDefault="00433212" w:rsidP="006C4B8F">
      <w:pPr>
        <w:tabs>
          <w:tab w:val="left" w:pos="1333"/>
        </w:tabs>
        <w:rPr>
          <w:rFonts w:asciiTheme="minorHAnsi" w:hAnsiTheme="minorHAnsi" w:cs="Arial"/>
          <w:color w:val="000000" w:themeColor="text1"/>
          <w:sz w:val="18"/>
          <w:szCs w:val="18"/>
        </w:rPr>
      </w:pPr>
    </w:p>
    <w:p w14:paraId="71ABECBB" w14:textId="77777777" w:rsidR="009E62AC" w:rsidRDefault="009E62AC" w:rsidP="006C4B8F">
      <w:pPr>
        <w:tabs>
          <w:tab w:val="left" w:pos="1333"/>
        </w:tabs>
        <w:sectPr w:rsidR="009E62AC" w:rsidSect="004B4084">
          <w:headerReference w:type="default" r:id="rId304"/>
          <w:endnotePr>
            <w:numFmt w:val="decimal"/>
          </w:endnotePr>
          <w:pgSz w:w="15840" w:h="12240" w:orient="landscape" w:code="1"/>
          <w:pgMar w:top="864" w:right="864" w:bottom="864" w:left="864" w:header="432" w:footer="432" w:gutter="0"/>
          <w:pgNumType w:start="1"/>
          <w:cols w:num="2" w:space="720"/>
          <w:docGrid w:linePitch="360"/>
        </w:sectPr>
      </w:pPr>
    </w:p>
    <w:p w14:paraId="71ABECBC" w14:textId="77777777" w:rsidR="009E62AC" w:rsidRDefault="006C4B8F" w:rsidP="009E62AC">
      <w:pPr>
        <w:pStyle w:val="Heading1"/>
        <w:numPr>
          <w:ilvl w:val="0"/>
          <w:numId w:val="0"/>
        </w:numPr>
        <w:ind w:left="360" w:hanging="360"/>
        <w:rPr>
          <w:rFonts w:asciiTheme="minorHAnsi" w:hAnsiTheme="minorHAnsi"/>
          <w:szCs w:val="20"/>
        </w:rPr>
      </w:pPr>
      <w:bookmarkStart w:id="51" w:name="_Toc414638053"/>
      <w:r w:rsidRPr="002C49AA">
        <w:lastRenderedPageBreak/>
        <w:t>Appendix B—References</w:t>
      </w:r>
      <w:bookmarkEnd w:id="51"/>
    </w:p>
    <w:p w14:paraId="71ABECBD" w14:textId="77777777" w:rsidR="009E62AC" w:rsidRDefault="009E62AC" w:rsidP="009E62AC">
      <w:pPr>
        <w:rPr>
          <w:rFonts w:asciiTheme="minorHAnsi" w:hAnsiTheme="minorHAnsi"/>
          <w:b/>
          <w:sz w:val="20"/>
          <w:szCs w:val="20"/>
        </w:rPr>
      </w:pPr>
    </w:p>
    <w:p w14:paraId="71ABECBE"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OHRP Regulations/Guidance:</w:t>
      </w:r>
    </w:p>
    <w:bookmarkStart w:id="52" w:name="OHRP_45CFR46"/>
    <w:p w14:paraId="71ABECBF" w14:textId="77777777" w:rsidR="009E62AC" w:rsidRPr="009E62AC" w:rsidRDefault="009E62AC" w:rsidP="009E62AC">
      <w:pPr>
        <w:pStyle w:val="ListParagraph"/>
        <w:numPr>
          <w:ilvl w:val="0"/>
          <w:numId w:val="24"/>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"http://www.hhs.gov/ohrp/humansubjects/guidance/45cfr46.html"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45 PART 46—DEPARTMENT OF HEALTH AND HUMAN SERVICES—PROTECTION OF HUMAN SUBJECTS</w:t>
      </w:r>
      <w:r w:rsidRPr="009E62AC">
        <w:rPr>
          <w:rFonts w:asciiTheme="minorHAnsi" w:hAnsiTheme="minorHAnsi"/>
          <w:color w:val="0000FF"/>
          <w:sz w:val="20"/>
          <w:szCs w:val="20"/>
        </w:rPr>
        <w:fldChar w:fldCharType="end"/>
      </w:r>
      <w:r w:rsidR="00F10EEB">
        <w:rPr>
          <w:rFonts w:asciiTheme="minorHAnsi" w:hAnsiTheme="minorHAnsi"/>
          <w:color w:val="0000FF"/>
          <w:sz w:val="20"/>
          <w:szCs w:val="20"/>
        </w:rPr>
        <w:t xml:space="preserve"> (COMMON RULE and SUBPARTS)</w:t>
      </w:r>
    </w:p>
    <w:bookmarkEnd w:id="52"/>
    <w:p w14:paraId="71ABECC0" w14:textId="77777777" w:rsidR="009E62AC" w:rsidRPr="009E62AC" w:rsidRDefault="009E62AC" w:rsidP="009E62AC">
      <w:pPr>
        <w:pStyle w:val="ListParagraph"/>
        <w:numPr>
          <w:ilvl w:val="0"/>
          <w:numId w:val="24"/>
        </w:numPr>
        <w:rPr>
          <w:rFonts w:asciiTheme="minorHAnsi" w:hAnsiTheme="minorHAnsi"/>
          <w:color w:val="0000FF"/>
          <w:sz w:val="20"/>
          <w:szCs w:val="20"/>
        </w:rPr>
      </w:pPr>
      <w:r w:rsidRPr="009E62AC">
        <w:rPr>
          <w:rFonts w:asciiTheme="minorHAnsi" w:hAnsiTheme="minorHAnsi"/>
          <w:sz w:val="20"/>
          <w:szCs w:val="20"/>
        </w:rPr>
        <w:fldChar w:fldCharType="begin"/>
      </w:r>
      <w:r w:rsidRPr="009E62AC">
        <w:rPr>
          <w:rFonts w:asciiTheme="minorHAnsi" w:hAnsiTheme="minorHAnsi"/>
          <w:sz w:val="20"/>
          <w:szCs w:val="20"/>
        </w:rPr>
        <w:instrText xml:space="preserve"> HYPERLINK "http://www.hhs.gov/ohrp/policy/engage08.html" </w:instrText>
      </w:r>
      <w:r w:rsidRPr="009E62AC">
        <w:rPr>
          <w:rFonts w:asciiTheme="minorHAnsi" w:hAnsiTheme="minorHAnsi"/>
          <w:sz w:val="20"/>
          <w:szCs w:val="20"/>
        </w:rPr>
        <w:fldChar w:fldCharType="separate"/>
      </w:r>
      <w:bookmarkStart w:id="53" w:name="OHRP_Engage_Guide"/>
      <w:r w:rsidRPr="009E62AC">
        <w:rPr>
          <w:rFonts w:asciiTheme="minorHAnsi" w:hAnsiTheme="minorHAnsi"/>
          <w:color w:val="0000FF"/>
          <w:sz w:val="20"/>
          <w:szCs w:val="20"/>
        </w:rPr>
        <w:t>OHRP Guidance on Engagement of Institutions in Human Subjects Research</w:t>
      </w:r>
      <w:bookmarkEnd w:id="53"/>
      <w:r w:rsidRPr="009E62AC">
        <w:rPr>
          <w:rFonts w:asciiTheme="minorHAnsi" w:hAnsiTheme="minorHAnsi"/>
          <w:color w:val="0000FF"/>
          <w:sz w:val="20"/>
          <w:szCs w:val="20"/>
        </w:rPr>
        <w:t xml:space="preserve"> (October 16, 2008)</w:t>
      </w:r>
      <w:r w:rsidRPr="009E62AC">
        <w:rPr>
          <w:rFonts w:asciiTheme="minorHAnsi" w:hAnsiTheme="minorHAnsi"/>
          <w:color w:val="0000FF"/>
          <w:sz w:val="20"/>
          <w:szCs w:val="20"/>
        </w:rPr>
        <w:fldChar w:fldCharType="end"/>
      </w:r>
    </w:p>
    <w:p w14:paraId="71ABECC1" w14:textId="77777777" w:rsidR="009E62AC" w:rsidRDefault="009E62AC" w:rsidP="009E62AC">
      <w:pPr>
        <w:rPr>
          <w:rFonts w:asciiTheme="minorHAnsi" w:hAnsiTheme="minorHAnsi"/>
          <w:color w:val="0000FF"/>
          <w:sz w:val="20"/>
          <w:szCs w:val="20"/>
        </w:rPr>
      </w:pPr>
    </w:p>
    <w:p w14:paraId="71ABECC2"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ORD Guidance:</w:t>
      </w:r>
    </w:p>
    <w:bookmarkStart w:id="54" w:name="ORD_Advertise_Guide"/>
    <w:p w14:paraId="71ABECC3" w14:textId="77777777" w:rsidR="009E62AC" w:rsidRPr="009E62AC" w:rsidRDefault="009E62AC" w:rsidP="009E62AC">
      <w:pPr>
        <w:pStyle w:val="ListParagraph"/>
        <w:numPr>
          <w:ilvl w:val="0"/>
          <w:numId w:val="25"/>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"http://www.research.va.gov/resources/policies/guidance/recruitment-non-va.pdf"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 xml:space="preserve">ORD Guidance on Advertisement of Non-VA Research </w:t>
      </w:r>
      <w:r w:rsidR="00483E56">
        <w:rPr>
          <w:rFonts w:asciiTheme="minorHAnsi" w:hAnsiTheme="minorHAnsi"/>
          <w:color w:val="0000FF"/>
          <w:sz w:val="20"/>
          <w:szCs w:val="20"/>
        </w:rPr>
        <w:t xml:space="preserve">Activity </w:t>
      </w:r>
      <w:r w:rsidRPr="009E62AC">
        <w:rPr>
          <w:rFonts w:asciiTheme="minorHAnsi" w:hAnsiTheme="minorHAnsi"/>
          <w:color w:val="0000FF"/>
          <w:sz w:val="20"/>
          <w:szCs w:val="20"/>
        </w:rPr>
        <w:t>in VA Facilities (</w:t>
      </w:r>
      <w:r w:rsidR="00483E56">
        <w:rPr>
          <w:rFonts w:asciiTheme="minorHAnsi" w:hAnsiTheme="minorHAnsi"/>
          <w:color w:val="0000FF"/>
          <w:sz w:val="20"/>
          <w:szCs w:val="20"/>
        </w:rPr>
        <w:t>March 9, 2015</w:t>
      </w:r>
      <w:r w:rsidRPr="009E62AC">
        <w:rPr>
          <w:rFonts w:asciiTheme="minorHAnsi" w:hAnsiTheme="minorHAnsi"/>
          <w:color w:val="0000FF"/>
          <w:sz w:val="20"/>
          <w:szCs w:val="20"/>
        </w:rPr>
        <w:t>)</w:t>
      </w:r>
      <w:r w:rsidRPr="009E62AC">
        <w:rPr>
          <w:rFonts w:asciiTheme="minorHAnsi" w:hAnsiTheme="minorHAnsi"/>
          <w:color w:val="0000FF"/>
          <w:sz w:val="20"/>
          <w:szCs w:val="20"/>
        </w:rPr>
        <w:fldChar w:fldCharType="end"/>
      </w:r>
    </w:p>
    <w:bookmarkEnd w:id="54"/>
    <w:p w14:paraId="71ABECC4" w14:textId="77777777" w:rsidR="009E62AC" w:rsidRPr="009E62AC" w:rsidRDefault="009E62AC" w:rsidP="009E62AC">
      <w:pPr>
        <w:pStyle w:val="ListParagraph"/>
        <w:numPr>
          <w:ilvl w:val="0"/>
          <w:numId w:val="25"/>
        </w:numPr>
        <w:rPr>
          <w:rFonts w:asciiTheme="minorHAnsi" w:hAnsiTheme="minorHAnsi"/>
          <w:color w:val="0000FF"/>
          <w:sz w:val="20"/>
          <w:szCs w:val="20"/>
        </w:rPr>
      </w:pPr>
      <w:r w:rsidRPr="009E62AC">
        <w:rPr>
          <w:rFonts w:asciiTheme="minorHAnsi" w:hAnsiTheme="minorHAnsi"/>
          <w:sz w:val="20"/>
          <w:szCs w:val="20"/>
        </w:rPr>
        <w:fldChar w:fldCharType="begin"/>
      </w:r>
      <w:r w:rsidRPr="009E62AC">
        <w:rPr>
          <w:rFonts w:asciiTheme="minorHAnsi" w:hAnsiTheme="minorHAnsi"/>
          <w:sz w:val="20"/>
          <w:szCs w:val="20"/>
        </w:rPr>
        <w:instrText xml:space="preserve"> HYPERLINK "http://www.research.va.gov/resources/policies/guidance/intl-research.pdf" </w:instrText>
      </w:r>
      <w:r w:rsidRPr="009E62AC">
        <w:rPr>
          <w:rFonts w:asciiTheme="minorHAnsi" w:hAnsiTheme="minorHAnsi"/>
          <w:sz w:val="20"/>
          <w:szCs w:val="20"/>
        </w:rPr>
        <w:fldChar w:fldCharType="separate"/>
      </w:r>
      <w:bookmarkStart w:id="55" w:name="ORD_International_Guide"/>
      <w:r w:rsidRPr="009E62AC">
        <w:rPr>
          <w:rFonts w:asciiTheme="minorHAnsi" w:hAnsiTheme="minorHAnsi"/>
          <w:color w:val="0000FF"/>
          <w:sz w:val="20"/>
          <w:szCs w:val="20"/>
        </w:rPr>
        <w:t>ORD Guidance on Approval of International Research</w:t>
      </w:r>
      <w:bookmarkEnd w:id="55"/>
      <w:r w:rsidRPr="009E62AC">
        <w:rPr>
          <w:rFonts w:asciiTheme="minorHAnsi" w:hAnsiTheme="minorHAnsi"/>
          <w:color w:val="0000FF"/>
          <w:sz w:val="20"/>
          <w:szCs w:val="20"/>
        </w:rPr>
        <w:t xml:space="preserve"> (October 20, 2014) </w:t>
      </w:r>
      <w:r w:rsidRPr="009E62AC">
        <w:rPr>
          <w:rFonts w:asciiTheme="minorHAnsi" w:hAnsiTheme="minorHAnsi"/>
          <w:color w:val="0000FF"/>
          <w:sz w:val="20"/>
          <w:szCs w:val="20"/>
        </w:rPr>
        <w:fldChar w:fldCharType="end"/>
      </w:r>
    </w:p>
    <w:p w14:paraId="71ABECC5" w14:textId="77777777" w:rsidR="009E62AC" w:rsidRPr="009E62AC" w:rsidRDefault="00CC52E4" w:rsidP="009E62AC">
      <w:pPr>
        <w:pStyle w:val="ListParagraph"/>
        <w:numPr>
          <w:ilvl w:val="0"/>
          <w:numId w:val="25"/>
        </w:numPr>
        <w:rPr>
          <w:rFonts w:asciiTheme="minorHAnsi" w:hAnsiTheme="minorHAnsi"/>
          <w:color w:val="0000FF"/>
          <w:sz w:val="20"/>
          <w:szCs w:val="20"/>
        </w:rPr>
      </w:pPr>
      <w:hyperlink r:id="rId305" w:history="1">
        <w:r w:rsidR="009E62AC" w:rsidRPr="009E62AC">
          <w:rPr>
            <w:rFonts w:asciiTheme="minorHAnsi" w:hAnsiTheme="minorHAnsi"/>
            <w:color w:val="0000FF"/>
            <w:sz w:val="20"/>
            <w:szCs w:val="20"/>
          </w:rPr>
          <w:t xml:space="preserve">ORD </w:t>
        </w:r>
        <w:r w:rsidR="00FE5E1F">
          <w:rPr>
            <w:rFonts w:asciiTheme="minorHAnsi" w:hAnsiTheme="minorHAnsi"/>
            <w:color w:val="0000FF"/>
            <w:sz w:val="20"/>
            <w:szCs w:val="20"/>
          </w:rPr>
          <w:t>Guidance on Collecting Data on Pregnancy and Outcomes of Pregnancy from VA Research Subjects and Pregnant Partners of VA Research Subjects for Safety Monitoring</w:t>
        </w:r>
        <w:r w:rsidR="009E62AC" w:rsidRPr="009E62AC">
          <w:rPr>
            <w:rFonts w:asciiTheme="minorHAnsi" w:hAnsiTheme="minorHAnsi"/>
            <w:color w:val="0000FF"/>
            <w:sz w:val="20"/>
            <w:szCs w:val="20"/>
          </w:rPr>
          <w:t xml:space="preserve"> (</w:t>
        </w:r>
        <w:r w:rsidR="00FE5E1F">
          <w:rPr>
            <w:rFonts w:asciiTheme="minorHAnsi" w:hAnsiTheme="minorHAnsi"/>
            <w:color w:val="0000FF"/>
            <w:sz w:val="20"/>
            <w:szCs w:val="20"/>
          </w:rPr>
          <w:t>March 9</w:t>
        </w:r>
        <w:r w:rsidR="009E62AC" w:rsidRPr="009E62AC">
          <w:rPr>
            <w:rFonts w:asciiTheme="minorHAnsi" w:hAnsiTheme="minorHAnsi"/>
            <w:color w:val="0000FF"/>
            <w:sz w:val="20"/>
            <w:szCs w:val="20"/>
          </w:rPr>
          <w:t>, 201</w:t>
        </w:r>
        <w:r w:rsidR="00FE5E1F">
          <w:rPr>
            <w:rFonts w:asciiTheme="minorHAnsi" w:hAnsiTheme="minorHAnsi"/>
            <w:color w:val="0000FF"/>
            <w:sz w:val="20"/>
            <w:szCs w:val="20"/>
          </w:rPr>
          <w:t>5</w:t>
        </w:r>
        <w:r w:rsidR="009E62AC" w:rsidRPr="009E62AC">
          <w:rPr>
            <w:rFonts w:asciiTheme="minorHAnsi" w:hAnsiTheme="minorHAnsi"/>
            <w:color w:val="0000FF"/>
            <w:sz w:val="20"/>
            <w:szCs w:val="20"/>
          </w:rPr>
          <w:t>)</w:t>
        </w:r>
      </w:hyperlink>
    </w:p>
    <w:bookmarkStart w:id="56" w:name="ORD_Children_Guide"/>
    <w:p w14:paraId="71ABECC6" w14:textId="77777777" w:rsidR="009E62AC" w:rsidRPr="009E62AC" w:rsidRDefault="009E62AC" w:rsidP="009E62AC">
      <w:pPr>
        <w:pStyle w:val="ListParagraph"/>
        <w:numPr>
          <w:ilvl w:val="0"/>
          <w:numId w:val="25"/>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"http://www.research.va.gov/resources/policies/guidance/research-involving-children.pdf"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ORD Guidance on Conducting Research Involving Children (October 20, 2014)</w:t>
      </w:r>
      <w:r w:rsidRPr="009E62AC">
        <w:rPr>
          <w:rFonts w:asciiTheme="minorHAnsi" w:hAnsiTheme="minorHAnsi"/>
          <w:color w:val="0000FF"/>
          <w:sz w:val="20"/>
          <w:szCs w:val="20"/>
        </w:rPr>
        <w:fldChar w:fldCharType="end"/>
      </w:r>
    </w:p>
    <w:bookmarkStart w:id="57" w:name="ORD_PregnancyII_Guide"/>
    <w:bookmarkEnd w:id="56"/>
    <w:p w14:paraId="71ABECC7" w14:textId="77777777" w:rsidR="009E62AC" w:rsidRPr="009E62AC" w:rsidRDefault="009E62AC" w:rsidP="009E62AC">
      <w:pPr>
        <w:pStyle w:val="ListParagraph"/>
        <w:numPr>
          <w:ilvl w:val="0"/>
          <w:numId w:val="25"/>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007716DD">
        <w:rPr>
          <w:rFonts w:asciiTheme="minorHAnsi" w:hAnsiTheme="minorHAnsi"/>
          <w:color w:val="0000FF"/>
          <w:sz w:val="20"/>
          <w:szCs w:val="20"/>
        </w:rPr>
        <w:instrText>HYPERLINK "http://www.research.va.gov/resources/policies/guidance/ResearchInvolving-PregnantWomen.pdf"</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ORD Guidance on Conducting Research Involving Pregnant Women (October 20, 2014)</w:t>
      </w:r>
      <w:r w:rsidRPr="009E62AC">
        <w:rPr>
          <w:rFonts w:asciiTheme="minorHAnsi" w:hAnsiTheme="minorHAnsi"/>
          <w:color w:val="0000FF"/>
          <w:sz w:val="20"/>
          <w:szCs w:val="20"/>
        </w:rPr>
        <w:fldChar w:fldCharType="end"/>
      </w:r>
    </w:p>
    <w:bookmarkStart w:id="58" w:name="ORD_CR_Guide"/>
    <w:bookmarkEnd w:id="57"/>
    <w:p w14:paraId="71ABECC8" w14:textId="77777777" w:rsidR="009E62AC" w:rsidRDefault="009E62AC" w:rsidP="009E62AC">
      <w:pPr>
        <w:pStyle w:val="ListParagraph"/>
        <w:numPr>
          <w:ilvl w:val="0"/>
          <w:numId w:val="25"/>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"http://www.research.va.gov/resources/policies/guidance/ContinuingReview.pdf"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 xml:space="preserve">ORD </w:t>
      </w:r>
      <w:r w:rsidR="00FE5E1F">
        <w:rPr>
          <w:rFonts w:asciiTheme="minorHAnsi" w:hAnsiTheme="minorHAnsi"/>
          <w:color w:val="0000FF"/>
          <w:sz w:val="20"/>
          <w:szCs w:val="20"/>
        </w:rPr>
        <w:t>Guidance on Continuing Review of Institutional Review Boards</w:t>
      </w:r>
      <w:r w:rsidRPr="009E62AC">
        <w:rPr>
          <w:rFonts w:asciiTheme="minorHAnsi" w:hAnsiTheme="minorHAnsi"/>
          <w:color w:val="0000FF"/>
          <w:sz w:val="20"/>
          <w:szCs w:val="20"/>
        </w:rPr>
        <w:t xml:space="preserve"> (October 22, 2014)</w:t>
      </w:r>
      <w:r w:rsidRPr="009E62AC">
        <w:rPr>
          <w:rFonts w:asciiTheme="minorHAnsi" w:hAnsiTheme="minorHAnsi"/>
          <w:color w:val="0000FF"/>
          <w:sz w:val="20"/>
          <w:szCs w:val="20"/>
        </w:rPr>
        <w:fldChar w:fldCharType="end"/>
      </w:r>
    </w:p>
    <w:p w14:paraId="4F684376" w14:textId="156C05BE" w:rsidR="00BA4710" w:rsidRPr="00BA4710" w:rsidRDefault="00BA4710" w:rsidP="009E62AC">
      <w:pPr>
        <w:pStyle w:val="ListParagraph"/>
        <w:numPr>
          <w:ilvl w:val="0"/>
          <w:numId w:val="25"/>
        </w:numPr>
        <w:rPr>
          <w:rStyle w:val="Hyperlink"/>
          <w:rFonts w:asciiTheme="minorHAnsi" w:hAnsiTheme="minorHAnsi"/>
          <w:sz w:val="20"/>
          <w:szCs w:val="20"/>
        </w:rPr>
      </w:pPr>
      <w:r>
        <w:rPr>
          <w:rFonts w:asciiTheme="minorHAnsi" w:hAnsiTheme="minorHAnsi" w:cs="Arial"/>
          <w:color w:val="444444"/>
          <w:sz w:val="20"/>
          <w:szCs w:val="20"/>
        </w:rPr>
        <w:fldChar w:fldCharType="begin"/>
      </w:r>
      <w:r>
        <w:rPr>
          <w:rFonts w:asciiTheme="minorHAnsi" w:hAnsiTheme="minorHAnsi" w:cs="Arial"/>
          <w:color w:val="444444"/>
          <w:sz w:val="20"/>
          <w:szCs w:val="20"/>
        </w:rPr>
        <w:instrText xml:space="preserve"> HYPERLINK "http://www.research.va.gov/resources/policies/guidance/rcs-guidance.pdf" \t "_blank" </w:instrText>
      </w:r>
      <w:r>
        <w:rPr>
          <w:rFonts w:asciiTheme="minorHAnsi" w:hAnsiTheme="minorHAnsi" w:cs="Arial"/>
          <w:color w:val="444444"/>
          <w:sz w:val="20"/>
          <w:szCs w:val="20"/>
        </w:rPr>
        <w:fldChar w:fldCharType="separate"/>
      </w:r>
      <w:r w:rsidRPr="00BA4710">
        <w:rPr>
          <w:rStyle w:val="Hyperlink"/>
          <w:rFonts w:asciiTheme="minorHAnsi" w:hAnsiTheme="minorHAnsi" w:cs="Arial"/>
          <w:sz w:val="20"/>
          <w:szCs w:val="20"/>
        </w:rPr>
        <w:t>Guidance on ORD's New Record Control Schedule—RCS (August 20, 2015)</w:t>
      </w:r>
    </w:p>
    <w:bookmarkEnd w:id="58"/>
    <w:p w14:paraId="71ABECC9" w14:textId="32A084F9" w:rsidR="009E62AC" w:rsidRPr="009E62AC" w:rsidRDefault="00BA4710" w:rsidP="009E62AC">
      <w:pPr>
        <w:rPr>
          <w:rFonts w:asciiTheme="minorHAnsi" w:hAnsiTheme="minorHAnsi"/>
          <w:color w:val="0000FF"/>
          <w:sz w:val="20"/>
          <w:szCs w:val="20"/>
        </w:rPr>
      </w:pPr>
      <w:r>
        <w:rPr>
          <w:rFonts w:asciiTheme="minorHAnsi" w:hAnsiTheme="minorHAnsi" w:cs="Arial"/>
          <w:color w:val="444444"/>
          <w:sz w:val="20"/>
          <w:szCs w:val="20"/>
        </w:rPr>
        <w:fldChar w:fldCharType="end"/>
      </w:r>
    </w:p>
    <w:p w14:paraId="71ABECCA"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FDA Regulations:</w:t>
      </w:r>
    </w:p>
    <w:bookmarkStart w:id="59" w:name="FDA_IND_312"/>
    <w:p w14:paraId="71ABECCB" w14:textId="77777777" w:rsidR="009E62AC" w:rsidRPr="009E62AC" w:rsidRDefault="009E62AC" w:rsidP="009E62AC">
      <w:pPr>
        <w:pStyle w:val="ListParagraph"/>
        <w:numPr>
          <w:ilvl w:val="0"/>
          <w:numId w:val="2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"http://www.accessdata.fda.gov/scripts/cdrh/cfdocs/cfcfr/CFRSearch.cfm?CFRPart=312"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312—FOOD AND DRUG ADMINISTRATION—INVESTIGATIONAL NEW DRUG APPLICATION</w:t>
      </w:r>
      <w:r w:rsidRPr="009E62AC">
        <w:rPr>
          <w:rFonts w:asciiTheme="minorHAnsi" w:hAnsiTheme="minorHAnsi"/>
          <w:color w:val="0000FF"/>
          <w:sz w:val="20"/>
          <w:szCs w:val="20"/>
        </w:rPr>
        <w:fldChar w:fldCharType="end"/>
      </w:r>
    </w:p>
    <w:bookmarkStart w:id="60" w:name="FDA_21CFR50"/>
    <w:bookmarkEnd w:id="59"/>
    <w:p w14:paraId="71ABECCC" w14:textId="77777777" w:rsidR="009E62AC" w:rsidRPr="009E62AC" w:rsidRDefault="009E62AC" w:rsidP="009E62AC">
      <w:pPr>
        <w:pStyle w:val="ListParagraph"/>
        <w:numPr>
          <w:ilvl w:val="0"/>
          <w:numId w:val="2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"http://www.accessdata.fda.gov/scripts/cdrh/cfdocs/cfcfr/CFRSearch.cfm?CFRPart=50"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50—FOOD AND DRUG ADMINISTRATION—PROTECTION OF HUMAN SUBJECTS</w:t>
      </w:r>
      <w:r w:rsidRPr="009E62AC">
        <w:rPr>
          <w:rFonts w:asciiTheme="minorHAnsi" w:hAnsiTheme="minorHAnsi"/>
          <w:color w:val="0000FF"/>
          <w:sz w:val="20"/>
          <w:szCs w:val="20"/>
        </w:rPr>
        <w:fldChar w:fldCharType="end"/>
      </w:r>
    </w:p>
    <w:bookmarkStart w:id="61" w:name="FDA_21CFR56"/>
    <w:bookmarkEnd w:id="60"/>
    <w:p w14:paraId="71ABECCD" w14:textId="77777777" w:rsidR="009E62AC" w:rsidRPr="009E62AC" w:rsidRDefault="009E62AC" w:rsidP="009E62AC">
      <w:pPr>
        <w:pStyle w:val="ListParagraph"/>
        <w:numPr>
          <w:ilvl w:val="0"/>
          <w:numId w:val="2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"http://www.accessdata.fda.gov/scripts/cdrh/cfdocs/cfcfr/CFRSearch.cfm?CFRPart=56"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56—FOOD AND DRUG ADMINISTRATION—INSTITUTIONAL REVIEW BOARDS</w:t>
      </w:r>
      <w:r w:rsidRPr="009E62AC">
        <w:rPr>
          <w:rFonts w:asciiTheme="minorHAnsi" w:hAnsiTheme="minorHAnsi"/>
          <w:color w:val="0000FF"/>
          <w:sz w:val="20"/>
          <w:szCs w:val="20"/>
        </w:rPr>
        <w:fldChar w:fldCharType="end"/>
      </w:r>
    </w:p>
    <w:bookmarkStart w:id="62" w:name="FDA_21CFR600"/>
    <w:bookmarkEnd w:id="61"/>
    <w:p w14:paraId="71ABECCE" w14:textId="77777777" w:rsidR="009E62AC" w:rsidRPr="009E62AC" w:rsidRDefault="009E62AC" w:rsidP="009E62AC">
      <w:pPr>
        <w:pStyle w:val="ListParagraph"/>
        <w:numPr>
          <w:ilvl w:val="0"/>
          <w:numId w:val="2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"http://www.accessdata.fda.gov/scripts/cdrh/cfdocs/cfcfr/cfrsearch.cfm?cfrpart=600"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600—FOOD AND DRUG ADMINISTRATION—BIOLOGICAL PRODUCTS: GENERAL</w:t>
      </w:r>
      <w:r w:rsidRPr="009E62AC">
        <w:rPr>
          <w:rFonts w:asciiTheme="minorHAnsi" w:hAnsiTheme="minorHAnsi"/>
          <w:color w:val="0000FF"/>
          <w:sz w:val="20"/>
          <w:szCs w:val="20"/>
        </w:rPr>
        <w:fldChar w:fldCharType="end"/>
      </w:r>
    </w:p>
    <w:bookmarkStart w:id="63" w:name="FDA_21CFR812"/>
    <w:bookmarkEnd w:id="62"/>
    <w:p w14:paraId="71ABECCF" w14:textId="77777777" w:rsidR="009E62AC" w:rsidRPr="009E62AC" w:rsidRDefault="009E62AC" w:rsidP="009E62AC">
      <w:pPr>
        <w:pStyle w:val="ListParagraph"/>
        <w:numPr>
          <w:ilvl w:val="0"/>
          <w:numId w:val="26"/>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"http://www.accessdata.fda.gov/scripts/cdrh/cfdocs/cfcfr/cfrsearch.cfm?cfrpart=812"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21 PART 812—FOOD AND DRUG ADMINISTRATION—INVESTIGATIONAL DEVICE EXEMPTIONS</w:t>
      </w:r>
      <w:r w:rsidRPr="009E62AC">
        <w:rPr>
          <w:rFonts w:asciiTheme="minorHAnsi" w:hAnsiTheme="minorHAnsi"/>
          <w:color w:val="0000FF"/>
          <w:sz w:val="20"/>
          <w:szCs w:val="20"/>
        </w:rPr>
        <w:fldChar w:fldCharType="end"/>
      </w:r>
    </w:p>
    <w:bookmarkEnd w:id="63"/>
    <w:p w14:paraId="71ABECD0" w14:textId="77777777" w:rsidR="009E62AC" w:rsidRPr="009E62AC" w:rsidRDefault="009E62AC" w:rsidP="009E62AC">
      <w:pPr>
        <w:rPr>
          <w:rFonts w:asciiTheme="minorHAnsi" w:hAnsiTheme="minorHAnsi"/>
          <w:color w:val="0000FF"/>
          <w:sz w:val="20"/>
          <w:szCs w:val="20"/>
        </w:rPr>
      </w:pPr>
    </w:p>
    <w:p w14:paraId="71ABECD1"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VA Regulations:</w:t>
      </w:r>
    </w:p>
    <w:bookmarkStart w:id="64" w:name="VA_38CFR16"/>
    <w:p w14:paraId="71ABECD2" w14:textId="77777777" w:rsidR="009E62AC" w:rsidRPr="009E62AC" w:rsidRDefault="009E62AC" w:rsidP="009E62AC">
      <w:pPr>
        <w:pStyle w:val="ListParagraph"/>
        <w:numPr>
          <w:ilvl w:val="0"/>
          <w:numId w:val="27"/>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"http://www.ecfr.gov/cgi-bin/text-idx?tpl=/ecfrbrowse/Title38/38cfr16_main_02.tpl"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38 PART 16—DEPARTMENT OF VETERANS AFFAIRS—PROTECTION OF HUMAN SUBJECTS (COMMON RULE)</w:t>
      </w:r>
      <w:r w:rsidRPr="009E62AC">
        <w:rPr>
          <w:rFonts w:asciiTheme="minorHAnsi" w:hAnsiTheme="minorHAnsi"/>
          <w:color w:val="0000FF"/>
          <w:sz w:val="20"/>
          <w:szCs w:val="20"/>
        </w:rPr>
        <w:fldChar w:fldCharType="end"/>
      </w:r>
    </w:p>
    <w:bookmarkStart w:id="65" w:name="VA_38CFR17"/>
    <w:bookmarkEnd w:id="64"/>
    <w:p w14:paraId="71ABECD3" w14:textId="77777777" w:rsidR="009E62AC" w:rsidRPr="009E62AC" w:rsidRDefault="00C54DAF" w:rsidP="009E62AC">
      <w:pPr>
        <w:pStyle w:val="ListParagraph"/>
        <w:numPr>
          <w:ilvl w:val="0"/>
          <w:numId w:val="27"/>
        </w:numPr>
        <w:rPr>
          <w:rFonts w:asciiTheme="minorHAnsi" w:hAnsiTheme="minorHAnsi"/>
          <w:color w:val="0000FF"/>
          <w:sz w:val="20"/>
          <w:szCs w:val="20"/>
        </w:rPr>
      </w:pPr>
      <w:r>
        <w:rPr>
          <w:rFonts w:asciiTheme="minorHAnsi" w:hAnsiTheme="minorHAnsi"/>
          <w:color w:val="0000FF"/>
          <w:sz w:val="20"/>
          <w:szCs w:val="20"/>
        </w:rPr>
        <w:fldChar w:fldCharType="begin"/>
      </w:r>
      <w:r>
        <w:rPr>
          <w:rFonts w:asciiTheme="minorHAnsi" w:hAnsiTheme="minorHAnsi"/>
          <w:color w:val="0000FF"/>
          <w:sz w:val="20"/>
          <w:szCs w:val="20"/>
        </w:rPr>
        <w:instrText xml:space="preserve"> HYPERLINK "http://www.ecfr.gov/cgi-bin/text-idx?tpl=/ecfrbrowse/Title38/38cfr17_main_02.tpl" </w:instrText>
      </w:r>
      <w:r>
        <w:rPr>
          <w:rFonts w:asciiTheme="minorHAnsi" w:hAnsiTheme="minorHAnsi"/>
          <w:color w:val="0000FF"/>
          <w:sz w:val="20"/>
          <w:szCs w:val="20"/>
        </w:rPr>
        <w:fldChar w:fldCharType="separate"/>
      </w:r>
      <w:r w:rsidR="009E62AC" w:rsidRPr="00C54DAF">
        <w:rPr>
          <w:rStyle w:val="Hyperlink"/>
          <w:rFonts w:asciiTheme="minorHAnsi" w:hAnsiTheme="minorHAnsi"/>
          <w:sz w:val="20"/>
          <w:szCs w:val="20"/>
        </w:rPr>
        <w:t xml:space="preserve">TITLE 38 PART 17—DEPARTMENT OF VETERANS AFFAIRS—MEDICAL </w:t>
      </w:r>
      <w:bookmarkEnd w:id="65"/>
      <w:r>
        <w:rPr>
          <w:rFonts w:asciiTheme="minorHAnsi" w:hAnsiTheme="minorHAnsi"/>
          <w:color w:val="0000FF"/>
          <w:sz w:val="20"/>
          <w:szCs w:val="20"/>
        </w:rPr>
        <w:fldChar w:fldCharType="end"/>
      </w:r>
    </w:p>
    <w:bookmarkStart w:id="66" w:name="VA_38USC5701"/>
    <w:p w14:paraId="71ABECD4" w14:textId="77777777" w:rsidR="009E62AC" w:rsidRPr="009E62AC" w:rsidRDefault="009E62AC" w:rsidP="009E62AC">
      <w:pPr>
        <w:pStyle w:val="ListParagraph"/>
        <w:numPr>
          <w:ilvl w:val="0"/>
          <w:numId w:val="27"/>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"http://www.gpo.gov/fdsys/granule/USCODE-2010-title38/USCODE-2010-title38-partIV-chap57-subchapI-sec5701"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38 USC 5701—VETERANS BENEFITS—CONFIDENTIAL NATURE OF CLAIMS</w:t>
      </w:r>
      <w:r w:rsidRPr="009E62AC">
        <w:rPr>
          <w:rFonts w:asciiTheme="minorHAnsi" w:hAnsiTheme="minorHAnsi"/>
          <w:color w:val="0000FF"/>
          <w:sz w:val="20"/>
          <w:szCs w:val="20"/>
        </w:rPr>
        <w:fldChar w:fldCharType="end"/>
      </w:r>
    </w:p>
    <w:bookmarkStart w:id="67" w:name="VA_38USC5705"/>
    <w:p w14:paraId="71ABECD5" w14:textId="77777777" w:rsidR="009E62AC" w:rsidRPr="009E62AC" w:rsidRDefault="009E62AC" w:rsidP="009E62AC">
      <w:pPr>
        <w:pStyle w:val="ListParagraph"/>
        <w:numPr>
          <w:ilvl w:val="0"/>
          <w:numId w:val="27"/>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"http://www.gpo.gov/fdsys/granule/USCODE-2010-title38/USCODE-2010-title38-partIV-chap57-subchapI-sec5705/content-detail.html"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38 USC 5705—VETERANS BENEFITS—CONFIDENTIALITY OF MEDICAL QUALITY-ASSURANCE RECORDS</w:t>
      </w:r>
      <w:r w:rsidRPr="009E62AC">
        <w:rPr>
          <w:rFonts w:asciiTheme="minorHAnsi" w:hAnsiTheme="minorHAnsi"/>
          <w:color w:val="0000FF"/>
          <w:sz w:val="20"/>
          <w:szCs w:val="20"/>
        </w:rPr>
        <w:fldChar w:fldCharType="end"/>
      </w:r>
    </w:p>
    <w:bookmarkStart w:id="68" w:name="VA_38USC7332"/>
    <w:bookmarkEnd w:id="66"/>
    <w:bookmarkEnd w:id="67"/>
    <w:p w14:paraId="71ABECD6" w14:textId="77777777" w:rsidR="009E62AC" w:rsidRDefault="009E62AC" w:rsidP="009E62AC">
      <w:pPr>
        <w:pStyle w:val="ListParagraph"/>
        <w:numPr>
          <w:ilvl w:val="0"/>
          <w:numId w:val="27"/>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"http://www.gpo.gov/fdsys/granule/USCODE-2011-title38/USCODE-2011-title38-partV-chap73-subchapIII-sec7332/content-detail.html"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38 USC 7332—VETERANS BENEFITS--CONFIDENTIALITY OF CERTAIN MEDICAL RECORDS</w:t>
      </w:r>
      <w:r w:rsidRPr="009E62AC">
        <w:rPr>
          <w:rFonts w:asciiTheme="minorHAnsi" w:hAnsiTheme="minorHAnsi"/>
          <w:color w:val="0000FF"/>
          <w:sz w:val="20"/>
          <w:szCs w:val="20"/>
        </w:rPr>
        <w:fldChar w:fldCharType="end"/>
      </w:r>
    </w:p>
    <w:bookmarkEnd w:id="68"/>
    <w:p w14:paraId="71ABECD7" w14:textId="77777777" w:rsidR="009E62AC" w:rsidRPr="009E62AC" w:rsidRDefault="009E62AC" w:rsidP="009E62AC">
      <w:pPr>
        <w:rPr>
          <w:rFonts w:asciiTheme="minorHAnsi" w:hAnsiTheme="minorHAnsi"/>
          <w:sz w:val="20"/>
          <w:szCs w:val="20"/>
        </w:rPr>
      </w:pPr>
    </w:p>
    <w:p w14:paraId="71ABECD8"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Privacy Rule/Act Regulations:</w:t>
      </w:r>
    </w:p>
    <w:bookmarkStart w:id="69" w:name="Privacy_45CFR160"/>
    <w:p w14:paraId="71ABECD9" w14:textId="77777777" w:rsidR="009E62AC" w:rsidRPr="009E62AC" w:rsidRDefault="009E62AC" w:rsidP="009E62AC">
      <w:pPr>
        <w:pStyle w:val="ListParagraph"/>
        <w:numPr>
          <w:ilvl w:val="0"/>
          <w:numId w:val="28"/>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"http://www.ecfr.gov/cgi-bin/text-idx?tpl=/ecfrbrowse/Title45/45cfr160_main_02.tpl"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TITLE 45 PART 160—</w:t>
      </w:r>
      <w:r w:rsidR="006B292A">
        <w:rPr>
          <w:rStyle w:val="Hyperlink"/>
          <w:rFonts w:asciiTheme="minorHAnsi" w:hAnsiTheme="minorHAnsi"/>
          <w:sz w:val="20"/>
          <w:szCs w:val="20"/>
        </w:rPr>
        <w:t xml:space="preserve"> </w:t>
      </w:r>
      <w:r w:rsidRPr="009E62AC">
        <w:rPr>
          <w:rStyle w:val="Hyperlink"/>
          <w:rFonts w:asciiTheme="minorHAnsi" w:hAnsiTheme="minorHAnsi"/>
          <w:sz w:val="20"/>
          <w:szCs w:val="20"/>
        </w:rPr>
        <w:t xml:space="preserve">DEPARTMENT OF HEALTH AND HUMAN SERVICES— GENERAL ADMINISTRATIVE REQUIREMENTS </w:t>
      </w:r>
      <w:r w:rsidRPr="009E62AC">
        <w:rPr>
          <w:rFonts w:asciiTheme="minorHAnsi" w:hAnsiTheme="minorHAnsi"/>
          <w:color w:val="0000FF"/>
          <w:sz w:val="20"/>
          <w:szCs w:val="20"/>
        </w:rPr>
        <w:fldChar w:fldCharType="end"/>
      </w:r>
    </w:p>
    <w:bookmarkStart w:id="70" w:name="Privacy_45CFR164"/>
    <w:bookmarkEnd w:id="69"/>
    <w:p w14:paraId="71ABECDA" w14:textId="77777777" w:rsidR="009E62AC" w:rsidRPr="009E62AC" w:rsidRDefault="009E62AC" w:rsidP="009E62AC">
      <w:pPr>
        <w:pStyle w:val="ListParagraph"/>
        <w:numPr>
          <w:ilvl w:val="0"/>
          <w:numId w:val="28"/>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"http://www.ecfr.gov/cgi-bin/text-idx?tpl=/ecfrbrowse/Title45/45cfr164_main_02.tpl"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TITLE 45 PART 164—DEPARTMENT OF HEALTH AND HUMAN SERVICES—SECURITY AND PRIVACY</w:t>
      </w:r>
      <w:r w:rsidRPr="009E62AC">
        <w:rPr>
          <w:rFonts w:asciiTheme="minorHAnsi" w:hAnsiTheme="minorHAnsi"/>
          <w:color w:val="0000FF"/>
          <w:sz w:val="20"/>
          <w:szCs w:val="20"/>
        </w:rPr>
        <w:fldChar w:fldCharType="end"/>
      </w:r>
    </w:p>
    <w:bookmarkStart w:id="71" w:name="PrivacyAct1974"/>
    <w:bookmarkEnd w:id="70"/>
    <w:p w14:paraId="71ABECDB" w14:textId="77777777" w:rsidR="009E62AC" w:rsidRPr="009E62AC" w:rsidRDefault="009E62AC" w:rsidP="009E62AC">
      <w:pPr>
        <w:pStyle w:val="ListParagraph"/>
        <w:numPr>
          <w:ilvl w:val="0"/>
          <w:numId w:val="28"/>
        </w:numPr>
        <w:rPr>
          <w:rStyle w:val="Hyperlink"/>
          <w:rFonts w:asciiTheme="minorHAnsi" w:hAnsiTheme="minorHAnsi"/>
          <w:sz w:val="20"/>
          <w:szCs w:val="20"/>
        </w:rPr>
      </w:pPr>
      <w:r w:rsidRPr="009E62AC">
        <w:rPr>
          <w:rStyle w:val="Hyperlink"/>
          <w:rFonts w:asciiTheme="minorHAnsi" w:hAnsiTheme="minorHAnsi"/>
          <w:sz w:val="20"/>
          <w:szCs w:val="20"/>
        </w:rPr>
        <w:fldChar w:fldCharType="begin"/>
      </w:r>
      <w:r w:rsidRPr="009E62AC">
        <w:rPr>
          <w:rStyle w:val="Hyperlink"/>
          <w:rFonts w:asciiTheme="minorHAnsi" w:hAnsiTheme="minorHAnsi"/>
          <w:sz w:val="20"/>
          <w:szCs w:val="20"/>
        </w:rPr>
        <w:instrText xml:space="preserve"> HYPERLINK "http://www.gpo.gov/fdsys/granule/USCODE-2010-title5/USCODE-2010-title5-partI-chap5-subchapII-sec552a/content-detail.html" </w:instrText>
      </w:r>
      <w:r w:rsidRPr="009E62AC">
        <w:rPr>
          <w:rStyle w:val="Hyperlink"/>
          <w:rFonts w:asciiTheme="minorHAnsi" w:hAnsiTheme="minorHAnsi"/>
          <w:sz w:val="20"/>
          <w:szCs w:val="20"/>
        </w:rPr>
        <w:fldChar w:fldCharType="separate"/>
      </w:r>
      <w:r w:rsidRPr="009E62AC">
        <w:rPr>
          <w:rStyle w:val="Hyperlink"/>
          <w:rFonts w:asciiTheme="minorHAnsi" w:hAnsiTheme="minorHAnsi"/>
          <w:sz w:val="20"/>
          <w:szCs w:val="20"/>
        </w:rPr>
        <w:t>PRIVACY ACT OF 1974—5 U.S.C. 552A—RECORDS MAINTAINED ON INDIVIDUALS</w:t>
      </w:r>
      <w:r w:rsidRPr="009E62AC">
        <w:rPr>
          <w:rStyle w:val="Hyperlink"/>
          <w:rFonts w:asciiTheme="minorHAnsi" w:hAnsiTheme="minorHAnsi"/>
          <w:sz w:val="20"/>
          <w:szCs w:val="20"/>
        </w:rPr>
        <w:fldChar w:fldCharType="end"/>
      </w:r>
    </w:p>
    <w:bookmarkEnd w:id="71"/>
    <w:p w14:paraId="71ABECDC" w14:textId="77777777" w:rsidR="009E62AC" w:rsidRPr="009E62AC" w:rsidRDefault="009E62AC" w:rsidP="009E62AC">
      <w:pPr>
        <w:rPr>
          <w:rFonts w:asciiTheme="minorHAnsi" w:hAnsiTheme="minorHAnsi"/>
          <w:color w:val="0000FF"/>
          <w:sz w:val="20"/>
          <w:szCs w:val="20"/>
        </w:rPr>
      </w:pPr>
    </w:p>
    <w:p w14:paraId="71ABECDD" w14:textId="77777777" w:rsidR="009E62AC" w:rsidRPr="009E62AC" w:rsidRDefault="009E62AC" w:rsidP="009E62AC">
      <w:pPr>
        <w:rPr>
          <w:rFonts w:asciiTheme="minorHAnsi" w:hAnsiTheme="minorHAnsi"/>
          <w:b/>
          <w:sz w:val="20"/>
          <w:szCs w:val="20"/>
        </w:rPr>
      </w:pPr>
      <w:r w:rsidRPr="009E62AC">
        <w:rPr>
          <w:rFonts w:asciiTheme="minorHAnsi" w:hAnsiTheme="minorHAnsi"/>
          <w:b/>
          <w:sz w:val="20"/>
          <w:szCs w:val="20"/>
        </w:rPr>
        <w:t>VHA Directives, Forms, and Handbooks:</w:t>
      </w:r>
    </w:p>
    <w:bookmarkStart w:id="72" w:name="VA_RCS10_1"/>
    <w:p w14:paraId="71ABECDE" w14:textId="3DF06069"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w:instrText>
      </w:r>
      <w:r w:rsidR="00BA4710">
        <w:rPr>
          <w:rFonts w:asciiTheme="minorHAnsi" w:hAnsiTheme="minorHAnsi"/>
          <w:color w:val="0000FF"/>
          <w:sz w:val="20"/>
          <w:szCs w:val="20"/>
        </w:rPr>
        <w:instrText>http://www.archives.gov/records-mgmt/rcs/schedules/departments/department-of-veterans-affairs/rg-0015/daa-0015-2015-0004_sf115.pdf</w:instrText>
      </w:r>
      <w:r w:rsidRPr="009E62AC">
        <w:rPr>
          <w:rFonts w:asciiTheme="minorHAnsi" w:hAnsiTheme="minorHAnsi"/>
          <w:color w:val="0000FF"/>
          <w:sz w:val="20"/>
          <w:szCs w:val="20"/>
        </w:rPr>
        <w:instrText xml:space="preserve">"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Department of Veterans Affairs—</w:t>
      </w:r>
      <w:r w:rsidR="002E39D6">
        <w:rPr>
          <w:rStyle w:val="Hyperlink"/>
          <w:rFonts w:asciiTheme="minorHAnsi" w:hAnsiTheme="minorHAnsi"/>
          <w:sz w:val="20"/>
          <w:szCs w:val="20"/>
        </w:rPr>
        <w:t xml:space="preserve">Veterans Health Administration—Office of Research &amp; Development </w:t>
      </w:r>
      <w:r w:rsidRPr="009E62AC">
        <w:rPr>
          <w:rStyle w:val="Hyperlink"/>
          <w:rFonts w:asciiTheme="minorHAnsi" w:hAnsiTheme="minorHAnsi"/>
          <w:sz w:val="20"/>
          <w:szCs w:val="20"/>
        </w:rPr>
        <w:t>Records Control Schedule 10-1 (</w:t>
      </w:r>
      <w:r w:rsidR="002E39D6">
        <w:rPr>
          <w:rStyle w:val="Hyperlink"/>
          <w:rFonts w:asciiTheme="minorHAnsi" w:hAnsiTheme="minorHAnsi"/>
          <w:sz w:val="20"/>
          <w:szCs w:val="20"/>
        </w:rPr>
        <w:t>July 2015</w:t>
      </w:r>
      <w:r w:rsidRPr="009E62AC">
        <w:rPr>
          <w:rStyle w:val="Hyperlink"/>
          <w:rFonts w:asciiTheme="minorHAnsi" w:hAnsiTheme="minorHAnsi"/>
          <w:sz w:val="20"/>
          <w:szCs w:val="20"/>
        </w:rPr>
        <w:t>)</w:t>
      </w:r>
      <w:r w:rsidRPr="009E62AC">
        <w:rPr>
          <w:rFonts w:asciiTheme="minorHAnsi" w:hAnsiTheme="minorHAnsi"/>
          <w:color w:val="0000FF"/>
          <w:sz w:val="20"/>
          <w:szCs w:val="20"/>
        </w:rPr>
        <w:fldChar w:fldCharType="end"/>
      </w:r>
    </w:p>
    <w:bookmarkStart w:id="73" w:name="VAForm_10_0493"/>
    <w:bookmarkStart w:id="74" w:name="VADirective_6500"/>
    <w:bookmarkEnd w:id="72"/>
    <w:p w14:paraId="71ABECDF" w14:textId="77777777" w:rsidR="009E62AC" w:rsidRPr="009E62AC" w:rsidRDefault="009E62AC" w:rsidP="009E62AC">
      <w:pPr>
        <w:pStyle w:val="ListParagraph"/>
        <w:numPr>
          <w:ilvl w:val="0"/>
          <w:numId w:val="29"/>
        </w:numPr>
        <w:rPr>
          <w:rStyle w:val="Hyperlink"/>
          <w:rFonts w:asciiTheme="minorHAnsi" w:hAnsiTheme="minorHAnsi"/>
          <w:sz w:val="20"/>
          <w:szCs w:val="20"/>
        </w:rPr>
      </w:pPr>
      <w:r w:rsidRPr="009E62AC">
        <w:rPr>
          <w:rStyle w:val="Hyperlink"/>
          <w:rFonts w:asciiTheme="minorHAnsi" w:hAnsiTheme="minorHAnsi"/>
          <w:sz w:val="20"/>
          <w:szCs w:val="20"/>
        </w:rPr>
        <w:fldChar w:fldCharType="begin"/>
      </w:r>
      <w:r w:rsidRPr="009E62AC">
        <w:rPr>
          <w:rStyle w:val="Hyperlink"/>
          <w:rFonts w:asciiTheme="minorHAnsi" w:hAnsiTheme="minorHAnsi"/>
          <w:sz w:val="20"/>
          <w:szCs w:val="20"/>
        </w:rPr>
        <w:instrText xml:space="preserve"> HYPERLINK "http://vaww.va.gov/vaforms/medical/pdf/vha-10-0493-fill.pdf" </w:instrText>
      </w:r>
      <w:r w:rsidRPr="009E62AC">
        <w:rPr>
          <w:rStyle w:val="Hyperlink"/>
          <w:rFonts w:asciiTheme="minorHAnsi" w:hAnsiTheme="minorHAnsi"/>
          <w:sz w:val="20"/>
          <w:szCs w:val="20"/>
        </w:rPr>
        <w:fldChar w:fldCharType="separate"/>
      </w:r>
      <w:r w:rsidRPr="009E62AC">
        <w:rPr>
          <w:rStyle w:val="Hyperlink"/>
          <w:rFonts w:asciiTheme="minorHAnsi" w:hAnsiTheme="minorHAnsi"/>
          <w:sz w:val="20"/>
          <w:szCs w:val="20"/>
        </w:rPr>
        <w:t>VA FORM 10-0493—AUTHORIZATION FOR USE &amp; RELEASE OF INDIVIDUALLY IDENTIFIABLE HEALTH INFORMATION FOR VHA RESEARCH</w:t>
      </w:r>
      <w:r w:rsidRPr="009E62AC">
        <w:rPr>
          <w:rStyle w:val="Hyperlink"/>
          <w:rFonts w:asciiTheme="minorHAnsi" w:hAnsiTheme="minorHAnsi"/>
          <w:sz w:val="20"/>
          <w:szCs w:val="20"/>
        </w:rPr>
        <w:fldChar w:fldCharType="end"/>
      </w:r>
    </w:p>
    <w:bookmarkStart w:id="75" w:name="VAForm_10_0521"/>
    <w:bookmarkEnd w:id="73"/>
    <w:p w14:paraId="71ABECE0"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"http://vaww.va.gov/vaforms/medical/pdf/vha-10-0521-fill.pdf"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VA FORM 10-0521—IRB DOCUMENTATION OF WAIVER OF HIPAA AUTHORIZATION FOR RESEARCH</w:t>
      </w:r>
      <w:r w:rsidRPr="009E62AC">
        <w:rPr>
          <w:rFonts w:asciiTheme="minorHAnsi" w:hAnsiTheme="minorHAnsi"/>
          <w:color w:val="0000FF"/>
          <w:sz w:val="20"/>
          <w:szCs w:val="20"/>
        </w:rPr>
        <w:fldChar w:fldCharType="end"/>
      </w:r>
    </w:p>
    <w:bookmarkEnd w:id="75"/>
    <w:p w14:paraId="71ABECE1" w14:textId="77777777" w:rsidR="004848DE" w:rsidRDefault="004848DE" w:rsidP="009E62AC">
      <w:pPr>
        <w:pStyle w:val="ListParagraph"/>
        <w:numPr>
          <w:ilvl w:val="0"/>
          <w:numId w:val="29"/>
        </w:numPr>
        <w:rPr>
          <w:rFonts w:asciiTheme="minorHAnsi" w:hAnsiTheme="minorHAnsi"/>
          <w:color w:val="0000FF"/>
          <w:sz w:val="20"/>
          <w:szCs w:val="20"/>
        </w:rPr>
      </w:pPr>
      <w:r>
        <w:rPr>
          <w:rFonts w:asciiTheme="minorHAnsi" w:hAnsiTheme="minorHAnsi"/>
          <w:color w:val="0000FF"/>
          <w:sz w:val="20"/>
          <w:szCs w:val="20"/>
        </w:rPr>
        <w:fldChar w:fldCharType="begin"/>
      </w:r>
      <w:r>
        <w:rPr>
          <w:rFonts w:asciiTheme="minorHAnsi" w:hAnsiTheme="minorHAnsi"/>
          <w:color w:val="0000FF"/>
          <w:sz w:val="20"/>
          <w:szCs w:val="20"/>
        </w:rPr>
        <w:instrText xml:space="preserve"> HYPERLINK "http://vaww.va.gov/vapubs/viewPublication.asp?Pub_ID=637&amp;FType=2" </w:instrText>
      </w:r>
      <w:r>
        <w:rPr>
          <w:rFonts w:asciiTheme="minorHAnsi" w:hAnsiTheme="minorHAnsi"/>
          <w:color w:val="0000FF"/>
          <w:sz w:val="20"/>
          <w:szCs w:val="20"/>
        </w:rPr>
        <w:fldChar w:fldCharType="separate"/>
      </w:r>
      <w:r w:rsidRPr="004848DE">
        <w:rPr>
          <w:rStyle w:val="Hyperlink"/>
          <w:rFonts w:asciiTheme="minorHAnsi" w:hAnsiTheme="minorHAnsi"/>
          <w:sz w:val="20"/>
          <w:szCs w:val="20"/>
        </w:rPr>
        <w:t>VA Directive 6500 (September 20, 2012)—MANAGING INFORMATION SECURITY RISK:  VA INFORMATION SECURITY PROGRAM</w:t>
      </w:r>
      <w:r>
        <w:rPr>
          <w:rFonts w:asciiTheme="minorHAnsi" w:hAnsiTheme="minorHAnsi"/>
          <w:color w:val="0000FF"/>
          <w:sz w:val="20"/>
          <w:szCs w:val="20"/>
        </w:rPr>
        <w:fldChar w:fldCharType="end"/>
      </w:r>
    </w:p>
    <w:p w14:paraId="71ABECE2" w14:textId="77777777" w:rsidR="009E62AC" w:rsidRDefault="00CC52E4" w:rsidP="009E62AC">
      <w:pPr>
        <w:pStyle w:val="ListParagraph"/>
        <w:numPr>
          <w:ilvl w:val="0"/>
          <w:numId w:val="29"/>
        </w:numPr>
        <w:rPr>
          <w:rFonts w:asciiTheme="minorHAnsi" w:hAnsiTheme="minorHAnsi"/>
          <w:color w:val="0000FF"/>
          <w:sz w:val="20"/>
          <w:szCs w:val="20"/>
        </w:rPr>
      </w:pPr>
      <w:hyperlink r:id="rId306" w:history="1">
        <w:r w:rsidR="009E62AC" w:rsidRPr="004848DE">
          <w:rPr>
            <w:rStyle w:val="Hyperlink"/>
            <w:rFonts w:asciiTheme="minorHAnsi" w:hAnsiTheme="minorHAnsi"/>
            <w:sz w:val="20"/>
            <w:szCs w:val="20"/>
          </w:rPr>
          <w:t xml:space="preserve">VA </w:t>
        </w:r>
        <w:r w:rsidR="004848DE" w:rsidRPr="004848DE">
          <w:rPr>
            <w:rStyle w:val="Hyperlink"/>
            <w:rFonts w:asciiTheme="minorHAnsi" w:hAnsiTheme="minorHAnsi"/>
            <w:sz w:val="20"/>
            <w:szCs w:val="20"/>
          </w:rPr>
          <w:t>Handbook</w:t>
        </w:r>
        <w:r w:rsidR="009E62AC" w:rsidRPr="004848DE">
          <w:rPr>
            <w:rStyle w:val="Hyperlink"/>
            <w:rFonts w:asciiTheme="minorHAnsi" w:hAnsiTheme="minorHAnsi"/>
            <w:sz w:val="20"/>
            <w:szCs w:val="20"/>
          </w:rPr>
          <w:t xml:space="preserve"> 6500 (</w:t>
        </w:r>
        <w:r w:rsidR="004848DE" w:rsidRPr="004848DE">
          <w:rPr>
            <w:rStyle w:val="Hyperlink"/>
            <w:rFonts w:asciiTheme="minorHAnsi" w:hAnsiTheme="minorHAnsi"/>
            <w:sz w:val="20"/>
            <w:szCs w:val="20"/>
          </w:rPr>
          <w:t>March 10, 2015</w:t>
        </w:r>
        <w:r w:rsidR="009E62AC" w:rsidRPr="004848DE">
          <w:rPr>
            <w:rStyle w:val="Hyperlink"/>
            <w:rFonts w:asciiTheme="minorHAnsi" w:hAnsiTheme="minorHAnsi"/>
            <w:sz w:val="20"/>
            <w:szCs w:val="20"/>
          </w:rPr>
          <w:t>)—</w:t>
        </w:r>
        <w:r w:rsidR="004848DE" w:rsidRPr="004848DE">
          <w:rPr>
            <w:rStyle w:val="Hyperlink"/>
            <w:rFonts w:asciiTheme="minorHAnsi" w:hAnsiTheme="minorHAnsi"/>
            <w:sz w:val="20"/>
            <w:szCs w:val="20"/>
          </w:rPr>
          <w:t>RISK MANAGEMENT FRAMEWORK FOR VA INFORMATION SYSTEMS – TIER 3: VA INFORMATION SECURITY PROGRAM</w:t>
        </w:r>
      </w:hyperlink>
      <w:r w:rsidR="004848DE">
        <w:rPr>
          <w:rFonts w:asciiTheme="minorHAnsi" w:hAnsiTheme="minorHAnsi"/>
          <w:color w:val="0000FF"/>
          <w:sz w:val="20"/>
          <w:szCs w:val="20"/>
        </w:rPr>
        <w:t xml:space="preserve"> </w:t>
      </w:r>
    </w:p>
    <w:bookmarkStart w:id="76" w:name="VHADirective_1200"/>
    <w:bookmarkEnd w:id="74"/>
    <w:p w14:paraId="71ABECE3"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"http://www1.va.gov/vhapublications/ViewPublication.asp?pub_ID=2043"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VHA Directive 1200 (July 9, 2009)—VHA RESEARCH AND DEVELOPMENT PROGRAM</w:t>
      </w:r>
      <w:r w:rsidRPr="009E62AC">
        <w:rPr>
          <w:rFonts w:asciiTheme="minorHAnsi" w:hAnsiTheme="minorHAnsi"/>
          <w:color w:val="0000FF"/>
          <w:sz w:val="20"/>
          <w:szCs w:val="20"/>
        </w:rPr>
        <w:fldChar w:fldCharType="end"/>
      </w:r>
      <w:bookmarkEnd w:id="76"/>
    </w:p>
    <w:bookmarkStart w:id="77" w:name="VHADirective_2012_030"/>
    <w:p w14:paraId="71ABECE4"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"http://www.va.gov/vhapublications/ViewPublication.asp?pub_ID=2815"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 xml:space="preserve">VHA </w:t>
      </w:r>
      <w:r w:rsidR="00483E56">
        <w:rPr>
          <w:rStyle w:val="Hyperlink"/>
          <w:rFonts w:asciiTheme="minorHAnsi" w:hAnsiTheme="minorHAnsi"/>
          <w:sz w:val="20"/>
          <w:szCs w:val="20"/>
        </w:rPr>
        <w:t xml:space="preserve">Directive </w:t>
      </w:r>
      <w:r w:rsidRPr="009E62AC">
        <w:rPr>
          <w:rStyle w:val="Hyperlink"/>
          <w:rFonts w:asciiTheme="minorHAnsi" w:hAnsiTheme="minorHAnsi"/>
          <w:sz w:val="20"/>
          <w:szCs w:val="20"/>
        </w:rPr>
        <w:t>2012-030 (October 11, 2012)—CREDENTIALING OF HEALTH CARE PROFESSIONALS</w:t>
      </w:r>
      <w:r w:rsidRPr="009E62AC">
        <w:rPr>
          <w:rFonts w:asciiTheme="minorHAnsi" w:hAnsiTheme="minorHAnsi"/>
          <w:color w:val="0000FF"/>
          <w:sz w:val="20"/>
          <w:szCs w:val="20"/>
        </w:rPr>
        <w:fldChar w:fldCharType="end"/>
      </w:r>
    </w:p>
    <w:bookmarkStart w:id="78" w:name="VHA_1058_01"/>
    <w:bookmarkEnd w:id="77"/>
    <w:p w14:paraId="71ABECE5" w14:textId="0720F09B"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lastRenderedPageBreak/>
        <w:fldChar w:fldCharType="begin"/>
      </w:r>
      <w:r w:rsidRPr="009E62AC">
        <w:rPr>
          <w:rFonts w:asciiTheme="minorHAnsi" w:hAnsiTheme="minorHAnsi"/>
          <w:color w:val="0000FF"/>
          <w:sz w:val="20"/>
          <w:szCs w:val="20"/>
        </w:rPr>
        <w:instrText xml:space="preserve"> HYPERLINK "</w:instrText>
      </w:r>
      <w:r w:rsidR="0058423A">
        <w:rPr>
          <w:rFonts w:asciiTheme="minorHAnsi" w:hAnsiTheme="minorHAnsi"/>
          <w:color w:val="0000FF"/>
          <w:sz w:val="20"/>
          <w:szCs w:val="20"/>
        </w:rPr>
        <w:instrText>http://www.va.gov/vhapublications/ViewPublication.asp?pub_ID=3116</w:instrText>
      </w:r>
      <w:r w:rsidRPr="009E62AC">
        <w:rPr>
          <w:rFonts w:asciiTheme="minorHAnsi" w:hAnsiTheme="minorHAnsi"/>
          <w:color w:val="0000FF"/>
          <w:sz w:val="20"/>
          <w:szCs w:val="20"/>
        </w:rPr>
        <w:instrText xml:space="preserve">"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VHA Handbook 1058.01 (</w:t>
      </w:r>
      <w:r w:rsidR="00E61DF5">
        <w:rPr>
          <w:rFonts w:asciiTheme="minorHAnsi" w:hAnsiTheme="minorHAnsi"/>
          <w:color w:val="0000FF"/>
          <w:sz w:val="20"/>
          <w:szCs w:val="20"/>
        </w:rPr>
        <w:t>June 15, 2015</w:t>
      </w:r>
      <w:r w:rsidRPr="009E62AC">
        <w:rPr>
          <w:rFonts w:asciiTheme="minorHAnsi" w:hAnsiTheme="minorHAnsi"/>
          <w:color w:val="0000FF"/>
          <w:sz w:val="20"/>
          <w:szCs w:val="20"/>
        </w:rPr>
        <w:t>)—RESEARCH COMPLIANCE REPORTING REQUIREMENTS</w:t>
      </w:r>
      <w:r w:rsidRPr="009E62AC">
        <w:rPr>
          <w:rFonts w:asciiTheme="minorHAnsi" w:hAnsiTheme="minorHAnsi"/>
          <w:color w:val="0000FF"/>
          <w:sz w:val="20"/>
          <w:szCs w:val="20"/>
        </w:rPr>
        <w:fldChar w:fldCharType="end"/>
      </w:r>
      <w:bookmarkEnd w:id="78"/>
    </w:p>
    <w:bookmarkStart w:id="79" w:name="VHA_1058_03"/>
    <w:p w14:paraId="71ABECE6"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"http://www.va.gov/vhapublications/ViewPublication.asp?pub_ID=3058"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VHA Handbook 1058.03 (November 21, 2014)-- ASSURANCE OF PROTECTION FOR HUMAN SUBJECTS IN RESEARCH</w:t>
      </w:r>
      <w:r w:rsidRPr="009E62AC">
        <w:rPr>
          <w:rFonts w:asciiTheme="minorHAnsi" w:hAnsiTheme="minorHAnsi"/>
          <w:color w:val="0000FF"/>
          <w:sz w:val="20"/>
          <w:szCs w:val="20"/>
        </w:rPr>
        <w:fldChar w:fldCharType="end"/>
      </w:r>
    </w:p>
    <w:bookmarkStart w:id="80" w:name="VHA_1100_19"/>
    <w:bookmarkEnd w:id="79"/>
    <w:p w14:paraId="71ABECE7"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"http://www.va.gov/vhapublications/ViewPublication.asp?pub_ID=2910"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VHA Handbook 1100.19 (October 15, 2012)—CREDENTIALING AND PRIVILEGING</w:t>
      </w:r>
      <w:r w:rsidRPr="009E62AC">
        <w:rPr>
          <w:rFonts w:asciiTheme="minorHAnsi" w:hAnsiTheme="minorHAnsi"/>
          <w:color w:val="0000FF"/>
          <w:sz w:val="20"/>
          <w:szCs w:val="20"/>
        </w:rPr>
        <w:fldChar w:fldCharType="end"/>
      </w:r>
    </w:p>
    <w:bookmarkStart w:id="81" w:name="VHA_1108_04"/>
    <w:bookmarkEnd w:id="80"/>
    <w:p w14:paraId="71ABECE8"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"http://www.va.gov/vhapublications/ViewPublication.asp?pub_ID=2497"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VHA Handbook 1108.04 (February 29, 2012)—INVESTIGATIONAL DRUGS AND SUPPLIES</w:t>
      </w:r>
      <w:r w:rsidRPr="009E62AC">
        <w:rPr>
          <w:rFonts w:asciiTheme="minorHAnsi" w:hAnsiTheme="minorHAnsi"/>
          <w:color w:val="0000FF"/>
          <w:sz w:val="20"/>
          <w:szCs w:val="20"/>
        </w:rPr>
        <w:fldChar w:fldCharType="end"/>
      </w:r>
    </w:p>
    <w:bookmarkStart w:id="82" w:name="VHA_1200_01"/>
    <w:bookmarkEnd w:id="81"/>
    <w:p w14:paraId="71ABECE9"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"http://www1.va.gov/vhapublications/ViewPublication.asp?pub_ID=2038"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VHA Handbook 1200.01 (June 16, 2009)—RESEARCH AND DEVELOPMENT (R&amp;D) COMMITTEE</w:t>
      </w:r>
      <w:r w:rsidRPr="009E62AC">
        <w:rPr>
          <w:rFonts w:asciiTheme="minorHAnsi" w:hAnsiTheme="minorHAnsi"/>
          <w:color w:val="0000FF"/>
          <w:sz w:val="20"/>
          <w:szCs w:val="20"/>
        </w:rPr>
        <w:fldChar w:fldCharType="end"/>
      </w:r>
    </w:p>
    <w:bookmarkEnd w:id="82"/>
    <w:p w14:paraId="71ABECEA"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"http://vaww.va.gov/vhapublications/ViewPublication.asp?pub_ID=3052"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 xml:space="preserve">VHA Handbook 1200.05 (November 12, 2014)—REQUIREMENTS FOR THE PROTECTION OF HUMAN SUBJECTS IN RESEARCH </w:t>
      </w:r>
      <w:r w:rsidRPr="009E62AC">
        <w:rPr>
          <w:rFonts w:asciiTheme="minorHAnsi" w:hAnsiTheme="minorHAnsi"/>
          <w:color w:val="0000FF"/>
          <w:sz w:val="20"/>
          <w:szCs w:val="20"/>
        </w:rPr>
        <w:fldChar w:fldCharType="end"/>
      </w:r>
    </w:p>
    <w:bookmarkStart w:id="83" w:name="VHA_1200_12"/>
    <w:p w14:paraId="71ABECEB" w14:textId="77777777" w:rsid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"http://www1.va.gov/vhapublications/ViewPublication.asp?pub_ID=1851"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 xml:space="preserve">VHA Handbook 1200.12 (March 9, 2009)—USE OF DATA AND DATA REPOSITORIES IN VHA RESEARCH </w:t>
      </w:r>
      <w:r w:rsidRPr="009E62AC">
        <w:rPr>
          <w:rFonts w:asciiTheme="minorHAnsi" w:hAnsiTheme="minorHAnsi"/>
          <w:color w:val="0000FF"/>
          <w:sz w:val="20"/>
          <w:szCs w:val="20"/>
        </w:rPr>
        <w:fldChar w:fldCharType="end"/>
      </w:r>
      <w:bookmarkEnd w:id="83"/>
    </w:p>
    <w:bookmarkStart w:id="84" w:name="VHA_1200_17"/>
    <w:p w14:paraId="71ABECEC" w14:textId="77777777" w:rsidR="00D16877" w:rsidRPr="009E62AC" w:rsidRDefault="00D16877" w:rsidP="00D16877">
      <w:pPr>
        <w:pStyle w:val="ListParagraph"/>
        <w:numPr>
          <w:ilvl w:val="0"/>
          <w:numId w:val="29"/>
        </w:numPr>
        <w:rPr>
          <w:rStyle w:val="Hyperlink"/>
          <w:rFonts w:asciiTheme="minorHAnsi" w:hAnsiTheme="minorHAnsi"/>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"http://www.va.gov/vhapublications/ViewPublication.asp?pub_ID=2351"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VHA Handbook 1200.17 (December 8, 2010)— DEPARTMENT OF VETERANS AFFAIRS NONPROFIT RESEARCH AND EDUCATION CORPORATIONS AUTHORIZED BY</w:t>
      </w:r>
    </w:p>
    <w:p w14:paraId="71ABECED" w14:textId="77777777" w:rsidR="00D16877" w:rsidRPr="00D16877" w:rsidRDefault="00D16877" w:rsidP="00D16877">
      <w:pPr>
        <w:pStyle w:val="ListParagraph"/>
        <w:rPr>
          <w:rFonts w:asciiTheme="minorHAnsi" w:hAnsiTheme="minorHAnsi"/>
          <w:color w:val="0000FF"/>
          <w:sz w:val="20"/>
          <w:szCs w:val="20"/>
        </w:rPr>
      </w:pPr>
      <w:r w:rsidRPr="009E62AC">
        <w:rPr>
          <w:rStyle w:val="Hyperlink"/>
          <w:rFonts w:asciiTheme="minorHAnsi" w:hAnsiTheme="minorHAnsi"/>
          <w:sz w:val="20"/>
          <w:szCs w:val="20"/>
        </w:rPr>
        <w:t>TITLE 38 UNITED STATES CODE (U.S.C.) SECTIONS 7361 THROUGH 7366</w:t>
      </w:r>
      <w:r w:rsidRPr="009E62AC">
        <w:rPr>
          <w:rFonts w:asciiTheme="minorHAnsi" w:hAnsiTheme="minorHAnsi"/>
          <w:color w:val="0000FF"/>
          <w:sz w:val="20"/>
          <w:szCs w:val="20"/>
        </w:rPr>
        <w:fldChar w:fldCharType="end"/>
      </w:r>
      <w:bookmarkEnd w:id="84"/>
    </w:p>
    <w:p w14:paraId="71ABECEE" w14:textId="77777777" w:rsidR="009E62AC" w:rsidRPr="009E62AC" w:rsidRDefault="00CC52E4" w:rsidP="009E62AC">
      <w:pPr>
        <w:pStyle w:val="ListParagraph"/>
        <w:numPr>
          <w:ilvl w:val="0"/>
          <w:numId w:val="29"/>
        </w:numPr>
        <w:rPr>
          <w:rFonts w:asciiTheme="minorHAnsi" w:hAnsiTheme="minorHAnsi"/>
          <w:color w:val="0000FF"/>
          <w:sz w:val="20"/>
          <w:szCs w:val="20"/>
        </w:rPr>
      </w:pPr>
      <w:hyperlink r:id="rId307" w:history="1">
        <w:bookmarkStart w:id="85" w:name="VHA_1605_1"/>
        <w:r w:rsidR="009E62AC" w:rsidRPr="009E62AC">
          <w:rPr>
            <w:rFonts w:asciiTheme="minorHAnsi" w:hAnsiTheme="minorHAnsi"/>
            <w:color w:val="0000FF"/>
            <w:sz w:val="20"/>
            <w:szCs w:val="20"/>
          </w:rPr>
          <w:t>VHA Handbook 1605.1 (May 17, 2006)—PRIVACY AND RELEASE OF INFORMATIO</w:t>
        </w:r>
        <w:bookmarkEnd w:id="85"/>
        <w:r w:rsidR="009E62AC" w:rsidRPr="009E62AC">
          <w:rPr>
            <w:rFonts w:asciiTheme="minorHAnsi" w:hAnsiTheme="minorHAnsi"/>
            <w:color w:val="0000FF"/>
            <w:sz w:val="20"/>
            <w:szCs w:val="20"/>
          </w:rPr>
          <w:t xml:space="preserve">N </w:t>
        </w:r>
      </w:hyperlink>
    </w:p>
    <w:bookmarkStart w:id="86" w:name="VHA_1605_04"/>
    <w:p w14:paraId="71ABECEF"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"http://www.va.gov/vhapublications/ViewPublication.asp?pub_ID=2325" </w:instrText>
      </w:r>
      <w:r w:rsidRPr="009E62AC">
        <w:rPr>
          <w:rFonts w:asciiTheme="minorHAnsi" w:hAnsiTheme="minorHAnsi"/>
          <w:color w:val="0000FF"/>
          <w:sz w:val="20"/>
          <w:szCs w:val="20"/>
        </w:rPr>
        <w:fldChar w:fldCharType="separate"/>
      </w:r>
      <w:r w:rsidRPr="009E62AC">
        <w:rPr>
          <w:rStyle w:val="Hyperlink"/>
          <w:rFonts w:asciiTheme="minorHAnsi" w:hAnsiTheme="minorHAnsi"/>
          <w:sz w:val="20"/>
          <w:szCs w:val="20"/>
        </w:rPr>
        <w:t>VHA Handbook 1605.04 (October 14, 2010)—NOTICE OF PRIVACY PRACTICES</w:t>
      </w:r>
      <w:r w:rsidRPr="009E62AC">
        <w:rPr>
          <w:rFonts w:asciiTheme="minorHAnsi" w:hAnsiTheme="minorHAnsi"/>
          <w:color w:val="0000FF"/>
          <w:sz w:val="20"/>
          <w:szCs w:val="20"/>
        </w:rPr>
        <w:fldChar w:fldCharType="end"/>
      </w:r>
    </w:p>
    <w:bookmarkStart w:id="87" w:name="VHA_1907_01"/>
    <w:bookmarkEnd w:id="86"/>
    <w:p w14:paraId="71ABECF0" w14:textId="77777777" w:rsidR="009E62AC" w:rsidRPr="009E62AC" w:rsidRDefault="009E62AC" w:rsidP="009E62AC">
      <w:pPr>
        <w:pStyle w:val="ListParagraph"/>
        <w:numPr>
          <w:ilvl w:val="0"/>
          <w:numId w:val="29"/>
        </w:numPr>
        <w:rPr>
          <w:rFonts w:asciiTheme="minorHAnsi" w:hAnsiTheme="minorHAnsi"/>
          <w:color w:val="0000FF"/>
          <w:sz w:val="20"/>
          <w:szCs w:val="20"/>
        </w:rPr>
      </w:pPr>
      <w:r w:rsidRPr="009E62AC">
        <w:rPr>
          <w:rFonts w:asciiTheme="minorHAnsi" w:hAnsiTheme="minorHAnsi"/>
          <w:color w:val="0000FF"/>
          <w:sz w:val="20"/>
          <w:szCs w:val="20"/>
        </w:rPr>
        <w:fldChar w:fldCharType="begin"/>
      </w:r>
      <w:r w:rsidRPr="009E62AC">
        <w:rPr>
          <w:rFonts w:asciiTheme="minorHAnsi" w:hAnsiTheme="minorHAnsi"/>
          <w:color w:val="0000FF"/>
          <w:sz w:val="20"/>
          <w:szCs w:val="20"/>
        </w:rPr>
        <w:instrText xml:space="preserve"> HYPERLINK "http://www.va.gov/vhapublications/ViewPublication.asp?pub_ID=3025" </w:instrText>
      </w:r>
      <w:r w:rsidRPr="009E62AC">
        <w:rPr>
          <w:rFonts w:asciiTheme="minorHAnsi" w:hAnsiTheme="minorHAnsi"/>
          <w:color w:val="0000FF"/>
          <w:sz w:val="20"/>
          <w:szCs w:val="20"/>
        </w:rPr>
        <w:fldChar w:fldCharType="separate"/>
      </w:r>
      <w:r w:rsidRPr="009E62AC">
        <w:rPr>
          <w:rFonts w:asciiTheme="minorHAnsi" w:hAnsiTheme="minorHAnsi"/>
          <w:color w:val="0000FF"/>
          <w:sz w:val="20"/>
          <w:szCs w:val="20"/>
        </w:rPr>
        <w:t>VHA Handbook 1907.01 (July 22, 2014)—HEALTH INFORMATION MANAGEMENT AND HEALTH RECORDS</w:t>
      </w:r>
      <w:r w:rsidRPr="009E62AC">
        <w:rPr>
          <w:rFonts w:asciiTheme="minorHAnsi" w:hAnsiTheme="minorHAnsi"/>
          <w:color w:val="0000FF"/>
          <w:sz w:val="20"/>
          <w:szCs w:val="20"/>
        </w:rPr>
        <w:fldChar w:fldCharType="end"/>
      </w:r>
      <w:bookmarkEnd w:id="87"/>
      <w:r w:rsidRPr="009E62AC">
        <w:rPr>
          <w:rFonts w:asciiTheme="minorHAnsi" w:hAnsiTheme="minorHAnsi"/>
          <w:sz w:val="20"/>
          <w:szCs w:val="20"/>
        </w:rPr>
        <w:tab/>
      </w:r>
    </w:p>
    <w:p w14:paraId="71ABECF1" w14:textId="77777777" w:rsidR="005A6A01" w:rsidRPr="002C49AA" w:rsidRDefault="005A6A01" w:rsidP="002A6DD3">
      <w:pPr>
        <w:pStyle w:val="Heading1"/>
        <w:numPr>
          <w:ilvl w:val="0"/>
          <w:numId w:val="0"/>
        </w:numPr>
        <w:ind w:left="360" w:hanging="360"/>
      </w:pPr>
    </w:p>
    <w:sectPr w:rsidR="005A6A01" w:rsidRPr="002C49AA" w:rsidSect="00C72658">
      <w:headerReference w:type="default" r:id="rId308"/>
      <w:endnotePr>
        <w:numFmt w:val="decimal"/>
      </w:endnotePr>
      <w:pgSz w:w="15840" w:h="12240" w:orient="landscape" w:code="1"/>
      <w:pgMar w:top="864" w:right="864" w:bottom="864" w:left="864"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BECF4" w14:textId="77777777" w:rsidR="00E61DF5" w:rsidRDefault="00E61DF5">
      <w:r>
        <w:separator/>
      </w:r>
    </w:p>
  </w:endnote>
  <w:endnote w:type="continuationSeparator" w:id="0">
    <w:p w14:paraId="71ABECF5" w14:textId="77777777" w:rsidR="00E61DF5" w:rsidRDefault="00E61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CF6" w14:textId="77777777" w:rsidR="00E61DF5" w:rsidRDefault="00E61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ABECF7" w14:textId="77777777" w:rsidR="00E61DF5" w:rsidRDefault="00E61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CF8" w14:textId="77777777" w:rsidR="00E61DF5" w:rsidRDefault="00E61DF5">
    <w:pPr>
      <w:pStyle w:val="Footer"/>
      <w:framePr w:wrap="around" w:vAnchor="text" w:hAnchor="margin" w:xAlign="center" w:y="1"/>
      <w:rPr>
        <w:rStyle w:val="PageNumber"/>
        <w:rFonts w:ascii="Arial" w:hAnsi="Arial" w:cs="Arial"/>
        <w:sz w:val="22"/>
      </w:rPr>
    </w:pPr>
  </w:p>
  <w:p w14:paraId="71ABECF9" w14:textId="77777777" w:rsidR="00E61DF5" w:rsidRDefault="00E61DF5">
    <w:pPr>
      <w:pStyle w:val="Footer"/>
      <w:jc w:val="center"/>
      <w:rPr>
        <w:rFonts w:ascii="Arial" w:hAnsi="Arial" w:cs="Arial"/>
        <w:sz w:val="22"/>
      </w:rPr>
    </w:pPr>
    <w:r>
      <w:rPr>
        <w:rStyle w:val="PageNumber"/>
        <w:rFonts w:ascii="Arial" w:hAnsi="Arial" w:cs="Arial"/>
        <w:sz w:val="22"/>
      </w:rPr>
      <w:fldChar w:fldCharType="begin"/>
    </w:r>
    <w:r>
      <w:rPr>
        <w:rStyle w:val="PageNumber"/>
        <w:rFonts w:ascii="Arial" w:hAnsi="Arial" w:cs="Arial"/>
        <w:sz w:val="22"/>
      </w:rPr>
      <w:instrText xml:space="preserve"> PAGE </w:instrText>
    </w:r>
    <w:r>
      <w:rPr>
        <w:rStyle w:val="PageNumber"/>
        <w:rFonts w:ascii="Arial" w:hAnsi="Arial" w:cs="Arial"/>
        <w:sz w:val="22"/>
      </w:rPr>
      <w:fldChar w:fldCharType="separate"/>
    </w:r>
    <w:r>
      <w:rPr>
        <w:rStyle w:val="PageNumber"/>
        <w:rFonts w:ascii="Arial" w:hAnsi="Arial" w:cs="Arial"/>
        <w:noProof/>
        <w:sz w:val="22"/>
      </w:rPr>
      <w:t>35</w:t>
    </w:r>
    <w:r>
      <w:rPr>
        <w:rStyle w:val="PageNumber"/>
        <w:rFonts w:ascii="Arial" w:hAnsi="Arial" w:cs="Arial"/>
        <w:sz w:val="22"/>
      </w:rPr>
      <w:fldChar w:fldCharType="end"/>
    </w:r>
    <w:r>
      <w:rPr>
        <w:rStyle w:val="PageNumber"/>
        <w:rFonts w:ascii="Arial" w:hAnsi="Arial" w:cs="Arial"/>
        <w:sz w:val="22"/>
      </w:rPr>
      <w:t>-A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CFC" w14:textId="77777777" w:rsidR="00E61DF5" w:rsidRPr="007D6148" w:rsidRDefault="00E61DF5" w:rsidP="007D61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CFE" w14:textId="77777777" w:rsidR="00E61DF5" w:rsidRPr="00BF0263" w:rsidRDefault="00E61DF5" w:rsidP="00C72658">
    <w:pPr>
      <w:pStyle w:val="Footer"/>
      <w:tabs>
        <w:tab w:val="clear" w:pos="8640"/>
        <w:tab w:val="right" w:pos="13860"/>
      </w:tabs>
      <w:ind w:right="252"/>
      <w:rPr>
        <w:rFonts w:ascii="Calibri" w:hAnsi="Calibri" w:cs="Arial"/>
        <w:sz w:val="20"/>
        <w:szCs w:val="20"/>
      </w:rPr>
    </w:pPr>
    <w:r>
      <w:tab/>
    </w:r>
    <w:r>
      <w:tab/>
    </w:r>
    <w:r>
      <w:rPr>
        <w:rFonts w:ascii="Calibri" w:hAnsi="Calibri" w:cs="Arial"/>
        <w:sz w:val="20"/>
        <w:szCs w:val="20"/>
      </w:rPr>
      <w:t>February 1, 2011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D00" w14:textId="3D7158E3" w:rsidR="00E61DF5" w:rsidRPr="00084A78" w:rsidRDefault="001A3EC7" w:rsidP="004A356A">
    <w:pPr>
      <w:pStyle w:val="Footer"/>
      <w:tabs>
        <w:tab w:val="clear" w:pos="8640"/>
        <w:tab w:val="right" w:pos="14220"/>
      </w:tabs>
      <w:ind w:right="-108" w:hanging="90"/>
      <w:rPr>
        <w:rFonts w:ascii="Calibri" w:hAnsi="Calibri" w:cs="Arial"/>
        <w:sz w:val="20"/>
        <w:szCs w:val="20"/>
      </w:rPr>
    </w:pPr>
    <w:r>
      <w:rPr>
        <w:rFonts w:ascii="Calibri" w:hAnsi="Calibri" w:cs="Arial"/>
        <w:sz w:val="20"/>
        <w:szCs w:val="20"/>
      </w:rPr>
      <w:t>November 18</w:t>
    </w:r>
    <w:r w:rsidR="00E61DF5">
      <w:rPr>
        <w:rFonts w:ascii="Calibri" w:hAnsi="Calibri" w:cs="Arial"/>
        <w:sz w:val="20"/>
        <w:szCs w:val="20"/>
      </w:rPr>
      <w:t>, 2015</w:t>
    </w:r>
    <w:r w:rsidR="00E61DF5">
      <w:rPr>
        <w:rFonts w:ascii="Calibri" w:hAnsi="Calibri" w:cs="Arial"/>
        <w:sz w:val="20"/>
        <w:szCs w:val="20"/>
      </w:rPr>
      <w:tab/>
    </w:r>
    <w:r w:rsidR="00E61DF5">
      <w:rPr>
        <w:rFonts w:ascii="Calibri" w:hAnsi="Calibri" w:cs="Arial"/>
        <w:sz w:val="20"/>
        <w:szCs w:val="20"/>
      </w:rPr>
      <w:tab/>
    </w:r>
    <w:r w:rsidR="00E61DF5" w:rsidRPr="005434F3">
      <w:rPr>
        <w:rFonts w:ascii="Calibri" w:hAnsi="Calibri" w:cs="Arial"/>
        <w:sz w:val="20"/>
        <w:szCs w:val="20"/>
      </w:rPr>
      <w:t xml:space="preserve">Page </w:t>
    </w:r>
    <w:r w:rsidR="00E61DF5" w:rsidRPr="005434F3">
      <w:rPr>
        <w:rFonts w:ascii="Calibri" w:hAnsi="Calibri" w:cs="Arial"/>
        <w:b/>
        <w:sz w:val="20"/>
        <w:szCs w:val="20"/>
      </w:rPr>
      <w:fldChar w:fldCharType="begin"/>
    </w:r>
    <w:r w:rsidR="00E61DF5" w:rsidRPr="005434F3">
      <w:rPr>
        <w:rFonts w:ascii="Calibri" w:hAnsi="Calibri" w:cs="Arial"/>
        <w:b/>
        <w:sz w:val="20"/>
        <w:szCs w:val="20"/>
      </w:rPr>
      <w:instrText xml:space="preserve"> PAGE  \* Arabic  \* MERGEFORMAT </w:instrText>
    </w:r>
    <w:r w:rsidR="00E61DF5" w:rsidRPr="005434F3">
      <w:rPr>
        <w:rFonts w:ascii="Calibri" w:hAnsi="Calibri" w:cs="Arial"/>
        <w:b/>
        <w:sz w:val="20"/>
        <w:szCs w:val="20"/>
      </w:rPr>
      <w:fldChar w:fldCharType="separate"/>
    </w:r>
    <w:r w:rsidR="00CC52E4">
      <w:rPr>
        <w:rFonts w:ascii="Calibri" w:hAnsi="Calibri" w:cs="Arial"/>
        <w:b/>
        <w:noProof/>
        <w:sz w:val="20"/>
        <w:szCs w:val="20"/>
      </w:rPr>
      <w:t>1</w:t>
    </w:r>
    <w:r w:rsidR="00E61DF5" w:rsidRPr="005434F3">
      <w:rPr>
        <w:rFonts w:ascii="Calibri" w:hAnsi="Calibri" w:cs="Arial"/>
        <w:b/>
        <w:sz w:val="20"/>
        <w:szCs w:val="20"/>
      </w:rPr>
      <w:fldChar w:fldCharType="end"/>
    </w:r>
    <w:r w:rsidR="00E61DF5" w:rsidRPr="005434F3">
      <w:rPr>
        <w:rFonts w:ascii="Calibri" w:hAnsi="Calibri" w:cs="Arial"/>
        <w:sz w:val="20"/>
        <w:szCs w:val="20"/>
      </w:rPr>
      <w:t xml:space="preserve"> of </w:t>
    </w:r>
    <w:r w:rsidR="00E61DF5">
      <w:rPr>
        <w:rFonts w:ascii="Calibri" w:hAnsi="Calibri" w:cs="Arial"/>
        <w:b/>
        <w:sz w:val="20"/>
        <w:szCs w:val="20"/>
      </w:rPr>
      <w:fldChar w:fldCharType="begin"/>
    </w:r>
    <w:r w:rsidR="00E61DF5">
      <w:rPr>
        <w:rFonts w:ascii="Calibri" w:hAnsi="Calibri" w:cs="Arial"/>
        <w:b/>
        <w:sz w:val="20"/>
        <w:szCs w:val="20"/>
      </w:rPr>
      <w:instrText xml:space="preserve"> SECTIONPAGES   \* MERGEFORMAT </w:instrText>
    </w:r>
    <w:r w:rsidR="00E61DF5">
      <w:rPr>
        <w:rFonts w:ascii="Calibri" w:hAnsi="Calibri" w:cs="Arial"/>
        <w:b/>
        <w:sz w:val="20"/>
        <w:szCs w:val="20"/>
      </w:rPr>
      <w:fldChar w:fldCharType="separate"/>
    </w:r>
    <w:r w:rsidR="00CC52E4">
      <w:rPr>
        <w:rFonts w:ascii="Calibri" w:hAnsi="Calibri" w:cs="Arial"/>
        <w:b/>
        <w:noProof/>
        <w:sz w:val="20"/>
        <w:szCs w:val="20"/>
      </w:rPr>
      <w:t>25</w:t>
    </w:r>
    <w:r w:rsidR="00E61DF5">
      <w:rPr>
        <w:rFonts w:ascii="Calibri" w:hAnsi="Calibri" w:cs="Arial"/>
        <w:b/>
        <w:sz w:val="20"/>
        <w:szCs w:val="20"/>
      </w:rPr>
      <w:fldChar w:fldCharType="end"/>
    </w:r>
    <w:r w:rsidR="00E61DF5">
      <w:rPr>
        <w:rFonts w:ascii="Calibri" w:hAnsi="Calibri" w:cs="Arial"/>
        <w:sz w:val="20"/>
        <w:szCs w:val="20"/>
      </w:rPr>
      <w:tab/>
    </w:r>
    <w:r w:rsidR="00E61DF5">
      <w:rPr>
        <w:rFonts w:ascii="Calibri" w:hAnsi="Calibri" w:cs="Arial"/>
        <w:sz w:val="20"/>
        <w:szCs w:val="20"/>
      </w:rPr>
      <w:tab/>
    </w:r>
    <w:r w:rsidR="00E61DF5">
      <w:rPr>
        <w:rFonts w:ascii="Calibri" w:hAnsi="Calibri" w:cs="Arial"/>
        <w:sz w:val="20"/>
        <w:szCs w:val="20"/>
      </w:rPr>
      <w:tab/>
    </w:r>
    <w:r w:rsidR="00E61DF5">
      <w:rPr>
        <w:rFonts w:ascii="Calibri" w:hAnsi="Calibri"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BECF2" w14:textId="77777777" w:rsidR="00E61DF5" w:rsidRDefault="00E61DF5">
      <w:r>
        <w:separator/>
      </w:r>
    </w:p>
  </w:footnote>
  <w:footnote w:type="continuationSeparator" w:id="0">
    <w:p w14:paraId="71ABECF3" w14:textId="77777777" w:rsidR="00E61DF5" w:rsidRDefault="00E61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CFA" w14:textId="77777777" w:rsidR="00E61DF5" w:rsidRDefault="00E61DF5">
    <w:pPr>
      <w:pStyle w:val="Header"/>
    </w:pPr>
    <w:r>
      <w:rPr>
        <w:rFonts w:ascii="Arial" w:hAnsi="Arial" w:cs="Aria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CFB" w14:textId="77777777" w:rsidR="00E61DF5" w:rsidRPr="007D6148" w:rsidRDefault="00E61DF5" w:rsidP="007D6148">
    <w:pPr>
      <w:pStyle w:val="Header"/>
      <w:jc w:val="center"/>
      <w:rPr>
        <w:rFonts w:asciiTheme="minorHAnsi" w:hAnsiTheme="minorHAnsi"/>
        <w:b/>
      </w:rPr>
    </w:pPr>
    <w:r w:rsidRPr="007D6148">
      <w:rPr>
        <w:rFonts w:asciiTheme="minorHAnsi" w:hAnsiTheme="minorHAnsi"/>
        <w:b/>
      </w:rP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CFD" w14:textId="77777777" w:rsidR="00E61DF5" w:rsidRPr="00BF0263" w:rsidRDefault="00E61DF5" w:rsidP="00C72658">
    <w:pPr>
      <w:pStyle w:val="Header"/>
      <w:tabs>
        <w:tab w:val="clear" w:pos="8640"/>
        <w:tab w:val="right" w:pos="13860"/>
      </w:tabs>
      <w:ind w:left="180" w:right="252"/>
      <w:rPr>
        <w:rFonts w:ascii="Calibri" w:hAnsi="Calibri"/>
        <w:sz w:val="20"/>
        <w:szCs w:val="20"/>
      </w:rPr>
    </w:pPr>
    <w:r w:rsidRPr="00BF0263">
      <w:rPr>
        <w:rFonts w:ascii="Calibri" w:hAnsi="Calibri" w:cs="Arial"/>
        <w:sz w:val="20"/>
        <w:szCs w:val="20"/>
      </w:rPr>
      <w:t>ORO HRPP Checklist</w:t>
    </w:r>
    <w:r w:rsidRPr="00BF0263">
      <w:rPr>
        <w:rFonts w:ascii="Calibri" w:hAnsi="Calibri" w:cs="Arial"/>
        <w:sz w:val="20"/>
        <w:szCs w:val="20"/>
      </w:rPr>
      <w:tab/>
    </w:r>
    <w:r w:rsidRPr="00BF0263">
      <w:rPr>
        <w:rFonts w:ascii="Calibri" w:hAnsi="Calibri" w:cs="Arial"/>
        <w:sz w:val="20"/>
        <w:szCs w:val="20"/>
      </w:rPr>
      <w:tab/>
      <w:t xml:space="preserve">Page </w:t>
    </w:r>
    <w:r w:rsidRPr="00BF0263">
      <w:rPr>
        <w:rFonts w:ascii="Calibri" w:hAnsi="Calibri" w:cs="Arial"/>
        <w:sz w:val="20"/>
        <w:szCs w:val="20"/>
      </w:rPr>
      <w:fldChar w:fldCharType="begin"/>
    </w:r>
    <w:r w:rsidRPr="00BF0263">
      <w:rPr>
        <w:rFonts w:ascii="Calibri" w:hAnsi="Calibri" w:cs="Arial"/>
        <w:sz w:val="20"/>
        <w:szCs w:val="20"/>
      </w:rPr>
      <w:instrText xml:space="preserve"> PAGE </w:instrText>
    </w:r>
    <w:r w:rsidRPr="00BF0263">
      <w:rPr>
        <w:rFonts w:ascii="Calibri" w:hAnsi="Calibri" w:cs="Arial"/>
        <w:sz w:val="20"/>
        <w:szCs w:val="20"/>
      </w:rPr>
      <w:fldChar w:fldCharType="separate"/>
    </w:r>
    <w:r>
      <w:rPr>
        <w:rFonts w:ascii="Calibri" w:hAnsi="Calibri" w:cs="Arial"/>
        <w:noProof/>
        <w:sz w:val="20"/>
        <w:szCs w:val="20"/>
      </w:rPr>
      <w:t>1</w:t>
    </w:r>
    <w:r w:rsidRPr="00BF0263">
      <w:rPr>
        <w:rFonts w:ascii="Calibri" w:hAnsi="Calibri" w:cs="Arial"/>
        <w:sz w:val="20"/>
        <w:szCs w:val="20"/>
      </w:rPr>
      <w:fldChar w:fldCharType="end"/>
    </w:r>
    <w:r w:rsidRPr="00BF0263">
      <w:rPr>
        <w:rFonts w:ascii="Calibri" w:hAnsi="Calibri" w:cs="Arial"/>
        <w:sz w:val="20"/>
        <w:szCs w:val="20"/>
      </w:rPr>
      <w:t xml:space="preserve"> of </w:t>
    </w:r>
    <w:r>
      <w:rPr>
        <w:rFonts w:ascii="Calibri" w:hAnsi="Calibri" w:cs="Arial"/>
        <w:sz w:val="20"/>
        <w:szCs w:val="20"/>
      </w:rPr>
      <w:t>65</w:t>
    </w:r>
    <w:r w:rsidRPr="00BF0263">
      <w:rPr>
        <w:rFonts w:ascii="Calibri" w:hAnsi="Calibri" w:cs="Arial"/>
        <w:sz w:val="20"/>
        <w:szCs w:val="20"/>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CFF" w14:textId="77777777" w:rsidR="00E61DF5" w:rsidRPr="00EF2175" w:rsidRDefault="00E61DF5" w:rsidP="005434F3">
    <w:pPr>
      <w:pStyle w:val="Header"/>
      <w:tabs>
        <w:tab w:val="clear" w:pos="8640"/>
        <w:tab w:val="right" w:pos="14220"/>
      </w:tabs>
      <w:ind w:left="-90" w:right="252"/>
      <w:rPr>
        <w:rFonts w:ascii="Arial" w:hAnsi="Arial" w:cs="Arial"/>
      </w:rPr>
    </w:pPr>
    <w:r w:rsidRPr="00BF0263">
      <w:rPr>
        <w:rFonts w:ascii="Calibri" w:hAnsi="Calibri" w:cs="Arial"/>
        <w:sz w:val="20"/>
        <w:szCs w:val="20"/>
      </w:rPr>
      <w:t xml:space="preserve">ORO </w:t>
    </w:r>
    <w:r>
      <w:rPr>
        <w:rFonts w:ascii="Calibri" w:hAnsi="Calibri" w:cs="Arial"/>
        <w:sz w:val="20"/>
        <w:szCs w:val="20"/>
      </w:rPr>
      <w:t>1200.05</w:t>
    </w:r>
    <w:r w:rsidRPr="00BF0263">
      <w:rPr>
        <w:rFonts w:ascii="Calibri" w:hAnsi="Calibri" w:cs="Arial"/>
        <w:sz w:val="20"/>
        <w:szCs w:val="20"/>
      </w:rPr>
      <w:t xml:space="preserve"> Checklist</w:t>
    </w:r>
    <w:r w:rsidRPr="00BF0263">
      <w:rPr>
        <w:rFonts w:ascii="Calibri" w:hAnsi="Calibri" w:cs="Arial"/>
        <w:sz w:val="20"/>
        <w:szCs w:val="20"/>
      </w:rPr>
      <w:tab/>
    </w:r>
    <w:r w:rsidRPr="00BF0263">
      <w:rPr>
        <w:rFonts w:ascii="Calibri" w:hAnsi="Calibri" w:cs="Arial"/>
        <w:sz w:val="20"/>
        <w:szCs w:val="20"/>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D01" w14:textId="77777777" w:rsidR="00E61DF5" w:rsidRPr="006C4B8F" w:rsidRDefault="00E61DF5" w:rsidP="006C4B8F">
    <w:pPr>
      <w:pStyle w:val="Header"/>
      <w:tabs>
        <w:tab w:val="clear" w:pos="8640"/>
        <w:tab w:val="right" w:pos="14220"/>
      </w:tabs>
      <w:ind w:left="-90" w:right="252"/>
      <w:rPr>
        <w:rFonts w:ascii="Arial" w:hAnsi="Arial" w:cs="Arial"/>
      </w:rPr>
    </w:pPr>
    <w:r w:rsidRPr="00BF0263">
      <w:rPr>
        <w:rFonts w:ascii="Calibri" w:hAnsi="Calibri" w:cs="Arial"/>
        <w:sz w:val="20"/>
        <w:szCs w:val="20"/>
      </w:rPr>
      <w:t>ORO</w:t>
    </w:r>
    <w:r>
      <w:rPr>
        <w:rFonts w:ascii="Calibri" w:hAnsi="Calibri" w:cs="Arial"/>
        <w:sz w:val="20"/>
        <w:szCs w:val="20"/>
      </w:rPr>
      <w:t xml:space="preserve"> 1200.05 </w:t>
    </w:r>
    <w:r w:rsidRPr="00BF0263">
      <w:rPr>
        <w:rFonts w:ascii="Calibri" w:hAnsi="Calibri" w:cs="Arial"/>
        <w:sz w:val="20"/>
        <w:szCs w:val="20"/>
      </w:rPr>
      <w:t>Checklist</w:t>
    </w:r>
    <w:r>
      <w:rPr>
        <w:rFonts w:ascii="Calibri" w:hAnsi="Calibri" w:cs="Arial"/>
        <w:sz w:val="20"/>
        <w:szCs w:val="20"/>
      </w:rPr>
      <w:t>:  Appendix A—Acronyms</w:t>
    </w:r>
    <w:r w:rsidRPr="00BF0263">
      <w:rPr>
        <w:rFonts w:ascii="Calibri" w:hAnsi="Calibri" w:cs="Arial"/>
        <w:sz w:val="20"/>
        <w:szCs w:val="20"/>
      </w:rPr>
      <w:tab/>
    </w:r>
    <w:r w:rsidRPr="00BF0263">
      <w:rPr>
        <w:rFonts w:ascii="Calibri" w:hAnsi="Calibri" w:cs="Arial"/>
        <w:sz w:val="20"/>
        <w:szCs w:val="20"/>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BED02" w14:textId="77777777" w:rsidR="00E61DF5" w:rsidRPr="00EF2175" w:rsidRDefault="00E61DF5" w:rsidP="005434F3">
    <w:pPr>
      <w:pStyle w:val="Header"/>
      <w:tabs>
        <w:tab w:val="clear" w:pos="8640"/>
        <w:tab w:val="right" w:pos="14220"/>
      </w:tabs>
      <w:ind w:left="-90" w:right="252"/>
      <w:rPr>
        <w:rFonts w:ascii="Arial" w:hAnsi="Arial" w:cs="Arial"/>
      </w:rPr>
    </w:pPr>
    <w:r w:rsidRPr="00BF0263">
      <w:rPr>
        <w:rFonts w:ascii="Calibri" w:hAnsi="Calibri" w:cs="Arial"/>
        <w:sz w:val="20"/>
        <w:szCs w:val="20"/>
      </w:rPr>
      <w:t xml:space="preserve">ORO </w:t>
    </w:r>
    <w:r>
      <w:rPr>
        <w:rFonts w:ascii="Calibri" w:hAnsi="Calibri" w:cs="Arial"/>
        <w:sz w:val="20"/>
        <w:szCs w:val="20"/>
      </w:rPr>
      <w:t>1200.05</w:t>
    </w:r>
    <w:r w:rsidRPr="00BF0263">
      <w:rPr>
        <w:rFonts w:ascii="Calibri" w:hAnsi="Calibri" w:cs="Arial"/>
        <w:sz w:val="20"/>
        <w:szCs w:val="20"/>
      </w:rPr>
      <w:t xml:space="preserve"> Checklist</w:t>
    </w:r>
    <w:r>
      <w:rPr>
        <w:rFonts w:ascii="Calibri" w:hAnsi="Calibri" w:cs="Arial"/>
        <w:sz w:val="20"/>
        <w:szCs w:val="20"/>
      </w:rPr>
      <w:t>:  Appendix B—References</w:t>
    </w:r>
    <w:r w:rsidRPr="00BF0263">
      <w:rPr>
        <w:rFonts w:ascii="Calibri" w:hAnsi="Calibri" w:cs="Arial"/>
        <w:sz w:val="20"/>
        <w:szCs w:val="20"/>
      </w:rPr>
      <w:tab/>
    </w:r>
    <w:r w:rsidRPr="00BF0263">
      <w:rPr>
        <w:rFonts w:ascii="Calibri" w:hAnsi="Calibri"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A85"/>
    <w:multiLevelType w:val="hybridMultilevel"/>
    <w:tmpl w:val="F5AE9E0A"/>
    <w:lvl w:ilvl="0" w:tplc="7F684580">
      <w:start w:val="1"/>
      <w:numFmt w:val="lowerLetter"/>
      <w:lvlText w:val="8.%1."/>
      <w:lvlJc w:val="left"/>
      <w:pPr>
        <w:ind w:left="360" w:hanging="360"/>
      </w:pPr>
      <w:rPr>
        <w:rFonts w:ascii="Calibri" w:hAnsi="Calibr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175A9"/>
    <w:multiLevelType w:val="hybridMultilevel"/>
    <w:tmpl w:val="5964C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B6107"/>
    <w:multiLevelType w:val="hybridMultilevel"/>
    <w:tmpl w:val="E9889FD4"/>
    <w:lvl w:ilvl="0" w:tplc="8260058A">
      <w:start w:val="1"/>
      <w:numFmt w:val="lowerLetter"/>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343D84"/>
    <w:multiLevelType w:val="hybridMultilevel"/>
    <w:tmpl w:val="54F81048"/>
    <w:lvl w:ilvl="0" w:tplc="CEA2B7C4">
      <w:start w:val="1"/>
      <w:numFmt w:val="decimal"/>
      <w:lvlText w:val="5.d(%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84DE1"/>
    <w:multiLevelType w:val="hybridMultilevel"/>
    <w:tmpl w:val="9136717A"/>
    <w:lvl w:ilvl="0" w:tplc="F4C6FA1A">
      <w:start w:val="1"/>
      <w:numFmt w:val="lowerLetter"/>
      <w:lvlText w:val="9.%1."/>
      <w:lvlJc w:val="left"/>
      <w:pPr>
        <w:ind w:left="360" w:hanging="360"/>
      </w:pPr>
      <w:rPr>
        <w:rFonts w:ascii="Calibri" w:hAnsi="Calibr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1783D"/>
    <w:multiLevelType w:val="hybridMultilevel"/>
    <w:tmpl w:val="DEF4C680"/>
    <w:lvl w:ilvl="0" w:tplc="F580B2FC">
      <w:start w:val="1"/>
      <w:numFmt w:val="lowerLetter"/>
      <w:lvlText w:val="5.%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ED7DD3"/>
    <w:multiLevelType w:val="hybridMultilevel"/>
    <w:tmpl w:val="C22E06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027B4C"/>
    <w:multiLevelType w:val="hybridMultilevel"/>
    <w:tmpl w:val="A70879F8"/>
    <w:lvl w:ilvl="0" w:tplc="A798F86E">
      <w:start w:val="1"/>
      <w:numFmt w:val="decimal"/>
      <w:lvlText w:val="7.b(%1)."/>
      <w:lvlJc w:val="left"/>
      <w:pPr>
        <w:ind w:left="360" w:hanging="360"/>
      </w:pPr>
      <w:rPr>
        <w:rFonts w:ascii="Calibri" w:hAnsi="Calibr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40A46"/>
    <w:multiLevelType w:val="hybridMultilevel"/>
    <w:tmpl w:val="6590CFE4"/>
    <w:lvl w:ilvl="0" w:tplc="E8B29F42">
      <w:start w:val="1"/>
      <w:numFmt w:val="lowerLetter"/>
      <w:lvlText w:val="9.%1.(2)"/>
      <w:lvlJc w:val="left"/>
      <w:pPr>
        <w:ind w:left="360" w:hanging="360"/>
      </w:pPr>
      <w:rPr>
        <w:rFonts w:ascii="Calibri" w:hAnsi="Calibr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64D65"/>
    <w:multiLevelType w:val="hybridMultilevel"/>
    <w:tmpl w:val="E2F680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077F8"/>
    <w:multiLevelType w:val="hybridMultilevel"/>
    <w:tmpl w:val="E8269F3A"/>
    <w:lvl w:ilvl="0" w:tplc="049077BC">
      <w:start w:val="1"/>
      <w:numFmt w:val="lowerLetter"/>
      <w:lvlText w:val="10.%1."/>
      <w:lvlJc w:val="left"/>
      <w:pPr>
        <w:ind w:left="360" w:hanging="360"/>
      </w:pPr>
      <w:rPr>
        <w:rFonts w:ascii="Calibri" w:hAnsi="Calibr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563C9D"/>
    <w:multiLevelType w:val="hybridMultilevel"/>
    <w:tmpl w:val="D924EC88"/>
    <w:lvl w:ilvl="0" w:tplc="D55812D6">
      <w:start w:val="1"/>
      <w:numFmt w:val="decimal"/>
      <w:pStyle w:val="HBHead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8375E1"/>
    <w:multiLevelType w:val="hybridMultilevel"/>
    <w:tmpl w:val="256C24B0"/>
    <w:lvl w:ilvl="0" w:tplc="D14268F0">
      <w:start w:val="1"/>
      <w:numFmt w:val="decimal"/>
      <w:lvlText w:val="5.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C7233"/>
    <w:multiLevelType w:val="hybridMultilevel"/>
    <w:tmpl w:val="C6125B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EA3D86"/>
    <w:multiLevelType w:val="hybridMultilevel"/>
    <w:tmpl w:val="281E8A70"/>
    <w:lvl w:ilvl="0" w:tplc="8C5C4064">
      <w:start w:val="1"/>
      <w:numFmt w:val="lowerLetter"/>
      <w:lvlText w:val="7.%1."/>
      <w:lvlJc w:val="left"/>
      <w:pPr>
        <w:ind w:left="360" w:hanging="360"/>
      </w:pPr>
      <w:rPr>
        <w:rFonts w:ascii="Calibri" w:hAnsi="Calibri" w:hint="default"/>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0B47F9"/>
    <w:multiLevelType w:val="hybridMultilevel"/>
    <w:tmpl w:val="E850ED18"/>
    <w:lvl w:ilvl="0" w:tplc="32C6316A">
      <w:start w:val="1"/>
      <w:numFmt w:val="lowerLetter"/>
      <w:lvlText w:val="7.c(3)(%1)."/>
      <w:lvlJc w:val="left"/>
      <w:pPr>
        <w:ind w:left="1080" w:hanging="360"/>
      </w:pPr>
      <w:rPr>
        <w:rFonts w:ascii="Calibri" w:hAnsi="Calibri" w:hint="default"/>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A033A91"/>
    <w:multiLevelType w:val="hybridMultilevel"/>
    <w:tmpl w:val="F9AAB8E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51A57F63"/>
    <w:multiLevelType w:val="hybridMultilevel"/>
    <w:tmpl w:val="8C147472"/>
    <w:lvl w:ilvl="0" w:tplc="653663EA">
      <w:start w:val="1"/>
      <w:numFmt w:val="decimal"/>
      <w:lvlText w:val="7.a(%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F285C"/>
    <w:multiLevelType w:val="hybridMultilevel"/>
    <w:tmpl w:val="2EB2ADDE"/>
    <w:lvl w:ilvl="0" w:tplc="D3363E26">
      <w:start w:val="1"/>
      <w:numFmt w:val="decimal"/>
      <w:lvlText w:val="7.c(%1)."/>
      <w:lvlJc w:val="left"/>
      <w:pPr>
        <w:ind w:left="360" w:hanging="360"/>
      </w:pPr>
      <w:rPr>
        <w:rFonts w:ascii="Calibri" w:hAnsi="Calibr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3808D7"/>
    <w:multiLevelType w:val="hybridMultilevel"/>
    <w:tmpl w:val="6F5EEB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1238F"/>
    <w:multiLevelType w:val="hybridMultilevel"/>
    <w:tmpl w:val="AE403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D27C3E"/>
    <w:multiLevelType w:val="hybridMultilevel"/>
    <w:tmpl w:val="80BAC8D4"/>
    <w:lvl w:ilvl="0" w:tplc="A224B7CC">
      <w:start w:val="1"/>
      <w:numFmt w:val="decimal"/>
      <w:lvlText w:val="5.b(%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73C0A"/>
    <w:multiLevelType w:val="hybridMultilevel"/>
    <w:tmpl w:val="10D41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102FD"/>
    <w:multiLevelType w:val="hybridMultilevel"/>
    <w:tmpl w:val="A0904C3A"/>
    <w:lvl w:ilvl="0" w:tplc="95AEE390">
      <w:start w:val="1"/>
      <w:numFmt w:val="decimal"/>
      <w:pStyle w:val="Heading1"/>
      <w:lvlText w:val="%1."/>
      <w:lvlJc w:val="left"/>
      <w:pPr>
        <w:ind w:left="720" w:hanging="360"/>
      </w:pPr>
      <w:rPr>
        <w:rFonts w:ascii="Calibri" w:hAnsi="Calibri" w:cs="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E22A6"/>
    <w:multiLevelType w:val="singleLevel"/>
    <w:tmpl w:val="E5928D92"/>
    <w:lvl w:ilvl="0">
      <w:start w:val="1"/>
      <w:numFmt w:val="decimal"/>
      <w:lvlText w:val="%1."/>
      <w:legacy w:legacy="1" w:legacySpace="0" w:legacyIndent="360"/>
      <w:lvlJc w:val="left"/>
      <w:rPr>
        <w:rFonts w:asciiTheme="minorHAnsi" w:hAnsiTheme="minorHAnsi" w:cs="Times New Roman" w:hint="default"/>
      </w:rPr>
    </w:lvl>
  </w:abstractNum>
  <w:abstractNum w:abstractNumId="25">
    <w:nsid w:val="70751556"/>
    <w:multiLevelType w:val="hybridMultilevel"/>
    <w:tmpl w:val="DC6A6018"/>
    <w:lvl w:ilvl="0" w:tplc="C5C83620">
      <w:start w:val="45"/>
      <w:numFmt w:val="decimal"/>
      <w:lvlText w:val="%1"/>
      <w:lvlJc w:val="left"/>
      <w:pPr>
        <w:ind w:left="720" w:hanging="360"/>
      </w:pPr>
      <w:rPr>
        <w:rFonts w:cs="Arial" w:hint="default"/>
        <w:color w:val="0000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67E46"/>
    <w:multiLevelType w:val="hybridMultilevel"/>
    <w:tmpl w:val="DAF2F304"/>
    <w:lvl w:ilvl="0" w:tplc="800CAA4C">
      <w:start w:val="1"/>
      <w:numFmt w:val="decimal"/>
      <w:lvlText w:val="10.a(%1)."/>
      <w:lvlJc w:val="left"/>
      <w:pPr>
        <w:ind w:left="360" w:hanging="360"/>
      </w:pPr>
      <w:rPr>
        <w:rFonts w:ascii="Calibri" w:hAnsi="Calibri" w:hint="default"/>
        <w:i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1A4CD3"/>
    <w:multiLevelType w:val="hybridMultilevel"/>
    <w:tmpl w:val="CDEED7CE"/>
    <w:lvl w:ilvl="0" w:tplc="803AC31A">
      <w:start w:val="1"/>
      <w:numFmt w:val="lowerLetter"/>
      <w:lvlText w:val="9.%1.(1)"/>
      <w:lvlJc w:val="left"/>
      <w:pPr>
        <w:ind w:left="360" w:hanging="360"/>
      </w:pPr>
      <w:rPr>
        <w:rFonts w:ascii="Calibri" w:hAnsi="Calibri" w:hint="default"/>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724250"/>
    <w:multiLevelType w:val="hybridMultilevel"/>
    <w:tmpl w:val="009811DC"/>
    <w:lvl w:ilvl="0" w:tplc="5F98A694">
      <w:start w:val="1"/>
      <w:numFmt w:val="decimal"/>
      <w:lvlText w:val="6.n(%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944D00"/>
    <w:multiLevelType w:val="hybridMultilevel"/>
    <w:tmpl w:val="96A83182"/>
    <w:lvl w:ilvl="0" w:tplc="A3B62AC8">
      <w:start w:val="1"/>
      <w:numFmt w:val="lowerLetter"/>
      <w:lvlText w:val="5.d(2)(%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5"/>
  </w:num>
  <w:num w:numId="3">
    <w:abstractNumId w:val="21"/>
  </w:num>
  <w:num w:numId="4">
    <w:abstractNumId w:val="3"/>
  </w:num>
  <w:num w:numId="5">
    <w:abstractNumId w:val="29"/>
  </w:num>
  <w:num w:numId="6">
    <w:abstractNumId w:val="2"/>
  </w:num>
  <w:num w:numId="7">
    <w:abstractNumId w:val="28"/>
  </w:num>
  <w:num w:numId="8">
    <w:abstractNumId w:val="14"/>
  </w:num>
  <w:num w:numId="9">
    <w:abstractNumId w:val="17"/>
  </w:num>
  <w:num w:numId="10">
    <w:abstractNumId w:val="7"/>
  </w:num>
  <w:num w:numId="11">
    <w:abstractNumId w:val="18"/>
  </w:num>
  <w:num w:numId="12">
    <w:abstractNumId w:val="15"/>
  </w:num>
  <w:num w:numId="13">
    <w:abstractNumId w:val="0"/>
  </w:num>
  <w:num w:numId="14">
    <w:abstractNumId w:val="4"/>
  </w:num>
  <w:num w:numId="15">
    <w:abstractNumId w:val="27"/>
  </w:num>
  <w:num w:numId="16">
    <w:abstractNumId w:val="8"/>
  </w:num>
  <w:num w:numId="17">
    <w:abstractNumId w:val="10"/>
  </w:num>
  <w:num w:numId="18">
    <w:abstractNumId w:val="26"/>
  </w:num>
  <w:num w:numId="19">
    <w:abstractNumId w:val="11"/>
  </w:num>
  <w:num w:numId="20">
    <w:abstractNumId w:val="12"/>
  </w:num>
  <w:num w:numId="21">
    <w:abstractNumId w:val="23"/>
  </w:num>
  <w:num w:numId="22">
    <w:abstractNumId w:val="16"/>
  </w:num>
  <w:num w:numId="23">
    <w:abstractNumId w:val="19"/>
  </w:num>
  <w:num w:numId="24">
    <w:abstractNumId w:val="20"/>
  </w:num>
  <w:num w:numId="25">
    <w:abstractNumId w:val="6"/>
  </w:num>
  <w:num w:numId="26">
    <w:abstractNumId w:val="13"/>
  </w:num>
  <w:num w:numId="27">
    <w:abstractNumId w:val="1"/>
  </w:num>
  <w:num w:numId="28">
    <w:abstractNumId w:val="9"/>
  </w:num>
  <w:num w:numId="29">
    <w:abstractNumId w:val="22"/>
  </w:num>
  <w:num w:numId="30">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58"/>
    <w:rsid w:val="00000E7C"/>
    <w:rsid w:val="00002441"/>
    <w:rsid w:val="00002F45"/>
    <w:rsid w:val="00010987"/>
    <w:rsid w:val="00010B50"/>
    <w:rsid w:val="00011EE1"/>
    <w:rsid w:val="000120F6"/>
    <w:rsid w:val="0001753E"/>
    <w:rsid w:val="00030C15"/>
    <w:rsid w:val="00032B4E"/>
    <w:rsid w:val="00033725"/>
    <w:rsid w:val="00034B93"/>
    <w:rsid w:val="00036181"/>
    <w:rsid w:val="00040B78"/>
    <w:rsid w:val="0004321A"/>
    <w:rsid w:val="000436B5"/>
    <w:rsid w:val="0005060D"/>
    <w:rsid w:val="00051E67"/>
    <w:rsid w:val="00052447"/>
    <w:rsid w:val="0005268D"/>
    <w:rsid w:val="00054826"/>
    <w:rsid w:val="0005696A"/>
    <w:rsid w:val="00062D68"/>
    <w:rsid w:val="000741E4"/>
    <w:rsid w:val="000741FF"/>
    <w:rsid w:val="00074B30"/>
    <w:rsid w:val="00076006"/>
    <w:rsid w:val="00076BCF"/>
    <w:rsid w:val="00076C70"/>
    <w:rsid w:val="000843B2"/>
    <w:rsid w:val="00084A78"/>
    <w:rsid w:val="00084AF4"/>
    <w:rsid w:val="000855D4"/>
    <w:rsid w:val="0009098B"/>
    <w:rsid w:val="00093413"/>
    <w:rsid w:val="000941FB"/>
    <w:rsid w:val="000A6057"/>
    <w:rsid w:val="000A6B7B"/>
    <w:rsid w:val="000B456E"/>
    <w:rsid w:val="000B6F41"/>
    <w:rsid w:val="000C2806"/>
    <w:rsid w:val="000D052D"/>
    <w:rsid w:val="000D3645"/>
    <w:rsid w:val="000D6288"/>
    <w:rsid w:val="000D66D8"/>
    <w:rsid w:val="000E6B52"/>
    <w:rsid w:val="000F0296"/>
    <w:rsid w:val="000F21A2"/>
    <w:rsid w:val="000F46D3"/>
    <w:rsid w:val="000F52D8"/>
    <w:rsid w:val="00100697"/>
    <w:rsid w:val="001018C1"/>
    <w:rsid w:val="001050B5"/>
    <w:rsid w:val="001057DF"/>
    <w:rsid w:val="00105C80"/>
    <w:rsid w:val="0010709D"/>
    <w:rsid w:val="00107ECF"/>
    <w:rsid w:val="00111BE6"/>
    <w:rsid w:val="00111EFE"/>
    <w:rsid w:val="001120B3"/>
    <w:rsid w:val="001131E0"/>
    <w:rsid w:val="001139E3"/>
    <w:rsid w:val="00113CED"/>
    <w:rsid w:val="00114916"/>
    <w:rsid w:val="00117428"/>
    <w:rsid w:val="001234FB"/>
    <w:rsid w:val="00125A09"/>
    <w:rsid w:val="00127348"/>
    <w:rsid w:val="00132752"/>
    <w:rsid w:val="0013649B"/>
    <w:rsid w:val="00136C16"/>
    <w:rsid w:val="00140785"/>
    <w:rsid w:val="00152847"/>
    <w:rsid w:val="00156C4B"/>
    <w:rsid w:val="00171C7A"/>
    <w:rsid w:val="0017622A"/>
    <w:rsid w:val="00176DE4"/>
    <w:rsid w:val="00181A52"/>
    <w:rsid w:val="00182F90"/>
    <w:rsid w:val="00184D7C"/>
    <w:rsid w:val="00185235"/>
    <w:rsid w:val="00190C04"/>
    <w:rsid w:val="0019635A"/>
    <w:rsid w:val="001A3EC7"/>
    <w:rsid w:val="001B70FB"/>
    <w:rsid w:val="001C2138"/>
    <w:rsid w:val="001C718E"/>
    <w:rsid w:val="001D0569"/>
    <w:rsid w:val="001D06A3"/>
    <w:rsid w:val="001D119B"/>
    <w:rsid w:val="001D5477"/>
    <w:rsid w:val="001E19B8"/>
    <w:rsid w:val="001E1F0E"/>
    <w:rsid w:val="001E3CFF"/>
    <w:rsid w:val="001E50B0"/>
    <w:rsid w:val="001E675C"/>
    <w:rsid w:val="001E6A52"/>
    <w:rsid w:val="001F37A5"/>
    <w:rsid w:val="001F77B5"/>
    <w:rsid w:val="00203E73"/>
    <w:rsid w:val="00207DDB"/>
    <w:rsid w:val="00214CA4"/>
    <w:rsid w:val="00225F2A"/>
    <w:rsid w:val="00230B0E"/>
    <w:rsid w:val="00233FE7"/>
    <w:rsid w:val="00242881"/>
    <w:rsid w:val="00246D64"/>
    <w:rsid w:val="002478DD"/>
    <w:rsid w:val="00250D66"/>
    <w:rsid w:val="00253BFD"/>
    <w:rsid w:val="00254312"/>
    <w:rsid w:val="00256F46"/>
    <w:rsid w:val="0026256F"/>
    <w:rsid w:val="002634E4"/>
    <w:rsid w:val="002640A9"/>
    <w:rsid w:val="00264F81"/>
    <w:rsid w:val="00270748"/>
    <w:rsid w:val="002726E4"/>
    <w:rsid w:val="0027343E"/>
    <w:rsid w:val="00273C1A"/>
    <w:rsid w:val="0027428F"/>
    <w:rsid w:val="00276AB5"/>
    <w:rsid w:val="00277F9B"/>
    <w:rsid w:val="002801D6"/>
    <w:rsid w:val="002875AC"/>
    <w:rsid w:val="00291A52"/>
    <w:rsid w:val="00293D6D"/>
    <w:rsid w:val="00294AE1"/>
    <w:rsid w:val="0029728E"/>
    <w:rsid w:val="002A2D37"/>
    <w:rsid w:val="002A690C"/>
    <w:rsid w:val="002A6DD3"/>
    <w:rsid w:val="002C0818"/>
    <w:rsid w:val="002C1446"/>
    <w:rsid w:val="002C49AA"/>
    <w:rsid w:val="002C4BEE"/>
    <w:rsid w:val="002D15CA"/>
    <w:rsid w:val="002D4A7A"/>
    <w:rsid w:val="002E2955"/>
    <w:rsid w:val="002E39D6"/>
    <w:rsid w:val="002E436B"/>
    <w:rsid w:val="002F63AF"/>
    <w:rsid w:val="00306116"/>
    <w:rsid w:val="00306B76"/>
    <w:rsid w:val="00314681"/>
    <w:rsid w:val="0031530E"/>
    <w:rsid w:val="00315426"/>
    <w:rsid w:val="00322048"/>
    <w:rsid w:val="00334D53"/>
    <w:rsid w:val="0033599C"/>
    <w:rsid w:val="00342B2B"/>
    <w:rsid w:val="00352B85"/>
    <w:rsid w:val="00354B0A"/>
    <w:rsid w:val="00356106"/>
    <w:rsid w:val="003566EA"/>
    <w:rsid w:val="0036061A"/>
    <w:rsid w:val="003622F5"/>
    <w:rsid w:val="00364C2B"/>
    <w:rsid w:val="003650A8"/>
    <w:rsid w:val="00377DB4"/>
    <w:rsid w:val="00383494"/>
    <w:rsid w:val="00383D67"/>
    <w:rsid w:val="00386999"/>
    <w:rsid w:val="00386EE7"/>
    <w:rsid w:val="00387DE7"/>
    <w:rsid w:val="0039319D"/>
    <w:rsid w:val="003966FD"/>
    <w:rsid w:val="003A1043"/>
    <w:rsid w:val="003A1CD8"/>
    <w:rsid w:val="003A250D"/>
    <w:rsid w:val="003A4E57"/>
    <w:rsid w:val="003B2066"/>
    <w:rsid w:val="003B34D5"/>
    <w:rsid w:val="003C06F4"/>
    <w:rsid w:val="003C272C"/>
    <w:rsid w:val="003C2D7F"/>
    <w:rsid w:val="003C3B75"/>
    <w:rsid w:val="003C605A"/>
    <w:rsid w:val="003D4188"/>
    <w:rsid w:val="003D5DA8"/>
    <w:rsid w:val="003E59DD"/>
    <w:rsid w:val="003E7C45"/>
    <w:rsid w:val="003F089E"/>
    <w:rsid w:val="003F2DFB"/>
    <w:rsid w:val="00403244"/>
    <w:rsid w:val="004040CE"/>
    <w:rsid w:val="004106C4"/>
    <w:rsid w:val="00411B2F"/>
    <w:rsid w:val="00414DA5"/>
    <w:rsid w:val="00414FD6"/>
    <w:rsid w:val="0041725E"/>
    <w:rsid w:val="00421BAD"/>
    <w:rsid w:val="00423C60"/>
    <w:rsid w:val="00424CDB"/>
    <w:rsid w:val="004263B2"/>
    <w:rsid w:val="0042738F"/>
    <w:rsid w:val="00433212"/>
    <w:rsid w:val="00442CD4"/>
    <w:rsid w:val="004608AE"/>
    <w:rsid w:val="00460FCB"/>
    <w:rsid w:val="00461253"/>
    <w:rsid w:val="00462DC1"/>
    <w:rsid w:val="004654FB"/>
    <w:rsid w:val="00466E30"/>
    <w:rsid w:val="00472225"/>
    <w:rsid w:val="00472C82"/>
    <w:rsid w:val="004735EF"/>
    <w:rsid w:val="004777FB"/>
    <w:rsid w:val="0048005A"/>
    <w:rsid w:val="00483E56"/>
    <w:rsid w:val="004848DE"/>
    <w:rsid w:val="00490261"/>
    <w:rsid w:val="00491ADE"/>
    <w:rsid w:val="004A356A"/>
    <w:rsid w:val="004B1165"/>
    <w:rsid w:val="004B1FEC"/>
    <w:rsid w:val="004B2672"/>
    <w:rsid w:val="004B4084"/>
    <w:rsid w:val="004B4C8C"/>
    <w:rsid w:val="004B4C91"/>
    <w:rsid w:val="004B6762"/>
    <w:rsid w:val="004C3DEA"/>
    <w:rsid w:val="004C52AB"/>
    <w:rsid w:val="004D28D3"/>
    <w:rsid w:val="004D5806"/>
    <w:rsid w:val="004E39B6"/>
    <w:rsid w:val="004E4F7C"/>
    <w:rsid w:val="004E6B13"/>
    <w:rsid w:val="0050047E"/>
    <w:rsid w:val="00502078"/>
    <w:rsid w:val="00502436"/>
    <w:rsid w:val="00502807"/>
    <w:rsid w:val="00503AFC"/>
    <w:rsid w:val="0050718E"/>
    <w:rsid w:val="00507BFA"/>
    <w:rsid w:val="00512A30"/>
    <w:rsid w:val="00512DF3"/>
    <w:rsid w:val="005135C1"/>
    <w:rsid w:val="00515448"/>
    <w:rsid w:val="00522D42"/>
    <w:rsid w:val="005232E1"/>
    <w:rsid w:val="00523B25"/>
    <w:rsid w:val="0052472B"/>
    <w:rsid w:val="00526FAF"/>
    <w:rsid w:val="00533CA9"/>
    <w:rsid w:val="00537437"/>
    <w:rsid w:val="0054170B"/>
    <w:rsid w:val="005434F3"/>
    <w:rsid w:val="00546448"/>
    <w:rsid w:val="0054658A"/>
    <w:rsid w:val="005502F5"/>
    <w:rsid w:val="005503C6"/>
    <w:rsid w:val="00555E70"/>
    <w:rsid w:val="0056224E"/>
    <w:rsid w:val="0056352D"/>
    <w:rsid w:val="00570CB3"/>
    <w:rsid w:val="00574274"/>
    <w:rsid w:val="00574E11"/>
    <w:rsid w:val="005752EE"/>
    <w:rsid w:val="0057586F"/>
    <w:rsid w:val="0058423A"/>
    <w:rsid w:val="00591268"/>
    <w:rsid w:val="005943D1"/>
    <w:rsid w:val="00596BCB"/>
    <w:rsid w:val="00596C22"/>
    <w:rsid w:val="005A00EB"/>
    <w:rsid w:val="005A0CF7"/>
    <w:rsid w:val="005A5E53"/>
    <w:rsid w:val="005A6A01"/>
    <w:rsid w:val="005A734F"/>
    <w:rsid w:val="005B16CA"/>
    <w:rsid w:val="005B2E22"/>
    <w:rsid w:val="005B5679"/>
    <w:rsid w:val="005B72B7"/>
    <w:rsid w:val="005D284C"/>
    <w:rsid w:val="005D32F8"/>
    <w:rsid w:val="005D7142"/>
    <w:rsid w:val="005E0A91"/>
    <w:rsid w:val="005E4F76"/>
    <w:rsid w:val="005E78DE"/>
    <w:rsid w:val="005F3FAD"/>
    <w:rsid w:val="005F4317"/>
    <w:rsid w:val="006049BD"/>
    <w:rsid w:val="00605CF4"/>
    <w:rsid w:val="00606C71"/>
    <w:rsid w:val="00612415"/>
    <w:rsid w:val="006170EE"/>
    <w:rsid w:val="0062081F"/>
    <w:rsid w:val="00620BEE"/>
    <w:rsid w:val="00623076"/>
    <w:rsid w:val="00626954"/>
    <w:rsid w:val="00633E19"/>
    <w:rsid w:val="0064133E"/>
    <w:rsid w:val="006467A6"/>
    <w:rsid w:val="00654EC7"/>
    <w:rsid w:val="0065590D"/>
    <w:rsid w:val="00656FE7"/>
    <w:rsid w:val="00662ACE"/>
    <w:rsid w:val="006667E1"/>
    <w:rsid w:val="006721C3"/>
    <w:rsid w:val="006737A3"/>
    <w:rsid w:val="00673CD0"/>
    <w:rsid w:val="00674A08"/>
    <w:rsid w:val="00680079"/>
    <w:rsid w:val="006840A7"/>
    <w:rsid w:val="00692EFB"/>
    <w:rsid w:val="006A0A59"/>
    <w:rsid w:val="006A1ECE"/>
    <w:rsid w:val="006A6546"/>
    <w:rsid w:val="006B292A"/>
    <w:rsid w:val="006B43BA"/>
    <w:rsid w:val="006B7C9C"/>
    <w:rsid w:val="006C0833"/>
    <w:rsid w:val="006C3C55"/>
    <w:rsid w:val="006C447A"/>
    <w:rsid w:val="006C4B8F"/>
    <w:rsid w:val="006D269D"/>
    <w:rsid w:val="006D27E6"/>
    <w:rsid w:val="006D4C35"/>
    <w:rsid w:val="006D6109"/>
    <w:rsid w:val="006D6370"/>
    <w:rsid w:val="006E4A68"/>
    <w:rsid w:val="006E7CE1"/>
    <w:rsid w:val="006F06BE"/>
    <w:rsid w:val="006F105D"/>
    <w:rsid w:val="006F12C9"/>
    <w:rsid w:val="006F6AAA"/>
    <w:rsid w:val="00700D34"/>
    <w:rsid w:val="00702EAF"/>
    <w:rsid w:val="00704123"/>
    <w:rsid w:val="007051E7"/>
    <w:rsid w:val="00710CEB"/>
    <w:rsid w:val="00711576"/>
    <w:rsid w:val="0071238C"/>
    <w:rsid w:val="00715845"/>
    <w:rsid w:val="0072696D"/>
    <w:rsid w:val="00731951"/>
    <w:rsid w:val="00731BB0"/>
    <w:rsid w:val="00743E16"/>
    <w:rsid w:val="007452DB"/>
    <w:rsid w:val="00754E2D"/>
    <w:rsid w:val="00755CBF"/>
    <w:rsid w:val="00756C3F"/>
    <w:rsid w:val="00757B99"/>
    <w:rsid w:val="00763A16"/>
    <w:rsid w:val="00770696"/>
    <w:rsid w:val="007716DD"/>
    <w:rsid w:val="00771C6F"/>
    <w:rsid w:val="00772609"/>
    <w:rsid w:val="00781058"/>
    <w:rsid w:val="007837A9"/>
    <w:rsid w:val="007842EF"/>
    <w:rsid w:val="007878B6"/>
    <w:rsid w:val="00792EDC"/>
    <w:rsid w:val="0079359F"/>
    <w:rsid w:val="0079368D"/>
    <w:rsid w:val="0079683C"/>
    <w:rsid w:val="007973D7"/>
    <w:rsid w:val="007A34D3"/>
    <w:rsid w:val="007A5F03"/>
    <w:rsid w:val="007B1CD8"/>
    <w:rsid w:val="007B4E06"/>
    <w:rsid w:val="007B60E3"/>
    <w:rsid w:val="007C6944"/>
    <w:rsid w:val="007D240C"/>
    <w:rsid w:val="007D2E52"/>
    <w:rsid w:val="007D6148"/>
    <w:rsid w:val="007E7E40"/>
    <w:rsid w:val="007F0286"/>
    <w:rsid w:val="007F0FAE"/>
    <w:rsid w:val="007F1AF1"/>
    <w:rsid w:val="007F2147"/>
    <w:rsid w:val="007F3A1D"/>
    <w:rsid w:val="007F62F9"/>
    <w:rsid w:val="008031E5"/>
    <w:rsid w:val="00805493"/>
    <w:rsid w:val="00816435"/>
    <w:rsid w:val="00826982"/>
    <w:rsid w:val="00834996"/>
    <w:rsid w:val="008366FE"/>
    <w:rsid w:val="008421E0"/>
    <w:rsid w:val="00842F76"/>
    <w:rsid w:val="008447CD"/>
    <w:rsid w:val="00844D5B"/>
    <w:rsid w:val="008536BD"/>
    <w:rsid w:val="0085451B"/>
    <w:rsid w:val="008546B6"/>
    <w:rsid w:val="008558DE"/>
    <w:rsid w:val="00855D91"/>
    <w:rsid w:val="00856A13"/>
    <w:rsid w:val="008634C7"/>
    <w:rsid w:val="00874575"/>
    <w:rsid w:val="00875E48"/>
    <w:rsid w:val="00880D18"/>
    <w:rsid w:val="00881141"/>
    <w:rsid w:val="008875A8"/>
    <w:rsid w:val="00892D90"/>
    <w:rsid w:val="008A35F9"/>
    <w:rsid w:val="008A438D"/>
    <w:rsid w:val="008A5C12"/>
    <w:rsid w:val="008A7F5C"/>
    <w:rsid w:val="008B3B5A"/>
    <w:rsid w:val="008B6845"/>
    <w:rsid w:val="008C09E0"/>
    <w:rsid w:val="008C634C"/>
    <w:rsid w:val="008D1893"/>
    <w:rsid w:val="008D1A66"/>
    <w:rsid w:val="008D3F3D"/>
    <w:rsid w:val="008F31D9"/>
    <w:rsid w:val="00900630"/>
    <w:rsid w:val="00902CF4"/>
    <w:rsid w:val="00913911"/>
    <w:rsid w:val="00916BF6"/>
    <w:rsid w:val="00917BC1"/>
    <w:rsid w:val="00920FFE"/>
    <w:rsid w:val="00922530"/>
    <w:rsid w:val="00922CEF"/>
    <w:rsid w:val="00926123"/>
    <w:rsid w:val="00932CE1"/>
    <w:rsid w:val="00933E4F"/>
    <w:rsid w:val="009410DD"/>
    <w:rsid w:val="00952BAF"/>
    <w:rsid w:val="00955809"/>
    <w:rsid w:val="00956DF2"/>
    <w:rsid w:val="00962280"/>
    <w:rsid w:val="009646D6"/>
    <w:rsid w:val="00965505"/>
    <w:rsid w:val="00967A8A"/>
    <w:rsid w:val="00977073"/>
    <w:rsid w:val="00981364"/>
    <w:rsid w:val="009831AD"/>
    <w:rsid w:val="00985D74"/>
    <w:rsid w:val="00986E2D"/>
    <w:rsid w:val="00990F8A"/>
    <w:rsid w:val="00993CA0"/>
    <w:rsid w:val="009973FE"/>
    <w:rsid w:val="009A0735"/>
    <w:rsid w:val="009A0943"/>
    <w:rsid w:val="009A2366"/>
    <w:rsid w:val="009A3B1F"/>
    <w:rsid w:val="009A74A3"/>
    <w:rsid w:val="009C6BF8"/>
    <w:rsid w:val="009D1FC6"/>
    <w:rsid w:val="009D2E05"/>
    <w:rsid w:val="009D4B33"/>
    <w:rsid w:val="009E0A72"/>
    <w:rsid w:val="009E251D"/>
    <w:rsid w:val="009E44F9"/>
    <w:rsid w:val="009E5C67"/>
    <w:rsid w:val="009E62AC"/>
    <w:rsid w:val="009F7E62"/>
    <w:rsid w:val="00A01C47"/>
    <w:rsid w:val="00A027A1"/>
    <w:rsid w:val="00A0558E"/>
    <w:rsid w:val="00A06FC9"/>
    <w:rsid w:val="00A07B54"/>
    <w:rsid w:val="00A14CF0"/>
    <w:rsid w:val="00A16965"/>
    <w:rsid w:val="00A171FB"/>
    <w:rsid w:val="00A17605"/>
    <w:rsid w:val="00A2085B"/>
    <w:rsid w:val="00A20D84"/>
    <w:rsid w:val="00A27339"/>
    <w:rsid w:val="00A27E23"/>
    <w:rsid w:val="00A317AD"/>
    <w:rsid w:val="00A34B8D"/>
    <w:rsid w:val="00A36F3D"/>
    <w:rsid w:val="00A402ED"/>
    <w:rsid w:val="00A44931"/>
    <w:rsid w:val="00A46E13"/>
    <w:rsid w:val="00A51FB9"/>
    <w:rsid w:val="00A52FC9"/>
    <w:rsid w:val="00A541E1"/>
    <w:rsid w:val="00A552D5"/>
    <w:rsid w:val="00A56D33"/>
    <w:rsid w:val="00A60361"/>
    <w:rsid w:val="00A614BB"/>
    <w:rsid w:val="00A63013"/>
    <w:rsid w:val="00A6509B"/>
    <w:rsid w:val="00A73CDC"/>
    <w:rsid w:val="00A81FA2"/>
    <w:rsid w:val="00A8537A"/>
    <w:rsid w:val="00A93CA4"/>
    <w:rsid w:val="00A93FBB"/>
    <w:rsid w:val="00A9765A"/>
    <w:rsid w:val="00A97D37"/>
    <w:rsid w:val="00AA04F9"/>
    <w:rsid w:val="00AA30A4"/>
    <w:rsid w:val="00AB3DE6"/>
    <w:rsid w:val="00AB7F4F"/>
    <w:rsid w:val="00AC1B62"/>
    <w:rsid w:val="00AC4DD9"/>
    <w:rsid w:val="00AD02BB"/>
    <w:rsid w:val="00AD107C"/>
    <w:rsid w:val="00AF107A"/>
    <w:rsid w:val="00AF430A"/>
    <w:rsid w:val="00AF6E4D"/>
    <w:rsid w:val="00B01152"/>
    <w:rsid w:val="00B02D53"/>
    <w:rsid w:val="00B0574D"/>
    <w:rsid w:val="00B061E0"/>
    <w:rsid w:val="00B07908"/>
    <w:rsid w:val="00B1077C"/>
    <w:rsid w:val="00B26E0E"/>
    <w:rsid w:val="00B32073"/>
    <w:rsid w:val="00B324F6"/>
    <w:rsid w:val="00B42BB7"/>
    <w:rsid w:val="00B46D24"/>
    <w:rsid w:val="00B50445"/>
    <w:rsid w:val="00B524A1"/>
    <w:rsid w:val="00B53C01"/>
    <w:rsid w:val="00B54D07"/>
    <w:rsid w:val="00B54F19"/>
    <w:rsid w:val="00B553D0"/>
    <w:rsid w:val="00B56593"/>
    <w:rsid w:val="00B5681E"/>
    <w:rsid w:val="00B604B4"/>
    <w:rsid w:val="00B60856"/>
    <w:rsid w:val="00B63551"/>
    <w:rsid w:val="00B63801"/>
    <w:rsid w:val="00B63930"/>
    <w:rsid w:val="00B73A6E"/>
    <w:rsid w:val="00B80155"/>
    <w:rsid w:val="00B815F2"/>
    <w:rsid w:val="00B82803"/>
    <w:rsid w:val="00B83383"/>
    <w:rsid w:val="00B8796D"/>
    <w:rsid w:val="00B929D7"/>
    <w:rsid w:val="00B94CC4"/>
    <w:rsid w:val="00B96009"/>
    <w:rsid w:val="00B967C7"/>
    <w:rsid w:val="00B975CA"/>
    <w:rsid w:val="00BA0410"/>
    <w:rsid w:val="00BA4710"/>
    <w:rsid w:val="00BA7620"/>
    <w:rsid w:val="00BB1AB1"/>
    <w:rsid w:val="00BB21DB"/>
    <w:rsid w:val="00BC0733"/>
    <w:rsid w:val="00BC305C"/>
    <w:rsid w:val="00BC58B1"/>
    <w:rsid w:val="00BD17D6"/>
    <w:rsid w:val="00BD6956"/>
    <w:rsid w:val="00BE067B"/>
    <w:rsid w:val="00BF0263"/>
    <w:rsid w:val="00BF1139"/>
    <w:rsid w:val="00BF4D10"/>
    <w:rsid w:val="00BF5624"/>
    <w:rsid w:val="00BF7A5D"/>
    <w:rsid w:val="00C019B0"/>
    <w:rsid w:val="00C036B8"/>
    <w:rsid w:val="00C04380"/>
    <w:rsid w:val="00C0523D"/>
    <w:rsid w:val="00C05E4F"/>
    <w:rsid w:val="00C12B17"/>
    <w:rsid w:val="00C13AAC"/>
    <w:rsid w:val="00C206F0"/>
    <w:rsid w:val="00C20BEE"/>
    <w:rsid w:val="00C2387E"/>
    <w:rsid w:val="00C336B5"/>
    <w:rsid w:val="00C3423B"/>
    <w:rsid w:val="00C34492"/>
    <w:rsid w:val="00C40384"/>
    <w:rsid w:val="00C423FB"/>
    <w:rsid w:val="00C45A3C"/>
    <w:rsid w:val="00C46D04"/>
    <w:rsid w:val="00C544A5"/>
    <w:rsid w:val="00C545EF"/>
    <w:rsid w:val="00C54DAF"/>
    <w:rsid w:val="00C57027"/>
    <w:rsid w:val="00C65B57"/>
    <w:rsid w:val="00C66541"/>
    <w:rsid w:val="00C71696"/>
    <w:rsid w:val="00C72658"/>
    <w:rsid w:val="00C73BF9"/>
    <w:rsid w:val="00C74215"/>
    <w:rsid w:val="00C753F5"/>
    <w:rsid w:val="00C75E6C"/>
    <w:rsid w:val="00C75EF3"/>
    <w:rsid w:val="00C81669"/>
    <w:rsid w:val="00C81C1A"/>
    <w:rsid w:val="00C87CB4"/>
    <w:rsid w:val="00C87D87"/>
    <w:rsid w:val="00C90A7C"/>
    <w:rsid w:val="00C9208B"/>
    <w:rsid w:val="00C95699"/>
    <w:rsid w:val="00C95928"/>
    <w:rsid w:val="00C9719B"/>
    <w:rsid w:val="00CA5AE2"/>
    <w:rsid w:val="00CB101A"/>
    <w:rsid w:val="00CB11B6"/>
    <w:rsid w:val="00CB751B"/>
    <w:rsid w:val="00CC02A8"/>
    <w:rsid w:val="00CC52E4"/>
    <w:rsid w:val="00CD28C8"/>
    <w:rsid w:val="00CD2D5E"/>
    <w:rsid w:val="00CD72C0"/>
    <w:rsid w:val="00CE41B9"/>
    <w:rsid w:val="00CE56C7"/>
    <w:rsid w:val="00CE6643"/>
    <w:rsid w:val="00CE7703"/>
    <w:rsid w:val="00CF25E8"/>
    <w:rsid w:val="00CF25F1"/>
    <w:rsid w:val="00D13BAE"/>
    <w:rsid w:val="00D16877"/>
    <w:rsid w:val="00D24611"/>
    <w:rsid w:val="00D30871"/>
    <w:rsid w:val="00D34914"/>
    <w:rsid w:val="00D41439"/>
    <w:rsid w:val="00D423DC"/>
    <w:rsid w:val="00D430D0"/>
    <w:rsid w:val="00D448AB"/>
    <w:rsid w:val="00D450CF"/>
    <w:rsid w:val="00D450F3"/>
    <w:rsid w:val="00D47A3A"/>
    <w:rsid w:val="00D47D60"/>
    <w:rsid w:val="00D54FD5"/>
    <w:rsid w:val="00D65374"/>
    <w:rsid w:val="00D66C36"/>
    <w:rsid w:val="00D74483"/>
    <w:rsid w:val="00D75178"/>
    <w:rsid w:val="00D84254"/>
    <w:rsid w:val="00D86C77"/>
    <w:rsid w:val="00D92A56"/>
    <w:rsid w:val="00DA1551"/>
    <w:rsid w:val="00DA1EB1"/>
    <w:rsid w:val="00DA2EB3"/>
    <w:rsid w:val="00DA6CAD"/>
    <w:rsid w:val="00DB002F"/>
    <w:rsid w:val="00DB2B61"/>
    <w:rsid w:val="00DB38EB"/>
    <w:rsid w:val="00DD1342"/>
    <w:rsid w:val="00DD1906"/>
    <w:rsid w:val="00DE50AA"/>
    <w:rsid w:val="00DE521D"/>
    <w:rsid w:val="00DF2A15"/>
    <w:rsid w:val="00DF4884"/>
    <w:rsid w:val="00DF4A90"/>
    <w:rsid w:val="00DF5BCE"/>
    <w:rsid w:val="00E1191D"/>
    <w:rsid w:val="00E1433C"/>
    <w:rsid w:val="00E212CA"/>
    <w:rsid w:val="00E238BF"/>
    <w:rsid w:val="00E23E51"/>
    <w:rsid w:val="00E24B5F"/>
    <w:rsid w:val="00E25EE5"/>
    <w:rsid w:val="00E32D42"/>
    <w:rsid w:val="00E33A1A"/>
    <w:rsid w:val="00E33BF7"/>
    <w:rsid w:val="00E33DC6"/>
    <w:rsid w:val="00E36401"/>
    <w:rsid w:val="00E4182B"/>
    <w:rsid w:val="00E51684"/>
    <w:rsid w:val="00E53CDA"/>
    <w:rsid w:val="00E55774"/>
    <w:rsid w:val="00E601A2"/>
    <w:rsid w:val="00E61DF5"/>
    <w:rsid w:val="00E72692"/>
    <w:rsid w:val="00E73571"/>
    <w:rsid w:val="00E73652"/>
    <w:rsid w:val="00E73951"/>
    <w:rsid w:val="00E77085"/>
    <w:rsid w:val="00E77A45"/>
    <w:rsid w:val="00E8732E"/>
    <w:rsid w:val="00E92B69"/>
    <w:rsid w:val="00E95546"/>
    <w:rsid w:val="00E96420"/>
    <w:rsid w:val="00E97C81"/>
    <w:rsid w:val="00EB565C"/>
    <w:rsid w:val="00EC5CB5"/>
    <w:rsid w:val="00EC730A"/>
    <w:rsid w:val="00EC7924"/>
    <w:rsid w:val="00ED149C"/>
    <w:rsid w:val="00ED1F96"/>
    <w:rsid w:val="00ED3B29"/>
    <w:rsid w:val="00EE025D"/>
    <w:rsid w:val="00EE1892"/>
    <w:rsid w:val="00EE4637"/>
    <w:rsid w:val="00EE4821"/>
    <w:rsid w:val="00EE4A70"/>
    <w:rsid w:val="00EE5B7A"/>
    <w:rsid w:val="00EE7079"/>
    <w:rsid w:val="00EE7AE2"/>
    <w:rsid w:val="00EF2175"/>
    <w:rsid w:val="00EF5A0B"/>
    <w:rsid w:val="00F00695"/>
    <w:rsid w:val="00F10EEB"/>
    <w:rsid w:val="00F1213B"/>
    <w:rsid w:val="00F1472B"/>
    <w:rsid w:val="00F22D04"/>
    <w:rsid w:val="00F24D40"/>
    <w:rsid w:val="00F27974"/>
    <w:rsid w:val="00F3467C"/>
    <w:rsid w:val="00F37A94"/>
    <w:rsid w:val="00F4168B"/>
    <w:rsid w:val="00F456DA"/>
    <w:rsid w:val="00F51E60"/>
    <w:rsid w:val="00F62AFD"/>
    <w:rsid w:val="00F73E84"/>
    <w:rsid w:val="00F740FC"/>
    <w:rsid w:val="00F7795B"/>
    <w:rsid w:val="00F850BB"/>
    <w:rsid w:val="00F876CD"/>
    <w:rsid w:val="00F9284B"/>
    <w:rsid w:val="00F93499"/>
    <w:rsid w:val="00F93586"/>
    <w:rsid w:val="00F961FF"/>
    <w:rsid w:val="00FA2975"/>
    <w:rsid w:val="00FA339B"/>
    <w:rsid w:val="00FA4212"/>
    <w:rsid w:val="00FA46F3"/>
    <w:rsid w:val="00FA560D"/>
    <w:rsid w:val="00FA7552"/>
    <w:rsid w:val="00FB21C9"/>
    <w:rsid w:val="00FB3453"/>
    <w:rsid w:val="00FB55CD"/>
    <w:rsid w:val="00FB6153"/>
    <w:rsid w:val="00FC3C00"/>
    <w:rsid w:val="00FE5E1F"/>
    <w:rsid w:val="00FF40A8"/>
    <w:rsid w:val="00FF5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1ABE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58"/>
    <w:rPr>
      <w:sz w:val="24"/>
      <w:szCs w:val="24"/>
    </w:rPr>
  </w:style>
  <w:style w:type="paragraph" w:styleId="Heading1">
    <w:name w:val="heading 1"/>
    <w:basedOn w:val="Normal"/>
    <w:next w:val="Normal"/>
    <w:link w:val="Heading1Char"/>
    <w:uiPriority w:val="99"/>
    <w:qFormat/>
    <w:rsid w:val="006721C3"/>
    <w:pPr>
      <w:keepNext/>
      <w:numPr>
        <w:numId w:val="21"/>
      </w:numPr>
      <w:tabs>
        <w:tab w:val="left" w:pos="432"/>
        <w:tab w:val="left" w:pos="576"/>
        <w:tab w:val="left" w:pos="864"/>
      </w:tabs>
      <w:ind w:left="360"/>
      <w:outlineLvl w:val="0"/>
    </w:pPr>
    <w:rPr>
      <w:rFonts w:ascii="Calibri" w:hAnsi="Calibri"/>
      <w:b/>
      <w:color w:val="000000"/>
      <w:sz w:val="20"/>
    </w:rPr>
  </w:style>
  <w:style w:type="paragraph" w:styleId="Heading2">
    <w:name w:val="heading 2"/>
    <w:basedOn w:val="Normal"/>
    <w:next w:val="Normal"/>
    <w:link w:val="Heading2Char"/>
    <w:uiPriority w:val="99"/>
    <w:qFormat/>
    <w:rsid w:val="00C72658"/>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link w:val="Heading3Char"/>
    <w:uiPriority w:val="99"/>
    <w:qFormat/>
    <w:rsid w:val="00C72658"/>
    <w:pPr>
      <w:keepNext/>
      <w:jc w:val="center"/>
      <w:outlineLvl w:val="2"/>
    </w:pPr>
    <w:rPr>
      <w:rFonts w:ascii="Arial" w:hAnsi="Arial" w:cs="Arial"/>
      <w:b/>
      <w:bCs/>
      <w:color w:val="FFFFFF"/>
      <w:sz w:val="28"/>
    </w:rPr>
  </w:style>
  <w:style w:type="paragraph" w:styleId="Heading4">
    <w:name w:val="heading 4"/>
    <w:basedOn w:val="Normal"/>
    <w:next w:val="Normal"/>
    <w:link w:val="Heading4Char"/>
    <w:uiPriority w:val="99"/>
    <w:qFormat/>
    <w:rsid w:val="00C72658"/>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link w:val="Heading5Char"/>
    <w:uiPriority w:val="99"/>
    <w:qFormat/>
    <w:rsid w:val="00C72658"/>
    <w:pPr>
      <w:keepNext/>
      <w:tabs>
        <w:tab w:val="left" w:pos="288"/>
        <w:tab w:val="left" w:pos="576"/>
        <w:tab w:val="left" w:pos="864"/>
      </w:tabs>
      <w:outlineLvl w:val="4"/>
    </w:pPr>
    <w:rPr>
      <w:rFonts w:ascii="Arial" w:hAnsi="Arial"/>
      <w:b/>
      <w:bCs/>
      <w:sz w:val="22"/>
    </w:rPr>
  </w:style>
  <w:style w:type="paragraph" w:styleId="Heading6">
    <w:name w:val="heading 6"/>
    <w:basedOn w:val="Normal"/>
    <w:next w:val="Normal"/>
    <w:link w:val="Heading6Char"/>
    <w:uiPriority w:val="99"/>
    <w:qFormat/>
    <w:rsid w:val="00C72658"/>
    <w:pPr>
      <w:keepNext/>
      <w:tabs>
        <w:tab w:val="left" w:pos="288"/>
        <w:tab w:val="left" w:pos="576"/>
        <w:tab w:val="left" w:pos="864"/>
      </w:tabs>
      <w:outlineLvl w:val="5"/>
    </w:pPr>
    <w:rPr>
      <w:rFonts w:ascii="Arial" w:hAnsi="Arial"/>
      <w:b/>
      <w:bCs/>
      <w:color w:val="000000"/>
      <w:sz w:val="22"/>
    </w:rPr>
  </w:style>
  <w:style w:type="paragraph" w:styleId="Heading8">
    <w:name w:val="heading 8"/>
    <w:basedOn w:val="Normal"/>
    <w:next w:val="Normal"/>
    <w:link w:val="Heading8Char"/>
    <w:uiPriority w:val="99"/>
    <w:qFormat/>
    <w:rsid w:val="00C72658"/>
    <w:pPr>
      <w:keepNext/>
      <w:ind w:right="-86"/>
      <w:jc w:val="center"/>
      <w:outlineLvl w:val="7"/>
    </w:pPr>
    <w:rPr>
      <w:rFonts w:ascii="Arial" w:hAnsi="Arial"/>
      <w:b/>
      <w:sz w:val="20"/>
    </w:rPr>
  </w:style>
  <w:style w:type="paragraph" w:styleId="Heading9">
    <w:name w:val="heading 9"/>
    <w:basedOn w:val="Normal"/>
    <w:next w:val="Normal"/>
    <w:link w:val="Heading9Char"/>
    <w:uiPriority w:val="99"/>
    <w:qFormat/>
    <w:rsid w:val="00C72658"/>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1C3"/>
    <w:rPr>
      <w:rFonts w:ascii="Calibri" w:hAnsi="Calibri"/>
      <w:b/>
      <w:color w:val="000000"/>
      <w:szCs w:val="24"/>
    </w:rPr>
  </w:style>
  <w:style w:type="character" w:customStyle="1" w:styleId="Heading2Char">
    <w:name w:val="Heading 2 Char"/>
    <w:basedOn w:val="DefaultParagraphFont"/>
    <w:link w:val="Heading2"/>
    <w:uiPriority w:val="99"/>
    <w:semiHidden/>
    <w:locked/>
    <w:rsid w:val="00C72658"/>
    <w:rPr>
      <w:rFonts w:ascii="Arial" w:hAnsi="Arial" w:cs="Arial"/>
      <w:color w:val="000000"/>
      <w:sz w:val="24"/>
      <w:szCs w:val="24"/>
      <w:lang w:val="en-US" w:eastAsia="en-US" w:bidi="ar-SA"/>
    </w:rPr>
  </w:style>
  <w:style w:type="character" w:customStyle="1" w:styleId="Heading3Char">
    <w:name w:val="Heading 3 Char"/>
    <w:basedOn w:val="DefaultParagraphFont"/>
    <w:link w:val="Heading3"/>
    <w:uiPriority w:val="99"/>
    <w:semiHidden/>
    <w:locked/>
    <w:rsid w:val="00C72658"/>
    <w:rPr>
      <w:rFonts w:ascii="Arial" w:hAnsi="Arial" w:cs="Arial"/>
      <w:b/>
      <w:bCs/>
      <w:color w:val="FFFFFF"/>
      <w:sz w:val="24"/>
      <w:szCs w:val="24"/>
      <w:lang w:val="en-US" w:eastAsia="en-US" w:bidi="ar-SA"/>
    </w:rPr>
  </w:style>
  <w:style w:type="character" w:customStyle="1" w:styleId="Heading4Char">
    <w:name w:val="Heading 4 Char"/>
    <w:basedOn w:val="DefaultParagraphFont"/>
    <w:link w:val="Heading4"/>
    <w:uiPriority w:val="99"/>
    <w:semiHidden/>
    <w:locked/>
    <w:rsid w:val="00C72658"/>
    <w:rPr>
      <w:rFonts w:ascii="Arial" w:hAnsi="Arial" w:cs="Times New Roman"/>
      <w:b/>
      <w:color w:val="000000"/>
      <w:sz w:val="24"/>
      <w:szCs w:val="24"/>
      <w:lang w:val="en-US" w:eastAsia="en-US" w:bidi="ar-SA"/>
    </w:rPr>
  </w:style>
  <w:style w:type="character" w:customStyle="1" w:styleId="Heading5Char">
    <w:name w:val="Heading 5 Char"/>
    <w:basedOn w:val="DefaultParagraphFont"/>
    <w:link w:val="Heading5"/>
    <w:uiPriority w:val="99"/>
    <w:semiHidden/>
    <w:locked/>
    <w:rsid w:val="00C72658"/>
    <w:rPr>
      <w:rFonts w:ascii="Arial" w:hAnsi="Arial" w:cs="Times New Roman"/>
      <w:b/>
      <w:bCs/>
      <w:sz w:val="24"/>
      <w:szCs w:val="24"/>
      <w:lang w:val="en-US" w:eastAsia="en-US" w:bidi="ar-SA"/>
    </w:rPr>
  </w:style>
  <w:style w:type="character" w:customStyle="1" w:styleId="Heading6Char">
    <w:name w:val="Heading 6 Char"/>
    <w:basedOn w:val="DefaultParagraphFont"/>
    <w:link w:val="Heading6"/>
    <w:uiPriority w:val="99"/>
    <w:semiHidden/>
    <w:locked/>
    <w:rsid w:val="00C72658"/>
    <w:rPr>
      <w:rFonts w:ascii="Arial" w:hAnsi="Arial" w:cs="Times New Roman"/>
      <w:b/>
      <w:bCs/>
      <w:color w:val="000000"/>
      <w:sz w:val="24"/>
      <w:szCs w:val="24"/>
      <w:lang w:val="en-US" w:eastAsia="en-US" w:bidi="ar-SA"/>
    </w:rPr>
  </w:style>
  <w:style w:type="character" w:customStyle="1" w:styleId="Heading8Char">
    <w:name w:val="Heading 8 Char"/>
    <w:basedOn w:val="DefaultParagraphFont"/>
    <w:link w:val="Heading8"/>
    <w:uiPriority w:val="99"/>
    <w:semiHidden/>
    <w:locked/>
    <w:rsid w:val="00C72658"/>
    <w:rPr>
      <w:rFonts w:ascii="Arial" w:hAnsi="Arial" w:cs="Times New Roman"/>
      <w:b/>
      <w:sz w:val="24"/>
      <w:szCs w:val="24"/>
      <w:lang w:val="en-US" w:eastAsia="en-US" w:bidi="ar-SA"/>
    </w:rPr>
  </w:style>
  <w:style w:type="character" w:customStyle="1" w:styleId="Heading9Char">
    <w:name w:val="Heading 9 Char"/>
    <w:basedOn w:val="DefaultParagraphFont"/>
    <w:link w:val="Heading9"/>
    <w:uiPriority w:val="99"/>
    <w:semiHidden/>
    <w:locked/>
    <w:rsid w:val="00C72658"/>
    <w:rPr>
      <w:rFonts w:ascii="Arial" w:hAnsi="Arial" w:cs="Arial"/>
      <w:color w:val="000000"/>
      <w:sz w:val="24"/>
      <w:szCs w:val="24"/>
      <w:lang w:val="en-US" w:eastAsia="en-US" w:bidi="ar-SA"/>
    </w:rPr>
  </w:style>
  <w:style w:type="character" w:styleId="Hyperlink">
    <w:name w:val="Hyperlink"/>
    <w:basedOn w:val="DefaultParagraphFont"/>
    <w:uiPriority w:val="99"/>
    <w:rsid w:val="00C72658"/>
    <w:rPr>
      <w:rFonts w:cs="Times New Roman"/>
      <w:color w:val="0000CC"/>
      <w:u w:val="none"/>
      <w:effect w:val="none"/>
    </w:rPr>
  </w:style>
  <w:style w:type="character" w:styleId="PageNumber">
    <w:name w:val="page number"/>
    <w:basedOn w:val="DefaultParagraphFont"/>
    <w:uiPriority w:val="99"/>
    <w:rsid w:val="00C72658"/>
    <w:rPr>
      <w:rFonts w:cs="Times New Roman"/>
    </w:rPr>
  </w:style>
  <w:style w:type="paragraph" w:styleId="Footer">
    <w:name w:val="footer"/>
    <w:basedOn w:val="Normal"/>
    <w:link w:val="FooterChar"/>
    <w:uiPriority w:val="99"/>
    <w:rsid w:val="00C72658"/>
    <w:pPr>
      <w:tabs>
        <w:tab w:val="center" w:pos="4320"/>
        <w:tab w:val="right" w:pos="8640"/>
      </w:tabs>
    </w:pPr>
  </w:style>
  <w:style w:type="character" w:customStyle="1" w:styleId="FooterChar">
    <w:name w:val="Footer Char"/>
    <w:basedOn w:val="DefaultParagraphFont"/>
    <w:link w:val="Footer"/>
    <w:uiPriority w:val="99"/>
    <w:semiHidden/>
    <w:locked/>
    <w:rsid w:val="00C72658"/>
    <w:rPr>
      <w:rFonts w:cs="Times New Roman"/>
      <w:sz w:val="24"/>
      <w:szCs w:val="24"/>
      <w:lang w:val="en-US" w:eastAsia="en-US" w:bidi="ar-SA"/>
    </w:rPr>
  </w:style>
  <w:style w:type="paragraph" w:styleId="Header">
    <w:name w:val="header"/>
    <w:basedOn w:val="Normal"/>
    <w:link w:val="HeaderChar"/>
    <w:uiPriority w:val="99"/>
    <w:rsid w:val="00C72658"/>
    <w:pPr>
      <w:tabs>
        <w:tab w:val="center" w:pos="4320"/>
        <w:tab w:val="right" w:pos="8640"/>
      </w:tabs>
    </w:pPr>
  </w:style>
  <w:style w:type="character" w:customStyle="1" w:styleId="HeaderChar">
    <w:name w:val="Header Char"/>
    <w:basedOn w:val="DefaultParagraphFont"/>
    <w:link w:val="Header"/>
    <w:uiPriority w:val="99"/>
    <w:semiHidden/>
    <w:locked/>
    <w:rsid w:val="00C72658"/>
    <w:rPr>
      <w:rFonts w:cs="Times New Roman"/>
      <w:sz w:val="24"/>
      <w:szCs w:val="24"/>
      <w:lang w:val="en-US" w:eastAsia="en-US" w:bidi="ar-SA"/>
    </w:rPr>
  </w:style>
  <w:style w:type="paragraph" w:styleId="BodyText">
    <w:name w:val="Body Text"/>
    <w:basedOn w:val="Normal"/>
    <w:link w:val="BodyTextChar"/>
    <w:uiPriority w:val="99"/>
    <w:rsid w:val="00C72658"/>
    <w:pPr>
      <w:tabs>
        <w:tab w:val="left" w:pos="288"/>
        <w:tab w:val="left" w:pos="576"/>
        <w:tab w:val="left" w:pos="864"/>
      </w:tabs>
    </w:pPr>
    <w:rPr>
      <w:rFonts w:ascii="Arial" w:hAnsi="Arial" w:cs="Arial"/>
      <w:color w:val="000000"/>
      <w:sz w:val="16"/>
    </w:rPr>
  </w:style>
  <w:style w:type="character" w:customStyle="1" w:styleId="BodyTextChar">
    <w:name w:val="Body Text Char"/>
    <w:basedOn w:val="DefaultParagraphFont"/>
    <w:link w:val="BodyText"/>
    <w:uiPriority w:val="99"/>
    <w:semiHidden/>
    <w:locked/>
    <w:rsid w:val="00C72658"/>
    <w:rPr>
      <w:rFonts w:ascii="Arial" w:hAnsi="Arial" w:cs="Arial"/>
      <w:color w:val="000000"/>
      <w:sz w:val="24"/>
      <w:szCs w:val="24"/>
      <w:lang w:val="en-US" w:eastAsia="en-US" w:bidi="ar-SA"/>
    </w:rPr>
  </w:style>
  <w:style w:type="paragraph" w:styleId="BodyText2">
    <w:name w:val="Body Text 2"/>
    <w:basedOn w:val="Normal"/>
    <w:link w:val="BodyText2Char"/>
    <w:uiPriority w:val="99"/>
    <w:rsid w:val="00C72658"/>
    <w:pPr>
      <w:tabs>
        <w:tab w:val="left" w:pos="288"/>
        <w:tab w:val="left" w:pos="576"/>
        <w:tab w:val="left" w:pos="864"/>
      </w:tabs>
    </w:pPr>
    <w:rPr>
      <w:rFonts w:ascii="Arial" w:hAnsi="Arial"/>
      <w:color w:val="000000"/>
      <w:sz w:val="20"/>
    </w:rPr>
  </w:style>
  <w:style w:type="character" w:customStyle="1" w:styleId="BodyText2Char">
    <w:name w:val="Body Text 2 Char"/>
    <w:basedOn w:val="DefaultParagraphFont"/>
    <w:link w:val="BodyText2"/>
    <w:uiPriority w:val="99"/>
    <w:semiHidden/>
    <w:locked/>
    <w:rsid w:val="00C72658"/>
    <w:rPr>
      <w:rFonts w:ascii="Arial" w:hAnsi="Arial" w:cs="Times New Roman"/>
      <w:color w:val="000000"/>
      <w:sz w:val="24"/>
      <w:szCs w:val="24"/>
      <w:lang w:val="en-US" w:eastAsia="en-US" w:bidi="ar-SA"/>
    </w:rPr>
  </w:style>
  <w:style w:type="paragraph" w:styleId="BodyTextIndent">
    <w:name w:val="Body Text Indent"/>
    <w:basedOn w:val="Normal"/>
    <w:link w:val="BodyTextIndentChar"/>
    <w:uiPriority w:val="99"/>
    <w:rsid w:val="00C72658"/>
    <w:pPr>
      <w:tabs>
        <w:tab w:val="left" w:pos="288"/>
        <w:tab w:val="left" w:pos="576"/>
        <w:tab w:val="left" w:pos="864"/>
      </w:tabs>
      <w:ind w:left="682" w:hanging="360"/>
    </w:pPr>
    <w:rPr>
      <w:rFonts w:ascii="Arial" w:hAnsi="Arial"/>
      <w:color w:val="000000"/>
      <w:sz w:val="20"/>
    </w:rPr>
  </w:style>
  <w:style w:type="character" w:customStyle="1" w:styleId="BodyTextIndentChar">
    <w:name w:val="Body Text Indent Char"/>
    <w:basedOn w:val="DefaultParagraphFont"/>
    <w:link w:val="BodyTextIndent"/>
    <w:uiPriority w:val="99"/>
    <w:semiHidden/>
    <w:locked/>
    <w:rsid w:val="00C72658"/>
    <w:rPr>
      <w:rFonts w:ascii="Arial" w:hAnsi="Arial" w:cs="Times New Roman"/>
      <w:color w:val="000000"/>
      <w:sz w:val="24"/>
      <w:szCs w:val="24"/>
      <w:lang w:val="en-US" w:eastAsia="en-US" w:bidi="ar-SA"/>
    </w:rPr>
  </w:style>
  <w:style w:type="paragraph" w:styleId="BodyTextIndent2">
    <w:name w:val="Body Text Indent 2"/>
    <w:basedOn w:val="Normal"/>
    <w:link w:val="BodyTextIndent2Char"/>
    <w:uiPriority w:val="99"/>
    <w:rsid w:val="00C72658"/>
    <w:pPr>
      <w:tabs>
        <w:tab w:val="left" w:pos="288"/>
        <w:tab w:val="left" w:pos="576"/>
      </w:tabs>
      <w:ind w:left="322"/>
    </w:pPr>
    <w:rPr>
      <w:rFonts w:ascii="Arial" w:hAnsi="Arial"/>
      <w:color w:val="000000"/>
      <w:sz w:val="20"/>
    </w:rPr>
  </w:style>
  <w:style w:type="character" w:customStyle="1" w:styleId="BodyTextIndent2Char">
    <w:name w:val="Body Text Indent 2 Char"/>
    <w:basedOn w:val="DefaultParagraphFont"/>
    <w:link w:val="BodyTextIndent2"/>
    <w:uiPriority w:val="99"/>
    <w:semiHidden/>
    <w:locked/>
    <w:rsid w:val="00C72658"/>
    <w:rPr>
      <w:rFonts w:ascii="Arial" w:hAnsi="Arial" w:cs="Times New Roman"/>
      <w:color w:val="000000"/>
      <w:sz w:val="24"/>
      <w:szCs w:val="24"/>
      <w:lang w:val="en-US" w:eastAsia="en-US" w:bidi="ar-SA"/>
    </w:rPr>
  </w:style>
  <w:style w:type="paragraph" w:styleId="BodyTextIndent3">
    <w:name w:val="Body Text Indent 3"/>
    <w:basedOn w:val="Normal"/>
    <w:link w:val="BodyTextIndent3Char"/>
    <w:uiPriority w:val="99"/>
    <w:rsid w:val="00C72658"/>
    <w:pPr>
      <w:tabs>
        <w:tab w:val="left" w:pos="288"/>
        <w:tab w:val="left" w:pos="576"/>
        <w:tab w:val="left" w:pos="864"/>
      </w:tabs>
      <w:ind w:firstLine="322"/>
    </w:pPr>
    <w:rPr>
      <w:rFonts w:ascii="Arial" w:hAnsi="Arial"/>
      <w:color w:val="000000"/>
      <w:sz w:val="20"/>
    </w:rPr>
  </w:style>
  <w:style w:type="character" w:customStyle="1" w:styleId="BodyTextIndent3Char">
    <w:name w:val="Body Text Indent 3 Char"/>
    <w:basedOn w:val="DefaultParagraphFont"/>
    <w:link w:val="BodyTextIndent3"/>
    <w:uiPriority w:val="99"/>
    <w:semiHidden/>
    <w:locked/>
    <w:rsid w:val="00C72658"/>
    <w:rPr>
      <w:rFonts w:ascii="Arial" w:hAnsi="Arial" w:cs="Times New Roman"/>
      <w:color w:val="000000"/>
      <w:sz w:val="24"/>
      <w:szCs w:val="24"/>
      <w:lang w:val="en-US" w:eastAsia="en-US" w:bidi="ar-SA"/>
    </w:rPr>
  </w:style>
  <w:style w:type="paragraph" w:styleId="BalloonText">
    <w:name w:val="Balloon Text"/>
    <w:basedOn w:val="Normal"/>
    <w:link w:val="BalloonTextChar"/>
    <w:uiPriority w:val="99"/>
    <w:semiHidden/>
    <w:rsid w:val="00C726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658"/>
    <w:rPr>
      <w:rFonts w:ascii="Tahoma" w:hAnsi="Tahoma" w:cs="Tahoma"/>
      <w:sz w:val="16"/>
      <w:szCs w:val="16"/>
      <w:lang w:val="en-US" w:eastAsia="en-US" w:bidi="ar-SA"/>
    </w:rPr>
  </w:style>
  <w:style w:type="paragraph" w:customStyle="1" w:styleId="newstyle">
    <w:name w:val="newstyle"/>
    <w:basedOn w:val="Normal"/>
    <w:autoRedefine/>
    <w:uiPriority w:val="99"/>
    <w:rsid w:val="00C72658"/>
    <w:pPr>
      <w:tabs>
        <w:tab w:val="left" w:pos="576"/>
        <w:tab w:val="left" w:pos="864"/>
      </w:tabs>
      <w:ind w:left="230"/>
    </w:pPr>
    <w:rPr>
      <w:rFonts w:ascii="Arial" w:hAnsi="Arial" w:cs="Arial"/>
      <w:bCs/>
      <w:sz w:val="18"/>
    </w:rPr>
  </w:style>
  <w:style w:type="paragraph" w:customStyle="1" w:styleId="level1">
    <w:name w:val="_level1"/>
    <w:basedOn w:val="Normal"/>
    <w:uiPriority w:val="99"/>
    <w:rsid w:val="00C7265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C72658"/>
    <w:pPr>
      <w:autoSpaceDE w:val="0"/>
      <w:autoSpaceDN w:val="0"/>
      <w:adjustRightInd w:val="0"/>
    </w:pPr>
    <w:rPr>
      <w:rFonts w:ascii="TimesNewRoman" w:hAnsi="TimesNewRoman"/>
    </w:rPr>
  </w:style>
  <w:style w:type="character" w:styleId="Strong">
    <w:name w:val="Strong"/>
    <w:basedOn w:val="DefaultParagraphFont"/>
    <w:uiPriority w:val="99"/>
    <w:qFormat/>
    <w:rsid w:val="00C72658"/>
    <w:rPr>
      <w:rFonts w:cs="Times New Roman"/>
      <w:b/>
      <w:bCs/>
    </w:rPr>
  </w:style>
  <w:style w:type="paragraph" w:styleId="BodyText3">
    <w:name w:val="Body Text 3"/>
    <w:basedOn w:val="Normal"/>
    <w:link w:val="BodyText3Char"/>
    <w:uiPriority w:val="99"/>
    <w:rsid w:val="00C72658"/>
    <w:pPr>
      <w:spacing w:after="120"/>
    </w:pPr>
    <w:rPr>
      <w:sz w:val="16"/>
      <w:szCs w:val="16"/>
    </w:rPr>
  </w:style>
  <w:style w:type="character" w:customStyle="1" w:styleId="BodyText3Char">
    <w:name w:val="Body Text 3 Char"/>
    <w:basedOn w:val="DefaultParagraphFont"/>
    <w:link w:val="BodyText3"/>
    <w:uiPriority w:val="99"/>
    <w:semiHidden/>
    <w:locked/>
    <w:rsid w:val="00C72658"/>
    <w:rPr>
      <w:rFonts w:cs="Times New Roman"/>
      <w:sz w:val="16"/>
      <w:szCs w:val="16"/>
      <w:lang w:val="en-US" w:eastAsia="en-US" w:bidi="ar-SA"/>
    </w:rPr>
  </w:style>
  <w:style w:type="paragraph" w:styleId="NormalWeb">
    <w:name w:val="Normal (Web)"/>
    <w:basedOn w:val="Normal"/>
    <w:uiPriority w:val="99"/>
    <w:rsid w:val="00C72658"/>
    <w:pPr>
      <w:spacing w:before="100" w:beforeAutospacing="1" w:after="100" w:afterAutospacing="1"/>
    </w:pPr>
    <w:rPr>
      <w:rFonts w:ascii="Verdana" w:hAnsi="Verdana"/>
      <w:color w:val="1A1818"/>
      <w:sz w:val="22"/>
      <w:szCs w:val="22"/>
    </w:rPr>
  </w:style>
  <w:style w:type="table" w:styleId="TableGrid">
    <w:name w:val="Table Grid"/>
    <w:basedOn w:val="TableNormal"/>
    <w:uiPriority w:val="99"/>
    <w:rsid w:val="00C7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2658"/>
    <w:rPr>
      <w:rFonts w:cs="Times New Roman"/>
      <w:sz w:val="16"/>
      <w:szCs w:val="16"/>
    </w:rPr>
  </w:style>
  <w:style w:type="paragraph" w:styleId="CommentText">
    <w:name w:val="annotation text"/>
    <w:basedOn w:val="Normal"/>
    <w:link w:val="CommentTextChar"/>
    <w:uiPriority w:val="99"/>
    <w:rsid w:val="00C72658"/>
    <w:rPr>
      <w:sz w:val="20"/>
      <w:szCs w:val="20"/>
    </w:rPr>
  </w:style>
  <w:style w:type="character" w:customStyle="1" w:styleId="CommentTextChar">
    <w:name w:val="Comment Text Char"/>
    <w:basedOn w:val="DefaultParagraphFont"/>
    <w:link w:val="CommentText"/>
    <w:uiPriority w:val="99"/>
    <w:locked/>
    <w:rsid w:val="00C72658"/>
    <w:rPr>
      <w:rFonts w:cs="Times New Roman"/>
      <w:lang w:val="en-US" w:eastAsia="en-US" w:bidi="ar-SA"/>
    </w:rPr>
  </w:style>
  <w:style w:type="paragraph" w:styleId="CommentSubject">
    <w:name w:val="annotation subject"/>
    <w:basedOn w:val="CommentText"/>
    <w:next w:val="CommentText"/>
    <w:link w:val="CommentSubjectChar"/>
    <w:uiPriority w:val="99"/>
    <w:rsid w:val="00C72658"/>
    <w:rPr>
      <w:b/>
      <w:bCs/>
    </w:rPr>
  </w:style>
  <w:style w:type="character" w:customStyle="1" w:styleId="CommentSubjectChar">
    <w:name w:val="Comment Subject Char"/>
    <w:basedOn w:val="CommentTextChar"/>
    <w:link w:val="CommentSubject"/>
    <w:uiPriority w:val="99"/>
    <w:locked/>
    <w:rsid w:val="00C72658"/>
    <w:rPr>
      <w:rFonts w:cs="Times New Roman"/>
      <w:b/>
      <w:bCs/>
      <w:lang w:val="en-US" w:eastAsia="en-US" w:bidi="ar-SA"/>
    </w:rPr>
  </w:style>
  <w:style w:type="character" w:styleId="FollowedHyperlink">
    <w:name w:val="FollowedHyperlink"/>
    <w:basedOn w:val="DefaultParagraphFont"/>
    <w:uiPriority w:val="99"/>
    <w:rsid w:val="00C72658"/>
    <w:rPr>
      <w:rFonts w:cs="Times New Roman"/>
      <w:color w:val="800080"/>
      <w:u w:val="single"/>
    </w:rPr>
  </w:style>
  <w:style w:type="paragraph" w:styleId="ListParagraph">
    <w:name w:val="List Paragraph"/>
    <w:basedOn w:val="Normal"/>
    <w:link w:val="ListParagraphChar"/>
    <w:uiPriority w:val="34"/>
    <w:qFormat/>
    <w:rsid w:val="007E7E40"/>
    <w:pPr>
      <w:ind w:left="720"/>
      <w:contextualSpacing/>
    </w:pPr>
  </w:style>
  <w:style w:type="paragraph" w:styleId="NoSpacing">
    <w:name w:val="No Spacing"/>
    <w:uiPriority w:val="1"/>
    <w:qFormat/>
    <w:rsid w:val="00ED3B29"/>
    <w:rPr>
      <w:rFonts w:asciiTheme="minorHAnsi" w:eastAsiaTheme="minorEastAsia" w:hAnsiTheme="minorHAnsi" w:cstheme="minorBidi"/>
    </w:rPr>
  </w:style>
  <w:style w:type="paragraph" w:customStyle="1" w:styleId="HBHeader">
    <w:name w:val="HB Header"/>
    <w:basedOn w:val="ListParagraph"/>
    <w:link w:val="HBHeaderChar"/>
    <w:qFormat/>
    <w:rsid w:val="00DA2EB3"/>
    <w:pPr>
      <w:numPr>
        <w:numId w:val="19"/>
      </w:numPr>
    </w:pPr>
    <w:rPr>
      <w:rFonts w:asciiTheme="minorHAnsi" w:hAnsiTheme="minorHAnsi" w:cs="Arial"/>
      <w:b/>
      <w:color w:val="000000"/>
      <w:sz w:val="22"/>
      <w:szCs w:val="22"/>
    </w:rPr>
  </w:style>
  <w:style w:type="paragraph" w:styleId="TOCHeading">
    <w:name w:val="TOC Heading"/>
    <w:basedOn w:val="Heading1"/>
    <w:next w:val="Normal"/>
    <w:uiPriority w:val="39"/>
    <w:semiHidden/>
    <w:unhideWhenUsed/>
    <w:qFormat/>
    <w:rsid w:val="00100697"/>
    <w:pPr>
      <w:keepLines/>
      <w:tabs>
        <w:tab w:val="clear" w:pos="576"/>
        <w:tab w:val="clear" w:pos="864"/>
      </w:tabs>
      <w:spacing w:before="480" w:line="276" w:lineRule="auto"/>
      <w:outlineLvl w:val="9"/>
    </w:pPr>
    <w:rPr>
      <w:rFonts w:asciiTheme="majorHAnsi" w:eastAsiaTheme="majorEastAsia" w:hAnsiTheme="majorHAnsi" w:cstheme="majorBidi"/>
      <w:b w:val="0"/>
      <w:bCs/>
      <w:color w:val="365F91" w:themeColor="accent1" w:themeShade="BF"/>
      <w:sz w:val="28"/>
      <w:szCs w:val="28"/>
      <w:lang w:eastAsia="ja-JP"/>
    </w:rPr>
  </w:style>
  <w:style w:type="character" w:customStyle="1" w:styleId="ListParagraphChar">
    <w:name w:val="List Paragraph Char"/>
    <w:basedOn w:val="DefaultParagraphFont"/>
    <w:link w:val="ListParagraph"/>
    <w:uiPriority w:val="34"/>
    <w:rsid w:val="00DA2EB3"/>
    <w:rPr>
      <w:sz w:val="24"/>
      <w:szCs w:val="24"/>
    </w:rPr>
  </w:style>
  <w:style w:type="character" w:customStyle="1" w:styleId="HBHeaderChar">
    <w:name w:val="HB Header Char"/>
    <w:basedOn w:val="ListParagraphChar"/>
    <w:link w:val="HBHeader"/>
    <w:rsid w:val="00DA2EB3"/>
    <w:rPr>
      <w:rFonts w:asciiTheme="minorHAnsi" w:hAnsiTheme="minorHAnsi" w:cs="Arial"/>
      <w:b/>
      <w:color w:val="000000"/>
      <w:sz w:val="22"/>
      <w:szCs w:val="22"/>
    </w:rPr>
  </w:style>
  <w:style w:type="paragraph" w:styleId="TOC1">
    <w:name w:val="toc 1"/>
    <w:basedOn w:val="Normal"/>
    <w:next w:val="Normal"/>
    <w:autoRedefine/>
    <w:uiPriority w:val="39"/>
    <w:qFormat/>
    <w:locked/>
    <w:rsid w:val="00A16965"/>
    <w:pPr>
      <w:tabs>
        <w:tab w:val="left" w:pos="810"/>
        <w:tab w:val="right" w:leader="dot" w:pos="13320"/>
      </w:tabs>
      <w:ind w:left="2074" w:right="1152" w:hanging="1354"/>
    </w:pPr>
    <w:rPr>
      <w:rFonts w:ascii="Calibri" w:hAnsi="Calibri"/>
      <w:b/>
      <w:sz w:val="20"/>
    </w:rPr>
  </w:style>
  <w:style w:type="paragraph" w:styleId="TOC2">
    <w:name w:val="toc 2"/>
    <w:basedOn w:val="Normal"/>
    <w:next w:val="Normal"/>
    <w:autoRedefine/>
    <w:uiPriority w:val="39"/>
    <w:unhideWhenUsed/>
    <w:qFormat/>
    <w:locked/>
    <w:rsid w:val="00D450CF"/>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D450CF"/>
    <w:pPr>
      <w:spacing w:after="100" w:line="276" w:lineRule="auto"/>
      <w:ind w:left="440"/>
    </w:pPr>
    <w:rPr>
      <w:rFonts w:asciiTheme="minorHAnsi" w:eastAsiaTheme="minorEastAsia" w:hAnsiTheme="minorHAnsi" w:cstheme="minorBidi"/>
      <w:sz w:val="22"/>
      <w:szCs w:val="22"/>
      <w:lang w:eastAsia="ja-JP"/>
    </w:rPr>
  </w:style>
  <w:style w:type="paragraph" w:styleId="EndnoteText">
    <w:name w:val="endnote text"/>
    <w:basedOn w:val="Normal"/>
    <w:link w:val="EndnoteTextChar"/>
    <w:uiPriority w:val="99"/>
    <w:unhideWhenUsed/>
    <w:rsid w:val="0010709D"/>
    <w:rPr>
      <w:sz w:val="20"/>
      <w:szCs w:val="20"/>
    </w:rPr>
  </w:style>
  <w:style w:type="character" w:customStyle="1" w:styleId="EndnoteTextChar">
    <w:name w:val="Endnote Text Char"/>
    <w:basedOn w:val="DefaultParagraphFont"/>
    <w:link w:val="EndnoteText"/>
    <w:uiPriority w:val="99"/>
    <w:rsid w:val="0010709D"/>
  </w:style>
  <w:style w:type="character" w:styleId="EndnoteReference">
    <w:name w:val="endnote reference"/>
    <w:basedOn w:val="DefaultParagraphFont"/>
    <w:uiPriority w:val="99"/>
    <w:semiHidden/>
    <w:unhideWhenUsed/>
    <w:rsid w:val="0010709D"/>
    <w:rPr>
      <w:vertAlign w:val="superscript"/>
    </w:rPr>
  </w:style>
  <w:style w:type="character" w:styleId="PlaceholderText">
    <w:name w:val="Placeholder Text"/>
    <w:basedOn w:val="DefaultParagraphFont"/>
    <w:uiPriority w:val="99"/>
    <w:semiHidden/>
    <w:rsid w:val="00ED14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58"/>
    <w:rPr>
      <w:sz w:val="24"/>
      <w:szCs w:val="24"/>
    </w:rPr>
  </w:style>
  <w:style w:type="paragraph" w:styleId="Heading1">
    <w:name w:val="heading 1"/>
    <w:basedOn w:val="Normal"/>
    <w:next w:val="Normal"/>
    <w:link w:val="Heading1Char"/>
    <w:uiPriority w:val="99"/>
    <w:qFormat/>
    <w:rsid w:val="006721C3"/>
    <w:pPr>
      <w:keepNext/>
      <w:numPr>
        <w:numId w:val="21"/>
      </w:numPr>
      <w:tabs>
        <w:tab w:val="left" w:pos="432"/>
        <w:tab w:val="left" w:pos="576"/>
        <w:tab w:val="left" w:pos="864"/>
      </w:tabs>
      <w:ind w:left="360"/>
      <w:outlineLvl w:val="0"/>
    </w:pPr>
    <w:rPr>
      <w:rFonts w:ascii="Calibri" w:hAnsi="Calibri"/>
      <w:b/>
      <w:color w:val="000000"/>
      <w:sz w:val="20"/>
    </w:rPr>
  </w:style>
  <w:style w:type="paragraph" w:styleId="Heading2">
    <w:name w:val="heading 2"/>
    <w:basedOn w:val="Normal"/>
    <w:next w:val="Normal"/>
    <w:link w:val="Heading2Char"/>
    <w:uiPriority w:val="99"/>
    <w:qFormat/>
    <w:rsid w:val="00C72658"/>
    <w:pPr>
      <w:keepNext/>
      <w:tabs>
        <w:tab w:val="left" w:pos="288"/>
        <w:tab w:val="left" w:pos="576"/>
        <w:tab w:val="left" w:pos="864"/>
      </w:tabs>
      <w:jc w:val="center"/>
      <w:outlineLvl w:val="1"/>
    </w:pPr>
    <w:rPr>
      <w:rFonts w:ascii="Arial" w:hAnsi="Arial" w:cs="Arial"/>
      <w:color w:val="000000"/>
      <w:sz w:val="28"/>
    </w:rPr>
  </w:style>
  <w:style w:type="paragraph" w:styleId="Heading3">
    <w:name w:val="heading 3"/>
    <w:basedOn w:val="Normal"/>
    <w:next w:val="Normal"/>
    <w:link w:val="Heading3Char"/>
    <w:uiPriority w:val="99"/>
    <w:qFormat/>
    <w:rsid w:val="00C72658"/>
    <w:pPr>
      <w:keepNext/>
      <w:jc w:val="center"/>
      <w:outlineLvl w:val="2"/>
    </w:pPr>
    <w:rPr>
      <w:rFonts w:ascii="Arial" w:hAnsi="Arial" w:cs="Arial"/>
      <w:b/>
      <w:bCs/>
      <w:color w:val="FFFFFF"/>
      <w:sz w:val="28"/>
    </w:rPr>
  </w:style>
  <w:style w:type="paragraph" w:styleId="Heading4">
    <w:name w:val="heading 4"/>
    <w:basedOn w:val="Normal"/>
    <w:next w:val="Normal"/>
    <w:link w:val="Heading4Char"/>
    <w:uiPriority w:val="99"/>
    <w:qFormat/>
    <w:rsid w:val="00C72658"/>
    <w:pPr>
      <w:keepNext/>
      <w:tabs>
        <w:tab w:val="left" w:pos="288"/>
        <w:tab w:val="left" w:pos="576"/>
        <w:tab w:val="left" w:pos="864"/>
      </w:tabs>
      <w:jc w:val="center"/>
      <w:outlineLvl w:val="3"/>
    </w:pPr>
    <w:rPr>
      <w:rFonts w:ascii="Arial" w:hAnsi="Arial"/>
      <w:b/>
      <w:color w:val="000000"/>
    </w:rPr>
  </w:style>
  <w:style w:type="paragraph" w:styleId="Heading5">
    <w:name w:val="heading 5"/>
    <w:basedOn w:val="Normal"/>
    <w:next w:val="Normal"/>
    <w:link w:val="Heading5Char"/>
    <w:uiPriority w:val="99"/>
    <w:qFormat/>
    <w:rsid w:val="00C72658"/>
    <w:pPr>
      <w:keepNext/>
      <w:tabs>
        <w:tab w:val="left" w:pos="288"/>
        <w:tab w:val="left" w:pos="576"/>
        <w:tab w:val="left" w:pos="864"/>
      </w:tabs>
      <w:outlineLvl w:val="4"/>
    </w:pPr>
    <w:rPr>
      <w:rFonts w:ascii="Arial" w:hAnsi="Arial"/>
      <w:b/>
      <w:bCs/>
      <w:sz w:val="22"/>
    </w:rPr>
  </w:style>
  <w:style w:type="paragraph" w:styleId="Heading6">
    <w:name w:val="heading 6"/>
    <w:basedOn w:val="Normal"/>
    <w:next w:val="Normal"/>
    <w:link w:val="Heading6Char"/>
    <w:uiPriority w:val="99"/>
    <w:qFormat/>
    <w:rsid w:val="00C72658"/>
    <w:pPr>
      <w:keepNext/>
      <w:tabs>
        <w:tab w:val="left" w:pos="288"/>
        <w:tab w:val="left" w:pos="576"/>
        <w:tab w:val="left" w:pos="864"/>
      </w:tabs>
      <w:outlineLvl w:val="5"/>
    </w:pPr>
    <w:rPr>
      <w:rFonts w:ascii="Arial" w:hAnsi="Arial"/>
      <w:b/>
      <w:bCs/>
      <w:color w:val="000000"/>
      <w:sz w:val="22"/>
    </w:rPr>
  </w:style>
  <w:style w:type="paragraph" w:styleId="Heading8">
    <w:name w:val="heading 8"/>
    <w:basedOn w:val="Normal"/>
    <w:next w:val="Normal"/>
    <w:link w:val="Heading8Char"/>
    <w:uiPriority w:val="99"/>
    <w:qFormat/>
    <w:rsid w:val="00C72658"/>
    <w:pPr>
      <w:keepNext/>
      <w:ind w:right="-86"/>
      <w:jc w:val="center"/>
      <w:outlineLvl w:val="7"/>
    </w:pPr>
    <w:rPr>
      <w:rFonts w:ascii="Arial" w:hAnsi="Arial"/>
      <w:b/>
      <w:sz w:val="20"/>
    </w:rPr>
  </w:style>
  <w:style w:type="paragraph" w:styleId="Heading9">
    <w:name w:val="heading 9"/>
    <w:basedOn w:val="Normal"/>
    <w:next w:val="Normal"/>
    <w:link w:val="Heading9Char"/>
    <w:uiPriority w:val="99"/>
    <w:qFormat/>
    <w:rsid w:val="00C72658"/>
    <w:pPr>
      <w:keepNext/>
      <w:tabs>
        <w:tab w:val="left" w:pos="288"/>
        <w:tab w:val="left" w:pos="576"/>
        <w:tab w:val="left" w:pos="864"/>
      </w:tabs>
      <w:jc w:val="center"/>
      <w:outlineLvl w:val="8"/>
    </w:pPr>
    <w:rPr>
      <w:rFonts w:ascii="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21C3"/>
    <w:rPr>
      <w:rFonts w:ascii="Calibri" w:hAnsi="Calibri"/>
      <w:b/>
      <w:color w:val="000000"/>
      <w:szCs w:val="24"/>
    </w:rPr>
  </w:style>
  <w:style w:type="character" w:customStyle="1" w:styleId="Heading2Char">
    <w:name w:val="Heading 2 Char"/>
    <w:basedOn w:val="DefaultParagraphFont"/>
    <w:link w:val="Heading2"/>
    <w:uiPriority w:val="99"/>
    <w:semiHidden/>
    <w:locked/>
    <w:rsid w:val="00C72658"/>
    <w:rPr>
      <w:rFonts w:ascii="Arial" w:hAnsi="Arial" w:cs="Arial"/>
      <w:color w:val="000000"/>
      <w:sz w:val="24"/>
      <w:szCs w:val="24"/>
      <w:lang w:val="en-US" w:eastAsia="en-US" w:bidi="ar-SA"/>
    </w:rPr>
  </w:style>
  <w:style w:type="character" w:customStyle="1" w:styleId="Heading3Char">
    <w:name w:val="Heading 3 Char"/>
    <w:basedOn w:val="DefaultParagraphFont"/>
    <w:link w:val="Heading3"/>
    <w:uiPriority w:val="99"/>
    <w:semiHidden/>
    <w:locked/>
    <w:rsid w:val="00C72658"/>
    <w:rPr>
      <w:rFonts w:ascii="Arial" w:hAnsi="Arial" w:cs="Arial"/>
      <w:b/>
      <w:bCs/>
      <w:color w:val="FFFFFF"/>
      <w:sz w:val="24"/>
      <w:szCs w:val="24"/>
      <w:lang w:val="en-US" w:eastAsia="en-US" w:bidi="ar-SA"/>
    </w:rPr>
  </w:style>
  <w:style w:type="character" w:customStyle="1" w:styleId="Heading4Char">
    <w:name w:val="Heading 4 Char"/>
    <w:basedOn w:val="DefaultParagraphFont"/>
    <w:link w:val="Heading4"/>
    <w:uiPriority w:val="99"/>
    <w:semiHidden/>
    <w:locked/>
    <w:rsid w:val="00C72658"/>
    <w:rPr>
      <w:rFonts w:ascii="Arial" w:hAnsi="Arial" w:cs="Times New Roman"/>
      <w:b/>
      <w:color w:val="000000"/>
      <w:sz w:val="24"/>
      <w:szCs w:val="24"/>
      <w:lang w:val="en-US" w:eastAsia="en-US" w:bidi="ar-SA"/>
    </w:rPr>
  </w:style>
  <w:style w:type="character" w:customStyle="1" w:styleId="Heading5Char">
    <w:name w:val="Heading 5 Char"/>
    <w:basedOn w:val="DefaultParagraphFont"/>
    <w:link w:val="Heading5"/>
    <w:uiPriority w:val="99"/>
    <w:semiHidden/>
    <w:locked/>
    <w:rsid w:val="00C72658"/>
    <w:rPr>
      <w:rFonts w:ascii="Arial" w:hAnsi="Arial" w:cs="Times New Roman"/>
      <w:b/>
      <w:bCs/>
      <w:sz w:val="24"/>
      <w:szCs w:val="24"/>
      <w:lang w:val="en-US" w:eastAsia="en-US" w:bidi="ar-SA"/>
    </w:rPr>
  </w:style>
  <w:style w:type="character" w:customStyle="1" w:styleId="Heading6Char">
    <w:name w:val="Heading 6 Char"/>
    <w:basedOn w:val="DefaultParagraphFont"/>
    <w:link w:val="Heading6"/>
    <w:uiPriority w:val="99"/>
    <w:semiHidden/>
    <w:locked/>
    <w:rsid w:val="00C72658"/>
    <w:rPr>
      <w:rFonts w:ascii="Arial" w:hAnsi="Arial" w:cs="Times New Roman"/>
      <w:b/>
      <w:bCs/>
      <w:color w:val="000000"/>
      <w:sz w:val="24"/>
      <w:szCs w:val="24"/>
      <w:lang w:val="en-US" w:eastAsia="en-US" w:bidi="ar-SA"/>
    </w:rPr>
  </w:style>
  <w:style w:type="character" w:customStyle="1" w:styleId="Heading8Char">
    <w:name w:val="Heading 8 Char"/>
    <w:basedOn w:val="DefaultParagraphFont"/>
    <w:link w:val="Heading8"/>
    <w:uiPriority w:val="99"/>
    <w:semiHidden/>
    <w:locked/>
    <w:rsid w:val="00C72658"/>
    <w:rPr>
      <w:rFonts w:ascii="Arial" w:hAnsi="Arial" w:cs="Times New Roman"/>
      <w:b/>
      <w:sz w:val="24"/>
      <w:szCs w:val="24"/>
      <w:lang w:val="en-US" w:eastAsia="en-US" w:bidi="ar-SA"/>
    </w:rPr>
  </w:style>
  <w:style w:type="character" w:customStyle="1" w:styleId="Heading9Char">
    <w:name w:val="Heading 9 Char"/>
    <w:basedOn w:val="DefaultParagraphFont"/>
    <w:link w:val="Heading9"/>
    <w:uiPriority w:val="99"/>
    <w:semiHidden/>
    <w:locked/>
    <w:rsid w:val="00C72658"/>
    <w:rPr>
      <w:rFonts w:ascii="Arial" w:hAnsi="Arial" w:cs="Arial"/>
      <w:color w:val="000000"/>
      <w:sz w:val="24"/>
      <w:szCs w:val="24"/>
      <w:lang w:val="en-US" w:eastAsia="en-US" w:bidi="ar-SA"/>
    </w:rPr>
  </w:style>
  <w:style w:type="character" w:styleId="Hyperlink">
    <w:name w:val="Hyperlink"/>
    <w:basedOn w:val="DefaultParagraphFont"/>
    <w:uiPriority w:val="99"/>
    <w:rsid w:val="00C72658"/>
    <w:rPr>
      <w:rFonts w:cs="Times New Roman"/>
      <w:color w:val="0000CC"/>
      <w:u w:val="none"/>
      <w:effect w:val="none"/>
    </w:rPr>
  </w:style>
  <w:style w:type="character" w:styleId="PageNumber">
    <w:name w:val="page number"/>
    <w:basedOn w:val="DefaultParagraphFont"/>
    <w:uiPriority w:val="99"/>
    <w:rsid w:val="00C72658"/>
    <w:rPr>
      <w:rFonts w:cs="Times New Roman"/>
    </w:rPr>
  </w:style>
  <w:style w:type="paragraph" w:styleId="Footer">
    <w:name w:val="footer"/>
    <w:basedOn w:val="Normal"/>
    <w:link w:val="FooterChar"/>
    <w:uiPriority w:val="99"/>
    <w:rsid w:val="00C72658"/>
    <w:pPr>
      <w:tabs>
        <w:tab w:val="center" w:pos="4320"/>
        <w:tab w:val="right" w:pos="8640"/>
      </w:tabs>
    </w:pPr>
  </w:style>
  <w:style w:type="character" w:customStyle="1" w:styleId="FooterChar">
    <w:name w:val="Footer Char"/>
    <w:basedOn w:val="DefaultParagraphFont"/>
    <w:link w:val="Footer"/>
    <w:uiPriority w:val="99"/>
    <w:semiHidden/>
    <w:locked/>
    <w:rsid w:val="00C72658"/>
    <w:rPr>
      <w:rFonts w:cs="Times New Roman"/>
      <w:sz w:val="24"/>
      <w:szCs w:val="24"/>
      <w:lang w:val="en-US" w:eastAsia="en-US" w:bidi="ar-SA"/>
    </w:rPr>
  </w:style>
  <w:style w:type="paragraph" w:styleId="Header">
    <w:name w:val="header"/>
    <w:basedOn w:val="Normal"/>
    <w:link w:val="HeaderChar"/>
    <w:uiPriority w:val="99"/>
    <w:rsid w:val="00C72658"/>
    <w:pPr>
      <w:tabs>
        <w:tab w:val="center" w:pos="4320"/>
        <w:tab w:val="right" w:pos="8640"/>
      </w:tabs>
    </w:pPr>
  </w:style>
  <w:style w:type="character" w:customStyle="1" w:styleId="HeaderChar">
    <w:name w:val="Header Char"/>
    <w:basedOn w:val="DefaultParagraphFont"/>
    <w:link w:val="Header"/>
    <w:uiPriority w:val="99"/>
    <w:semiHidden/>
    <w:locked/>
    <w:rsid w:val="00C72658"/>
    <w:rPr>
      <w:rFonts w:cs="Times New Roman"/>
      <w:sz w:val="24"/>
      <w:szCs w:val="24"/>
      <w:lang w:val="en-US" w:eastAsia="en-US" w:bidi="ar-SA"/>
    </w:rPr>
  </w:style>
  <w:style w:type="paragraph" w:styleId="BodyText">
    <w:name w:val="Body Text"/>
    <w:basedOn w:val="Normal"/>
    <w:link w:val="BodyTextChar"/>
    <w:uiPriority w:val="99"/>
    <w:rsid w:val="00C72658"/>
    <w:pPr>
      <w:tabs>
        <w:tab w:val="left" w:pos="288"/>
        <w:tab w:val="left" w:pos="576"/>
        <w:tab w:val="left" w:pos="864"/>
      </w:tabs>
    </w:pPr>
    <w:rPr>
      <w:rFonts w:ascii="Arial" w:hAnsi="Arial" w:cs="Arial"/>
      <w:color w:val="000000"/>
      <w:sz w:val="16"/>
    </w:rPr>
  </w:style>
  <w:style w:type="character" w:customStyle="1" w:styleId="BodyTextChar">
    <w:name w:val="Body Text Char"/>
    <w:basedOn w:val="DefaultParagraphFont"/>
    <w:link w:val="BodyText"/>
    <w:uiPriority w:val="99"/>
    <w:semiHidden/>
    <w:locked/>
    <w:rsid w:val="00C72658"/>
    <w:rPr>
      <w:rFonts w:ascii="Arial" w:hAnsi="Arial" w:cs="Arial"/>
      <w:color w:val="000000"/>
      <w:sz w:val="24"/>
      <w:szCs w:val="24"/>
      <w:lang w:val="en-US" w:eastAsia="en-US" w:bidi="ar-SA"/>
    </w:rPr>
  </w:style>
  <w:style w:type="paragraph" w:styleId="BodyText2">
    <w:name w:val="Body Text 2"/>
    <w:basedOn w:val="Normal"/>
    <w:link w:val="BodyText2Char"/>
    <w:uiPriority w:val="99"/>
    <w:rsid w:val="00C72658"/>
    <w:pPr>
      <w:tabs>
        <w:tab w:val="left" w:pos="288"/>
        <w:tab w:val="left" w:pos="576"/>
        <w:tab w:val="left" w:pos="864"/>
      </w:tabs>
    </w:pPr>
    <w:rPr>
      <w:rFonts w:ascii="Arial" w:hAnsi="Arial"/>
      <w:color w:val="000000"/>
      <w:sz w:val="20"/>
    </w:rPr>
  </w:style>
  <w:style w:type="character" w:customStyle="1" w:styleId="BodyText2Char">
    <w:name w:val="Body Text 2 Char"/>
    <w:basedOn w:val="DefaultParagraphFont"/>
    <w:link w:val="BodyText2"/>
    <w:uiPriority w:val="99"/>
    <w:semiHidden/>
    <w:locked/>
    <w:rsid w:val="00C72658"/>
    <w:rPr>
      <w:rFonts w:ascii="Arial" w:hAnsi="Arial" w:cs="Times New Roman"/>
      <w:color w:val="000000"/>
      <w:sz w:val="24"/>
      <w:szCs w:val="24"/>
      <w:lang w:val="en-US" w:eastAsia="en-US" w:bidi="ar-SA"/>
    </w:rPr>
  </w:style>
  <w:style w:type="paragraph" w:styleId="BodyTextIndent">
    <w:name w:val="Body Text Indent"/>
    <w:basedOn w:val="Normal"/>
    <w:link w:val="BodyTextIndentChar"/>
    <w:uiPriority w:val="99"/>
    <w:rsid w:val="00C72658"/>
    <w:pPr>
      <w:tabs>
        <w:tab w:val="left" w:pos="288"/>
        <w:tab w:val="left" w:pos="576"/>
        <w:tab w:val="left" w:pos="864"/>
      </w:tabs>
      <w:ind w:left="682" w:hanging="360"/>
    </w:pPr>
    <w:rPr>
      <w:rFonts w:ascii="Arial" w:hAnsi="Arial"/>
      <w:color w:val="000000"/>
      <w:sz w:val="20"/>
    </w:rPr>
  </w:style>
  <w:style w:type="character" w:customStyle="1" w:styleId="BodyTextIndentChar">
    <w:name w:val="Body Text Indent Char"/>
    <w:basedOn w:val="DefaultParagraphFont"/>
    <w:link w:val="BodyTextIndent"/>
    <w:uiPriority w:val="99"/>
    <w:semiHidden/>
    <w:locked/>
    <w:rsid w:val="00C72658"/>
    <w:rPr>
      <w:rFonts w:ascii="Arial" w:hAnsi="Arial" w:cs="Times New Roman"/>
      <w:color w:val="000000"/>
      <w:sz w:val="24"/>
      <w:szCs w:val="24"/>
      <w:lang w:val="en-US" w:eastAsia="en-US" w:bidi="ar-SA"/>
    </w:rPr>
  </w:style>
  <w:style w:type="paragraph" w:styleId="BodyTextIndent2">
    <w:name w:val="Body Text Indent 2"/>
    <w:basedOn w:val="Normal"/>
    <w:link w:val="BodyTextIndent2Char"/>
    <w:uiPriority w:val="99"/>
    <w:rsid w:val="00C72658"/>
    <w:pPr>
      <w:tabs>
        <w:tab w:val="left" w:pos="288"/>
        <w:tab w:val="left" w:pos="576"/>
      </w:tabs>
      <w:ind w:left="322"/>
    </w:pPr>
    <w:rPr>
      <w:rFonts w:ascii="Arial" w:hAnsi="Arial"/>
      <w:color w:val="000000"/>
      <w:sz w:val="20"/>
    </w:rPr>
  </w:style>
  <w:style w:type="character" w:customStyle="1" w:styleId="BodyTextIndent2Char">
    <w:name w:val="Body Text Indent 2 Char"/>
    <w:basedOn w:val="DefaultParagraphFont"/>
    <w:link w:val="BodyTextIndent2"/>
    <w:uiPriority w:val="99"/>
    <w:semiHidden/>
    <w:locked/>
    <w:rsid w:val="00C72658"/>
    <w:rPr>
      <w:rFonts w:ascii="Arial" w:hAnsi="Arial" w:cs="Times New Roman"/>
      <w:color w:val="000000"/>
      <w:sz w:val="24"/>
      <w:szCs w:val="24"/>
      <w:lang w:val="en-US" w:eastAsia="en-US" w:bidi="ar-SA"/>
    </w:rPr>
  </w:style>
  <w:style w:type="paragraph" w:styleId="BodyTextIndent3">
    <w:name w:val="Body Text Indent 3"/>
    <w:basedOn w:val="Normal"/>
    <w:link w:val="BodyTextIndent3Char"/>
    <w:uiPriority w:val="99"/>
    <w:rsid w:val="00C72658"/>
    <w:pPr>
      <w:tabs>
        <w:tab w:val="left" w:pos="288"/>
        <w:tab w:val="left" w:pos="576"/>
        <w:tab w:val="left" w:pos="864"/>
      </w:tabs>
      <w:ind w:firstLine="322"/>
    </w:pPr>
    <w:rPr>
      <w:rFonts w:ascii="Arial" w:hAnsi="Arial"/>
      <w:color w:val="000000"/>
      <w:sz w:val="20"/>
    </w:rPr>
  </w:style>
  <w:style w:type="character" w:customStyle="1" w:styleId="BodyTextIndent3Char">
    <w:name w:val="Body Text Indent 3 Char"/>
    <w:basedOn w:val="DefaultParagraphFont"/>
    <w:link w:val="BodyTextIndent3"/>
    <w:uiPriority w:val="99"/>
    <w:semiHidden/>
    <w:locked/>
    <w:rsid w:val="00C72658"/>
    <w:rPr>
      <w:rFonts w:ascii="Arial" w:hAnsi="Arial" w:cs="Times New Roman"/>
      <w:color w:val="000000"/>
      <w:sz w:val="24"/>
      <w:szCs w:val="24"/>
      <w:lang w:val="en-US" w:eastAsia="en-US" w:bidi="ar-SA"/>
    </w:rPr>
  </w:style>
  <w:style w:type="paragraph" w:styleId="BalloonText">
    <w:name w:val="Balloon Text"/>
    <w:basedOn w:val="Normal"/>
    <w:link w:val="BalloonTextChar"/>
    <w:uiPriority w:val="99"/>
    <w:semiHidden/>
    <w:rsid w:val="00C726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2658"/>
    <w:rPr>
      <w:rFonts w:ascii="Tahoma" w:hAnsi="Tahoma" w:cs="Tahoma"/>
      <w:sz w:val="16"/>
      <w:szCs w:val="16"/>
      <w:lang w:val="en-US" w:eastAsia="en-US" w:bidi="ar-SA"/>
    </w:rPr>
  </w:style>
  <w:style w:type="paragraph" w:customStyle="1" w:styleId="newstyle">
    <w:name w:val="newstyle"/>
    <w:basedOn w:val="Normal"/>
    <w:autoRedefine/>
    <w:uiPriority w:val="99"/>
    <w:rsid w:val="00C72658"/>
    <w:pPr>
      <w:tabs>
        <w:tab w:val="left" w:pos="576"/>
        <w:tab w:val="left" w:pos="864"/>
      </w:tabs>
      <w:ind w:left="230"/>
    </w:pPr>
    <w:rPr>
      <w:rFonts w:ascii="Arial" w:hAnsi="Arial" w:cs="Arial"/>
      <w:bCs/>
      <w:sz w:val="18"/>
    </w:rPr>
  </w:style>
  <w:style w:type="paragraph" w:customStyle="1" w:styleId="level1">
    <w:name w:val="_level1"/>
    <w:basedOn w:val="Normal"/>
    <w:uiPriority w:val="99"/>
    <w:rsid w:val="00C7265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Default">
    <w:name w:val="Default"/>
    <w:rsid w:val="00C72658"/>
    <w:pPr>
      <w:autoSpaceDE w:val="0"/>
      <w:autoSpaceDN w:val="0"/>
      <w:adjustRightInd w:val="0"/>
    </w:pPr>
    <w:rPr>
      <w:rFonts w:ascii="TimesNewRoman" w:hAnsi="TimesNewRoman"/>
    </w:rPr>
  </w:style>
  <w:style w:type="character" w:styleId="Strong">
    <w:name w:val="Strong"/>
    <w:basedOn w:val="DefaultParagraphFont"/>
    <w:uiPriority w:val="99"/>
    <w:qFormat/>
    <w:rsid w:val="00C72658"/>
    <w:rPr>
      <w:rFonts w:cs="Times New Roman"/>
      <w:b/>
      <w:bCs/>
    </w:rPr>
  </w:style>
  <w:style w:type="paragraph" w:styleId="BodyText3">
    <w:name w:val="Body Text 3"/>
    <w:basedOn w:val="Normal"/>
    <w:link w:val="BodyText3Char"/>
    <w:uiPriority w:val="99"/>
    <w:rsid w:val="00C72658"/>
    <w:pPr>
      <w:spacing w:after="120"/>
    </w:pPr>
    <w:rPr>
      <w:sz w:val="16"/>
      <w:szCs w:val="16"/>
    </w:rPr>
  </w:style>
  <w:style w:type="character" w:customStyle="1" w:styleId="BodyText3Char">
    <w:name w:val="Body Text 3 Char"/>
    <w:basedOn w:val="DefaultParagraphFont"/>
    <w:link w:val="BodyText3"/>
    <w:uiPriority w:val="99"/>
    <w:semiHidden/>
    <w:locked/>
    <w:rsid w:val="00C72658"/>
    <w:rPr>
      <w:rFonts w:cs="Times New Roman"/>
      <w:sz w:val="16"/>
      <w:szCs w:val="16"/>
      <w:lang w:val="en-US" w:eastAsia="en-US" w:bidi="ar-SA"/>
    </w:rPr>
  </w:style>
  <w:style w:type="paragraph" w:styleId="NormalWeb">
    <w:name w:val="Normal (Web)"/>
    <w:basedOn w:val="Normal"/>
    <w:uiPriority w:val="99"/>
    <w:rsid w:val="00C72658"/>
    <w:pPr>
      <w:spacing w:before="100" w:beforeAutospacing="1" w:after="100" w:afterAutospacing="1"/>
    </w:pPr>
    <w:rPr>
      <w:rFonts w:ascii="Verdana" w:hAnsi="Verdana"/>
      <w:color w:val="1A1818"/>
      <w:sz w:val="22"/>
      <w:szCs w:val="22"/>
    </w:rPr>
  </w:style>
  <w:style w:type="table" w:styleId="TableGrid">
    <w:name w:val="Table Grid"/>
    <w:basedOn w:val="TableNormal"/>
    <w:uiPriority w:val="99"/>
    <w:rsid w:val="00C7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72658"/>
    <w:rPr>
      <w:rFonts w:cs="Times New Roman"/>
      <w:sz w:val="16"/>
      <w:szCs w:val="16"/>
    </w:rPr>
  </w:style>
  <w:style w:type="paragraph" w:styleId="CommentText">
    <w:name w:val="annotation text"/>
    <w:basedOn w:val="Normal"/>
    <w:link w:val="CommentTextChar"/>
    <w:uiPriority w:val="99"/>
    <w:rsid w:val="00C72658"/>
    <w:rPr>
      <w:sz w:val="20"/>
      <w:szCs w:val="20"/>
    </w:rPr>
  </w:style>
  <w:style w:type="character" w:customStyle="1" w:styleId="CommentTextChar">
    <w:name w:val="Comment Text Char"/>
    <w:basedOn w:val="DefaultParagraphFont"/>
    <w:link w:val="CommentText"/>
    <w:uiPriority w:val="99"/>
    <w:locked/>
    <w:rsid w:val="00C72658"/>
    <w:rPr>
      <w:rFonts w:cs="Times New Roman"/>
      <w:lang w:val="en-US" w:eastAsia="en-US" w:bidi="ar-SA"/>
    </w:rPr>
  </w:style>
  <w:style w:type="paragraph" w:styleId="CommentSubject">
    <w:name w:val="annotation subject"/>
    <w:basedOn w:val="CommentText"/>
    <w:next w:val="CommentText"/>
    <w:link w:val="CommentSubjectChar"/>
    <w:uiPriority w:val="99"/>
    <w:rsid w:val="00C72658"/>
    <w:rPr>
      <w:b/>
      <w:bCs/>
    </w:rPr>
  </w:style>
  <w:style w:type="character" w:customStyle="1" w:styleId="CommentSubjectChar">
    <w:name w:val="Comment Subject Char"/>
    <w:basedOn w:val="CommentTextChar"/>
    <w:link w:val="CommentSubject"/>
    <w:uiPriority w:val="99"/>
    <w:locked/>
    <w:rsid w:val="00C72658"/>
    <w:rPr>
      <w:rFonts w:cs="Times New Roman"/>
      <w:b/>
      <w:bCs/>
      <w:lang w:val="en-US" w:eastAsia="en-US" w:bidi="ar-SA"/>
    </w:rPr>
  </w:style>
  <w:style w:type="character" w:styleId="FollowedHyperlink">
    <w:name w:val="FollowedHyperlink"/>
    <w:basedOn w:val="DefaultParagraphFont"/>
    <w:uiPriority w:val="99"/>
    <w:rsid w:val="00C72658"/>
    <w:rPr>
      <w:rFonts w:cs="Times New Roman"/>
      <w:color w:val="800080"/>
      <w:u w:val="single"/>
    </w:rPr>
  </w:style>
  <w:style w:type="paragraph" w:styleId="ListParagraph">
    <w:name w:val="List Paragraph"/>
    <w:basedOn w:val="Normal"/>
    <w:link w:val="ListParagraphChar"/>
    <w:uiPriority w:val="34"/>
    <w:qFormat/>
    <w:rsid w:val="007E7E40"/>
    <w:pPr>
      <w:ind w:left="720"/>
      <w:contextualSpacing/>
    </w:pPr>
  </w:style>
  <w:style w:type="paragraph" w:styleId="NoSpacing">
    <w:name w:val="No Spacing"/>
    <w:uiPriority w:val="1"/>
    <w:qFormat/>
    <w:rsid w:val="00ED3B29"/>
    <w:rPr>
      <w:rFonts w:asciiTheme="minorHAnsi" w:eastAsiaTheme="minorEastAsia" w:hAnsiTheme="minorHAnsi" w:cstheme="minorBidi"/>
    </w:rPr>
  </w:style>
  <w:style w:type="paragraph" w:customStyle="1" w:styleId="HBHeader">
    <w:name w:val="HB Header"/>
    <w:basedOn w:val="ListParagraph"/>
    <w:link w:val="HBHeaderChar"/>
    <w:qFormat/>
    <w:rsid w:val="00DA2EB3"/>
    <w:pPr>
      <w:numPr>
        <w:numId w:val="19"/>
      </w:numPr>
    </w:pPr>
    <w:rPr>
      <w:rFonts w:asciiTheme="minorHAnsi" w:hAnsiTheme="minorHAnsi" w:cs="Arial"/>
      <w:b/>
      <w:color w:val="000000"/>
      <w:sz w:val="22"/>
      <w:szCs w:val="22"/>
    </w:rPr>
  </w:style>
  <w:style w:type="paragraph" w:styleId="TOCHeading">
    <w:name w:val="TOC Heading"/>
    <w:basedOn w:val="Heading1"/>
    <w:next w:val="Normal"/>
    <w:uiPriority w:val="39"/>
    <w:semiHidden/>
    <w:unhideWhenUsed/>
    <w:qFormat/>
    <w:rsid w:val="00100697"/>
    <w:pPr>
      <w:keepLines/>
      <w:tabs>
        <w:tab w:val="clear" w:pos="576"/>
        <w:tab w:val="clear" w:pos="864"/>
      </w:tabs>
      <w:spacing w:before="480" w:line="276" w:lineRule="auto"/>
      <w:outlineLvl w:val="9"/>
    </w:pPr>
    <w:rPr>
      <w:rFonts w:asciiTheme="majorHAnsi" w:eastAsiaTheme="majorEastAsia" w:hAnsiTheme="majorHAnsi" w:cstheme="majorBidi"/>
      <w:b w:val="0"/>
      <w:bCs/>
      <w:color w:val="365F91" w:themeColor="accent1" w:themeShade="BF"/>
      <w:sz w:val="28"/>
      <w:szCs w:val="28"/>
      <w:lang w:eastAsia="ja-JP"/>
    </w:rPr>
  </w:style>
  <w:style w:type="character" w:customStyle="1" w:styleId="ListParagraphChar">
    <w:name w:val="List Paragraph Char"/>
    <w:basedOn w:val="DefaultParagraphFont"/>
    <w:link w:val="ListParagraph"/>
    <w:uiPriority w:val="34"/>
    <w:rsid w:val="00DA2EB3"/>
    <w:rPr>
      <w:sz w:val="24"/>
      <w:szCs w:val="24"/>
    </w:rPr>
  </w:style>
  <w:style w:type="character" w:customStyle="1" w:styleId="HBHeaderChar">
    <w:name w:val="HB Header Char"/>
    <w:basedOn w:val="ListParagraphChar"/>
    <w:link w:val="HBHeader"/>
    <w:rsid w:val="00DA2EB3"/>
    <w:rPr>
      <w:rFonts w:asciiTheme="minorHAnsi" w:hAnsiTheme="minorHAnsi" w:cs="Arial"/>
      <w:b/>
      <w:color w:val="000000"/>
      <w:sz w:val="22"/>
      <w:szCs w:val="22"/>
    </w:rPr>
  </w:style>
  <w:style w:type="paragraph" w:styleId="TOC1">
    <w:name w:val="toc 1"/>
    <w:basedOn w:val="Normal"/>
    <w:next w:val="Normal"/>
    <w:autoRedefine/>
    <w:uiPriority w:val="39"/>
    <w:qFormat/>
    <w:locked/>
    <w:rsid w:val="00A16965"/>
    <w:pPr>
      <w:tabs>
        <w:tab w:val="left" w:pos="810"/>
        <w:tab w:val="right" w:leader="dot" w:pos="13320"/>
      </w:tabs>
      <w:ind w:left="2074" w:right="1152" w:hanging="1354"/>
    </w:pPr>
    <w:rPr>
      <w:rFonts w:ascii="Calibri" w:hAnsi="Calibri"/>
      <w:b/>
      <w:sz w:val="20"/>
    </w:rPr>
  </w:style>
  <w:style w:type="paragraph" w:styleId="TOC2">
    <w:name w:val="toc 2"/>
    <w:basedOn w:val="Normal"/>
    <w:next w:val="Normal"/>
    <w:autoRedefine/>
    <w:uiPriority w:val="39"/>
    <w:unhideWhenUsed/>
    <w:qFormat/>
    <w:locked/>
    <w:rsid w:val="00D450CF"/>
    <w:pPr>
      <w:spacing w:after="100" w:line="276" w:lineRule="auto"/>
      <w:ind w:left="22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locked/>
    <w:rsid w:val="00D450CF"/>
    <w:pPr>
      <w:spacing w:after="100" w:line="276" w:lineRule="auto"/>
      <w:ind w:left="440"/>
    </w:pPr>
    <w:rPr>
      <w:rFonts w:asciiTheme="minorHAnsi" w:eastAsiaTheme="minorEastAsia" w:hAnsiTheme="minorHAnsi" w:cstheme="minorBidi"/>
      <w:sz w:val="22"/>
      <w:szCs w:val="22"/>
      <w:lang w:eastAsia="ja-JP"/>
    </w:rPr>
  </w:style>
  <w:style w:type="paragraph" w:styleId="EndnoteText">
    <w:name w:val="endnote text"/>
    <w:basedOn w:val="Normal"/>
    <w:link w:val="EndnoteTextChar"/>
    <w:uiPriority w:val="99"/>
    <w:unhideWhenUsed/>
    <w:rsid w:val="0010709D"/>
    <w:rPr>
      <w:sz w:val="20"/>
      <w:szCs w:val="20"/>
    </w:rPr>
  </w:style>
  <w:style w:type="character" w:customStyle="1" w:styleId="EndnoteTextChar">
    <w:name w:val="Endnote Text Char"/>
    <w:basedOn w:val="DefaultParagraphFont"/>
    <w:link w:val="EndnoteText"/>
    <w:uiPriority w:val="99"/>
    <w:rsid w:val="0010709D"/>
  </w:style>
  <w:style w:type="character" w:styleId="EndnoteReference">
    <w:name w:val="endnote reference"/>
    <w:basedOn w:val="DefaultParagraphFont"/>
    <w:uiPriority w:val="99"/>
    <w:semiHidden/>
    <w:unhideWhenUsed/>
    <w:rsid w:val="0010709D"/>
    <w:rPr>
      <w:vertAlign w:val="superscript"/>
    </w:rPr>
  </w:style>
  <w:style w:type="character" w:styleId="PlaceholderText">
    <w:name w:val="Placeholder Text"/>
    <w:basedOn w:val="DefaultParagraphFont"/>
    <w:uiPriority w:val="99"/>
    <w:semiHidden/>
    <w:rsid w:val="00ED14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0720">
      <w:marLeft w:val="0"/>
      <w:marRight w:val="0"/>
      <w:marTop w:val="0"/>
      <w:marBottom w:val="0"/>
      <w:divBdr>
        <w:top w:val="none" w:sz="0" w:space="0" w:color="auto"/>
        <w:left w:val="none" w:sz="0" w:space="0" w:color="auto"/>
        <w:bottom w:val="none" w:sz="0" w:space="0" w:color="auto"/>
        <w:right w:val="none" w:sz="0" w:space="0" w:color="auto"/>
      </w:divBdr>
    </w:div>
    <w:div w:id="16020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cfr.gov/cgi-bin/text-idx?tpl=/ecfrbrowse/Title38/38cfr16_main_02.tpl" TargetMode="External"/><Relationship Id="rId299" Type="http://schemas.openxmlformats.org/officeDocument/2006/relationships/hyperlink" Target="http://www1.va.gov/vhapublications/ViewPublication.asp?pub_ID=2038" TargetMode="External"/><Relationship Id="rId303" Type="http://schemas.openxmlformats.org/officeDocument/2006/relationships/footer" Target="footer5.xml"/><Relationship Id="rId21" Type="http://schemas.openxmlformats.org/officeDocument/2006/relationships/footer" Target="footer4.xml"/><Relationship Id="rId42" Type="http://schemas.openxmlformats.org/officeDocument/2006/relationships/hyperlink" Target="http://www.ecfr.gov/cgi-bin/text-idx?tpl=/ecfrbrowse/Title38/38cfr16_main_02.tpl" TargetMode="External"/><Relationship Id="rId63" Type="http://schemas.openxmlformats.org/officeDocument/2006/relationships/hyperlink" Target="http://www.ecfr.gov/cgi-bin/text-idx?tpl=/ecfrbrowse/Title38/38cfr16_main_02.tpl" TargetMode="External"/><Relationship Id="rId84" Type="http://schemas.openxmlformats.org/officeDocument/2006/relationships/hyperlink" Target="http://www.ecfr.gov/cgi-bin/text-idx?tpl=/ecfrbrowse/Title38/38cfr16_main_02.tpl" TargetMode="External"/><Relationship Id="rId138" Type="http://schemas.openxmlformats.org/officeDocument/2006/relationships/hyperlink" Target="http://www.accessdata.fda.gov/scripts/cdrh/cfdocs/cfcfr/CFRSearch.cfm?CFRPart=50" TargetMode="External"/><Relationship Id="rId159" Type="http://schemas.openxmlformats.org/officeDocument/2006/relationships/hyperlink" Target="http://www.ecfr.gov/cgi-bin/text-idx?tpl=/ecfrbrowse/Title38/38cfr16_main_02.tpl" TargetMode="External"/><Relationship Id="rId170" Type="http://schemas.openxmlformats.org/officeDocument/2006/relationships/hyperlink" Target="http://www.ecfr.gov/cgi-bin/text-idx?tpl=/ecfrbrowse/Title38/38cfr16_main_02.tpl" TargetMode="External"/><Relationship Id="rId191" Type="http://schemas.openxmlformats.org/officeDocument/2006/relationships/hyperlink" Target="http://www.ecfr.gov/cgi-bin/text-idx?tpl=/ecfrbrowse/Title38/38cfr16_main_02.tpl" TargetMode="External"/><Relationship Id="rId205" Type="http://schemas.openxmlformats.org/officeDocument/2006/relationships/hyperlink" Target="http://www.ecfr.gov/cgi-bin/text-idx?tpl=/ecfrbrowse/Title45/45cfr164_main_02.tpl" TargetMode="External"/><Relationship Id="rId226" Type="http://schemas.openxmlformats.org/officeDocument/2006/relationships/hyperlink" Target="http://www.ecfr.gov/cgi-bin/text-idx?tpl=/ecfrbrowse/Title45/45cfr164_main_02.tpl" TargetMode="External"/><Relationship Id="rId247" Type="http://schemas.openxmlformats.org/officeDocument/2006/relationships/hyperlink" Target="http://www.va.gov/vhapublications/ViewPublication.asp?pub_ID=2325" TargetMode="External"/><Relationship Id="rId107" Type="http://schemas.openxmlformats.org/officeDocument/2006/relationships/hyperlink" Target="http://www.archives.gov/records-mgmt/rcs/schedules/departments/department-of-veterans-affairs/rg-0015/daa-0015-2015-0004_sf115.pdf" TargetMode="External"/><Relationship Id="rId268" Type="http://schemas.openxmlformats.org/officeDocument/2006/relationships/hyperlink" Target="http://www.ecfr.gov/cgi-bin/text-idx?tpl=/ecfrbrowse/Title38/38cfr16_main_02.tpl" TargetMode="External"/><Relationship Id="rId289" Type="http://schemas.openxmlformats.org/officeDocument/2006/relationships/hyperlink" Target="http://www.research.va.gov/resources/policies/guidance/rcs-guidance.pdf" TargetMode="External"/><Relationship Id="rId11" Type="http://schemas.openxmlformats.org/officeDocument/2006/relationships/footnotes" Target="footnotes.xml"/><Relationship Id="rId32" Type="http://schemas.openxmlformats.org/officeDocument/2006/relationships/hyperlink" Target="http://www.ecfr.gov/cgi-bin/text-idx?tpl=/ecfrbrowse/Title38/38cfr16_main_02.tpl" TargetMode="External"/><Relationship Id="rId53" Type="http://schemas.openxmlformats.org/officeDocument/2006/relationships/hyperlink" Target="http://www.va.gov/vhapublications/ViewPublication.asp?pub_ID=3116" TargetMode="External"/><Relationship Id="rId74" Type="http://schemas.openxmlformats.org/officeDocument/2006/relationships/hyperlink" Target="http://www.ecfr.gov/cgi-bin/text-idx?tpl=/ecfrbrowse/Title38/38cfr16_main_02.tpl" TargetMode="External"/><Relationship Id="rId128" Type="http://schemas.openxmlformats.org/officeDocument/2006/relationships/hyperlink" Target="http://www.accessdata.fda.gov/scripts/cdrh/cfdocs/cfcfr/CFRSearch.cfm?CFRPart=50" TargetMode="External"/><Relationship Id="rId149" Type="http://schemas.openxmlformats.org/officeDocument/2006/relationships/hyperlink" Target="http://www.ecfr.gov/cgi-bin/text-idx?tpl=/ecfrbrowse/Title38/38cfr16_main_02.tpl" TargetMode="External"/><Relationship Id="rId5" Type="http://schemas.openxmlformats.org/officeDocument/2006/relationships/customXml" Target="../customXml/item5.xml"/><Relationship Id="rId95" Type="http://schemas.openxmlformats.org/officeDocument/2006/relationships/hyperlink" Target="http://www.gpo.gov/fdsys/granule/USCODE-2010-title5/USCODE-2010-title5-partI-chap5-subchapII-sec552a/content-detail.html" TargetMode="External"/><Relationship Id="rId160" Type="http://schemas.openxmlformats.org/officeDocument/2006/relationships/hyperlink" Target="http://www.ecfr.gov/cgi-bin/text-idx?tpl=/ecfrbrowse/Title38/38cfr16_main_02.tpl" TargetMode="External"/><Relationship Id="rId181" Type="http://schemas.openxmlformats.org/officeDocument/2006/relationships/hyperlink" Target="http://www.hhs.gov/ohrp/humansubjects/guidance/45cfr46.html" TargetMode="External"/><Relationship Id="rId216" Type="http://schemas.openxmlformats.org/officeDocument/2006/relationships/hyperlink" Target="http://www.ecfr.gov/cgi-bin/text-idx?tpl=/ecfrbrowse/Title45/45cfr164_main_02.tpl" TargetMode="External"/><Relationship Id="rId237" Type="http://schemas.openxmlformats.org/officeDocument/2006/relationships/hyperlink" Target="http://www.va.gov/vhapublications/ViewPublication.asp?pub_ID=1423" TargetMode="External"/><Relationship Id="rId258" Type="http://schemas.openxmlformats.org/officeDocument/2006/relationships/hyperlink" Target="http://www.research.va.gov/pride/accreditation/default.cfm." TargetMode="External"/><Relationship Id="rId279" Type="http://schemas.openxmlformats.org/officeDocument/2006/relationships/hyperlink" Target="http://www.va.gov/vhapublications/ViewPublication.asp?pub_ID=1423" TargetMode="External"/><Relationship Id="rId22" Type="http://schemas.openxmlformats.org/officeDocument/2006/relationships/hyperlink" Target="http://vaww.va.gov/vhapublications/ViewPublication.asp?pub_ID=3052" TargetMode="External"/><Relationship Id="rId43" Type="http://schemas.openxmlformats.org/officeDocument/2006/relationships/hyperlink" Target="http://www.ecfr.gov/cgi-bin/text-idx?tpl=/ecfrbrowse/Title38/38cfr16_main_02.tpl" TargetMode="External"/><Relationship Id="rId64" Type="http://schemas.openxmlformats.org/officeDocument/2006/relationships/hyperlink" Target="http://www.ecfr.gov/cgi-bin/text-idx?tpl=/ecfrbrowse/Title38/38cfr16_main_02.tpl" TargetMode="External"/><Relationship Id="rId118" Type="http://schemas.openxmlformats.org/officeDocument/2006/relationships/hyperlink" Target="http://www.ecfr.gov/cgi-bin/text-idx?tpl=/ecfrbrowse/Title38/38cfr16_main_02.tpl" TargetMode="External"/><Relationship Id="rId139" Type="http://schemas.openxmlformats.org/officeDocument/2006/relationships/hyperlink" Target="http://www.ecfr.gov/cgi-bin/text-idx?tpl=/ecfrbrowse/Title38/38cfr16_main_02.tpl" TargetMode="External"/><Relationship Id="rId290" Type="http://schemas.openxmlformats.org/officeDocument/2006/relationships/hyperlink" Target="http://www.va.gov/vhapublications/ViewPublication.asp?pub_ID=3025" TargetMode="External"/><Relationship Id="rId304" Type="http://schemas.openxmlformats.org/officeDocument/2006/relationships/header" Target="header5.xml"/><Relationship Id="rId85" Type="http://schemas.openxmlformats.org/officeDocument/2006/relationships/hyperlink" Target="http://www.ecfr.gov/cgi-bin/text-idx?tpl=/ecfrbrowse/Title38/38cfr16_main_02.tpl" TargetMode="External"/><Relationship Id="rId150" Type="http://schemas.openxmlformats.org/officeDocument/2006/relationships/hyperlink" Target="http://www.accessdata.fda.gov/scripts/cdrh/cfdocs/cfcfr/CFRSearch.cfm?CFRPart=50" TargetMode="External"/><Relationship Id="rId171" Type="http://schemas.openxmlformats.org/officeDocument/2006/relationships/hyperlink" Target="http://www.ecfr.gov/cgi-bin/text-idx?tpl=/ecfrbrowse/Title38/38cfr16_main_02.tpl" TargetMode="External"/><Relationship Id="rId192" Type="http://schemas.openxmlformats.org/officeDocument/2006/relationships/hyperlink" Target="http://www.research.va.gov/resources/policies/default.cfm" TargetMode="External"/><Relationship Id="rId206" Type="http://schemas.openxmlformats.org/officeDocument/2006/relationships/hyperlink" Target="http://www.va.gov/vhapublications/ViewPublication.asp?pub_ID=1423" TargetMode="External"/><Relationship Id="rId227" Type="http://schemas.openxmlformats.org/officeDocument/2006/relationships/hyperlink" Target="http://www.ecfr.gov/cgi-bin/text-idx?tpl=/ecfrbrowse/Title45/45cfr164_main_02.tpl" TargetMode="External"/><Relationship Id="rId248" Type="http://schemas.openxmlformats.org/officeDocument/2006/relationships/hyperlink" Target="http://www.ecfr.gov/cgi-bin/text-idx?tpl=/ecfrbrowse/Title38/38cfr17_main_02.tpl" TargetMode="External"/><Relationship Id="rId269" Type="http://schemas.openxmlformats.org/officeDocument/2006/relationships/hyperlink" Target="http://www1.va.gov/vhapublications/ViewPublication.asp?pub_ID=2038" TargetMode="External"/><Relationship Id="rId12" Type="http://schemas.openxmlformats.org/officeDocument/2006/relationships/endnotes" Target="endnotes.xml"/><Relationship Id="rId33" Type="http://schemas.openxmlformats.org/officeDocument/2006/relationships/hyperlink" Target="http://www.research.va.gov/resources/policies/default.cfm" TargetMode="External"/><Relationship Id="rId108" Type="http://schemas.openxmlformats.org/officeDocument/2006/relationships/hyperlink" Target="http://www.va.gov/vapubs/viewPublication.asp?Pub_ID=374&amp;FType=2" TargetMode="External"/><Relationship Id="rId129" Type="http://schemas.openxmlformats.org/officeDocument/2006/relationships/hyperlink" Target="http://www.ecfr.gov/cgi-bin/text-idx?tpl=/ecfrbrowse/Title38/38cfr16_main_02.tpl" TargetMode="External"/><Relationship Id="rId280" Type="http://schemas.openxmlformats.org/officeDocument/2006/relationships/hyperlink" Target="http://www.va.gov/vhapublications/ViewPublication.asp?pub_ID=3116" TargetMode="External"/><Relationship Id="rId54" Type="http://schemas.openxmlformats.org/officeDocument/2006/relationships/hyperlink" Target="http://www.va.gov/vhapublications/ViewPublication.asp?pub_ID=3116" TargetMode="External"/><Relationship Id="rId75" Type="http://schemas.openxmlformats.org/officeDocument/2006/relationships/hyperlink" Target="http://www.ecfr.gov/cgi-bin/text-idx?tpl=/ecfrbrowse/Title38/38cfr16_main_02.tpl" TargetMode="External"/><Relationship Id="rId96" Type="http://schemas.openxmlformats.org/officeDocument/2006/relationships/hyperlink" Target="http://www.gpo.gov/fdsys/granule/USCODE-2010-title38/USCODE-2010-title38-partIV-chap57-subchapI-sec5701" TargetMode="External"/><Relationship Id="rId140" Type="http://schemas.openxmlformats.org/officeDocument/2006/relationships/hyperlink" Target="http://www.accessdata.fda.gov/scripts/cdrh/cfdocs/cfcfr/CFRSearch.cfm?CFRPart=50" TargetMode="External"/><Relationship Id="rId161" Type="http://schemas.openxmlformats.org/officeDocument/2006/relationships/hyperlink" Target="http://www.ecfr.gov/cgi-bin/text-idx?tpl=/ecfrbrowse/Title38/38cfr16_main_02.tpl" TargetMode="External"/><Relationship Id="rId182" Type="http://schemas.openxmlformats.org/officeDocument/2006/relationships/hyperlink" Target="http://www.hhs.gov/ohrp/humansubjects/guidance/45cfr46.html" TargetMode="External"/><Relationship Id="rId217" Type="http://schemas.openxmlformats.org/officeDocument/2006/relationships/hyperlink" Target="http://www.ecfr.gov/cgi-bin/text-idx?tpl=/ecfrbrowse/Title45/45cfr164_main_02.tpl" TargetMode="External"/><Relationship Id="rId6" Type="http://schemas.openxmlformats.org/officeDocument/2006/relationships/numbering" Target="numbering.xml"/><Relationship Id="rId238" Type="http://schemas.openxmlformats.org/officeDocument/2006/relationships/hyperlink" Target="http://www.va.gov/vhapublications/ViewPublication.asp?pub_ID=1423" TargetMode="External"/><Relationship Id="rId259" Type="http://schemas.openxmlformats.org/officeDocument/2006/relationships/hyperlink" Target="http://www1.va.gov/vhapublications/ViewPublication.asp?pub_ID=2038" TargetMode="External"/><Relationship Id="rId23" Type="http://schemas.openxmlformats.org/officeDocument/2006/relationships/hyperlink" Target="http://vaww.va.gov/vhapublications/ViewPublication.asp?pub_ID=3052" TargetMode="External"/><Relationship Id="rId119" Type="http://schemas.openxmlformats.org/officeDocument/2006/relationships/hyperlink" Target="http://www.ecfr.gov/cgi-bin/text-idx?tpl=/ecfrbrowse/Title38/38cfr16_main_02.tpl" TargetMode="External"/><Relationship Id="rId270" Type="http://schemas.openxmlformats.org/officeDocument/2006/relationships/hyperlink" Target="http://www1.va.gov/vhapublications/ViewPublication.asp?pub_ID=2038" TargetMode="External"/><Relationship Id="rId291" Type="http://schemas.openxmlformats.org/officeDocument/2006/relationships/hyperlink" Target="http://www.va.gov/vhapublications/ViewPublication.asp?pub_ID=3025" TargetMode="External"/><Relationship Id="rId305" Type="http://schemas.openxmlformats.org/officeDocument/2006/relationships/hyperlink" Target="http://www.research.va.gov/resources/policies/guidance/pregnancy.pdf" TargetMode="External"/><Relationship Id="rId44" Type="http://schemas.openxmlformats.org/officeDocument/2006/relationships/hyperlink" Target="http://www.ecfr.gov/cgi-bin/text-idx?tpl=/ecfrbrowse/Title38/38cfr16_main_02.tpl" TargetMode="External"/><Relationship Id="rId65" Type="http://schemas.openxmlformats.org/officeDocument/2006/relationships/hyperlink" Target="http://www.ecfr.gov/cgi-bin/text-idx?tpl=/ecfrbrowse/Title38/38cfr16_main_02.tpl" TargetMode="External"/><Relationship Id="rId86" Type="http://schemas.openxmlformats.org/officeDocument/2006/relationships/hyperlink" Target="http://www.ecfr.gov/cgi-bin/text-idx?tpl=/ecfrbrowse/Title38/38cfr16_main_02.tpl" TargetMode="External"/><Relationship Id="rId130" Type="http://schemas.openxmlformats.org/officeDocument/2006/relationships/hyperlink" Target="http://www.accessdata.fda.gov/scripts/cdrh/cfdocs/cfcfr/CFRSearch.cfm?CFRPart=50" TargetMode="External"/><Relationship Id="rId151" Type="http://schemas.openxmlformats.org/officeDocument/2006/relationships/hyperlink" Target="http://www.ecfr.gov/cgi-bin/text-idx?tpl=/ecfrbrowse/Title38/38cfr16_main_02.tpl" TargetMode="External"/><Relationship Id="rId172" Type="http://schemas.openxmlformats.org/officeDocument/2006/relationships/hyperlink" Target="http://www.ecfr.gov/cgi-bin/text-idx?tpl=/ecfrbrowse/Title38/38cfr16_main_02.tpl" TargetMode="External"/><Relationship Id="rId193" Type="http://schemas.openxmlformats.org/officeDocument/2006/relationships/hyperlink" Target="http://www.hhs.gov/ohrp/humansubjects/guidance/45cfr46.html" TargetMode="External"/><Relationship Id="rId207" Type="http://schemas.openxmlformats.org/officeDocument/2006/relationships/hyperlink" Target="http://www.va.gov/vhapublications/ViewPublication.asp?pub_ID=1423" TargetMode="External"/><Relationship Id="rId228" Type="http://schemas.openxmlformats.org/officeDocument/2006/relationships/hyperlink" Target="http://www.ecfr.gov/cgi-bin/text-idx?tpl=/ecfrbrowse/Title45/45cfr164_main_02.tpl" TargetMode="External"/><Relationship Id="rId249" Type="http://schemas.openxmlformats.org/officeDocument/2006/relationships/hyperlink" Target="http://www.ecfr.gov/cgi-bin/text-idx?tpl=/ecfrbrowse/Title38/38cfr17_main_02.tpl" TargetMode="External"/><Relationship Id="rId13" Type="http://schemas.openxmlformats.org/officeDocument/2006/relationships/hyperlink" Target="http://www1.va.gov/ORO/about_us.asp" TargetMode="External"/><Relationship Id="rId109" Type="http://schemas.openxmlformats.org/officeDocument/2006/relationships/hyperlink" Target="http://www1.va.gov/vapubs/viewPublication.asp?Pub_ID=56" TargetMode="External"/><Relationship Id="rId260" Type="http://schemas.openxmlformats.org/officeDocument/2006/relationships/hyperlink" Target="http://www1.va.gov/vhapublications/ViewPublication.asp?pub_ID=2043" TargetMode="External"/><Relationship Id="rId281" Type="http://schemas.openxmlformats.org/officeDocument/2006/relationships/hyperlink" Target="https://vaww.vha.vaco.portal.va.gov/sites/ORO/RCO/Memoranda%20and%20Clarifications/Forms/AllItems.aspx" TargetMode="External"/><Relationship Id="rId34" Type="http://schemas.openxmlformats.org/officeDocument/2006/relationships/hyperlink" Target="http://vaww.va.gov/vhapublications/ViewPublication.asp?pub_ID=3052" TargetMode="External"/><Relationship Id="rId55" Type="http://schemas.openxmlformats.org/officeDocument/2006/relationships/hyperlink" Target="http://www.ecfr.gov/cgi-bin/text-idx?tpl=/ecfrbrowse/Title38/38cfr16_main_02.tpl" TargetMode="External"/><Relationship Id="rId76" Type="http://schemas.openxmlformats.org/officeDocument/2006/relationships/hyperlink" Target="http://www.hhs.gov/ohrp/policy/expedited98.html" TargetMode="External"/><Relationship Id="rId97" Type="http://schemas.openxmlformats.org/officeDocument/2006/relationships/hyperlink" Target="http://www.gpo.gov/fdsys/granule/USCODE-2011-title38/USCODE-2011-title38-partV-chap73-subchapIII-sec7332/content-detail.html" TargetMode="External"/><Relationship Id="rId120" Type="http://schemas.openxmlformats.org/officeDocument/2006/relationships/hyperlink" Target="http://www.ecfr.gov/cgi-bin/text-idx?tpl=/ecfrbrowse/Title38/38cfr16_main_02.tpl" TargetMode="External"/><Relationship Id="rId141" Type="http://schemas.openxmlformats.org/officeDocument/2006/relationships/hyperlink" Target="http://www.ecfr.gov/cgi-bin/text-idx?tpl=/ecfrbrowse/Title38/38cfr16_main_02.tpl" TargetMode="External"/><Relationship Id="rId7" Type="http://schemas.openxmlformats.org/officeDocument/2006/relationships/styles" Target="styles.xml"/><Relationship Id="rId162" Type="http://schemas.openxmlformats.org/officeDocument/2006/relationships/hyperlink" Target="http://www.ecfr.gov/cgi-bin/text-idx?tpl=/ecfrbrowse/Title38/38cfr16_main_02.tpl" TargetMode="External"/><Relationship Id="rId183" Type="http://schemas.openxmlformats.org/officeDocument/2006/relationships/hyperlink" Target="http://www.hhs.gov/ohrp/humansubjects/guidance/45cfr46.html" TargetMode="External"/><Relationship Id="rId218" Type="http://schemas.openxmlformats.org/officeDocument/2006/relationships/hyperlink" Target="http://www.ecfr.gov/cgi-bin/text-idx?tpl=/ecfrbrowse/Title45/45cfr164_main_02.tpl" TargetMode="External"/><Relationship Id="rId239" Type="http://schemas.openxmlformats.org/officeDocument/2006/relationships/hyperlink" Target="http://www.va.gov/vhapublications/ViewPublication.asp?pub_ID=1423" TargetMode="External"/><Relationship Id="rId250" Type="http://schemas.openxmlformats.org/officeDocument/2006/relationships/hyperlink" Target="http://www.ecfr.gov/cgi-bin/text-idx?tpl=/ecfrbrowse/Title38/38cfr17_main_02.tpl" TargetMode="External"/><Relationship Id="rId271" Type="http://schemas.openxmlformats.org/officeDocument/2006/relationships/hyperlink" Target="http://www.ecfr.gov/cgi-bin/text-idx?tpl=/ecfrbrowse/Title38/38cfr16_main_02.tpl" TargetMode="External"/><Relationship Id="rId292" Type="http://schemas.openxmlformats.org/officeDocument/2006/relationships/hyperlink" Target="http://www.va.gov/vhapublications/ViewPublication.asp?pub_ID=2497" TargetMode="External"/><Relationship Id="rId306" Type="http://schemas.openxmlformats.org/officeDocument/2006/relationships/hyperlink" Target="http://vaww.va.gov/vapubs/viewPublication.asp?Pub_ID=786&amp;FType=2" TargetMode="External"/><Relationship Id="rId24" Type="http://schemas.openxmlformats.org/officeDocument/2006/relationships/hyperlink" Target="http://www.hhs.gov/" TargetMode="External"/><Relationship Id="rId40" Type="http://schemas.openxmlformats.org/officeDocument/2006/relationships/hyperlink" Target="http://www.va.gov/vhapublications/ViewPublication.asp?pub_ID=2351" TargetMode="External"/><Relationship Id="rId45" Type="http://schemas.openxmlformats.org/officeDocument/2006/relationships/hyperlink" Target="http://www.ecfr.gov/cgi-bin/text-idx?tpl=/ecfrbrowse/Title38/38cfr16_main_02.tpl" TargetMode="External"/><Relationship Id="rId66" Type="http://schemas.openxmlformats.org/officeDocument/2006/relationships/hyperlink" Target="http://www.ecfr.gov/cgi-bin/text-idx?tpl=/ecfrbrowse/Title38/38cfr16_main_02.tpl" TargetMode="External"/><Relationship Id="rId87" Type="http://schemas.openxmlformats.org/officeDocument/2006/relationships/hyperlink" Target="http://www.ecfr.gov/cgi-bin/text-idx?tpl=/ecfrbrowse/Title38/38cfr16_main_02.tpl" TargetMode="External"/><Relationship Id="rId110" Type="http://schemas.openxmlformats.org/officeDocument/2006/relationships/hyperlink" Target="http://www.va.gov/vhapublications/ViewPublication.asp?pub_ID=1423" TargetMode="External"/><Relationship Id="rId115" Type="http://schemas.openxmlformats.org/officeDocument/2006/relationships/hyperlink" Target="http://www.ecfr.gov/cgi-bin/text-idx?tpl=/ecfrbrowse/Title38/38cfr16_main_02.tpl" TargetMode="External"/><Relationship Id="rId131" Type="http://schemas.openxmlformats.org/officeDocument/2006/relationships/hyperlink" Target="http://www.ecfr.gov/cgi-bin/text-idx?tpl=/ecfrbrowse/Title38/38cfr16_main_02.tpl" TargetMode="External"/><Relationship Id="rId136" Type="http://schemas.openxmlformats.org/officeDocument/2006/relationships/hyperlink" Target="http://www.accessdata.fda.gov/scripts/cdrh/cfdocs/cfcfr/CFRSearch.cfm?CFRPart=50" TargetMode="External"/><Relationship Id="rId157" Type="http://schemas.openxmlformats.org/officeDocument/2006/relationships/hyperlink" Target="http://www.ecfr.gov/cgi-bin/text-idx?tpl=/ecfrbrowse/Title38/38cfr16_main_02.tpl" TargetMode="External"/><Relationship Id="rId178" Type="http://schemas.openxmlformats.org/officeDocument/2006/relationships/hyperlink" Target="http://www.ecfr.gov/cgi-bin/text-idx?tpl=/ecfrbrowse/Title38/38cfr16_main_02.tpl" TargetMode="External"/><Relationship Id="rId301" Type="http://schemas.openxmlformats.org/officeDocument/2006/relationships/hyperlink" Target="http://www.ecfr.gov/cgi-bin/text-idx?tpl=/ecfrbrowse/Title38/38cfr16_main_02.tpl" TargetMode="External"/><Relationship Id="rId61" Type="http://schemas.openxmlformats.org/officeDocument/2006/relationships/hyperlink" Target="http://www.ecfr.gov/cgi-bin/text-idx?tpl=/ecfrbrowse/Title38/38cfr16_main_02.tpl" TargetMode="External"/><Relationship Id="rId82" Type="http://schemas.openxmlformats.org/officeDocument/2006/relationships/hyperlink" Target="http://www.ecfr.gov/cgi-bin/text-idx?tpl=/ecfrbrowse/Title38/38cfr16_main_02.tpl" TargetMode="External"/><Relationship Id="rId152" Type="http://schemas.openxmlformats.org/officeDocument/2006/relationships/hyperlink" Target="http://www.accessdata.fda.gov/scripts/cdrh/cfdocs/cfcfr/CFRSearch.cfm?CFRPart=50" TargetMode="External"/><Relationship Id="rId173" Type="http://schemas.openxmlformats.org/officeDocument/2006/relationships/hyperlink" Target="http://www.ecfr.gov/cgi-bin/text-idx?tpl=/ecfrbrowse/Title38/38cfr16_main_02.tpl" TargetMode="External"/><Relationship Id="rId194" Type="http://schemas.openxmlformats.org/officeDocument/2006/relationships/hyperlink" Target="http://www.research.va.gov/resources/policies/default.cfm.%20" TargetMode="External"/><Relationship Id="rId199" Type="http://schemas.openxmlformats.org/officeDocument/2006/relationships/hyperlink" Target="http://www.accessdata.fda.gov/scripts/cdrh/cfdocs/cfcfr/CFRSearch.cfm?CFRPart=50" TargetMode="External"/><Relationship Id="rId203" Type="http://schemas.openxmlformats.org/officeDocument/2006/relationships/hyperlink" Target="http://www.gpo.gov/fdsys/granule/USCODE-2011-title38/USCODE-2011-title38-partV-chap73-subchapIII-sec7332/content-detail.html" TargetMode="External"/><Relationship Id="rId208" Type="http://schemas.openxmlformats.org/officeDocument/2006/relationships/hyperlink" Target="http://vaww.va.gov/vaforms/medical/pdf/vha-10-0493-fill.pdf" TargetMode="External"/><Relationship Id="rId229" Type="http://schemas.openxmlformats.org/officeDocument/2006/relationships/hyperlink" Target="http://www.ecfr.gov/cgi-bin/text-idx?tpl=/ecfrbrowse/Title45/45cfr164_main_02.tpl" TargetMode="External"/><Relationship Id="rId19" Type="http://schemas.openxmlformats.org/officeDocument/2006/relationships/footer" Target="footer3.xml"/><Relationship Id="rId224" Type="http://schemas.openxmlformats.org/officeDocument/2006/relationships/hyperlink" Target="http://www.ecfr.gov/cgi-bin/text-idx?tpl=/ecfrbrowse/Title45/45cfr164_main_02.tpl" TargetMode="External"/><Relationship Id="rId240" Type="http://schemas.openxmlformats.org/officeDocument/2006/relationships/hyperlink" Target="http://www.ecfr.gov/cgi-bin/text-idx?tpl=/ecfrbrowse/Title38/38cfr17_main_02.tpl" TargetMode="External"/><Relationship Id="rId245" Type="http://schemas.openxmlformats.org/officeDocument/2006/relationships/hyperlink" Target="http://www.va.gov/vhapublications/ViewPublication.asp?pub_ID=2325" TargetMode="External"/><Relationship Id="rId261" Type="http://schemas.openxmlformats.org/officeDocument/2006/relationships/hyperlink" Target="http://www.va.gov/vhapublications/ViewPublication.asp?pub_ID=2910" TargetMode="External"/><Relationship Id="rId266" Type="http://schemas.openxmlformats.org/officeDocument/2006/relationships/hyperlink" Target="http://www.ecfr.gov/cgi-bin/text-idx?tpl=/ecfrbrowse/Title38/38cfr16_main_02.tpl" TargetMode="External"/><Relationship Id="rId287" Type="http://schemas.openxmlformats.org/officeDocument/2006/relationships/hyperlink" Target="http://www.va.gov/vhapublications/ViewPublication.asp?pub_ID=3025" TargetMode="External"/><Relationship Id="rId14" Type="http://schemas.openxmlformats.org/officeDocument/2006/relationships/hyperlink" Target="http://www1.va.gov/ORO/orochecklists.asp" TargetMode="External"/><Relationship Id="rId30" Type="http://schemas.openxmlformats.org/officeDocument/2006/relationships/hyperlink" Target="http://www.ecfr.gov/cgi-bin/text-idx?tpl=/ecfrbrowse/Title38/38cfr16_main_02.tpl" TargetMode="External"/><Relationship Id="rId35" Type="http://schemas.openxmlformats.org/officeDocument/2006/relationships/hyperlink" Target="http://www.ecfr.gov/cgi-bin/text-idx?tpl=/ecfrbrowse/Title38/38cfr16_main_02.tpl" TargetMode="External"/><Relationship Id="rId56" Type="http://schemas.openxmlformats.org/officeDocument/2006/relationships/hyperlink" Target="http://www.research.va.gov/resources/policies/guidance/ContinuingReview.pdf" TargetMode="External"/><Relationship Id="rId77" Type="http://schemas.openxmlformats.org/officeDocument/2006/relationships/hyperlink" Target="http://www.ecfr.gov/cgi-bin/text-idx?tpl=/ecfrbrowse/Title38/38cfr16_main_02.tpl" TargetMode="External"/><Relationship Id="rId100" Type="http://schemas.openxmlformats.org/officeDocument/2006/relationships/hyperlink" Target="http://www.ecfr.gov/cgi-bin/text-idx?tpl=/ecfrbrowse/Title38/38cfr16_main_02.tpl" TargetMode="External"/><Relationship Id="rId105" Type="http://schemas.openxmlformats.org/officeDocument/2006/relationships/hyperlink" Target="http://www.ecfr.gov/cgi-bin/text-idx?tpl=/ecfrbrowse/Title38/38cfr16_main_02.tpl" TargetMode="External"/><Relationship Id="rId126" Type="http://schemas.openxmlformats.org/officeDocument/2006/relationships/hyperlink" Target="http://www.accessdata.fda.gov/scripts/cdrh/cfdocs/cfcfr/CFRSearch.cfm?CFRPart=50" TargetMode="External"/><Relationship Id="rId147" Type="http://schemas.openxmlformats.org/officeDocument/2006/relationships/hyperlink" Target="http://www.ecfr.gov/cgi-bin/text-idx?tpl=/ecfrbrowse/Title38/38cfr16_main_02.tpl" TargetMode="External"/><Relationship Id="rId168" Type="http://schemas.openxmlformats.org/officeDocument/2006/relationships/hyperlink" Target="http://www.ecfr.gov/cgi-bin/text-idx?tpl=/ecfrbrowse/Title38/38cfr16_main_02.tpl" TargetMode="External"/><Relationship Id="rId282" Type="http://schemas.openxmlformats.org/officeDocument/2006/relationships/hyperlink" Target="http://www.va.gov/vhapublications/ViewPublication.asp?pub_ID=3116" TargetMode="External"/><Relationship Id="rId8" Type="http://schemas.microsoft.com/office/2007/relationships/stylesWithEffects" Target="stylesWithEffects.xml"/><Relationship Id="rId51" Type="http://schemas.openxmlformats.org/officeDocument/2006/relationships/hyperlink" Target="http://www.va.gov/vhapublications/ViewPublication.asp?pub_ID=3116" TargetMode="External"/><Relationship Id="rId72" Type="http://schemas.openxmlformats.org/officeDocument/2006/relationships/hyperlink" Target="http://www.ecfr.gov/cgi-bin/text-idx?tpl=/ecfrbrowse/Title38/38cfr16_main_02.tpl" TargetMode="External"/><Relationship Id="rId93" Type="http://schemas.openxmlformats.org/officeDocument/2006/relationships/hyperlink" Target="http://www.ecfr.gov/cgi-bin/text-idx?tpl=/ecfrbrowse/Title45/45cfr160_main_02.tpl" TargetMode="External"/><Relationship Id="rId98" Type="http://schemas.openxmlformats.org/officeDocument/2006/relationships/hyperlink" Target="http://www.gpo.gov/fdsys/granule/USCODE-2010-title38/USCODE-2010-title38-partIV-chap57-subchapI-sec5705/content-detail.html" TargetMode="External"/><Relationship Id="rId121" Type="http://schemas.openxmlformats.org/officeDocument/2006/relationships/hyperlink" Target="http://www.ecfr.gov/cgi-bin/text-idx?tpl=/ecfrbrowse/Title38/38cfr16_main_02.tpl" TargetMode="External"/><Relationship Id="rId142" Type="http://schemas.openxmlformats.org/officeDocument/2006/relationships/hyperlink" Target="http://www.accessdata.fda.gov/scripts/cdrh/cfdocs/cfcfr/CFRSearch.cfm?CFRPart=50" TargetMode="External"/><Relationship Id="rId163" Type="http://schemas.openxmlformats.org/officeDocument/2006/relationships/hyperlink" Target="http://www.ecfr.gov/cgi-bin/text-idx?tpl=/ecfrbrowse/Title38/38cfr16_main_02.tpl" TargetMode="External"/><Relationship Id="rId184" Type="http://schemas.openxmlformats.org/officeDocument/2006/relationships/hyperlink" Target="http://www.research.va.gov/resources/policies/default.cfm" TargetMode="External"/><Relationship Id="rId189" Type="http://schemas.openxmlformats.org/officeDocument/2006/relationships/hyperlink" Target="http://www.research.va.gov/resources/policies/default.cfm" TargetMode="External"/><Relationship Id="rId219" Type="http://schemas.openxmlformats.org/officeDocument/2006/relationships/hyperlink" Target="http://www.archives.gov/records-mgmt/rcs/schedules/departments/department-of-veterans-affairs/rg-0015/daa-0015-2015-0004_sf115.pdf" TargetMode="External"/><Relationship Id="rId3" Type="http://schemas.openxmlformats.org/officeDocument/2006/relationships/customXml" Target="../customXml/item3.xml"/><Relationship Id="rId214" Type="http://schemas.openxmlformats.org/officeDocument/2006/relationships/hyperlink" Target="http://www.ecfr.gov/cgi-bin/text-idx?tpl=/ecfrbrowse/Title45/45cfr164_main_02.tpl" TargetMode="External"/><Relationship Id="rId230" Type="http://schemas.openxmlformats.org/officeDocument/2006/relationships/hyperlink" Target="http://www.ecfr.gov/cgi-bin/text-idx?tpl=/ecfrbrowse/Title45/45cfr164_main_02.tpl" TargetMode="External"/><Relationship Id="rId235" Type="http://schemas.openxmlformats.org/officeDocument/2006/relationships/hyperlink" Target="http://www.ecfr.gov/cgi-bin/text-idx?tpl=/ecfrbrowse/Title45/45cfr164_main_02.tpl" TargetMode="External"/><Relationship Id="rId251" Type="http://schemas.openxmlformats.org/officeDocument/2006/relationships/hyperlink" Target="http://www.ecfr.gov/cgi-bin/text-idx?tpl=/ecfrbrowse/Title38/38cfr17_main_02.tpl" TargetMode="External"/><Relationship Id="rId256" Type="http://schemas.openxmlformats.org/officeDocument/2006/relationships/hyperlink" Target="http://www.hhs.gov/ohrp/international/index.html" TargetMode="External"/><Relationship Id="rId277" Type="http://schemas.openxmlformats.org/officeDocument/2006/relationships/hyperlink" Target="http://www.ecfr.gov/cgi-bin/text-idx?tpl=/ecfrbrowse/Title38/38cfr16_main_02.tpl" TargetMode="External"/><Relationship Id="rId298" Type="http://schemas.openxmlformats.org/officeDocument/2006/relationships/hyperlink" Target="http://www.accessdata.fda.gov/scripts/cdrh/cfdocs/cfcfr/cfrsearch.cfm?cfrpart=812" TargetMode="External"/><Relationship Id="rId25" Type="http://schemas.openxmlformats.org/officeDocument/2006/relationships/hyperlink" Target="http://www.fda.gov/" TargetMode="External"/><Relationship Id="rId46" Type="http://schemas.openxmlformats.org/officeDocument/2006/relationships/hyperlink" Target="http://www.ecfr.gov/cgi-bin/text-idx?tpl=/ecfrbrowse/Title38/38cfr16_main_02.tpl" TargetMode="External"/><Relationship Id="rId67" Type="http://schemas.openxmlformats.org/officeDocument/2006/relationships/hyperlink" Target="http://www.ecfr.gov/cgi-bin/text-idx?tpl=/ecfrbrowse/Title38/38cfr16_main_02.tpl" TargetMode="External"/><Relationship Id="rId116" Type="http://schemas.openxmlformats.org/officeDocument/2006/relationships/hyperlink" Target="http://www.ecfr.gov/cgi-bin/text-idx?tpl=/ecfrbrowse/Title38/38cfr16_main_02.tpl" TargetMode="External"/><Relationship Id="rId137" Type="http://schemas.openxmlformats.org/officeDocument/2006/relationships/hyperlink" Target="http://www.ecfr.gov/cgi-bin/text-idx?tpl=/ecfrbrowse/Title38/38cfr16_main_02.tpl" TargetMode="External"/><Relationship Id="rId158" Type="http://schemas.openxmlformats.org/officeDocument/2006/relationships/hyperlink" Target="http://www.ecfr.gov/cgi-bin/text-idx?tpl=/ecfrbrowse/Title38/38cfr16_main_02.tpl" TargetMode="External"/><Relationship Id="rId272" Type="http://schemas.openxmlformats.org/officeDocument/2006/relationships/hyperlink" Target="http://www.ecfr.gov/cgi-bin/text-idx?tpl=/ecfrbrowse/Title38/38cfr16_main_02.tpl" TargetMode="External"/><Relationship Id="rId293" Type="http://schemas.openxmlformats.org/officeDocument/2006/relationships/hyperlink" Target="http://www.va.gov/vhapublications/ViewPublication.asp?pub_ID=2497" TargetMode="External"/><Relationship Id="rId302" Type="http://schemas.openxmlformats.org/officeDocument/2006/relationships/header" Target="header4.xml"/><Relationship Id="rId307" Type="http://schemas.openxmlformats.org/officeDocument/2006/relationships/hyperlink" Target="http://www.va.gov/vhapublications/ViewPublication.asp?pub_ID=1423" TargetMode="External"/><Relationship Id="rId20" Type="http://schemas.openxmlformats.org/officeDocument/2006/relationships/header" Target="header3.xml"/><Relationship Id="rId41" Type="http://schemas.openxmlformats.org/officeDocument/2006/relationships/hyperlink" Target="http://vaww.va.gov/vhapublications/ViewPublication.asp?pub_ID=3052" TargetMode="External"/><Relationship Id="rId62" Type="http://schemas.openxmlformats.org/officeDocument/2006/relationships/hyperlink" Target="http://vaww.va.gov/vhapublications/ViewPublication.asp?pub_ID=3052" TargetMode="External"/><Relationship Id="rId83" Type="http://schemas.openxmlformats.org/officeDocument/2006/relationships/hyperlink" Target="http://www.ecfr.gov/cgi-bin/text-idx?tpl=/ecfrbrowse/Title38/38cfr16_main_02.tpl" TargetMode="External"/><Relationship Id="rId88" Type="http://schemas.openxmlformats.org/officeDocument/2006/relationships/hyperlink" Target="http://www.ecfr.gov/cgi-bin/text-idx?tpl=/ecfrbrowse/Title38/38cfr16_main_02.tpl" TargetMode="External"/><Relationship Id="rId111" Type="http://schemas.openxmlformats.org/officeDocument/2006/relationships/hyperlink" Target="http://www.va.gov/vapubs/viewPublication.asp?Pub_ID=374&amp;FType=2" TargetMode="External"/><Relationship Id="rId132" Type="http://schemas.openxmlformats.org/officeDocument/2006/relationships/hyperlink" Target="http://www.accessdata.fda.gov/scripts/cdrh/cfdocs/cfcfr/CFRSearch.cfm?CFRPart=50" TargetMode="External"/><Relationship Id="rId153" Type="http://schemas.openxmlformats.org/officeDocument/2006/relationships/hyperlink" Target="http://www.ecfr.gov/cgi-bin/text-idx?tpl=/ecfrbrowse/Title38/38cfr16_main_02.tpl" TargetMode="External"/><Relationship Id="rId174" Type="http://schemas.openxmlformats.org/officeDocument/2006/relationships/hyperlink" Target="http://www.ecfr.gov/cgi-bin/text-idx?tpl=/ecfrbrowse/Title38/38cfr16_main_02.tpl" TargetMode="External"/><Relationship Id="rId179" Type="http://schemas.openxmlformats.org/officeDocument/2006/relationships/hyperlink" Target="http://www.hhs.gov/ohrp/humansubjects/guidance/45cfr46.html" TargetMode="External"/><Relationship Id="rId195" Type="http://schemas.openxmlformats.org/officeDocument/2006/relationships/hyperlink" Target="http://www.hhs.gov/ohrp/humansubjects/guidance/45cfr46.html" TargetMode="External"/><Relationship Id="rId209" Type="http://schemas.openxmlformats.org/officeDocument/2006/relationships/hyperlink" Target="http://www.va.gov/vhapublications/ViewPublication.asp?pub_ID=1423" TargetMode="External"/><Relationship Id="rId190" Type="http://schemas.openxmlformats.org/officeDocument/2006/relationships/hyperlink" Target="http://www.hhs.gov/ohrp/humansubjects/guidance/45cfr46.html" TargetMode="External"/><Relationship Id="rId204" Type="http://schemas.openxmlformats.org/officeDocument/2006/relationships/hyperlink" Target="http://www.va.gov/vhapublications/ViewPublication.asp?pub_ID=1423" TargetMode="External"/><Relationship Id="rId220" Type="http://schemas.openxmlformats.org/officeDocument/2006/relationships/hyperlink" Target="http://www.archives.gov/records-mgmt/rcs/schedules/departments/department-of-veterans-affairs/rg-0015/daa-0015-2015-0004_sf115.pdf" TargetMode="External"/><Relationship Id="rId225" Type="http://schemas.openxmlformats.org/officeDocument/2006/relationships/hyperlink" Target="http://www.ecfr.gov/cgi-bin/text-idx?tpl=/ecfrbrowse/Title45/45cfr164_main_02.tpl" TargetMode="External"/><Relationship Id="rId241" Type="http://schemas.openxmlformats.org/officeDocument/2006/relationships/hyperlink" Target="http://www.ecfr.gov/cgi-bin/text-idx?tpl=/ecfrbrowse/Title38/38cfr17_main_02.tpl" TargetMode="External"/><Relationship Id="rId246" Type="http://schemas.openxmlformats.org/officeDocument/2006/relationships/hyperlink" Target="http://www.va.gov/vhapublications/ViewPublication.asp?pub_ID=2325" TargetMode="External"/><Relationship Id="rId267" Type="http://schemas.openxmlformats.org/officeDocument/2006/relationships/hyperlink" Target="http://www.ecfr.gov/cgi-bin/text-idx?tpl=/ecfrbrowse/Title38/38cfr16_main_02.tpl" TargetMode="External"/><Relationship Id="rId288" Type="http://schemas.openxmlformats.org/officeDocument/2006/relationships/hyperlink" Target="http://www.va.gov/vhapublications/ViewPublication.asp?pub_ID=3025" TargetMode="External"/><Relationship Id="rId15" Type="http://schemas.openxmlformats.org/officeDocument/2006/relationships/footer" Target="footer1.xml"/><Relationship Id="rId36" Type="http://schemas.openxmlformats.org/officeDocument/2006/relationships/hyperlink" Target="http://vaww.va.gov/vhapublications/ViewPublication.asp?pub_ID=3052" TargetMode="External"/><Relationship Id="rId57" Type="http://schemas.openxmlformats.org/officeDocument/2006/relationships/hyperlink" Target="http://www.va.gov/vhapublications/ViewPublication.asp?pub_ID=3116" TargetMode="External"/><Relationship Id="rId106" Type="http://schemas.openxmlformats.org/officeDocument/2006/relationships/hyperlink" Target="http://www.gpo.gov/fdsys/granule/USCODE-2010-title5/USCODE-2010-title5-partI-chap5-subchapII-sec552a/content-detail.html" TargetMode="External"/><Relationship Id="rId127" Type="http://schemas.openxmlformats.org/officeDocument/2006/relationships/hyperlink" Target="http://www.ecfr.gov/cgi-bin/text-idx?tpl=/ecfrbrowse/Title38/38cfr16_main_02.tpl" TargetMode="External"/><Relationship Id="rId262" Type="http://schemas.openxmlformats.org/officeDocument/2006/relationships/hyperlink" Target="http://www.va.gov/vhapublications/ViewPublication.asp?pub_ID=2815" TargetMode="External"/><Relationship Id="rId283" Type="http://schemas.openxmlformats.org/officeDocument/2006/relationships/hyperlink" Target="http://www.va.gov/vhapublications/ViewPublication.asp?pub_ID=3116" TargetMode="External"/><Relationship Id="rId10" Type="http://schemas.openxmlformats.org/officeDocument/2006/relationships/webSettings" Target="webSettings.xml"/><Relationship Id="rId31" Type="http://schemas.openxmlformats.org/officeDocument/2006/relationships/hyperlink" Target="http://www.hhs.gov/ohrp/policy/engage08.html" TargetMode="External"/><Relationship Id="rId52" Type="http://schemas.openxmlformats.org/officeDocument/2006/relationships/hyperlink" Target="http://www1.va.gov/vhapublications/ViewPublication.asp?pub_ID=2043" TargetMode="External"/><Relationship Id="rId73" Type="http://schemas.openxmlformats.org/officeDocument/2006/relationships/hyperlink" Target="http://vaww.va.gov/vhapublications/ViewPublication.asp?pub_ID=3052" TargetMode="External"/><Relationship Id="rId78" Type="http://schemas.openxmlformats.org/officeDocument/2006/relationships/hyperlink" Target="http://www.ecfr.gov/cgi-bin/text-idx?tpl=/ecfrbrowse/Title38/38cfr16_main_02.tpl" TargetMode="External"/><Relationship Id="rId94" Type="http://schemas.openxmlformats.org/officeDocument/2006/relationships/hyperlink" Target="http://www.ecfr.gov/cgi-bin/text-idx?tpl=/ecfrbrowse/Title45/45cfr164_main_02.tpl" TargetMode="External"/><Relationship Id="rId99" Type="http://schemas.openxmlformats.org/officeDocument/2006/relationships/hyperlink" Target="http://www.va.gov/vhapublications/ViewPublication.asp?pub_ID=1423" TargetMode="External"/><Relationship Id="rId101" Type="http://schemas.openxmlformats.org/officeDocument/2006/relationships/hyperlink" Target="http://www1.va.gov/vhapublications/ViewPublication.asp?pub_ID=2038" TargetMode="External"/><Relationship Id="rId122" Type="http://schemas.openxmlformats.org/officeDocument/2006/relationships/hyperlink" Target="http://www.research.va.gov/resources/policies/guidance/rcs-guidance.pdf" TargetMode="External"/><Relationship Id="rId143" Type="http://schemas.openxmlformats.org/officeDocument/2006/relationships/hyperlink" Target="http://www.ecfr.gov/cgi-bin/text-idx?tpl=/ecfrbrowse/Title38/38cfr16_main_02.tpl" TargetMode="External"/><Relationship Id="rId148" Type="http://schemas.openxmlformats.org/officeDocument/2006/relationships/hyperlink" Target="http://www.accessdata.fda.gov/scripts/cdrh/cfdocs/cfcfr/CFRSearch.cfm?CFRPart=50" TargetMode="External"/><Relationship Id="rId164" Type="http://schemas.openxmlformats.org/officeDocument/2006/relationships/hyperlink" Target="http://www.ecfr.gov/cgi-bin/text-idx?tpl=/ecfrbrowse/Title38/38cfr16_main_02.tpl" TargetMode="External"/><Relationship Id="rId169" Type="http://schemas.openxmlformats.org/officeDocument/2006/relationships/hyperlink" Target="http://www.va.gov/vhapublications/ViewPublication.asp?pub_ID=3025" TargetMode="External"/><Relationship Id="rId185" Type="http://schemas.openxmlformats.org/officeDocument/2006/relationships/hyperlink" Target="http://www.research.va.gov/resources/policies/guidance/ResearchInvolving-PregnantWomen.pdf"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www.hhs.gov/ohrp/humansubjects/guidance/45cfr46.html" TargetMode="External"/><Relationship Id="rId210" Type="http://schemas.openxmlformats.org/officeDocument/2006/relationships/hyperlink" Target="http://www.va.gov/vhapublications/ViewPublication.asp?pub_ID=1423" TargetMode="External"/><Relationship Id="rId215" Type="http://schemas.openxmlformats.org/officeDocument/2006/relationships/hyperlink" Target="http://www.ecfr.gov/cgi-bin/text-idx?tpl=/ecfrbrowse/Title45/45cfr164_main_02.tpl" TargetMode="External"/><Relationship Id="rId236" Type="http://schemas.openxmlformats.org/officeDocument/2006/relationships/hyperlink" Target="http://www.ecfr.gov/cgi-bin/text-idx?tpl=/ecfrbrowse/Title45/45cfr164_main_02.tpl" TargetMode="External"/><Relationship Id="rId257" Type="http://schemas.openxmlformats.org/officeDocument/2006/relationships/hyperlink" Target="http://www.research.va.gov/resources/policies/default.cfm" TargetMode="External"/><Relationship Id="rId278" Type="http://schemas.openxmlformats.org/officeDocument/2006/relationships/hyperlink" Target="http://www.va.gov/vhapublications/ViewPublication.asp?pub_ID=1423" TargetMode="External"/><Relationship Id="rId26" Type="http://schemas.openxmlformats.org/officeDocument/2006/relationships/hyperlink" Target="http://www.hhs.gov/ohrp/index.html" TargetMode="External"/><Relationship Id="rId231" Type="http://schemas.openxmlformats.org/officeDocument/2006/relationships/hyperlink" Target="http://www.va.gov/vhapublications/ViewPublication.asp?pub_ID=1423" TargetMode="External"/><Relationship Id="rId252" Type="http://schemas.openxmlformats.org/officeDocument/2006/relationships/hyperlink" Target="http://www.ecfr.gov/cgi-bin/text-idx?tpl=/ecfrbrowse/Title38/38cfr17_main_02.tpl" TargetMode="External"/><Relationship Id="rId273" Type="http://schemas.openxmlformats.org/officeDocument/2006/relationships/hyperlink" Target="http://www.ecfr.gov/cgi-bin/text-idx?tpl=/ecfrbrowse/Title38/38cfr16_main_02.tpl" TargetMode="External"/><Relationship Id="rId294" Type="http://schemas.openxmlformats.org/officeDocument/2006/relationships/hyperlink" Target="http://www.accessdata.fda.gov/scripts/cdrh/cfdocs/cfcfr/CFRSearch.cfm?CFRPart=50" TargetMode="External"/><Relationship Id="rId308" Type="http://schemas.openxmlformats.org/officeDocument/2006/relationships/header" Target="header6.xml"/><Relationship Id="rId47" Type="http://schemas.openxmlformats.org/officeDocument/2006/relationships/hyperlink" Target="http://www.ecfr.gov/cgi-bin/text-idx?tpl=/ecfrbrowse/Title38/38cfr16_main_02.tpl" TargetMode="External"/><Relationship Id="rId68" Type="http://schemas.openxmlformats.org/officeDocument/2006/relationships/hyperlink" Target="http://www.ecfr.gov/cgi-bin/text-idx?tpl=/ecfrbrowse/Title38/38cfr16_main_02.tpl" TargetMode="External"/><Relationship Id="rId89" Type="http://schemas.openxmlformats.org/officeDocument/2006/relationships/hyperlink" Target="http://www.ecfr.gov/cgi-bin/text-idx?tpl=/ecfrbrowse/Title38/38cfr16_main_02.tpl" TargetMode="External"/><Relationship Id="rId112" Type="http://schemas.openxmlformats.org/officeDocument/2006/relationships/hyperlink" Target="http://www.va.gov/vhapublications/ViewPublication.asp?pub_ID=1423" TargetMode="External"/><Relationship Id="rId133" Type="http://schemas.openxmlformats.org/officeDocument/2006/relationships/hyperlink" Target="http://www.ecfr.gov/cgi-bin/text-idx?tpl=/ecfrbrowse/Title38/38cfr16_main_02.tpl" TargetMode="External"/><Relationship Id="rId154" Type="http://schemas.openxmlformats.org/officeDocument/2006/relationships/hyperlink" Target="http://www.accessdata.fda.gov/scripts/cdrh/cfdocs/cfcfr/CFRSearch.cfm?CFRPart=50" TargetMode="External"/><Relationship Id="rId175" Type="http://schemas.openxmlformats.org/officeDocument/2006/relationships/hyperlink" Target="http://www.ecfr.gov/cgi-bin/text-idx?tpl=/ecfrbrowse/Title38/38cfr16_main_02.tpl" TargetMode="External"/><Relationship Id="rId196" Type="http://schemas.openxmlformats.org/officeDocument/2006/relationships/hyperlink" Target="http://www.accessdata.fda.gov/scripts/cdrh/cfdocs/cfcfr/CFRSearch.cfm?CFRPart=50" TargetMode="External"/><Relationship Id="rId200" Type="http://schemas.openxmlformats.org/officeDocument/2006/relationships/hyperlink" Target="http://www.ecfr.gov/cgi-bin/text-idx?tpl=/ecfrbrowse/Title38/38cfr17_main_02.tpl" TargetMode="External"/><Relationship Id="rId16" Type="http://schemas.openxmlformats.org/officeDocument/2006/relationships/footer" Target="footer2.xml"/><Relationship Id="rId221" Type="http://schemas.openxmlformats.org/officeDocument/2006/relationships/hyperlink" Target="http://www.ecfr.gov/cgi-bin/text-idx?tpl=/ecfrbrowse/Title45/45cfr164_main_02.tpl" TargetMode="External"/><Relationship Id="rId242" Type="http://schemas.openxmlformats.org/officeDocument/2006/relationships/hyperlink" Target="http://www.ecfr.gov/cgi-bin/text-idx?tpl=/ecfrbrowse/Title38/38cfr17_main_02.tpl" TargetMode="External"/><Relationship Id="rId263" Type="http://schemas.openxmlformats.org/officeDocument/2006/relationships/hyperlink" Target="http://www.research.va.gov/pride/training/options.cfm" TargetMode="External"/><Relationship Id="rId284" Type="http://schemas.openxmlformats.org/officeDocument/2006/relationships/hyperlink" Target="http://www.archives.gov/records-mgmt/rcs/schedules/departments/department-of-veterans-affairs/rg-0015/daa-0015-2015-0004_sf115.pdf" TargetMode="External"/><Relationship Id="rId37" Type="http://schemas.openxmlformats.org/officeDocument/2006/relationships/hyperlink" Target="http://www.ecfr.gov/cgi-bin/text-idx?tpl=/ecfrbrowse/Title38/38cfr16_main_02.tpl" TargetMode="External"/><Relationship Id="rId58" Type="http://schemas.openxmlformats.org/officeDocument/2006/relationships/hyperlink" Target="http://www.ecfr.gov/cgi-bin/text-idx?tpl=/ecfrbrowse/Title38/38cfr16_main_02.tpl" TargetMode="External"/><Relationship Id="rId79" Type="http://schemas.openxmlformats.org/officeDocument/2006/relationships/hyperlink" Target="http://www.ecfr.gov/cgi-bin/text-idx?tpl=/ecfrbrowse/Title38/38cfr16_main_02.tpl" TargetMode="External"/><Relationship Id="rId102" Type="http://schemas.openxmlformats.org/officeDocument/2006/relationships/hyperlink" Target="http://www.va.gov/vhapublications/ViewPublication.asp?pub_ID=3116" TargetMode="External"/><Relationship Id="rId123" Type="http://schemas.openxmlformats.org/officeDocument/2006/relationships/hyperlink" Target="http://www.va.gov/vhapublications/ViewPublication.asp?pub_ID=3058" TargetMode="External"/><Relationship Id="rId144" Type="http://schemas.openxmlformats.org/officeDocument/2006/relationships/hyperlink" Target="http://www.accessdata.fda.gov/scripts/cdrh/cfdocs/cfcfr/CFRSearch.cfm?CFRPart=50" TargetMode="External"/><Relationship Id="rId90" Type="http://schemas.openxmlformats.org/officeDocument/2006/relationships/hyperlink" Target="http://www.ecfr.gov/cgi-bin/text-idx?tpl=/ecfrbrowse/Title38/38cfr16_main_02.tpl" TargetMode="External"/><Relationship Id="rId165" Type="http://schemas.openxmlformats.org/officeDocument/2006/relationships/hyperlink" Target="http://vaww.va.gov/vhapublications/ViewPublication.asp?pub_ID=3052" TargetMode="External"/><Relationship Id="rId186" Type="http://schemas.openxmlformats.org/officeDocument/2006/relationships/hyperlink" Target="http://www.ecfr.gov/cgi-bin/text-idx?tpl=/ecfrbrowse/Title38/38cfr16_main_02.tpl" TargetMode="External"/><Relationship Id="rId211" Type="http://schemas.openxmlformats.org/officeDocument/2006/relationships/hyperlink" Target="http://www.va.gov/vhapublications/ViewPublication.asp?pub_ID=1423" TargetMode="External"/><Relationship Id="rId232" Type="http://schemas.openxmlformats.org/officeDocument/2006/relationships/hyperlink" Target="http://www.va.gov/vhapublications/ViewPublication.asp?pub_ID=1423" TargetMode="External"/><Relationship Id="rId253" Type="http://schemas.openxmlformats.org/officeDocument/2006/relationships/hyperlink" Target="http://www.ecfr.gov/cgi-bin/text-idx?tpl=/ecfrbrowse/Title38/38cfr17_main_02.tpl" TargetMode="External"/><Relationship Id="rId274" Type="http://schemas.openxmlformats.org/officeDocument/2006/relationships/hyperlink" Target="http://www.ecfr.gov/cgi-bin/text-idx?tpl=/ecfrbrowse/Title38/38cfr16_main_02.tpl" TargetMode="External"/><Relationship Id="rId295" Type="http://schemas.openxmlformats.org/officeDocument/2006/relationships/hyperlink" Target="http://www.accessdata.fda.gov/scripts/cdrh/cfdocs/cfcfr/CFRSearch.cfm?CFRPart=56" TargetMode="External"/><Relationship Id="rId309" Type="http://schemas.openxmlformats.org/officeDocument/2006/relationships/fontTable" Target="fontTable.xml"/><Relationship Id="rId27" Type="http://schemas.openxmlformats.org/officeDocument/2006/relationships/hyperlink" Target="http://vaww.va.gov/vhapublications/ViewPublication.asp?pub_ID=3052" TargetMode="External"/><Relationship Id="rId48" Type="http://schemas.openxmlformats.org/officeDocument/2006/relationships/hyperlink" Target="http://www.va.gov/vhapublications/ViewPublication.asp?pub_ID=3058" TargetMode="External"/><Relationship Id="rId69" Type="http://schemas.openxmlformats.org/officeDocument/2006/relationships/hyperlink" Target="http://www.ecfr.gov/cgi-bin/text-idx?tpl=/ecfrbrowse/Title38/38cfr16_main_02.tpl" TargetMode="External"/><Relationship Id="rId113" Type="http://schemas.openxmlformats.org/officeDocument/2006/relationships/hyperlink" Target="http://www.ecfr.gov/cgi-bin/text-idx?tpl=/ecfrbrowse/Title38/38cfr16_main_02.tpl" TargetMode="External"/><Relationship Id="rId134" Type="http://schemas.openxmlformats.org/officeDocument/2006/relationships/hyperlink" Target="http://www.accessdata.fda.gov/scripts/cdrh/cfdocs/cfcfr/CFRSearch.cfm?CFRPart=50" TargetMode="External"/><Relationship Id="rId80" Type="http://schemas.openxmlformats.org/officeDocument/2006/relationships/hyperlink" Target="http://www.ecfr.gov/cgi-bin/text-idx?tpl=/ecfrbrowse/Title38/38cfr16_main_02.tpl" TargetMode="External"/><Relationship Id="rId155" Type="http://schemas.openxmlformats.org/officeDocument/2006/relationships/hyperlink" Target="http://www.ecfr.gov/cgi-bin/text-idx?tpl=/ecfrbrowse/Title38/38cfr16_main_02.tpl" TargetMode="External"/><Relationship Id="rId176" Type="http://schemas.openxmlformats.org/officeDocument/2006/relationships/hyperlink" Target="http://www.ecfr.gov/cgi-bin/text-idx?tpl=/ecfrbrowse/Title38/38cfr16_main_02.tpl" TargetMode="External"/><Relationship Id="rId197" Type="http://schemas.openxmlformats.org/officeDocument/2006/relationships/hyperlink" Target="http://www.ecfr.gov/cgi-bin/text-idx?tpl=/ecfrbrowse/Title38/38cfr16_main_02.tpl" TargetMode="External"/><Relationship Id="rId201" Type="http://schemas.openxmlformats.org/officeDocument/2006/relationships/hyperlink" Target="http://www.va.gov/vhapublications/ViewPublication.asp?pub_ID=1423" TargetMode="External"/><Relationship Id="rId222" Type="http://schemas.openxmlformats.org/officeDocument/2006/relationships/hyperlink" Target="http://www.research.va.gov/resources/policies/guidance/rcs-guidance.pdf" TargetMode="External"/><Relationship Id="rId243" Type="http://schemas.openxmlformats.org/officeDocument/2006/relationships/hyperlink" Target="http://www.ecfr.gov/cgi-bin/text-idx?tpl=/ecfrbrowse/Title38/38cfr17_main_02.tpl" TargetMode="External"/><Relationship Id="rId264" Type="http://schemas.openxmlformats.org/officeDocument/2006/relationships/hyperlink" Target="http://www1.va.gov/vhapublications/ViewPublication.asp?pub_ID=2038" TargetMode="External"/><Relationship Id="rId285" Type="http://schemas.openxmlformats.org/officeDocument/2006/relationships/hyperlink" Target="http://www.archives.gov/records-mgmt/rcs/schedules/departments/department-of-veterans-affairs/rg-0015/daa-0015-2015-0004_sf115.pdf" TargetMode="External"/><Relationship Id="rId17" Type="http://schemas.openxmlformats.org/officeDocument/2006/relationships/header" Target="header1.xml"/><Relationship Id="rId38" Type="http://schemas.openxmlformats.org/officeDocument/2006/relationships/hyperlink" Target="http://www.hhs.gov/ohrp/assurances/" TargetMode="External"/><Relationship Id="rId59" Type="http://schemas.openxmlformats.org/officeDocument/2006/relationships/hyperlink" Target="http://www1.va.gov/vhapublications/ViewPublication.asp?pub_ID=2038" TargetMode="External"/><Relationship Id="rId103" Type="http://schemas.openxmlformats.org/officeDocument/2006/relationships/hyperlink" Target="http://www1.va.gov/vhapublications/ViewPublication.asp?pub_ID=2038" TargetMode="External"/><Relationship Id="rId124" Type="http://schemas.openxmlformats.org/officeDocument/2006/relationships/hyperlink" Target="http://www.ecfr.gov/cgi-bin/text-idx?tpl=/ecfrbrowse/Title38/38cfr16_main_02.tpl" TargetMode="External"/><Relationship Id="rId310" Type="http://schemas.openxmlformats.org/officeDocument/2006/relationships/theme" Target="theme/theme1.xml"/><Relationship Id="rId70" Type="http://schemas.openxmlformats.org/officeDocument/2006/relationships/hyperlink" Target="http://www.ecfr.gov/cgi-bin/text-idx?tpl=/ecfrbrowse/Title38/38cfr16_main_02.tpl" TargetMode="External"/><Relationship Id="rId91" Type="http://schemas.openxmlformats.org/officeDocument/2006/relationships/hyperlink" Target="http://www.ecfr.gov/cgi-bin/text-idx?tpl=/ecfrbrowse/Title38/38cfr16_main_02.tpl" TargetMode="External"/><Relationship Id="rId145" Type="http://schemas.openxmlformats.org/officeDocument/2006/relationships/hyperlink" Target="http://www.ecfr.gov/cgi-bin/text-idx?tpl=/ecfrbrowse/Title38/38cfr16_main_02.tpl" TargetMode="External"/><Relationship Id="rId166" Type="http://schemas.openxmlformats.org/officeDocument/2006/relationships/hyperlink" Target="http://www.ecfr.gov/cgi-bin/text-idx?tpl=/ecfrbrowse/Title38/38cfr16_main_02.tpl" TargetMode="External"/><Relationship Id="rId187" Type="http://schemas.openxmlformats.org/officeDocument/2006/relationships/hyperlink" Target="http://www.research.va.gov/resources/policies/default.cfm%20" TargetMode="External"/><Relationship Id="rId1" Type="http://schemas.openxmlformats.org/officeDocument/2006/relationships/customXml" Target="../customXml/item1.xml"/><Relationship Id="rId212" Type="http://schemas.openxmlformats.org/officeDocument/2006/relationships/hyperlink" Target="http://www.ecfr.gov/cgi-bin/text-idx?tpl=/ecfrbrowse/Title45/45cfr164_main_02.tpl" TargetMode="External"/><Relationship Id="rId233" Type="http://schemas.openxmlformats.org/officeDocument/2006/relationships/hyperlink" Target="http://www.ecfr.gov/cgi-bin/text-idx?tpl=/ecfrbrowse/Title45/45cfr164_main_02.tpl" TargetMode="External"/><Relationship Id="rId254" Type="http://schemas.openxmlformats.org/officeDocument/2006/relationships/hyperlink" Target="http://www.ecfr.gov/cgi-bin/text-idx?tpl=/ecfrbrowse/Title38/38cfr17_main_02.tpl" TargetMode="External"/><Relationship Id="rId28" Type="http://schemas.openxmlformats.org/officeDocument/2006/relationships/hyperlink" Target="http://vaww.va.gov/vhapublications/ViewPublication.asp?pub_ID=3052" TargetMode="External"/><Relationship Id="rId49" Type="http://schemas.openxmlformats.org/officeDocument/2006/relationships/hyperlink" Target="http://www.ecfr.gov/cgi-bin/text-idx?tpl=/ecfrbrowse/Title38/38cfr16_main_02.tpl" TargetMode="External"/><Relationship Id="rId114" Type="http://schemas.openxmlformats.org/officeDocument/2006/relationships/hyperlink" Target="http://www.ecfr.gov/cgi-bin/text-idx?tpl=/ecfrbrowse/Title38/38cfr16_main_02.tpl" TargetMode="External"/><Relationship Id="rId275" Type="http://schemas.openxmlformats.org/officeDocument/2006/relationships/hyperlink" Target="http://www1.va.gov/vhapublications/ViewPublication.asp?pub_ID=2043" TargetMode="External"/><Relationship Id="rId296" Type="http://schemas.openxmlformats.org/officeDocument/2006/relationships/hyperlink" Target="http://www.accessdata.fda.gov/scripts/cdrh/cfdocs/cfcfr/CFRSearch.cfm?CFRPart=312" TargetMode="External"/><Relationship Id="rId300" Type="http://schemas.openxmlformats.org/officeDocument/2006/relationships/hyperlink" Target="http://www1.va.gov/vhapublications/ViewPublication.asp?pub_ID=2038" TargetMode="External"/><Relationship Id="rId60" Type="http://schemas.openxmlformats.org/officeDocument/2006/relationships/hyperlink" Target="http://www.ecfr.gov/cgi-bin/text-idx?tpl=/ecfrbrowse/Title38/38cfr16_main_02.tpl" TargetMode="External"/><Relationship Id="rId81" Type="http://schemas.openxmlformats.org/officeDocument/2006/relationships/hyperlink" Target="http://www.ecfr.gov/cgi-bin/text-idx?tpl=/ecfrbrowse/Title38/38cfr16_main_02.tpl" TargetMode="External"/><Relationship Id="rId135" Type="http://schemas.openxmlformats.org/officeDocument/2006/relationships/hyperlink" Target="http://www.ecfr.gov/cgi-bin/text-idx?tpl=/ecfrbrowse/Title38/38cfr16_main_02.tpl" TargetMode="External"/><Relationship Id="rId156" Type="http://schemas.openxmlformats.org/officeDocument/2006/relationships/hyperlink" Target="http://www.accessdata.fda.gov/scripts/cdrh/cfdocs/cfcfr/CFRSearch.cfm?CFRPart=50" TargetMode="External"/><Relationship Id="rId177" Type="http://schemas.openxmlformats.org/officeDocument/2006/relationships/hyperlink" Target="http://www.va.gov/vhapublications/ViewPublication.asp?pub_ID=3025" TargetMode="External"/><Relationship Id="rId198" Type="http://schemas.openxmlformats.org/officeDocument/2006/relationships/hyperlink" Target="http://www.hhs.gov/ohrp/humansubjects/guidance/45cfr46.html" TargetMode="External"/><Relationship Id="rId202" Type="http://schemas.openxmlformats.org/officeDocument/2006/relationships/hyperlink" Target="http://www.ecfr.gov/cgi-bin/text-idx?tpl=/ecfrbrowse/Title38/38cfr17_main_02.tpl" TargetMode="External"/><Relationship Id="rId223" Type="http://schemas.openxmlformats.org/officeDocument/2006/relationships/hyperlink" Target="http://www.ecfr.gov/cgi-bin/text-idx?tpl=/ecfrbrowse/Title45/45cfr164_main_02.tpl" TargetMode="External"/><Relationship Id="rId244" Type="http://schemas.openxmlformats.org/officeDocument/2006/relationships/hyperlink" Target="http://www.ecfr.gov/cgi-bin/text-idx?tpl=/ecfrbrowse/Title38/38cfr17_main_02.tpl" TargetMode="External"/><Relationship Id="rId18" Type="http://schemas.openxmlformats.org/officeDocument/2006/relationships/header" Target="header2.xml"/><Relationship Id="rId39" Type="http://schemas.openxmlformats.org/officeDocument/2006/relationships/hyperlink" Target="http://www.va.gov/ORO/orochecklists.asp" TargetMode="External"/><Relationship Id="rId265" Type="http://schemas.openxmlformats.org/officeDocument/2006/relationships/hyperlink" Target="http://www.ecfr.gov/cgi-bin/text-idx?tpl=/ecfrbrowse/Title38/38cfr16_main_02.tpl" TargetMode="External"/><Relationship Id="rId286" Type="http://schemas.openxmlformats.org/officeDocument/2006/relationships/hyperlink" Target="http://www.archives.gov/records-mgmt/rcs/schedules/departments/department-of-veterans-affairs/rg-0015/daa-0015-2015-0004_sf115.pdf" TargetMode="External"/><Relationship Id="rId50" Type="http://schemas.openxmlformats.org/officeDocument/2006/relationships/hyperlink" Target="http://www.ecfr.gov/cgi-bin/text-idx?tpl=/ecfrbrowse/Title38/38cfr16_main_02.tpl" TargetMode="External"/><Relationship Id="rId104" Type="http://schemas.openxmlformats.org/officeDocument/2006/relationships/hyperlink" Target="http://www.ecfr.gov/cgi-bin/text-idx?tpl=/ecfrbrowse/Title38/38cfr16_main_02.tpl" TargetMode="External"/><Relationship Id="rId125" Type="http://schemas.openxmlformats.org/officeDocument/2006/relationships/hyperlink" Target="http://www.ecfr.gov/cgi-bin/text-idx?tpl=/ecfrbrowse/Title38/38cfr16_main_02.tpl" TargetMode="External"/><Relationship Id="rId146" Type="http://schemas.openxmlformats.org/officeDocument/2006/relationships/hyperlink" Target="http://www.accessdata.fda.gov/scripts/cdrh/cfdocs/cfcfr/CFRSearch.cfm?CFRPart=50" TargetMode="External"/><Relationship Id="rId167" Type="http://schemas.openxmlformats.org/officeDocument/2006/relationships/hyperlink" Target="http://www.ecfr.gov/cgi-bin/text-idx?tpl=/ecfrbrowse/Title38/38cfr16_main_02.tpl" TargetMode="External"/><Relationship Id="rId188" Type="http://schemas.openxmlformats.org/officeDocument/2006/relationships/hyperlink" Target="http://www.hhs.gov/ohrp/humansubjects/guidance/45cfr46.html" TargetMode="External"/><Relationship Id="rId71" Type="http://schemas.openxmlformats.org/officeDocument/2006/relationships/hyperlink" Target="http://www.ecfr.gov/cgi-bin/text-idx?tpl=/ecfrbrowse/Title38/38cfr16_main_02.tpl" TargetMode="External"/><Relationship Id="rId92" Type="http://schemas.openxmlformats.org/officeDocument/2006/relationships/hyperlink" Target="http://www.ecfr.gov/cgi-bin/text-idx?tpl=/ecfrbrowse/Title38/38cfr16_main_02.tpl" TargetMode="External"/><Relationship Id="rId213" Type="http://schemas.openxmlformats.org/officeDocument/2006/relationships/hyperlink" Target="http://vaww.va.gov/vaforms/medical/pdf/vha-10-0521-fill.pdf" TargetMode="External"/><Relationship Id="rId234" Type="http://schemas.openxmlformats.org/officeDocument/2006/relationships/hyperlink" Target="http://www.ecfr.gov/cgi-bin/text-idx?tpl=/ecfrbrowse/Title45/45cfr164_main_02.tpl" TargetMode="External"/><Relationship Id="rId2" Type="http://schemas.openxmlformats.org/officeDocument/2006/relationships/customXml" Target="../customXml/item2.xml"/><Relationship Id="rId29" Type="http://schemas.openxmlformats.org/officeDocument/2006/relationships/hyperlink" Target="http://www.va.gov/vhapublications/ViewPublication.asp?pub_ID=3058" TargetMode="External"/><Relationship Id="rId255" Type="http://schemas.openxmlformats.org/officeDocument/2006/relationships/hyperlink" Target="http://www.ecfr.gov/cgi-bin/text-idx?tpl=/ecfrbrowse/Title38/38cfr16_main_02.tpl" TargetMode="External"/><Relationship Id="rId276" Type="http://schemas.openxmlformats.org/officeDocument/2006/relationships/hyperlink" Target="http://www.ecfr.gov/cgi-bin/text-idx?tpl=/ecfrbrowse/Title38/38cfr16_main_02.tpl" TargetMode="External"/><Relationship Id="rId297" Type="http://schemas.openxmlformats.org/officeDocument/2006/relationships/hyperlink" Target="http://www.accessdata.fda.gov/scripts/cdrh/cfdocs/cfcfr/cfrsearch.cfm?cfrpart=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87225f72-e5c4-4eaa-b54f-81fc481c4026">KVE222S63PDW-45-37</_dlc_DocId>
    <_dlc_DocIdUrl xmlns="87225f72-e5c4-4eaa-b54f-81fc481c4026">
      <Url>https://vaww.vha.vaco.portal.va.gov/sites/ORO/RCO/_layouts/DocIdRedir.aspx?ID=KVE222S63PDW-45-37</Url>
      <Description>KVE222S63PDW-45-37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6513D120FC594BBD770FA58820C194" ma:contentTypeVersion="2" ma:contentTypeDescription="Create a new document." ma:contentTypeScope="" ma:versionID="dd490d8bddb7fc65c30b72dfec942d1f">
  <xsd:schema xmlns:xsd="http://www.w3.org/2001/XMLSchema" xmlns:xs="http://www.w3.org/2001/XMLSchema" xmlns:p="http://schemas.microsoft.com/office/2006/metadata/properties" xmlns:ns2="87225f72-e5c4-4eaa-b54f-81fc481c4026" xmlns:ns3="http://schemas.microsoft.com/sharepoint/v4" targetNamespace="http://schemas.microsoft.com/office/2006/metadata/properties" ma:root="true" ma:fieldsID="44088c572e51b21f917b6ec2f5de83cc" ns2:_="" ns3:_="">
    <xsd:import namespace="87225f72-e5c4-4eaa-b54f-81fc481c402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25f72-e5c4-4eaa-b54f-81fc481c40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Form Vers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b:Source>
    <b:Tag>VHA10</b:Tag>
    <b:SourceType>JournalArticle</b:SourceType>
    <b:Guid>{C7E2DE8C-7064-4581-84DB-53469039FD95}</b:Guid>
    <b:Title>VHA Handbook 1058.01</b:Title>
    <b:Year>2010</b:Year>
    <b:Author>
      <b:Author>
        <b:NameList>
          <b:Person>
            <b:Last>VHA</b:Last>
          </b:Person>
        </b:NameList>
      </b:Author>
    </b:Author>
    <b:JournalName>Research Reporting Requirements</b:JournalName>
    <b:RefOrder>1</b:RefOrder>
  </b:Source>
</b:Sources>
</file>

<file path=customXml/itemProps1.xml><?xml version="1.0" encoding="utf-8"?>
<ds:datastoreItem xmlns:ds="http://schemas.openxmlformats.org/officeDocument/2006/customXml" ds:itemID="{F4469365-4A2D-4FA3-A47E-B94C5CBA3487}">
  <ds:schemaRefs>
    <ds:schemaRef ds:uri="http://schemas.microsoft.com/sharepoint/events"/>
  </ds:schemaRefs>
</ds:datastoreItem>
</file>

<file path=customXml/itemProps2.xml><?xml version="1.0" encoding="utf-8"?>
<ds:datastoreItem xmlns:ds="http://schemas.openxmlformats.org/officeDocument/2006/customXml" ds:itemID="{98B8570F-F086-4774-82C5-768AFAD297E3}">
  <ds:schemaRefs>
    <ds:schemaRef ds:uri="http://schemas.microsoft.com/sharepoint/v4"/>
    <ds:schemaRef ds:uri="87225f72-e5c4-4eaa-b54f-81fc481c4026"/>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9550711D-DE3A-41B9-8AB4-6FDEEF5CABDF}">
  <ds:schemaRefs>
    <ds:schemaRef ds:uri="http://schemas.microsoft.com/sharepoint/v3/contenttype/forms"/>
  </ds:schemaRefs>
</ds:datastoreItem>
</file>

<file path=customXml/itemProps4.xml><?xml version="1.0" encoding="utf-8"?>
<ds:datastoreItem xmlns:ds="http://schemas.openxmlformats.org/officeDocument/2006/customXml" ds:itemID="{96AAF6BE-56CC-4ADE-ACDD-0C26CC13C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25f72-e5c4-4eaa-b54f-81fc481c40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88F445-E59A-4589-BF0E-AC1D2A46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31</Pages>
  <Words>14292</Words>
  <Characters>114220</Characters>
  <Application>Microsoft Office Word</Application>
  <DocSecurity>0</DocSecurity>
  <Lines>951</Lines>
  <Paragraphs>256</Paragraphs>
  <ScaleCrop>false</ScaleCrop>
  <HeadingPairs>
    <vt:vector size="2" baseType="variant">
      <vt:variant>
        <vt:lpstr>Title</vt:lpstr>
      </vt:variant>
      <vt:variant>
        <vt:i4>1</vt:i4>
      </vt:variant>
    </vt:vector>
  </HeadingPairs>
  <TitlesOfParts>
    <vt:vector size="1" baseType="lpstr">
      <vt:lpstr>March 2015</vt:lpstr>
    </vt:vector>
  </TitlesOfParts>
  <Company>VA</Company>
  <LinksUpToDate>false</LinksUpToDate>
  <CharactersWithSpaces>128256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dc:title>
  <dc:creator>vhacogaob</dc:creator>
  <cp:lastModifiedBy>Peter Mestaz</cp:lastModifiedBy>
  <cp:revision>6</cp:revision>
  <dcterms:created xsi:type="dcterms:W3CDTF">2015-11-18T19:50:00Z</dcterms:created>
  <dcterms:modified xsi:type="dcterms:W3CDTF">2016-01-06T17:02:00Z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0x010100B46513D120FC594BBD770FA58820C194</vt:lpwstr>
  </property>
  <property fmtid="{D5CDD505-2E9C-101B-9397-08002B2CF9AE}" pid="3" name="_dlc_DocIdItemGuid">
    <vt:lpwstr>f2e428a9-d4bf-4681-9f65-1b8830a12212</vt:lpwstr>
  </property>
</Properties>
</file>