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CE3" w:rsidRPr="008C077E" w:rsidRDefault="00681C55" w:rsidP="000373A8">
      <w:pPr>
        <w:pStyle w:val="ListParagraph"/>
        <w:ind w:left="0"/>
        <w:jc w:val="center"/>
        <w:rPr>
          <w:rFonts w:ascii="Arial" w:hAnsi="Arial" w:cs="Arial"/>
          <w:b/>
          <w:color w:val="003F72"/>
          <w:sz w:val="24"/>
          <w:szCs w:val="24"/>
        </w:rPr>
      </w:pPr>
      <w:r w:rsidRPr="008C077E">
        <w:rPr>
          <w:rFonts w:ascii="Arial" w:hAnsi="Arial" w:cs="Arial"/>
          <w:b/>
          <w:color w:val="003F72"/>
          <w:sz w:val="24"/>
          <w:szCs w:val="24"/>
        </w:rPr>
        <w:t>Backgrou</w:t>
      </w:r>
      <w:r w:rsidR="00DC11BB" w:rsidRPr="008C077E">
        <w:rPr>
          <w:rFonts w:ascii="Arial" w:hAnsi="Arial" w:cs="Arial"/>
          <w:b/>
          <w:color w:val="003F72"/>
          <w:sz w:val="24"/>
          <w:szCs w:val="24"/>
        </w:rPr>
        <w:t>n</w:t>
      </w:r>
      <w:r w:rsidRPr="008C077E">
        <w:rPr>
          <w:rFonts w:ascii="Arial" w:hAnsi="Arial" w:cs="Arial"/>
          <w:b/>
          <w:color w:val="003F72"/>
          <w:sz w:val="24"/>
          <w:szCs w:val="24"/>
        </w:rPr>
        <w:t>d</w:t>
      </w:r>
    </w:p>
    <w:p w:rsidR="002B3898" w:rsidRPr="004C2C2A" w:rsidRDefault="002B3898" w:rsidP="00684319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681C55" w:rsidRPr="004C2C2A" w:rsidRDefault="00681C55" w:rsidP="00684319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4C2C2A">
        <w:rPr>
          <w:rFonts w:ascii="Arial" w:hAnsi="Arial" w:cs="Arial"/>
          <w:sz w:val="24"/>
          <w:szCs w:val="24"/>
        </w:rPr>
        <w:t xml:space="preserve">ORO’s </w:t>
      </w:r>
      <w:r w:rsidRPr="004C2C2A">
        <w:rPr>
          <w:rFonts w:ascii="Arial" w:hAnsi="Arial" w:cs="Arial"/>
          <w:i/>
          <w:sz w:val="24"/>
          <w:szCs w:val="24"/>
        </w:rPr>
        <w:t>Interim Guidance on Research Data Disclosures for “Collaborative” Studies</w:t>
      </w:r>
      <w:r w:rsidR="008C077E">
        <w:rPr>
          <w:rFonts w:ascii="Arial" w:hAnsi="Arial" w:cs="Arial"/>
          <w:sz w:val="24"/>
          <w:szCs w:val="24"/>
        </w:rPr>
        <w:t>, dated July </w:t>
      </w:r>
      <w:r w:rsidRPr="004C2C2A">
        <w:rPr>
          <w:rFonts w:ascii="Arial" w:hAnsi="Arial" w:cs="Arial"/>
          <w:sz w:val="24"/>
          <w:szCs w:val="24"/>
        </w:rPr>
        <w:t>27, 2011</w:t>
      </w:r>
      <w:r w:rsidR="008C077E">
        <w:rPr>
          <w:rFonts w:ascii="Arial" w:hAnsi="Arial" w:cs="Arial"/>
          <w:sz w:val="24"/>
          <w:szCs w:val="24"/>
        </w:rPr>
        <w:t>,</w:t>
      </w:r>
      <w:r w:rsidRPr="004C2C2A">
        <w:rPr>
          <w:rFonts w:ascii="Arial" w:hAnsi="Arial" w:cs="Arial"/>
          <w:sz w:val="24"/>
          <w:szCs w:val="24"/>
        </w:rPr>
        <w:t xml:space="preserve"> </w:t>
      </w:r>
      <w:r w:rsidR="0066032F">
        <w:rPr>
          <w:rFonts w:ascii="Arial" w:hAnsi="Arial" w:cs="Arial"/>
          <w:sz w:val="24"/>
          <w:szCs w:val="24"/>
        </w:rPr>
        <w:t>recommends that w</w:t>
      </w:r>
      <w:r w:rsidRPr="004C2C2A">
        <w:rPr>
          <w:rFonts w:ascii="Arial" w:hAnsi="Arial" w:cs="Arial"/>
          <w:sz w:val="24"/>
          <w:szCs w:val="24"/>
        </w:rPr>
        <w:t xml:space="preserve">hen a study will </w:t>
      </w:r>
      <w:r w:rsidRPr="004C2C2A">
        <w:rPr>
          <w:rFonts w:ascii="Arial" w:hAnsi="Arial" w:cs="Arial"/>
          <w:sz w:val="24"/>
          <w:szCs w:val="24"/>
          <w:u w:val="single"/>
        </w:rPr>
        <w:t>combine</w:t>
      </w:r>
      <w:r w:rsidRPr="004C2C2A">
        <w:rPr>
          <w:rFonts w:ascii="Arial" w:hAnsi="Arial" w:cs="Arial"/>
          <w:sz w:val="24"/>
          <w:szCs w:val="24"/>
        </w:rPr>
        <w:t xml:space="preserve"> data collected at both a VA site and an affiliate/collaborator site, the study should be implemented as a </w:t>
      </w:r>
      <w:r w:rsidRPr="004C2C2A">
        <w:rPr>
          <w:rFonts w:ascii="Arial" w:hAnsi="Arial" w:cs="Arial"/>
          <w:sz w:val="24"/>
          <w:szCs w:val="24"/>
          <w:u w:val="single"/>
        </w:rPr>
        <w:t>multi-site</w:t>
      </w:r>
      <w:r w:rsidRPr="004C2C2A">
        <w:rPr>
          <w:rFonts w:ascii="Arial" w:hAnsi="Arial" w:cs="Arial"/>
          <w:sz w:val="24"/>
          <w:szCs w:val="24"/>
        </w:rPr>
        <w:t xml:space="preserve"> study with one of the sites serving as the “Coordinating Center.”</w:t>
      </w:r>
      <w:r w:rsidR="00DC11BB" w:rsidRPr="004C2C2A">
        <w:rPr>
          <w:rFonts w:ascii="Arial" w:hAnsi="Arial" w:cs="Arial"/>
          <w:sz w:val="24"/>
          <w:szCs w:val="24"/>
        </w:rPr>
        <w:t xml:space="preserve"> </w:t>
      </w:r>
      <w:r w:rsidR="0066032F">
        <w:rPr>
          <w:rFonts w:ascii="Arial" w:hAnsi="Arial" w:cs="Arial"/>
          <w:sz w:val="24"/>
          <w:szCs w:val="24"/>
        </w:rPr>
        <w:t xml:space="preserve"> </w:t>
      </w:r>
      <w:r w:rsidRPr="004C2C2A">
        <w:rPr>
          <w:rFonts w:ascii="Arial" w:hAnsi="Arial" w:cs="Arial"/>
          <w:sz w:val="24"/>
          <w:szCs w:val="24"/>
        </w:rPr>
        <w:t>The Coordinating Center site will receive the data disclosed by the other site and combine the data as needed for analysis.</w:t>
      </w:r>
    </w:p>
    <w:p w:rsidR="00681C55" w:rsidRPr="004C2C2A" w:rsidRDefault="00681C55" w:rsidP="00681C55">
      <w:pPr>
        <w:pStyle w:val="ListParagraph"/>
        <w:tabs>
          <w:tab w:val="left" w:pos="360"/>
        </w:tabs>
        <w:ind w:left="360"/>
        <w:rPr>
          <w:rFonts w:ascii="Arial" w:hAnsi="Arial" w:cs="Arial"/>
          <w:sz w:val="24"/>
          <w:szCs w:val="24"/>
        </w:rPr>
      </w:pPr>
    </w:p>
    <w:p w:rsidR="00681C55" w:rsidRPr="004C2C2A" w:rsidRDefault="00681C55" w:rsidP="00207022">
      <w:pPr>
        <w:pStyle w:val="ListParagraph"/>
        <w:numPr>
          <w:ilvl w:val="0"/>
          <w:numId w:val="7"/>
        </w:numPr>
        <w:tabs>
          <w:tab w:val="left" w:pos="540"/>
        </w:tabs>
        <w:ind w:left="540"/>
        <w:rPr>
          <w:rFonts w:ascii="Arial" w:hAnsi="Arial" w:cs="Arial"/>
          <w:sz w:val="24"/>
          <w:szCs w:val="24"/>
        </w:rPr>
      </w:pPr>
      <w:r w:rsidRPr="004C2C2A">
        <w:rPr>
          <w:rFonts w:ascii="Arial" w:hAnsi="Arial" w:cs="Arial"/>
          <w:sz w:val="24"/>
          <w:szCs w:val="24"/>
        </w:rPr>
        <w:t xml:space="preserve">Data collection </w:t>
      </w:r>
      <w:r w:rsidR="00470B69">
        <w:rPr>
          <w:rFonts w:ascii="Arial" w:hAnsi="Arial" w:cs="Arial"/>
          <w:sz w:val="24"/>
          <w:szCs w:val="24"/>
        </w:rPr>
        <w:t xml:space="preserve">for such “collaborative” studies </w:t>
      </w:r>
      <w:r w:rsidRPr="004C2C2A">
        <w:rPr>
          <w:rFonts w:ascii="Arial" w:hAnsi="Arial" w:cs="Arial"/>
          <w:sz w:val="24"/>
          <w:szCs w:val="24"/>
        </w:rPr>
        <w:t xml:space="preserve">must take place at the VA site and at the affiliate/collaborator site as </w:t>
      </w:r>
      <w:r w:rsidRPr="004C2C2A">
        <w:rPr>
          <w:rFonts w:ascii="Arial" w:hAnsi="Arial" w:cs="Arial"/>
          <w:sz w:val="24"/>
          <w:szCs w:val="24"/>
          <w:u w:val="single"/>
        </w:rPr>
        <w:t>separate</w:t>
      </w:r>
      <w:r w:rsidRPr="004C2C2A">
        <w:rPr>
          <w:rFonts w:ascii="Arial" w:hAnsi="Arial" w:cs="Arial"/>
          <w:sz w:val="24"/>
          <w:szCs w:val="24"/>
        </w:rPr>
        <w:t xml:space="preserve"> </w:t>
      </w:r>
      <w:r w:rsidRPr="004C2C2A">
        <w:rPr>
          <w:rFonts w:ascii="Arial" w:hAnsi="Arial" w:cs="Arial"/>
          <w:sz w:val="24"/>
          <w:szCs w:val="24"/>
          <w:u w:val="single"/>
        </w:rPr>
        <w:t>activities</w:t>
      </w:r>
      <w:r w:rsidRPr="004C2C2A">
        <w:rPr>
          <w:rFonts w:ascii="Arial" w:hAnsi="Arial" w:cs="Arial"/>
          <w:sz w:val="24"/>
          <w:szCs w:val="24"/>
        </w:rPr>
        <w:t xml:space="preserve"> that can be clearly distinguished.</w:t>
      </w:r>
    </w:p>
    <w:p w:rsidR="00681C55" w:rsidRPr="004C2C2A" w:rsidRDefault="00681C55" w:rsidP="00207022">
      <w:pPr>
        <w:pStyle w:val="ListParagraph"/>
        <w:tabs>
          <w:tab w:val="left" w:pos="540"/>
        </w:tabs>
        <w:ind w:left="540" w:hanging="360"/>
        <w:rPr>
          <w:rFonts w:ascii="Arial" w:hAnsi="Arial" w:cs="Arial"/>
          <w:sz w:val="24"/>
          <w:szCs w:val="24"/>
        </w:rPr>
      </w:pPr>
    </w:p>
    <w:p w:rsidR="00833CD1" w:rsidRDefault="00681C55" w:rsidP="00207022">
      <w:pPr>
        <w:pStyle w:val="ListParagraph"/>
        <w:numPr>
          <w:ilvl w:val="0"/>
          <w:numId w:val="7"/>
        </w:numPr>
        <w:tabs>
          <w:tab w:val="left" w:pos="540"/>
        </w:tabs>
        <w:ind w:left="540"/>
        <w:rPr>
          <w:rFonts w:ascii="Arial" w:hAnsi="Arial" w:cs="Arial"/>
          <w:sz w:val="24"/>
          <w:szCs w:val="24"/>
        </w:rPr>
      </w:pPr>
      <w:r w:rsidRPr="004C2C2A">
        <w:rPr>
          <w:rFonts w:ascii="Arial" w:hAnsi="Arial" w:cs="Arial"/>
          <w:sz w:val="24"/>
          <w:szCs w:val="24"/>
        </w:rPr>
        <w:t>If t</w:t>
      </w:r>
      <w:r w:rsidR="00D36F2B">
        <w:rPr>
          <w:rFonts w:ascii="Arial" w:hAnsi="Arial" w:cs="Arial"/>
          <w:sz w:val="24"/>
          <w:szCs w:val="24"/>
        </w:rPr>
        <w:t xml:space="preserve">he affiliate/collaborator’s Institutional Review Board (IRB) </w:t>
      </w:r>
      <w:r w:rsidRPr="004C2C2A">
        <w:rPr>
          <w:rFonts w:ascii="Arial" w:hAnsi="Arial" w:cs="Arial"/>
          <w:sz w:val="24"/>
          <w:szCs w:val="24"/>
        </w:rPr>
        <w:t>serves as the VA’s IRB of Record, the IRB must either</w:t>
      </w:r>
      <w:r w:rsidR="00833CD1">
        <w:rPr>
          <w:rFonts w:ascii="Arial" w:hAnsi="Arial" w:cs="Arial"/>
          <w:sz w:val="24"/>
          <w:szCs w:val="24"/>
        </w:rPr>
        <w:t>:</w:t>
      </w:r>
      <w:r w:rsidRPr="004C2C2A">
        <w:rPr>
          <w:rFonts w:ascii="Arial" w:hAnsi="Arial" w:cs="Arial"/>
          <w:sz w:val="24"/>
          <w:szCs w:val="24"/>
        </w:rPr>
        <w:t xml:space="preserve"> </w:t>
      </w:r>
    </w:p>
    <w:p w:rsidR="00833CD1" w:rsidRPr="00833CD1" w:rsidRDefault="00833CD1" w:rsidP="00833CD1">
      <w:pPr>
        <w:pStyle w:val="ListParagraph"/>
        <w:rPr>
          <w:rFonts w:ascii="Arial" w:hAnsi="Arial" w:cs="Arial"/>
          <w:sz w:val="24"/>
          <w:szCs w:val="24"/>
        </w:rPr>
      </w:pPr>
    </w:p>
    <w:p w:rsidR="00833CD1" w:rsidRDefault="00833CD1" w:rsidP="000373A8">
      <w:pPr>
        <w:pStyle w:val="ListParagraph"/>
        <w:numPr>
          <w:ilvl w:val="0"/>
          <w:numId w:val="12"/>
        </w:numPr>
        <w:tabs>
          <w:tab w:val="left" w:pos="1080"/>
        </w:tabs>
        <w:ind w:left="108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681C55" w:rsidRPr="004C2C2A">
        <w:rPr>
          <w:rFonts w:ascii="Arial" w:hAnsi="Arial" w:cs="Arial"/>
          <w:sz w:val="24"/>
          <w:szCs w:val="24"/>
        </w:rPr>
        <w:t xml:space="preserve">pprove two separate “protocols” (one VA “protocol” and one affiliate/collaborator “protocol”),  </w:t>
      </w:r>
      <w:r w:rsidR="00681C55" w:rsidRPr="00833CD1">
        <w:rPr>
          <w:rFonts w:ascii="Arial" w:hAnsi="Arial" w:cs="Arial"/>
          <w:b/>
          <w:i/>
          <w:sz w:val="24"/>
          <w:szCs w:val="24"/>
          <w:u w:val="single"/>
        </w:rPr>
        <w:t>or</w:t>
      </w:r>
      <w:r w:rsidR="00681C55" w:rsidRPr="00833CD1">
        <w:rPr>
          <w:rFonts w:ascii="Arial" w:hAnsi="Arial" w:cs="Arial"/>
          <w:b/>
          <w:sz w:val="24"/>
          <w:szCs w:val="24"/>
        </w:rPr>
        <w:t xml:space="preserve"> </w:t>
      </w:r>
      <w:r w:rsidR="0066032F" w:rsidRPr="00833CD1">
        <w:rPr>
          <w:rFonts w:ascii="Arial" w:hAnsi="Arial" w:cs="Arial"/>
          <w:b/>
          <w:sz w:val="24"/>
          <w:szCs w:val="24"/>
        </w:rPr>
        <w:t xml:space="preserve"> </w:t>
      </w:r>
    </w:p>
    <w:p w:rsidR="00681C55" w:rsidRPr="00833CD1" w:rsidRDefault="00833CD1" w:rsidP="000373A8">
      <w:pPr>
        <w:pStyle w:val="ListParagraph"/>
        <w:numPr>
          <w:ilvl w:val="0"/>
          <w:numId w:val="12"/>
        </w:numPr>
        <w:tabs>
          <w:tab w:val="left" w:pos="1080"/>
        </w:tabs>
        <w:ind w:left="108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681C55" w:rsidRPr="00833CD1">
        <w:rPr>
          <w:rFonts w:ascii="Arial" w:hAnsi="Arial" w:cs="Arial"/>
          <w:sz w:val="24"/>
          <w:szCs w:val="24"/>
        </w:rPr>
        <w:t xml:space="preserve">pprove a single “protocol” in which the activities constituting </w:t>
      </w:r>
      <w:r w:rsidR="00681C55" w:rsidRPr="00833CD1">
        <w:rPr>
          <w:rFonts w:ascii="Arial" w:hAnsi="Arial" w:cs="Arial"/>
          <w:sz w:val="24"/>
          <w:szCs w:val="24"/>
          <w:u w:val="single"/>
        </w:rPr>
        <w:t>VA research</w:t>
      </w:r>
      <w:r w:rsidR="00681C55" w:rsidRPr="00833CD1">
        <w:rPr>
          <w:rFonts w:ascii="Arial" w:hAnsi="Arial" w:cs="Arial"/>
          <w:sz w:val="24"/>
          <w:szCs w:val="24"/>
        </w:rPr>
        <w:t xml:space="preserve"> can be clearly </w:t>
      </w:r>
      <w:r w:rsidR="00681C55" w:rsidRPr="00833CD1">
        <w:rPr>
          <w:rFonts w:ascii="Arial" w:hAnsi="Arial" w:cs="Arial"/>
          <w:sz w:val="24"/>
          <w:szCs w:val="24"/>
          <w:u w:val="single"/>
        </w:rPr>
        <w:t>separated</w:t>
      </w:r>
      <w:r w:rsidR="00681C55" w:rsidRPr="00833CD1">
        <w:rPr>
          <w:rFonts w:ascii="Arial" w:hAnsi="Arial" w:cs="Arial"/>
          <w:sz w:val="24"/>
          <w:szCs w:val="24"/>
        </w:rPr>
        <w:t xml:space="preserve"> from the activities constituting the </w:t>
      </w:r>
      <w:r w:rsidR="00681C55" w:rsidRPr="00833CD1">
        <w:rPr>
          <w:rFonts w:ascii="Arial" w:hAnsi="Arial" w:cs="Arial"/>
          <w:sz w:val="24"/>
          <w:szCs w:val="24"/>
          <w:u w:val="single"/>
        </w:rPr>
        <w:t>affiliate/collaborator research</w:t>
      </w:r>
      <w:r w:rsidR="00681C55" w:rsidRPr="00833CD1">
        <w:rPr>
          <w:rFonts w:ascii="Arial" w:hAnsi="Arial" w:cs="Arial"/>
          <w:sz w:val="24"/>
          <w:szCs w:val="24"/>
        </w:rPr>
        <w:t xml:space="preserve">.  In either case, the VA </w:t>
      </w:r>
      <w:r w:rsidR="00D36F2B" w:rsidRPr="00833CD1">
        <w:rPr>
          <w:rFonts w:ascii="Arial" w:hAnsi="Arial" w:cs="Arial"/>
          <w:sz w:val="24"/>
          <w:szCs w:val="24"/>
          <w:u w:val="single"/>
        </w:rPr>
        <w:t>Research and Development (R&amp;D) Committee</w:t>
      </w:r>
      <w:r w:rsidR="00D36F2B" w:rsidRPr="00833CD1">
        <w:rPr>
          <w:rFonts w:ascii="Arial" w:hAnsi="Arial" w:cs="Arial"/>
          <w:sz w:val="24"/>
          <w:szCs w:val="24"/>
        </w:rPr>
        <w:t xml:space="preserve"> </w:t>
      </w:r>
      <w:r w:rsidR="00681C55" w:rsidRPr="00833CD1">
        <w:rPr>
          <w:rFonts w:ascii="Arial" w:hAnsi="Arial" w:cs="Arial"/>
          <w:sz w:val="24"/>
          <w:szCs w:val="24"/>
        </w:rPr>
        <w:t xml:space="preserve">may </w:t>
      </w:r>
      <w:r w:rsidR="00681C55" w:rsidRPr="00833CD1">
        <w:rPr>
          <w:rFonts w:ascii="Arial" w:hAnsi="Arial" w:cs="Arial"/>
          <w:sz w:val="24"/>
          <w:szCs w:val="24"/>
          <w:u w:val="single"/>
        </w:rPr>
        <w:t>only</w:t>
      </w:r>
      <w:r w:rsidR="00681C55" w:rsidRPr="00833CD1">
        <w:rPr>
          <w:rFonts w:ascii="Arial" w:hAnsi="Arial" w:cs="Arial"/>
          <w:sz w:val="24"/>
          <w:szCs w:val="24"/>
        </w:rPr>
        <w:t xml:space="preserve"> approve the </w:t>
      </w:r>
      <w:r w:rsidR="00681C55" w:rsidRPr="00833CD1">
        <w:rPr>
          <w:rFonts w:ascii="Arial" w:hAnsi="Arial" w:cs="Arial"/>
          <w:sz w:val="24"/>
          <w:szCs w:val="24"/>
          <w:u w:val="single"/>
        </w:rPr>
        <w:t>VA research</w:t>
      </w:r>
      <w:r w:rsidR="00334A49">
        <w:rPr>
          <w:rFonts w:ascii="Arial" w:hAnsi="Arial" w:cs="Arial"/>
          <w:sz w:val="24"/>
          <w:szCs w:val="24"/>
          <w:u w:val="single"/>
        </w:rPr>
        <w:t xml:space="preserve"> activities</w:t>
      </w:r>
      <w:r w:rsidR="0066032F" w:rsidRPr="00833CD1">
        <w:rPr>
          <w:rFonts w:ascii="Arial" w:hAnsi="Arial" w:cs="Arial"/>
          <w:sz w:val="24"/>
          <w:szCs w:val="24"/>
        </w:rPr>
        <w:t xml:space="preserve"> (s</w:t>
      </w:r>
      <w:r w:rsidR="00681C55" w:rsidRPr="00833CD1">
        <w:rPr>
          <w:rFonts w:ascii="Arial" w:hAnsi="Arial" w:cs="Arial"/>
          <w:sz w:val="24"/>
          <w:szCs w:val="24"/>
        </w:rPr>
        <w:t xml:space="preserve">ee definition at VHA Handbook 1200.01 §3.b). </w:t>
      </w:r>
    </w:p>
    <w:p w:rsidR="00681C55" w:rsidRPr="004C2C2A" w:rsidRDefault="00681C55" w:rsidP="00DC11BB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681C55" w:rsidRPr="004C2C2A" w:rsidRDefault="0066032F" w:rsidP="00207022">
      <w:pPr>
        <w:pStyle w:val="ListParagraph"/>
        <w:numPr>
          <w:ilvl w:val="0"/>
          <w:numId w:val="7"/>
        </w:numPr>
        <w:tabs>
          <w:tab w:val="left" w:pos="540"/>
        </w:tabs>
        <w:ind w:left="5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Health Insurance Portability and Accountability Act (</w:t>
      </w:r>
      <w:r w:rsidR="00681C55" w:rsidRPr="004C2C2A">
        <w:rPr>
          <w:rFonts w:ascii="Arial" w:hAnsi="Arial" w:cs="Arial"/>
          <w:sz w:val="24"/>
          <w:szCs w:val="24"/>
        </w:rPr>
        <w:t>HIPAA</w:t>
      </w:r>
      <w:r>
        <w:rPr>
          <w:rFonts w:ascii="Arial" w:hAnsi="Arial" w:cs="Arial"/>
          <w:sz w:val="24"/>
          <w:szCs w:val="24"/>
        </w:rPr>
        <w:t>)</w:t>
      </w:r>
      <w:r w:rsidR="00AA7555">
        <w:rPr>
          <w:rFonts w:ascii="Arial" w:hAnsi="Arial" w:cs="Arial"/>
          <w:sz w:val="24"/>
          <w:szCs w:val="24"/>
        </w:rPr>
        <w:t xml:space="preserve"> authorizations, informed </w:t>
      </w:r>
      <w:r w:rsidR="00681C55" w:rsidRPr="004C2C2A">
        <w:rPr>
          <w:rFonts w:ascii="Arial" w:hAnsi="Arial" w:cs="Arial"/>
          <w:sz w:val="24"/>
          <w:szCs w:val="24"/>
        </w:rPr>
        <w:t xml:space="preserve">consent documents, and study protocols for both sites must make clear that (i) resultant data are to be used in a multi-site study that combines VA data with affiliate/collaborator data; </w:t>
      </w:r>
      <w:r w:rsidR="00681C55" w:rsidRPr="0066032F">
        <w:rPr>
          <w:rFonts w:ascii="Arial" w:hAnsi="Arial" w:cs="Arial"/>
          <w:sz w:val="24"/>
          <w:szCs w:val="24"/>
          <w:u w:val="single"/>
        </w:rPr>
        <w:t>and</w:t>
      </w:r>
      <w:r w:rsidR="00681C55" w:rsidRPr="004C2C2A">
        <w:rPr>
          <w:rFonts w:ascii="Arial" w:hAnsi="Arial" w:cs="Arial"/>
          <w:sz w:val="24"/>
          <w:szCs w:val="24"/>
        </w:rPr>
        <w:t xml:space="preserve"> (ii) the data are to be disclosed to the Coordinating Center site where the data will be combined and analyzed for the </w:t>
      </w:r>
      <w:r w:rsidR="00B96177">
        <w:rPr>
          <w:rFonts w:ascii="Arial" w:hAnsi="Arial" w:cs="Arial"/>
          <w:sz w:val="24"/>
          <w:szCs w:val="24"/>
        </w:rPr>
        <w:t xml:space="preserve">“collaborative” </w:t>
      </w:r>
      <w:r w:rsidR="00681C55" w:rsidRPr="004C2C2A">
        <w:rPr>
          <w:rFonts w:ascii="Arial" w:hAnsi="Arial" w:cs="Arial"/>
          <w:sz w:val="24"/>
          <w:szCs w:val="24"/>
        </w:rPr>
        <w:t xml:space="preserve">study. </w:t>
      </w:r>
    </w:p>
    <w:p w:rsidR="00681C55" w:rsidRPr="004C2C2A" w:rsidRDefault="00681C55" w:rsidP="00681C55">
      <w:pPr>
        <w:pStyle w:val="ListParagraph"/>
        <w:rPr>
          <w:rFonts w:ascii="Arial" w:hAnsi="Arial" w:cs="Arial"/>
          <w:sz w:val="24"/>
          <w:szCs w:val="24"/>
        </w:rPr>
      </w:pPr>
    </w:p>
    <w:p w:rsidR="00533A5E" w:rsidRPr="004C2C2A" w:rsidRDefault="00533A5E" w:rsidP="00681C55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4C2C2A">
        <w:rPr>
          <w:rFonts w:ascii="Arial" w:hAnsi="Arial" w:cs="Arial"/>
          <w:sz w:val="24"/>
          <w:szCs w:val="24"/>
        </w:rPr>
        <w:t>After December 31, 2011, ORO</w:t>
      </w:r>
      <w:r w:rsidR="006E40EA">
        <w:rPr>
          <w:rFonts w:ascii="Arial" w:hAnsi="Arial" w:cs="Arial"/>
          <w:sz w:val="24"/>
          <w:szCs w:val="24"/>
        </w:rPr>
        <w:t xml:space="preserve"> </w:t>
      </w:r>
      <w:r w:rsidRPr="004C2C2A">
        <w:rPr>
          <w:rFonts w:ascii="Arial" w:hAnsi="Arial" w:cs="Arial"/>
          <w:sz w:val="24"/>
          <w:szCs w:val="24"/>
        </w:rPr>
        <w:t xml:space="preserve">will seek evidence of a </w:t>
      </w:r>
      <w:r w:rsidRPr="004C2C2A">
        <w:rPr>
          <w:rFonts w:ascii="Arial" w:hAnsi="Arial" w:cs="Arial"/>
          <w:sz w:val="24"/>
          <w:szCs w:val="24"/>
          <w:u w:val="single"/>
        </w:rPr>
        <w:t>good faith effort</w:t>
      </w:r>
      <w:r w:rsidRPr="004C2C2A">
        <w:rPr>
          <w:rFonts w:ascii="Arial" w:hAnsi="Arial" w:cs="Arial"/>
          <w:sz w:val="24"/>
          <w:szCs w:val="24"/>
        </w:rPr>
        <w:t xml:space="preserve"> by VA research facilities to separate</w:t>
      </w:r>
      <w:r w:rsidR="00B96177">
        <w:rPr>
          <w:rFonts w:ascii="Arial" w:hAnsi="Arial" w:cs="Arial"/>
          <w:sz w:val="24"/>
          <w:szCs w:val="24"/>
        </w:rPr>
        <w:t xml:space="preserve"> for “collaborative” studies the</w:t>
      </w:r>
      <w:r w:rsidR="006E40EA" w:rsidRPr="004C2C2A">
        <w:rPr>
          <w:rFonts w:ascii="Arial" w:hAnsi="Arial" w:cs="Arial"/>
          <w:sz w:val="24"/>
          <w:szCs w:val="24"/>
        </w:rPr>
        <w:t xml:space="preserve"> </w:t>
      </w:r>
      <w:r w:rsidRPr="00B96177">
        <w:rPr>
          <w:rFonts w:ascii="Arial" w:hAnsi="Arial" w:cs="Arial"/>
          <w:sz w:val="24"/>
          <w:szCs w:val="24"/>
          <w:u w:val="single"/>
        </w:rPr>
        <w:t>VA</w:t>
      </w:r>
      <w:r w:rsidRPr="004C2C2A">
        <w:rPr>
          <w:rFonts w:ascii="Arial" w:hAnsi="Arial" w:cs="Arial"/>
          <w:sz w:val="24"/>
          <w:szCs w:val="24"/>
        </w:rPr>
        <w:t xml:space="preserve"> research activities</w:t>
      </w:r>
      <w:r w:rsidR="00334A49">
        <w:rPr>
          <w:rFonts w:ascii="Arial" w:hAnsi="Arial" w:cs="Arial"/>
          <w:sz w:val="24"/>
          <w:szCs w:val="24"/>
        </w:rPr>
        <w:t xml:space="preserve"> and data</w:t>
      </w:r>
      <w:r w:rsidRPr="004C2C2A">
        <w:rPr>
          <w:rFonts w:ascii="Arial" w:hAnsi="Arial" w:cs="Arial"/>
          <w:sz w:val="24"/>
          <w:szCs w:val="24"/>
        </w:rPr>
        <w:t xml:space="preserve"> from </w:t>
      </w:r>
      <w:r w:rsidR="00B96177">
        <w:rPr>
          <w:rFonts w:ascii="Arial" w:hAnsi="Arial" w:cs="Arial"/>
          <w:sz w:val="24"/>
          <w:szCs w:val="24"/>
        </w:rPr>
        <w:t xml:space="preserve">the </w:t>
      </w:r>
      <w:r w:rsidRPr="00B96177">
        <w:rPr>
          <w:rFonts w:ascii="Arial" w:hAnsi="Arial" w:cs="Arial"/>
          <w:sz w:val="24"/>
          <w:szCs w:val="24"/>
          <w:u w:val="single"/>
        </w:rPr>
        <w:t>non-VA</w:t>
      </w:r>
      <w:r w:rsidRPr="004C2C2A">
        <w:rPr>
          <w:rFonts w:ascii="Arial" w:hAnsi="Arial" w:cs="Arial"/>
          <w:sz w:val="24"/>
          <w:szCs w:val="24"/>
        </w:rPr>
        <w:t xml:space="preserve"> (affiliate) research activities </w:t>
      </w:r>
      <w:r w:rsidR="00334A49">
        <w:rPr>
          <w:rFonts w:ascii="Arial" w:hAnsi="Arial" w:cs="Arial"/>
          <w:sz w:val="24"/>
          <w:szCs w:val="24"/>
        </w:rPr>
        <w:t xml:space="preserve">and data </w:t>
      </w:r>
      <w:r w:rsidR="00833CD1" w:rsidRPr="004C2C2A">
        <w:rPr>
          <w:rFonts w:ascii="Arial" w:hAnsi="Arial" w:cs="Arial"/>
          <w:sz w:val="24"/>
          <w:szCs w:val="24"/>
        </w:rPr>
        <w:t xml:space="preserve">in a </w:t>
      </w:r>
      <w:r w:rsidR="00833CD1" w:rsidRPr="00B96177">
        <w:rPr>
          <w:rFonts w:ascii="Arial" w:hAnsi="Arial" w:cs="Arial"/>
          <w:sz w:val="24"/>
          <w:szCs w:val="24"/>
        </w:rPr>
        <w:t>clear and systematic</w:t>
      </w:r>
      <w:r w:rsidR="00833CD1" w:rsidRPr="004C2C2A">
        <w:rPr>
          <w:rFonts w:ascii="Arial" w:hAnsi="Arial" w:cs="Arial"/>
          <w:sz w:val="24"/>
          <w:szCs w:val="24"/>
        </w:rPr>
        <w:t xml:space="preserve"> manner</w:t>
      </w:r>
      <w:r w:rsidR="00833CD1">
        <w:rPr>
          <w:rFonts w:ascii="Arial" w:hAnsi="Arial" w:cs="Arial"/>
          <w:sz w:val="24"/>
          <w:szCs w:val="24"/>
        </w:rPr>
        <w:t xml:space="preserve"> </w:t>
      </w:r>
      <w:r w:rsidR="0066032F">
        <w:rPr>
          <w:rFonts w:ascii="Arial" w:hAnsi="Arial" w:cs="Arial"/>
          <w:sz w:val="24"/>
          <w:szCs w:val="24"/>
        </w:rPr>
        <w:t>(as described in ORO’s</w:t>
      </w:r>
      <w:r w:rsidR="00AD2E54" w:rsidRPr="00AD402E">
        <w:rPr>
          <w:rFonts w:ascii="Arial" w:hAnsi="Arial" w:cs="Arial"/>
          <w:sz w:val="24"/>
          <w:szCs w:val="24"/>
        </w:rPr>
        <w:t xml:space="preserve"> </w:t>
      </w:r>
      <w:r w:rsidR="00AD2E54" w:rsidRPr="008C077E">
        <w:rPr>
          <w:rFonts w:ascii="Arial" w:hAnsi="Arial" w:cs="Arial"/>
          <w:i/>
          <w:sz w:val="24"/>
          <w:szCs w:val="24"/>
        </w:rPr>
        <w:t>Interim Guidance</w:t>
      </w:r>
      <w:r w:rsidR="00AD2E54" w:rsidRPr="00AD402E">
        <w:rPr>
          <w:rFonts w:ascii="Arial" w:hAnsi="Arial" w:cs="Arial"/>
          <w:sz w:val="24"/>
          <w:szCs w:val="24"/>
        </w:rPr>
        <w:t xml:space="preserve"> and </w:t>
      </w:r>
      <w:r w:rsidR="00AD2E54" w:rsidRPr="008C077E">
        <w:rPr>
          <w:rFonts w:ascii="Arial" w:hAnsi="Arial" w:cs="Arial"/>
          <w:i/>
          <w:sz w:val="24"/>
          <w:szCs w:val="24"/>
        </w:rPr>
        <w:t>Implementation Update</w:t>
      </w:r>
      <w:r w:rsidR="00833CD1">
        <w:rPr>
          <w:rFonts w:ascii="Arial" w:hAnsi="Arial" w:cs="Arial"/>
          <w:i/>
          <w:sz w:val="24"/>
          <w:szCs w:val="24"/>
        </w:rPr>
        <w:t>,</w:t>
      </w:r>
      <w:r w:rsidR="00833CD1">
        <w:rPr>
          <w:rFonts w:ascii="Arial" w:hAnsi="Arial" w:cs="Arial"/>
          <w:sz w:val="24"/>
          <w:szCs w:val="24"/>
        </w:rPr>
        <w:t xml:space="preserve"> </w:t>
      </w:r>
      <w:r w:rsidR="0066032F">
        <w:rPr>
          <w:rFonts w:ascii="Arial" w:hAnsi="Arial" w:cs="Arial"/>
          <w:sz w:val="24"/>
          <w:szCs w:val="24"/>
        </w:rPr>
        <w:t xml:space="preserve">dated </w:t>
      </w:r>
      <w:r w:rsidR="0066032F" w:rsidRPr="00AD402E">
        <w:rPr>
          <w:rFonts w:ascii="Arial" w:hAnsi="Arial" w:cs="Arial"/>
          <w:sz w:val="24"/>
          <w:szCs w:val="24"/>
        </w:rPr>
        <w:t>December 12, 2011</w:t>
      </w:r>
      <w:r w:rsidR="0066032F">
        <w:rPr>
          <w:rFonts w:ascii="Arial" w:hAnsi="Arial" w:cs="Arial"/>
          <w:sz w:val="24"/>
          <w:szCs w:val="24"/>
        </w:rPr>
        <w:t>)</w:t>
      </w:r>
      <w:r w:rsidRPr="004C2C2A">
        <w:rPr>
          <w:rFonts w:ascii="Arial" w:hAnsi="Arial" w:cs="Arial"/>
          <w:sz w:val="24"/>
          <w:szCs w:val="24"/>
        </w:rPr>
        <w:t xml:space="preserve">. </w:t>
      </w:r>
      <w:r w:rsidR="003A5B3E">
        <w:rPr>
          <w:rFonts w:ascii="Arial" w:hAnsi="Arial" w:cs="Arial"/>
          <w:sz w:val="24"/>
          <w:szCs w:val="24"/>
        </w:rPr>
        <w:t xml:space="preserve"> </w:t>
      </w:r>
      <w:r w:rsidRPr="004C2C2A">
        <w:rPr>
          <w:rFonts w:ascii="Arial" w:hAnsi="Arial" w:cs="Arial"/>
          <w:sz w:val="24"/>
          <w:szCs w:val="24"/>
        </w:rPr>
        <w:t>Such evidence may consist of one or both of the following:</w:t>
      </w:r>
    </w:p>
    <w:p w:rsidR="00533A5E" w:rsidRPr="004C2C2A" w:rsidRDefault="00533A5E" w:rsidP="00533A5E">
      <w:pPr>
        <w:pStyle w:val="ListParagraph"/>
        <w:rPr>
          <w:rFonts w:ascii="Arial" w:hAnsi="Arial" w:cs="Arial"/>
          <w:sz w:val="24"/>
          <w:szCs w:val="24"/>
        </w:rPr>
      </w:pPr>
    </w:p>
    <w:p w:rsidR="00533A5E" w:rsidRPr="004C2C2A" w:rsidRDefault="00533A5E" w:rsidP="00207022">
      <w:pPr>
        <w:pStyle w:val="ListParagraph"/>
        <w:numPr>
          <w:ilvl w:val="1"/>
          <w:numId w:val="1"/>
        </w:numPr>
        <w:ind w:left="540"/>
        <w:rPr>
          <w:rFonts w:ascii="Arial" w:hAnsi="Arial" w:cs="Arial"/>
          <w:color w:val="000000"/>
          <w:sz w:val="24"/>
          <w:szCs w:val="24"/>
        </w:rPr>
      </w:pPr>
      <w:r w:rsidRPr="004C2C2A">
        <w:rPr>
          <w:rFonts w:ascii="Arial" w:hAnsi="Arial" w:cs="Arial"/>
          <w:color w:val="000000"/>
          <w:sz w:val="24"/>
          <w:szCs w:val="24"/>
        </w:rPr>
        <w:t xml:space="preserve">Revised Standard Operating Procedures (SOPs) that describe the content and review procedures for protocols, informed consent documents, and HIPAA authorizations that clearly separate </w:t>
      </w:r>
      <w:r w:rsidRPr="00B96177">
        <w:rPr>
          <w:rFonts w:ascii="Arial" w:hAnsi="Arial" w:cs="Arial"/>
          <w:color w:val="000000"/>
          <w:sz w:val="24"/>
          <w:szCs w:val="24"/>
          <w:u w:val="single"/>
        </w:rPr>
        <w:t>VA</w:t>
      </w:r>
      <w:r w:rsidRPr="004C2C2A">
        <w:rPr>
          <w:rFonts w:ascii="Arial" w:hAnsi="Arial" w:cs="Arial"/>
          <w:color w:val="000000"/>
          <w:sz w:val="24"/>
          <w:szCs w:val="24"/>
        </w:rPr>
        <w:t xml:space="preserve"> research </w:t>
      </w:r>
      <w:r w:rsidR="00334A49">
        <w:rPr>
          <w:rFonts w:ascii="Arial" w:hAnsi="Arial" w:cs="Arial"/>
          <w:color w:val="000000"/>
          <w:sz w:val="24"/>
          <w:szCs w:val="24"/>
        </w:rPr>
        <w:t xml:space="preserve">activities </w:t>
      </w:r>
      <w:r w:rsidRPr="004C2C2A">
        <w:rPr>
          <w:rFonts w:ascii="Arial" w:hAnsi="Arial" w:cs="Arial"/>
          <w:color w:val="000000"/>
          <w:sz w:val="24"/>
          <w:szCs w:val="24"/>
        </w:rPr>
        <w:t xml:space="preserve">from </w:t>
      </w:r>
      <w:r w:rsidRPr="00B96177">
        <w:rPr>
          <w:rFonts w:ascii="Arial" w:hAnsi="Arial" w:cs="Arial"/>
          <w:color w:val="000000"/>
          <w:sz w:val="24"/>
          <w:szCs w:val="24"/>
          <w:u w:val="single"/>
        </w:rPr>
        <w:t>non-VA</w:t>
      </w:r>
      <w:r w:rsidRPr="004C2C2A">
        <w:rPr>
          <w:rFonts w:ascii="Arial" w:hAnsi="Arial" w:cs="Arial"/>
          <w:color w:val="000000"/>
          <w:sz w:val="24"/>
          <w:szCs w:val="24"/>
        </w:rPr>
        <w:t xml:space="preserve"> (affiliate) research</w:t>
      </w:r>
      <w:r w:rsidR="00334A49">
        <w:rPr>
          <w:rFonts w:ascii="Arial" w:hAnsi="Arial" w:cs="Arial"/>
          <w:color w:val="000000"/>
          <w:sz w:val="24"/>
          <w:szCs w:val="24"/>
        </w:rPr>
        <w:t xml:space="preserve"> activities</w:t>
      </w:r>
      <w:r w:rsidRPr="004C2C2A">
        <w:rPr>
          <w:rFonts w:ascii="Arial" w:hAnsi="Arial" w:cs="Arial"/>
          <w:color w:val="000000"/>
          <w:sz w:val="24"/>
          <w:szCs w:val="24"/>
        </w:rPr>
        <w:t>.</w:t>
      </w:r>
    </w:p>
    <w:p w:rsidR="00533A5E" w:rsidRPr="004C2C2A" w:rsidRDefault="00533A5E" w:rsidP="00DC11BB">
      <w:pPr>
        <w:pStyle w:val="ListParagraph"/>
        <w:rPr>
          <w:rFonts w:ascii="Arial" w:hAnsi="Arial" w:cs="Arial"/>
          <w:color w:val="000000"/>
          <w:sz w:val="24"/>
          <w:szCs w:val="24"/>
        </w:rPr>
      </w:pPr>
    </w:p>
    <w:p w:rsidR="00533A5E" w:rsidRPr="004C2C2A" w:rsidRDefault="00533A5E" w:rsidP="00207022">
      <w:pPr>
        <w:pStyle w:val="ListParagraph"/>
        <w:numPr>
          <w:ilvl w:val="1"/>
          <w:numId w:val="1"/>
        </w:numPr>
        <w:ind w:left="540"/>
        <w:rPr>
          <w:rFonts w:ascii="Arial" w:hAnsi="Arial" w:cs="Arial"/>
          <w:color w:val="000000"/>
          <w:sz w:val="24"/>
          <w:szCs w:val="24"/>
        </w:rPr>
      </w:pPr>
      <w:r w:rsidRPr="004C2C2A">
        <w:rPr>
          <w:rFonts w:ascii="Arial" w:hAnsi="Arial" w:cs="Arial"/>
          <w:color w:val="000000"/>
          <w:sz w:val="24"/>
          <w:szCs w:val="24"/>
        </w:rPr>
        <w:t xml:space="preserve">Revised protocol applications and templates that incorporate the content and review procedures for protocols, informed consent documents, and HIPAA authorizations that clearly separate </w:t>
      </w:r>
      <w:r w:rsidRPr="00B96177">
        <w:rPr>
          <w:rFonts w:ascii="Arial" w:hAnsi="Arial" w:cs="Arial"/>
          <w:color w:val="000000"/>
          <w:sz w:val="24"/>
          <w:szCs w:val="24"/>
          <w:u w:val="single"/>
        </w:rPr>
        <w:t>VA</w:t>
      </w:r>
      <w:r w:rsidRPr="004C2C2A">
        <w:rPr>
          <w:rFonts w:ascii="Arial" w:hAnsi="Arial" w:cs="Arial"/>
          <w:color w:val="000000"/>
          <w:sz w:val="24"/>
          <w:szCs w:val="24"/>
        </w:rPr>
        <w:t xml:space="preserve"> research</w:t>
      </w:r>
      <w:r w:rsidR="00334A49">
        <w:rPr>
          <w:rFonts w:ascii="Arial" w:hAnsi="Arial" w:cs="Arial"/>
          <w:color w:val="000000"/>
          <w:sz w:val="24"/>
          <w:szCs w:val="24"/>
        </w:rPr>
        <w:t xml:space="preserve"> activities</w:t>
      </w:r>
      <w:r w:rsidRPr="004C2C2A">
        <w:rPr>
          <w:rFonts w:ascii="Arial" w:hAnsi="Arial" w:cs="Arial"/>
          <w:color w:val="000000"/>
          <w:sz w:val="24"/>
          <w:szCs w:val="24"/>
        </w:rPr>
        <w:t xml:space="preserve"> from </w:t>
      </w:r>
      <w:r w:rsidRPr="00B96177">
        <w:rPr>
          <w:rFonts w:ascii="Arial" w:hAnsi="Arial" w:cs="Arial"/>
          <w:color w:val="000000"/>
          <w:sz w:val="24"/>
          <w:szCs w:val="24"/>
          <w:u w:val="single"/>
        </w:rPr>
        <w:t>non-VA</w:t>
      </w:r>
      <w:r w:rsidRPr="004C2C2A">
        <w:rPr>
          <w:rFonts w:ascii="Arial" w:hAnsi="Arial" w:cs="Arial"/>
          <w:color w:val="000000"/>
          <w:sz w:val="24"/>
          <w:szCs w:val="24"/>
        </w:rPr>
        <w:t xml:space="preserve"> (affiliate) research</w:t>
      </w:r>
      <w:r w:rsidR="00334A49">
        <w:rPr>
          <w:rFonts w:ascii="Arial" w:hAnsi="Arial" w:cs="Arial"/>
          <w:color w:val="000000"/>
          <w:sz w:val="24"/>
          <w:szCs w:val="24"/>
        </w:rPr>
        <w:t xml:space="preserve"> activities</w:t>
      </w:r>
      <w:r w:rsidRPr="004C2C2A">
        <w:rPr>
          <w:rFonts w:ascii="Arial" w:hAnsi="Arial" w:cs="Arial"/>
          <w:color w:val="000000"/>
          <w:sz w:val="24"/>
          <w:szCs w:val="24"/>
        </w:rPr>
        <w:t>.</w:t>
      </w:r>
    </w:p>
    <w:p w:rsidR="002B3898" w:rsidRPr="004C2C2A" w:rsidRDefault="002B3898" w:rsidP="00E251E9">
      <w:pPr>
        <w:pStyle w:val="ListParagraph"/>
        <w:ind w:left="0"/>
        <w:rPr>
          <w:rFonts w:ascii="Arial" w:hAnsi="Arial" w:cs="Arial"/>
          <w:color w:val="000000"/>
          <w:sz w:val="24"/>
          <w:szCs w:val="24"/>
        </w:rPr>
      </w:pPr>
    </w:p>
    <w:p w:rsidR="00902B71" w:rsidRDefault="00E251E9" w:rsidP="00E251E9">
      <w:pPr>
        <w:pStyle w:val="ListParagraph"/>
        <w:ind w:left="0"/>
        <w:rPr>
          <w:rFonts w:ascii="Arial" w:hAnsi="Arial" w:cs="Arial"/>
          <w:color w:val="000000"/>
          <w:sz w:val="24"/>
          <w:szCs w:val="24"/>
        </w:rPr>
        <w:sectPr w:rsidR="00902B71" w:rsidSect="007241AA">
          <w:headerReference w:type="default" r:id="rId8"/>
          <w:footerReference w:type="default" r:id="rId9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  <w:r w:rsidRPr="004C2C2A">
        <w:rPr>
          <w:rFonts w:ascii="Arial" w:hAnsi="Arial" w:cs="Arial"/>
          <w:color w:val="000000"/>
          <w:sz w:val="24"/>
          <w:szCs w:val="24"/>
        </w:rPr>
        <w:t xml:space="preserve">ORO provides </w:t>
      </w:r>
      <w:r w:rsidR="00684319">
        <w:rPr>
          <w:rFonts w:ascii="Arial" w:hAnsi="Arial" w:cs="Arial"/>
          <w:color w:val="000000"/>
          <w:sz w:val="24"/>
          <w:szCs w:val="24"/>
        </w:rPr>
        <w:t xml:space="preserve">the </w:t>
      </w:r>
      <w:r w:rsidR="000373A8">
        <w:rPr>
          <w:rFonts w:ascii="Arial" w:hAnsi="Arial" w:cs="Arial"/>
          <w:color w:val="000000"/>
          <w:sz w:val="24"/>
          <w:szCs w:val="24"/>
        </w:rPr>
        <w:t>attached</w:t>
      </w:r>
      <w:r w:rsidRPr="004C2C2A">
        <w:rPr>
          <w:rFonts w:ascii="Arial" w:hAnsi="Arial" w:cs="Arial"/>
          <w:color w:val="000000"/>
          <w:sz w:val="24"/>
          <w:szCs w:val="24"/>
        </w:rPr>
        <w:t xml:space="preserve"> </w:t>
      </w:r>
      <w:r w:rsidRPr="00431A96">
        <w:rPr>
          <w:rFonts w:ascii="Arial" w:hAnsi="Arial" w:cs="Arial"/>
          <w:b/>
          <w:color w:val="000000"/>
          <w:sz w:val="24"/>
          <w:szCs w:val="24"/>
        </w:rPr>
        <w:t>sample</w:t>
      </w:r>
      <w:r w:rsidR="00BF0EB4" w:rsidRPr="00431A96">
        <w:rPr>
          <w:rFonts w:ascii="Arial" w:hAnsi="Arial" w:cs="Arial"/>
          <w:b/>
          <w:color w:val="000000"/>
          <w:sz w:val="24"/>
          <w:szCs w:val="24"/>
        </w:rPr>
        <w:t xml:space="preserve"> document</w:t>
      </w:r>
      <w:r w:rsidR="00C67ABF" w:rsidRPr="00431A96">
        <w:rPr>
          <w:rFonts w:ascii="Arial" w:hAnsi="Arial" w:cs="Arial"/>
          <w:b/>
          <w:color w:val="000000"/>
          <w:sz w:val="24"/>
          <w:szCs w:val="24"/>
        </w:rPr>
        <w:t>s</w:t>
      </w:r>
      <w:r w:rsidR="00BF0EB4">
        <w:rPr>
          <w:rFonts w:ascii="Arial" w:hAnsi="Arial" w:cs="Arial"/>
          <w:color w:val="000000"/>
          <w:sz w:val="24"/>
          <w:szCs w:val="24"/>
        </w:rPr>
        <w:t xml:space="preserve"> to assist </w:t>
      </w:r>
      <w:r w:rsidRPr="004C2C2A">
        <w:rPr>
          <w:rFonts w:ascii="Arial" w:hAnsi="Arial" w:cs="Arial"/>
          <w:color w:val="000000"/>
          <w:sz w:val="24"/>
          <w:szCs w:val="24"/>
        </w:rPr>
        <w:t>facilitie</w:t>
      </w:r>
      <w:r w:rsidR="00FB1541" w:rsidRPr="004C2C2A">
        <w:rPr>
          <w:rFonts w:ascii="Arial" w:hAnsi="Arial" w:cs="Arial"/>
          <w:color w:val="000000"/>
          <w:sz w:val="24"/>
          <w:szCs w:val="24"/>
        </w:rPr>
        <w:t>s</w:t>
      </w:r>
      <w:r w:rsidR="004E0005" w:rsidRPr="004C2C2A">
        <w:rPr>
          <w:rFonts w:ascii="Arial" w:hAnsi="Arial" w:cs="Arial"/>
          <w:color w:val="000000"/>
          <w:sz w:val="24"/>
          <w:szCs w:val="24"/>
        </w:rPr>
        <w:t xml:space="preserve"> in their effort</w:t>
      </w:r>
      <w:r w:rsidR="00BF0EB4">
        <w:rPr>
          <w:rFonts w:ascii="Arial" w:hAnsi="Arial" w:cs="Arial"/>
          <w:color w:val="000000"/>
          <w:sz w:val="24"/>
          <w:szCs w:val="24"/>
        </w:rPr>
        <w:t>s</w:t>
      </w:r>
      <w:r w:rsidR="004E0005" w:rsidRPr="004C2C2A">
        <w:rPr>
          <w:rFonts w:ascii="Arial" w:hAnsi="Arial" w:cs="Arial"/>
          <w:color w:val="000000"/>
          <w:sz w:val="24"/>
          <w:szCs w:val="24"/>
        </w:rPr>
        <w:t xml:space="preserve"> to </w:t>
      </w:r>
      <w:r w:rsidR="000025FD">
        <w:rPr>
          <w:rFonts w:ascii="Arial" w:hAnsi="Arial" w:cs="Arial"/>
          <w:color w:val="000000"/>
          <w:sz w:val="24"/>
          <w:szCs w:val="24"/>
        </w:rPr>
        <w:t>separate VA research</w:t>
      </w:r>
      <w:r w:rsidR="007D6083">
        <w:rPr>
          <w:rFonts w:ascii="Arial" w:hAnsi="Arial" w:cs="Arial"/>
          <w:color w:val="000000"/>
          <w:sz w:val="24"/>
          <w:szCs w:val="24"/>
        </w:rPr>
        <w:t xml:space="preserve"> </w:t>
      </w:r>
      <w:r w:rsidR="004E0005" w:rsidRPr="004C2C2A">
        <w:rPr>
          <w:rFonts w:ascii="Arial" w:hAnsi="Arial" w:cs="Arial"/>
          <w:color w:val="000000"/>
          <w:sz w:val="24"/>
          <w:szCs w:val="24"/>
        </w:rPr>
        <w:t xml:space="preserve">from </w:t>
      </w:r>
      <w:r w:rsidR="000025FD">
        <w:rPr>
          <w:rFonts w:ascii="Arial" w:hAnsi="Arial" w:cs="Arial"/>
          <w:color w:val="000000"/>
          <w:sz w:val="24"/>
          <w:szCs w:val="24"/>
        </w:rPr>
        <w:t>non-VA research</w:t>
      </w:r>
      <w:r w:rsidR="004E0005" w:rsidRPr="004C2C2A">
        <w:rPr>
          <w:rFonts w:ascii="Arial" w:hAnsi="Arial" w:cs="Arial"/>
          <w:color w:val="000000"/>
          <w:sz w:val="24"/>
          <w:szCs w:val="24"/>
        </w:rPr>
        <w:t>.</w:t>
      </w:r>
      <w:r w:rsidR="00955D2C">
        <w:rPr>
          <w:rFonts w:ascii="Arial" w:hAnsi="Arial" w:cs="Arial"/>
          <w:color w:val="000000"/>
          <w:sz w:val="24"/>
          <w:szCs w:val="24"/>
        </w:rPr>
        <w:t xml:space="preserve"> </w:t>
      </w:r>
      <w:r w:rsidR="008279A6" w:rsidRPr="004C2C2A">
        <w:rPr>
          <w:rFonts w:ascii="Arial" w:hAnsi="Arial" w:cs="Arial"/>
          <w:color w:val="000000"/>
          <w:sz w:val="24"/>
          <w:szCs w:val="24"/>
        </w:rPr>
        <w:t xml:space="preserve"> </w:t>
      </w:r>
      <w:r w:rsidR="00BF0EB4" w:rsidRPr="00B96177">
        <w:rPr>
          <w:rFonts w:ascii="Arial" w:hAnsi="Arial" w:cs="Arial"/>
          <w:b/>
          <w:color w:val="000000"/>
          <w:sz w:val="24"/>
          <w:szCs w:val="24"/>
        </w:rPr>
        <w:t>U</w:t>
      </w:r>
      <w:r w:rsidR="00882766" w:rsidRPr="00B96177">
        <w:rPr>
          <w:rFonts w:ascii="Arial" w:hAnsi="Arial" w:cs="Arial"/>
          <w:b/>
          <w:color w:val="000000"/>
          <w:sz w:val="24"/>
          <w:szCs w:val="24"/>
        </w:rPr>
        <w:t>se of the</w:t>
      </w:r>
      <w:r w:rsidR="00BF0EB4" w:rsidRPr="00B96177">
        <w:rPr>
          <w:rFonts w:ascii="Arial" w:hAnsi="Arial" w:cs="Arial"/>
          <w:b/>
          <w:color w:val="000000"/>
          <w:sz w:val="24"/>
          <w:szCs w:val="24"/>
        </w:rPr>
        <w:t>se</w:t>
      </w:r>
      <w:r w:rsidR="00882766" w:rsidRPr="00B96177">
        <w:rPr>
          <w:rFonts w:ascii="Arial" w:hAnsi="Arial" w:cs="Arial"/>
          <w:b/>
          <w:color w:val="000000"/>
          <w:sz w:val="24"/>
          <w:szCs w:val="24"/>
        </w:rPr>
        <w:t xml:space="preserve"> sample document</w:t>
      </w:r>
      <w:r w:rsidR="00C67ABF" w:rsidRPr="00B96177">
        <w:rPr>
          <w:rFonts w:ascii="Arial" w:hAnsi="Arial" w:cs="Arial"/>
          <w:b/>
          <w:color w:val="000000"/>
          <w:sz w:val="24"/>
          <w:szCs w:val="24"/>
        </w:rPr>
        <w:t>s</w:t>
      </w:r>
      <w:r w:rsidR="00882766" w:rsidRPr="00B96177">
        <w:rPr>
          <w:rFonts w:ascii="Arial" w:hAnsi="Arial" w:cs="Arial"/>
          <w:b/>
          <w:color w:val="000000"/>
          <w:sz w:val="24"/>
          <w:szCs w:val="24"/>
        </w:rPr>
        <w:t xml:space="preserve"> is </w:t>
      </w:r>
      <w:r w:rsidR="00D36F2B" w:rsidRPr="00B96177">
        <w:rPr>
          <w:rFonts w:ascii="Arial" w:hAnsi="Arial" w:cs="Arial"/>
          <w:b/>
          <w:color w:val="000000"/>
          <w:sz w:val="24"/>
          <w:szCs w:val="24"/>
        </w:rPr>
        <w:t xml:space="preserve">entirely </w:t>
      </w:r>
      <w:r w:rsidR="00882766" w:rsidRPr="00B96177">
        <w:rPr>
          <w:rFonts w:ascii="Arial" w:hAnsi="Arial" w:cs="Arial"/>
          <w:b/>
          <w:color w:val="000000"/>
          <w:sz w:val="24"/>
          <w:szCs w:val="24"/>
        </w:rPr>
        <w:t>optional.</w:t>
      </w:r>
      <w:r w:rsidR="00882766" w:rsidRPr="004C2C2A">
        <w:rPr>
          <w:rFonts w:ascii="Arial" w:hAnsi="Arial" w:cs="Arial"/>
          <w:color w:val="000000"/>
          <w:sz w:val="24"/>
          <w:szCs w:val="24"/>
        </w:rPr>
        <w:t xml:space="preserve"> </w:t>
      </w:r>
      <w:r w:rsidR="00955D2C">
        <w:rPr>
          <w:rFonts w:ascii="Arial" w:hAnsi="Arial" w:cs="Arial"/>
          <w:color w:val="000000"/>
          <w:sz w:val="24"/>
          <w:szCs w:val="24"/>
        </w:rPr>
        <w:t xml:space="preserve"> </w:t>
      </w:r>
      <w:r w:rsidR="00BF0EB4">
        <w:rPr>
          <w:rFonts w:ascii="Arial" w:hAnsi="Arial" w:cs="Arial"/>
          <w:color w:val="000000"/>
          <w:sz w:val="24"/>
          <w:szCs w:val="24"/>
        </w:rPr>
        <w:t xml:space="preserve">Each </w:t>
      </w:r>
      <w:r w:rsidR="00882766" w:rsidRPr="004C2C2A">
        <w:rPr>
          <w:rFonts w:ascii="Arial" w:hAnsi="Arial" w:cs="Arial"/>
          <w:color w:val="000000"/>
          <w:sz w:val="24"/>
          <w:szCs w:val="24"/>
        </w:rPr>
        <w:t xml:space="preserve">facility should develop </w:t>
      </w:r>
      <w:r w:rsidR="00BF0EB4">
        <w:rPr>
          <w:rFonts w:ascii="Arial" w:hAnsi="Arial" w:cs="Arial"/>
          <w:color w:val="000000"/>
          <w:sz w:val="24"/>
          <w:szCs w:val="24"/>
        </w:rPr>
        <w:t>materials</w:t>
      </w:r>
      <w:r w:rsidR="00882766" w:rsidRPr="004C2C2A">
        <w:rPr>
          <w:rFonts w:ascii="Arial" w:hAnsi="Arial" w:cs="Arial"/>
          <w:color w:val="000000"/>
          <w:sz w:val="24"/>
          <w:szCs w:val="24"/>
        </w:rPr>
        <w:t xml:space="preserve"> </w:t>
      </w:r>
      <w:r w:rsidR="00C872F4" w:rsidRPr="004C2C2A">
        <w:rPr>
          <w:rFonts w:ascii="Arial" w:hAnsi="Arial" w:cs="Arial"/>
          <w:color w:val="000000"/>
          <w:sz w:val="24"/>
          <w:szCs w:val="24"/>
        </w:rPr>
        <w:t xml:space="preserve">that are </w:t>
      </w:r>
      <w:r w:rsidR="005B576C" w:rsidRPr="004C2C2A">
        <w:rPr>
          <w:rFonts w:ascii="Arial" w:hAnsi="Arial" w:cs="Arial"/>
          <w:color w:val="000000"/>
          <w:sz w:val="24"/>
          <w:szCs w:val="24"/>
        </w:rPr>
        <w:t xml:space="preserve">specific </w:t>
      </w:r>
      <w:r w:rsidR="00882766" w:rsidRPr="004C2C2A">
        <w:rPr>
          <w:rFonts w:ascii="Arial" w:hAnsi="Arial" w:cs="Arial"/>
          <w:color w:val="000000"/>
          <w:sz w:val="24"/>
          <w:szCs w:val="24"/>
        </w:rPr>
        <w:t xml:space="preserve">to its </w:t>
      </w:r>
      <w:r w:rsidR="00BF0EB4">
        <w:rPr>
          <w:rFonts w:ascii="Arial" w:hAnsi="Arial" w:cs="Arial"/>
          <w:color w:val="000000"/>
          <w:sz w:val="24"/>
          <w:szCs w:val="24"/>
        </w:rPr>
        <w:t xml:space="preserve">own </w:t>
      </w:r>
      <w:r w:rsidR="00882766" w:rsidRPr="004C2C2A">
        <w:rPr>
          <w:rFonts w:ascii="Arial" w:hAnsi="Arial" w:cs="Arial"/>
          <w:color w:val="000000"/>
          <w:sz w:val="24"/>
          <w:szCs w:val="24"/>
        </w:rPr>
        <w:t>research program.</w:t>
      </w:r>
    </w:p>
    <w:p w:rsidR="00944CE3" w:rsidRDefault="000662E1" w:rsidP="000662E1">
      <w:pPr>
        <w:spacing w:before="120"/>
        <w:jc w:val="center"/>
        <w:rPr>
          <w:rFonts w:ascii="Arial" w:hAnsi="Arial" w:cs="Arial"/>
          <w:b/>
          <w:color w:val="003F72"/>
          <w:sz w:val="24"/>
          <w:szCs w:val="24"/>
        </w:rPr>
      </w:pPr>
      <w:r w:rsidRPr="000662E1">
        <w:rPr>
          <w:rFonts w:ascii="Arial" w:hAnsi="Arial" w:cs="Arial"/>
          <w:b/>
          <w:color w:val="003F72"/>
          <w:sz w:val="24"/>
          <w:szCs w:val="24"/>
        </w:rPr>
        <w:lastRenderedPageBreak/>
        <w:t xml:space="preserve">SAMPLE </w:t>
      </w:r>
      <w:r w:rsidR="008A224F">
        <w:rPr>
          <w:rFonts w:ascii="Arial" w:hAnsi="Arial" w:cs="Arial"/>
          <w:b/>
          <w:color w:val="003F72"/>
          <w:sz w:val="24"/>
          <w:szCs w:val="24"/>
        </w:rPr>
        <w:t>FACILITY STANDARD OPERATING PROCEDURES</w:t>
      </w:r>
      <w:r w:rsidR="00042EDD" w:rsidRPr="000662E1">
        <w:rPr>
          <w:rFonts w:ascii="Arial" w:hAnsi="Arial" w:cs="Arial"/>
          <w:b/>
          <w:color w:val="003F72"/>
          <w:sz w:val="24"/>
          <w:szCs w:val="24"/>
        </w:rPr>
        <w:t xml:space="preserve"> (SOPs)</w:t>
      </w:r>
    </w:p>
    <w:p w:rsidR="00902B71" w:rsidRPr="000662E1" w:rsidRDefault="00241347" w:rsidP="000662E1">
      <w:pPr>
        <w:jc w:val="center"/>
        <w:rPr>
          <w:rFonts w:ascii="Arial" w:hAnsi="Arial" w:cs="Arial"/>
          <w:b/>
          <w:color w:val="003F72"/>
          <w:sz w:val="24"/>
          <w:szCs w:val="24"/>
        </w:rPr>
      </w:pPr>
      <w:r>
        <w:rPr>
          <w:rFonts w:ascii="Arial" w:hAnsi="Arial" w:cs="Arial"/>
          <w:b/>
          <w:color w:val="003F72"/>
          <w:sz w:val="24"/>
          <w:szCs w:val="24"/>
        </w:rPr>
        <w:t>FOR SEPA</w:t>
      </w:r>
      <w:r w:rsidR="00902B71">
        <w:rPr>
          <w:rFonts w:ascii="Arial" w:hAnsi="Arial" w:cs="Arial"/>
          <w:b/>
          <w:color w:val="003F72"/>
          <w:sz w:val="24"/>
          <w:szCs w:val="24"/>
        </w:rPr>
        <w:t>RATING VA RESEARCH FROM NON-VA RESEARCH</w:t>
      </w:r>
    </w:p>
    <w:p w:rsidR="00E04E0D" w:rsidRPr="00D36F2B" w:rsidRDefault="00E04E0D" w:rsidP="00E04E0D">
      <w:pPr>
        <w:pStyle w:val="ListParagraph"/>
        <w:ind w:left="360"/>
        <w:rPr>
          <w:rFonts w:ascii="Arial" w:hAnsi="Arial" w:cs="Arial"/>
          <w:color w:val="003F72"/>
          <w:sz w:val="24"/>
          <w:szCs w:val="24"/>
        </w:rPr>
      </w:pPr>
    </w:p>
    <w:p w:rsidR="005628E5" w:rsidRPr="00115F1F" w:rsidRDefault="00E04E0D" w:rsidP="000373A8">
      <w:pPr>
        <w:pStyle w:val="ListParagraph"/>
        <w:ind w:left="0"/>
        <w:rPr>
          <w:rFonts w:ascii="Arial" w:hAnsi="Arial" w:cs="Arial"/>
          <w:i/>
          <w:color w:val="000000"/>
          <w:sz w:val="24"/>
          <w:szCs w:val="24"/>
        </w:rPr>
      </w:pPr>
      <w:r w:rsidRPr="00115F1F">
        <w:rPr>
          <w:rFonts w:ascii="Arial" w:hAnsi="Arial" w:cs="Arial"/>
          <w:color w:val="000000"/>
          <w:sz w:val="24"/>
          <w:szCs w:val="24"/>
        </w:rPr>
        <w:t xml:space="preserve">Beginning January 1, 2012, the </w:t>
      </w:r>
      <w:r w:rsidR="002062ED">
        <w:rPr>
          <w:rFonts w:ascii="Arial" w:hAnsi="Arial" w:cs="Arial"/>
          <w:color w:val="000000"/>
          <w:sz w:val="24"/>
          <w:szCs w:val="24"/>
        </w:rPr>
        <w:t>VA research facilities</w:t>
      </w:r>
      <w:r w:rsidR="006B4A78" w:rsidRPr="00115F1F">
        <w:rPr>
          <w:rFonts w:ascii="Arial" w:hAnsi="Arial" w:cs="Arial"/>
          <w:color w:val="000000"/>
          <w:sz w:val="24"/>
          <w:szCs w:val="24"/>
        </w:rPr>
        <w:t xml:space="preserve"> must ensure that </w:t>
      </w:r>
      <w:r w:rsidR="002062ED">
        <w:rPr>
          <w:rFonts w:ascii="Arial" w:hAnsi="Arial" w:cs="Arial"/>
          <w:color w:val="000000"/>
          <w:sz w:val="24"/>
          <w:szCs w:val="24"/>
        </w:rPr>
        <w:t>their</w:t>
      </w:r>
      <w:r w:rsidR="006B4A78" w:rsidRPr="00115F1F">
        <w:rPr>
          <w:rFonts w:ascii="Arial" w:hAnsi="Arial" w:cs="Arial"/>
          <w:color w:val="000000"/>
          <w:sz w:val="24"/>
          <w:szCs w:val="24"/>
        </w:rPr>
        <w:t xml:space="preserve"> </w:t>
      </w:r>
      <w:r w:rsidRPr="00115F1F">
        <w:rPr>
          <w:rFonts w:ascii="Arial" w:hAnsi="Arial" w:cs="Arial"/>
          <w:color w:val="000000"/>
          <w:sz w:val="24"/>
          <w:szCs w:val="24"/>
        </w:rPr>
        <w:t>R&amp;D</w:t>
      </w:r>
      <w:r w:rsidR="00BF2F1B" w:rsidRPr="00115F1F">
        <w:rPr>
          <w:rFonts w:ascii="Arial" w:hAnsi="Arial" w:cs="Arial"/>
          <w:color w:val="000000"/>
          <w:sz w:val="24"/>
          <w:szCs w:val="24"/>
        </w:rPr>
        <w:t xml:space="preserve"> </w:t>
      </w:r>
      <w:r w:rsidRPr="00115F1F">
        <w:rPr>
          <w:rFonts w:ascii="Arial" w:hAnsi="Arial" w:cs="Arial"/>
          <w:color w:val="000000"/>
          <w:sz w:val="24"/>
          <w:szCs w:val="24"/>
        </w:rPr>
        <w:t>C</w:t>
      </w:r>
      <w:r w:rsidR="00BF2F1B" w:rsidRPr="00115F1F">
        <w:rPr>
          <w:rFonts w:ascii="Arial" w:hAnsi="Arial" w:cs="Arial"/>
          <w:color w:val="000000"/>
          <w:sz w:val="24"/>
          <w:szCs w:val="24"/>
        </w:rPr>
        <w:t xml:space="preserve">ommittee </w:t>
      </w:r>
      <w:r w:rsidR="00042EDD" w:rsidRPr="00115F1F">
        <w:rPr>
          <w:rFonts w:ascii="Arial" w:hAnsi="Arial" w:cs="Arial"/>
          <w:color w:val="000000"/>
          <w:sz w:val="24"/>
          <w:szCs w:val="24"/>
        </w:rPr>
        <w:t xml:space="preserve">SOPs </w:t>
      </w:r>
      <w:r w:rsidR="00BF2F1B" w:rsidRPr="00115F1F">
        <w:rPr>
          <w:rFonts w:ascii="Arial" w:hAnsi="Arial" w:cs="Arial"/>
          <w:color w:val="000000"/>
          <w:sz w:val="24"/>
          <w:szCs w:val="24"/>
        </w:rPr>
        <w:t xml:space="preserve">and IRB </w:t>
      </w:r>
      <w:r w:rsidR="00C21EC4" w:rsidRPr="00115F1F">
        <w:rPr>
          <w:rFonts w:ascii="Arial" w:hAnsi="Arial" w:cs="Arial"/>
          <w:color w:val="000000"/>
          <w:sz w:val="24"/>
          <w:szCs w:val="24"/>
        </w:rPr>
        <w:t>SOPs have incorporated</w:t>
      </w:r>
      <w:r w:rsidR="00BF2F1B" w:rsidRPr="00115F1F">
        <w:rPr>
          <w:rFonts w:ascii="Arial" w:hAnsi="Arial" w:cs="Arial"/>
          <w:color w:val="000000"/>
          <w:sz w:val="24"/>
          <w:szCs w:val="24"/>
        </w:rPr>
        <w:t xml:space="preserve"> </w:t>
      </w:r>
      <w:r w:rsidRPr="00115F1F">
        <w:rPr>
          <w:rFonts w:ascii="Arial" w:hAnsi="Arial" w:cs="Arial"/>
          <w:color w:val="000000"/>
          <w:sz w:val="24"/>
          <w:szCs w:val="24"/>
        </w:rPr>
        <w:t xml:space="preserve">the following </w:t>
      </w:r>
      <w:r w:rsidR="00BF2F1B" w:rsidRPr="00115F1F">
        <w:rPr>
          <w:rFonts w:ascii="Arial" w:hAnsi="Arial" w:cs="Arial"/>
          <w:color w:val="000000"/>
          <w:sz w:val="24"/>
          <w:szCs w:val="24"/>
        </w:rPr>
        <w:t xml:space="preserve">criteria </w:t>
      </w:r>
      <w:r w:rsidR="00C21EC4" w:rsidRPr="00115F1F">
        <w:rPr>
          <w:rFonts w:ascii="Arial" w:hAnsi="Arial" w:cs="Arial"/>
          <w:color w:val="000000"/>
          <w:sz w:val="24"/>
          <w:szCs w:val="24"/>
        </w:rPr>
        <w:t xml:space="preserve">for the initial </w:t>
      </w:r>
      <w:r w:rsidR="00397CCF" w:rsidRPr="00115F1F">
        <w:rPr>
          <w:rFonts w:ascii="Arial" w:hAnsi="Arial" w:cs="Arial"/>
          <w:color w:val="000000"/>
          <w:sz w:val="24"/>
          <w:szCs w:val="24"/>
        </w:rPr>
        <w:t xml:space="preserve">and </w:t>
      </w:r>
      <w:r w:rsidR="00C21EC4" w:rsidRPr="00115F1F">
        <w:rPr>
          <w:rFonts w:ascii="Arial" w:hAnsi="Arial" w:cs="Arial"/>
          <w:color w:val="000000"/>
          <w:sz w:val="24"/>
          <w:szCs w:val="24"/>
        </w:rPr>
        <w:t xml:space="preserve">continuing reviews </w:t>
      </w:r>
      <w:r w:rsidR="00431A96" w:rsidRPr="00115F1F">
        <w:rPr>
          <w:rFonts w:ascii="Arial" w:hAnsi="Arial" w:cs="Arial"/>
          <w:color w:val="000000"/>
          <w:sz w:val="24"/>
          <w:szCs w:val="24"/>
        </w:rPr>
        <w:t xml:space="preserve">of each </w:t>
      </w:r>
      <w:r w:rsidR="009119B1">
        <w:rPr>
          <w:rFonts w:ascii="Arial" w:hAnsi="Arial" w:cs="Arial"/>
          <w:color w:val="000000"/>
          <w:sz w:val="24"/>
          <w:szCs w:val="24"/>
        </w:rPr>
        <w:t>“</w:t>
      </w:r>
      <w:r w:rsidR="00C21EC4" w:rsidRPr="00115F1F">
        <w:rPr>
          <w:rFonts w:ascii="Arial" w:hAnsi="Arial" w:cs="Arial"/>
          <w:color w:val="000000"/>
          <w:sz w:val="24"/>
          <w:szCs w:val="24"/>
        </w:rPr>
        <w:t>collaborative</w:t>
      </w:r>
      <w:r w:rsidR="009119B1">
        <w:rPr>
          <w:rFonts w:ascii="Arial" w:hAnsi="Arial" w:cs="Arial"/>
          <w:color w:val="000000"/>
          <w:sz w:val="24"/>
          <w:szCs w:val="24"/>
        </w:rPr>
        <w:t>”</w:t>
      </w:r>
      <w:r w:rsidR="00C21EC4" w:rsidRPr="00115F1F">
        <w:rPr>
          <w:rFonts w:ascii="Arial" w:hAnsi="Arial" w:cs="Arial"/>
          <w:color w:val="000000"/>
          <w:sz w:val="24"/>
          <w:szCs w:val="24"/>
        </w:rPr>
        <w:t xml:space="preserve"> research</w:t>
      </w:r>
      <w:r w:rsidR="0025283D" w:rsidRPr="00115F1F">
        <w:rPr>
          <w:rFonts w:ascii="Arial" w:hAnsi="Arial" w:cs="Arial"/>
          <w:color w:val="000000"/>
          <w:sz w:val="24"/>
          <w:szCs w:val="24"/>
        </w:rPr>
        <w:t xml:space="preserve"> </w:t>
      </w:r>
      <w:r w:rsidR="009119B1">
        <w:rPr>
          <w:rFonts w:ascii="Arial" w:hAnsi="Arial" w:cs="Arial"/>
          <w:color w:val="000000"/>
          <w:sz w:val="24"/>
          <w:szCs w:val="24"/>
        </w:rPr>
        <w:t>project</w:t>
      </w:r>
      <w:r w:rsidR="00C21EC4" w:rsidRPr="00115F1F">
        <w:rPr>
          <w:rFonts w:ascii="Arial" w:hAnsi="Arial" w:cs="Arial"/>
          <w:color w:val="000000"/>
          <w:sz w:val="24"/>
          <w:szCs w:val="24"/>
        </w:rPr>
        <w:t xml:space="preserve"> </w:t>
      </w:r>
      <w:r w:rsidR="00042EDD" w:rsidRPr="00115F1F">
        <w:rPr>
          <w:rFonts w:ascii="Arial" w:hAnsi="Arial" w:cs="Arial"/>
          <w:color w:val="000000"/>
          <w:sz w:val="24"/>
          <w:szCs w:val="24"/>
        </w:rPr>
        <w:t>to ensure that</w:t>
      </w:r>
      <w:r w:rsidR="00BF2F1B" w:rsidRPr="00115F1F">
        <w:rPr>
          <w:rFonts w:ascii="Arial" w:hAnsi="Arial" w:cs="Arial"/>
          <w:color w:val="000000"/>
          <w:sz w:val="24"/>
          <w:szCs w:val="24"/>
        </w:rPr>
        <w:t xml:space="preserve"> </w:t>
      </w:r>
      <w:r w:rsidR="00BF2F1B" w:rsidRPr="00115F1F">
        <w:rPr>
          <w:rFonts w:ascii="Arial" w:hAnsi="Arial" w:cs="Arial"/>
          <w:color w:val="000000"/>
          <w:sz w:val="24"/>
          <w:szCs w:val="24"/>
          <w:u w:val="single"/>
        </w:rPr>
        <w:t>VA</w:t>
      </w:r>
      <w:r w:rsidR="00BF2F1B" w:rsidRPr="00115F1F">
        <w:rPr>
          <w:rFonts w:ascii="Arial" w:hAnsi="Arial" w:cs="Arial"/>
          <w:color w:val="000000"/>
          <w:sz w:val="24"/>
          <w:szCs w:val="24"/>
        </w:rPr>
        <w:t xml:space="preserve"> research</w:t>
      </w:r>
      <w:r w:rsidR="00244064" w:rsidRPr="00115F1F">
        <w:rPr>
          <w:rFonts w:ascii="Arial" w:hAnsi="Arial" w:cs="Arial"/>
          <w:color w:val="000000"/>
          <w:sz w:val="24"/>
          <w:szCs w:val="24"/>
        </w:rPr>
        <w:t xml:space="preserve"> </w:t>
      </w:r>
      <w:r w:rsidR="00397CCF" w:rsidRPr="00115F1F">
        <w:rPr>
          <w:rFonts w:ascii="Arial" w:hAnsi="Arial" w:cs="Arial"/>
          <w:color w:val="000000"/>
          <w:sz w:val="24"/>
          <w:szCs w:val="24"/>
        </w:rPr>
        <w:t xml:space="preserve">activities </w:t>
      </w:r>
      <w:r w:rsidR="004F26F2" w:rsidRPr="00115F1F">
        <w:rPr>
          <w:rFonts w:ascii="Arial" w:hAnsi="Arial" w:cs="Arial"/>
          <w:color w:val="000000"/>
          <w:sz w:val="24"/>
          <w:szCs w:val="24"/>
        </w:rPr>
        <w:t xml:space="preserve">and data </w:t>
      </w:r>
      <w:r w:rsidR="00397CCF" w:rsidRPr="00115F1F">
        <w:rPr>
          <w:rFonts w:ascii="Arial" w:hAnsi="Arial" w:cs="Arial"/>
          <w:color w:val="000000"/>
          <w:sz w:val="24"/>
          <w:szCs w:val="24"/>
        </w:rPr>
        <w:t>are</w:t>
      </w:r>
      <w:r w:rsidR="006B4A78" w:rsidRPr="00115F1F">
        <w:rPr>
          <w:rFonts w:ascii="Arial" w:hAnsi="Arial" w:cs="Arial"/>
          <w:color w:val="000000"/>
          <w:sz w:val="24"/>
          <w:szCs w:val="24"/>
        </w:rPr>
        <w:t xml:space="preserve"> clearly </w:t>
      </w:r>
      <w:r w:rsidR="006B4A78" w:rsidRPr="00B96177">
        <w:rPr>
          <w:rFonts w:ascii="Arial" w:hAnsi="Arial" w:cs="Arial"/>
          <w:color w:val="000000"/>
          <w:sz w:val="24"/>
          <w:szCs w:val="24"/>
        </w:rPr>
        <w:t>separated</w:t>
      </w:r>
      <w:r w:rsidR="006B4A78" w:rsidRPr="00115F1F">
        <w:rPr>
          <w:rFonts w:ascii="Arial" w:hAnsi="Arial" w:cs="Arial"/>
          <w:color w:val="000000"/>
          <w:sz w:val="24"/>
          <w:szCs w:val="24"/>
        </w:rPr>
        <w:t xml:space="preserve"> from </w:t>
      </w:r>
      <w:r w:rsidR="006B4A78" w:rsidRPr="00115F1F">
        <w:rPr>
          <w:rFonts w:ascii="Arial" w:hAnsi="Arial" w:cs="Arial"/>
          <w:color w:val="000000"/>
          <w:sz w:val="24"/>
          <w:szCs w:val="24"/>
          <w:u w:val="single"/>
        </w:rPr>
        <w:t>non</w:t>
      </w:r>
      <w:r w:rsidR="006B4A78" w:rsidRPr="00115F1F">
        <w:rPr>
          <w:rFonts w:ascii="Arial" w:hAnsi="Arial" w:cs="Arial"/>
          <w:color w:val="000000"/>
          <w:sz w:val="24"/>
          <w:szCs w:val="24"/>
          <w:u w:val="single"/>
        </w:rPr>
        <w:noBreakHyphen/>
      </w:r>
      <w:r w:rsidR="00BF2F1B" w:rsidRPr="00115F1F">
        <w:rPr>
          <w:rFonts w:ascii="Arial" w:hAnsi="Arial" w:cs="Arial"/>
          <w:color w:val="000000"/>
          <w:sz w:val="24"/>
          <w:szCs w:val="24"/>
          <w:u w:val="single"/>
        </w:rPr>
        <w:t>VA</w:t>
      </w:r>
      <w:r w:rsidR="00BF2F1B" w:rsidRPr="00115F1F">
        <w:rPr>
          <w:rFonts w:ascii="Arial" w:hAnsi="Arial" w:cs="Arial"/>
          <w:color w:val="000000"/>
          <w:sz w:val="24"/>
          <w:szCs w:val="24"/>
        </w:rPr>
        <w:t xml:space="preserve"> research</w:t>
      </w:r>
      <w:r w:rsidR="00397CCF" w:rsidRPr="00115F1F">
        <w:rPr>
          <w:rFonts w:ascii="Arial" w:hAnsi="Arial" w:cs="Arial"/>
          <w:color w:val="000000"/>
          <w:sz w:val="24"/>
          <w:szCs w:val="24"/>
        </w:rPr>
        <w:t xml:space="preserve"> activities</w:t>
      </w:r>
      <w:r w:rsidR="004F26F2" w:rsidRPr="00115F1F">
        <w:rPr>
          <w:rFonts w:ascii="Arial" w:hAnsi="Arial" w:cs="Arial"/>
          <w:color w:val="000000"/>
          <w:sz w:val="24"/>
          <w:szCs w:val="24"/>
        </w:rPr>
        <w:t xml:space="preserve"> and data</w:t>
      </w:r>
      <w:r w:rsidR="000203CE" w:rsidRPr="00115F1F">
        <w:rPr>
          <w:rFonts w:ascii="Arial" w:hAnsi="Arial" w:cs="Arial"/>
          <w:color w:val="000000"/>
          <w:sz w:val="24"/>
          <w:szCs w:val="24"/>
        </w:rPr>
        <w:t>,</w:t>
      </w:r>
      <w:r w:rsidR="007D6083" w:rsidRPr="00115F1F">
        <w:rPr>
          <w:rFonts w:ascii="Arial" w:hAnsi="Arial" w:cs="Arial"/>
          <w:color w:val="000000"/>
          <w:sz w:val="24"/>
          <w:szCs w:val="24"/>
        </w:rPr>
        <w:t xml:space="preserve"> </w:t>
      </w:r>
      <w:r w:rsidR="00C21EC4" w:rsidRPr="00115F1F">
        <w:rPr>
          <w:rFonts w:ascii="Arial" w:hAnsi="Arial" w:cs="Arial"/>
          <w:color w:val="000000"/>
          <w:sz w:val="24"/>
          <w:szCs w:val="24"/>
        </w:rPr>
        <w:t xml:space="preserve">and </w:t>
      </w:r>
      <w:r w:rsidR="00D36F2B" w:rsidRPr="00115F1F">
        <w:rPr>
          <w:rFonts w:ascii="Arial" w:hAnsi="Arial" w:cs="Arial"/>
          <w:color w:val="000000"/>
          <w:sz w:val="24"/>
          <w:szCs w:val="24"/>
        </w:rPr>
        <w:t xml:space="preserve">to ensure that </w:t>
      </w:r>
      <w:r w:rsidR="005374CB" w:rsidRPr="00115F1F">
        <w:rPr>
          <w:rFonts w:ascii="Arial" w:hAnsi="Arial" w:cs="Arial"/>
          <w:color w:val="000000"/>
          <w:sz w:val="24"/>
          <w:szCs w:val="24"/>
        </w:rPr>
        <w:t xml:space="preserve">the </w:t>
      </w:r>
      <w:r w:rsidR="00841368" w:rsidRPr="00115F1F">
        <w:rPr>
          <w:rFonts w:ascii="Arial" w:hAnsi="Arial" w:cs="Arial"/>
          <w:color w:val="000000"/>
          <w:sz w:val="24"/>
          <w:szCs w:val="24"/>
        </w:rPr>
        <w:t xml:space="preserve">VA R&amp;D Committee </w:t>
      </w:r>
      <w:r w:rsidR="00841368" w:rsidRPr="00115F1F">
        <w:rPr>
          <w:rFonts w:ascii="Arial" w:hAnsi="Arial" w:cs="Arial"/>
          <w:color w:val="000000"/>
          <w:sz w:val="24"/>
          <w:szCs w:val="24"/>
          <w:u w:val="single"/>
        </w:rPr>
        <w:t>only</w:t>
      </w:r>
      <w:r w:rsidR="00841368" w:rsidRPr="00115F1F">
        <w:rPr>
          <w:rFonts w:ascii="Arial" w:hAnsi="Arial" w:cs="Arial"/>
          <w:color w:val="000000"/>
          <w:sz w:val="24"/>
          <w:szCs w:val="24"/>
        </w:rPr>
        <w:t xml:space="preserve"> </w:t>
      </w:r>
      <w:r w:rsidR="00BF2F1B" w:rsidRPr="00115F1F">
        <w:rPr>
          <w:rFonts w:ascii="Arial" w:hAnsi="Arial" w:cs="Arial"/>
          <w:color w:val="000000"/>
          <w:sz w:val="24"/>
          <w:szCs w:val="24"/>
        </w:rPr>
        <w:t>approve</w:t>
      </w:r>
      <w:r w:rsidR="00841368" w:rsidRPr="00115F1F">
        <w:rPr>
          <w:rFonts w:ascii="Arial" w:hAnsi="Arial" w:cs="Arial"/>
          <w:color w:val="000000"/>
          <w:sz w:val="24"/>
          <w:szCs w:val="24"/>
        </w:rPr>
        <w:t>s</w:t>
      </w:r>
      <w:r w:rsidR="00BF2F1B" w:rsidRPr="00115F1F">
        <w:rPr>
          <w:rFonts w:ascii="Arial" w:hAnsi="Arial" w:cs="Arial"/>
          <w:color w:val="000000"/>
          <w:sz w:val="24"/>
          <w:szCs w:val="24"/>
        </w:rPr>
        <w:t xml:space="preserve"> </w:t>
      </w:r>
      <w:r w:rsidR="00841368" w:rsidRPr="00115F1F">
        <w:rPr>
          <w:rFonts w:ascii="Arial" w:hAnsi="Arial" w:cs="Arial"/>
          <w:color w:val="000000"/>
          <w:sz w:val="24"/>
          <w:szCs w:val="24"/>
        </w:rPr>
        <w:t xml:space="preserve">the </w:t>
      </w:r>
      <w:r w:rsidR="00BF2F1B" w:rsidRPr="00115F1F">
        <w:rPr>
          <w:rFonts w:ascii="Arial" w:hAnsi="Arial" w:cs="Arial"/>
          <w:color w:val="000000"/>
          <w:sz w:val="24"/>
          <w:szCs w:val="24"/>
          <w:u w:val="single"/>
        </w:rPr>
        <w:t>VA</w:t>
      </w:r>
      <w:r w:rsidR="00BF2F1B" w:rsidRPr="00115F1F">
        <w:rPr>
          <w:rFonts w:ascii="Arial" w:hAnsi="Arial" w:cs="Arial"/>
          <w:color w:val="000000"/>
          <w:sz w:val="24"/>
          <w:szCs w:val="24"/>
        </w:rPr>
        <w:t xml:space="preserve"> research</w:t>
      </w:r>
      <w:r w:rsidR="007C0566">
        <w:rPr>
          <w:rFonts w:ascii="Arial" w:hAnsi="Arial" w:cs="Arial"/>
          <w:color w:val="000000"/>
          <w:sz w:val="24"/>
          <w:szCs w:val="24"/>
        </w:rPr>
        <w:t xml:space="preserve"> activities</w:t>
      </w:r>
      <w:r w:rsidR="00BF2F1B" w:rsidRPr="00115F1F">
        <w:rPr>
          <w:rFonts w:ascii="Arial" w:hAnsi="Arial" w:cs="Arial"/>
          <w:color w:val="000000"/>
          <w:sz w:val="24"/>
          <w:szCs w:val="24"/>
        </w:rPr>
        <w:t>.</w:t>
      </w:r>
      <w:r w:rsidR="005628E5" w:rsidRPr="00115F1F">
        <w:rPr>
          <w:rFonts w:ascii="Arial" w:hAnsi="Arial" w:cs="Arial"/>
          <w:i/>
          <w:color w:val="000000"/>
          <w:sz w:val="24"/>
          <w:szCs w:val="24"/>
        </w:rPr>
        <w:t xml:space="preserve"> </w:t>
      </w:r>
    </w:p>
    <w:p w:rsidR="005628E5" w:rsidRPr="00115F1F" w:rsidRDefault="005628E5" w:rsidP="00E04E0D">
      <w:pPr>
        <w:pStyle w:val="ListParagraph"/>
        <w:ind w:left="360"/>
        <w:rPr>
          <w:rFonts w:ascii="Arial" w:hAnsi="Arial" w:cs="Arial"/>
          <w:i/>
          <w:color w:val="000000"/>
          <w:sz w:val="24"/>
          <w:szCs w:val="24"/>
        </w:rPr>
      </w:pPr>
    </w:p>
    <w:p w:rsidR="00E04E0D" w:rsidRPr="00115F1F" w:rsidRDefault="005628E5" w:rsidP="0024281F">
      <w:pPr>
        <w:pStyle w:val="ListParagraph"/>
        <w:numPr>
          <w:ilvl w:val="0"/>
          <w:numId w:val="4"/>
        </w:numPr>
        <w:ind w:left="540"/>
        <w:rPr>
          <w:rFonts w:ascii="Arial" w:hAnsi="Arial" w:cs="Arial"/>
          <w:color w:val="000000"/>
          <w:sz w:val="24"/>
          <w:szCs w:val="24"/>
        </w:rPr>
      </w:pPr>
      <w:r w:rsidRPr="00115F1F">
        <w:rPr>
          <w:rFonts w:ascii="Arial" w:hAnsi="Arial" w:cs="Arial"/>
          <w:color w:val="000000"/>
          <w:sz w:val="24"/>
          <w:szCs w:val="24"/>
        </w:rPr>
        <w:t xml:space="preserve">VA research is research conducted by VA investigators (serving on compensated, without compensation (WOC), or Intergovernmental Personnel Agreement (IPA) appointments) </w:t>
      </w:r>
      <w:r w:rsidRPr="00115F1F">
        <w:rPr>
          <w:rFonts w:ascii="Arial" w:hAnsi="Arial" w:cs="Arial"/>
          <w:color w:val="000000"/>
          <w:sz w:val="24"/>
          <w:szCs w:val="24"/>
          <w:u w:val="single"/>
        </w:rPr>
        <w:t>while on VA time, utilizing VA resources</w:t>
      </w:r>
      <w:r w:rsidRPr="00115F1F">
        <w:rPr>
          <w:rFonts w:ascii="Arial" w:hAnsi="Arial" w:cs="Arial"/>
          <w:color w:val="000000"/>
          <w:sz w:val="24"/>
          <w:szCs w:val="24"/>
        </w:rPr>
        <w:t xml:space="preserve"> (e.g. equipment), or </w:t>
      </w:r>
      <w:r w:rsidRPr="00115F1F">
        <w:rPr>
          <w:rFonts w:ascii="Arial" w:hAnsi="Arial" w:cs="Arial"/>
          <w:color w:val="000000"/>
          <w:sz w:val="24"/>
          <w:szCs w:val="24"/>
          <w:u w:val="single"/>
        </w:rPr>
        <w:t>on VA property</w:t>
      </w:r>
      <w:r w:rsidRPr="00115F1F">
        <w:rPr>
          <w:rFonts w:ascii="Arial" w:hAnsi="Arial" w:cs="Arial"/>
          <w:color w:val="000000"/>
          <w:sz w:val="24"/>
          <w:szCs w:val="24"/>
        </w:rPr>
        <w:t xml:space="preserve"> including space leased to, or used by VA. The research may be funded by VA, by other sponsors, or be unfunded. (</w:t>
      </w:r>
      <w:r w:rsidRPr="00115F1F">
        <w:rPr>
          <w:rFonts w:ascii="Arial" w:hAnsi="Arial" w:cs="Arial"/>
          <w:sz w:val="24"/>
          <w:szCs w:val="24"/>
        </w:rPr>
        <w:t>VHA Handbook 1200.01 §3.b)</w:t>
      </w:r>
    </w:p>
    <w:p w:rsidR="00300C2F" w:rsidRPr="00115F1F" w:rsidRDefault="00300C2F" w:rsidP="0024281F">
      <w:pPr>
        <w:pStyle w:val="ListParagraph"/>
        <w:ind w:left="540"/>
        <w:rPr>
          <w:rFonts w:ascii="Arial" w:hAnsi="Arial" w:cs="Arial"/>
          <w:color w:val="000000"/>
          <w:sz w:val="24"/>
          <w:szCs w:val="24"/>
        </w:rPr>
      </w:pPr>
    </w:p>
    <w:p w:rsidR="00E72353" w:rsidRPr="00115F1F" w:rsidRDefault="008D2CB4" w:rsidP="0024281F">
      <w:pPr>
        <w:pStyle w:val="ListParagraph"/>
        <w:numPr>
          <w:ilvl w:val="0"/>
          <w:numId w:val="4"/>
        </w:numPr>
        <w:ind w:left="540"/>
        <w:rPr>
          <w:rFonts w:ascii="Arial" w:hAnsi="Arial" w:cs="Arial"/>
          <w:color w:val="000000"/>
          <w:sz w:val="24"/>
          <w:szCs w:val="24"/>
        </w:rPr>
      </w:pPr>
      <w:r w:rsidRPr="00115F1F">
        <w:rPr>
          <w:rFonts w:ascii="Arial" w:hAnsi="Arial" w:cs="Arial"/>
          <w:iCs/>
          <w:color w:val="000000"/>
          <w:sz w:val="24"/>
          <w:szCs w:val="24"/>
        </w:rPr>
        <w:t>The protocol</w:t>
      </w:r>
      <w:r w:rsidR="00042EDD" w:rsidRPr="00115F1F">
        <w:rPr>
          <w:rFonts w:ascii="Arial" w:hAnsi="Arial" w:cs="Arial"/>
          <w:iCs/>
          <w:color w:val="000000"/>
          <w:sz w:val="24"/>
          <w:szCs w:val="24"/>
        </w:rPr>
        <w:t xml:space="preserve">(s) for </w:t>
      </w:r>
      <w:r w:rsidR="007C0566">
        <w:rPr>
          <w:rFonts w:ascii="Arial" w:hAnsi="Arial" w:cs="Arial"/>
          <w:iCs/>
          <w:color w:val="000000"/>
          <w:sz w:val="24"/>
          <w:szCs w:val="24"/>
        </w:rPr>
        <w:t>“</w:t>
      </w:r>
      <w:r w:rsidR="00042EDD" w:rsidRPr="00115F1F">
        <w:rPr>
          <w:rFonts w:ascii="Arial" w:hAnsi="Arial" w:cs="Arial"/>
          <w:iCs/>
          <w:color w:val="000000"/>
          <w:sz w:val="24"/>
          <w:szCs w:val="24"/>
        </w:rPr>
        <w:t>collaborative</w:t>
      </w:r>
      <w:r w:rsidR="007C0566">
        <w:rPr>
          <w:rFonts w:ascii="Arial" w:hAnsi="Arial" w:cs="Arial"/>
          <w:iCs/>
          <w:color w:val="000000"/>
          <w:sz w:val="24"/>
          <w:szCs w:val="24"/>
        </w:rPr>
        <w:t>”</w:t>
      </w:r>
      <w:r w:rsidR="00042EDD" w:rsidRPr="00115F1F">
        <w:rPr>
          <w:rFonts w:ascii="Arial" w:hAnsi="Arial" w:cs="Arial"/>
          <w:iCs/>
          <w:color w:val="000000"/>
          <w:sz w:val="24"/>
          <w:szCs w:val="24"/>
        </w:rPr>
        <w:t xml:space="preserve"> research</w:t>
      </w:r>
      <w:r w:rsidRPr="00115F1F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712CC8">
        <w:rPr>
          <w:rFonts w:ascii="Arial" w:hAnsi="Arial" w:cs="Arial"/>
          <w:iCs/>
          <w:color w:val="000000"/>
          <w:sz w:val="24"/>
          <w:szCs w:val="24"/>
        </w:rPr>
        <w:t>studie</w:t>
      </w:r>
      <w:r w:rsidR="007C0566">
        <w:rPr>
          <w:rFonts w:ascii="Arial" w:hAnsi="Arial" w:cs="Arial"/>
          <w:iCs/>
          <w:color w:val="000000"/>
          <w:sz w:val="24"/>
          <w:szCs w:val="24"/>
        </w:rPr>
        <w:t xml:space="preserve">s must clearly separate </w:t>
      </w:r>
      <w:r w:rsidR="007C0566" w:rsidRPr="007C0566">
        <w:rPr>
          <w:rFonts w:ascii="Arial" w:hAnsi="Arial" w:cs="Arial"/>
          <w:iCs/>
          <w:color w:val="000000"/>
          <w:sz w:val="24"/>
          <w:szCs w:val="24"/>
          <w:u w:val="single"/>
        </w:rPr>
        <w:t>VA</w:t>
      </w:r>
      <w:r w:rsidR="007C0566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Pr="00115F1F">
        <w:rPr>
          <w:rFonts w:ascii="Arial" w:hAnsi="Arial" w:cs="Arial"/>
          <w:iCs/>
          <w:color w:val="000000"/>
          <w:sz w:val="24"/>
          <w:szCs w:val="24"/>
        </w:rPr>
        <w:t>research activities</w:t>
      </w:r>
      <w:r w:rsidR="00696D8D" w:rsidRPr="00115F1F">
        <w:rPr>
          <w:rFonts w:ascii="Arial" w:hAnsi="Arial" w:cs="Arial"/>
          <w:iCs/>
          <w:color w:val="000000"/>
          <w:sz w:val="24"/>
          <w:szCs w:val="24"/>
        </w:rPr>
        <w:t xml:space="preserve"> and data</w:t>
      </w:r>
      <w:r w:rsidRPr="00115F1F">
        <w:rPr>
          <w:rFonts w:ascii="Arial" w:hAnsi="Arial" w:cs="Arial"/>
          <w:iCs/>
          <w:color w:val="000000"/>
          <w:sz w:val="24"/>
          <w:szCs w:val="24"/>
        </w:rPr>
        <w:t xml:space="preserve"> from </w:t>
      </w:r>
      <w:r w:rsidRPr="007C0566">
        <w:rPr>
          <w:rFonts w:ascii="Arial" w:hAnsi="Arial" w:cs="Arial"/>
          <w:iCs/>
          <w:color w:val="000000"/>
          <w:sz w:val="24"/>
          <w:szCs w:val="24"/>
          <w:u w:val="single"/>
        </w:rPr>
        <w:t>non-VA</w:t>
      </w:r>
      <w:r w:rsidRPr="00115F1F">
        <w:rPr>
          <w:rFonts w:ascii="Arial" w:hAnsi="Arial" w:cs="Arial"/>
          <w:iCs/>
          <w:color w:val="000000"/>
          <w:sz w:val="24"/>
          <w:szCs w:val="24"/>
        </w:rPr>
        <w:t xml:space="preserve"> research activities</w:t>
      </w:r>
      <w:r w:rsidR="00696D8D" w:rsidRPr="00115F1F">
        <w:rPr>
          <w:rFonts w:ascii="Arial" w:hAnsi="Arial" w:cs="Arial"/>
          <w:iCs/>
          <w:color w:val="000000"/>
          <w:sz w:val="24"/>
          <w:szCs w:val="24"/>
        </w:rPr>
        <w:t xml:space="preserve"> and data</w:t>
      </w:r>
      <w:r w:rsidRPr="00115F1F">
        <w:rPr>
          <w:rFonts w:ascii="Arial" w:hAnsi="Arial" w:cs="Arial"/>
          <w:iCs/>
          <w:color w:val="000000"/>
          <w:sz w:val="24"/>
          <w:szCs w:val="24"/>
        </w:rPr>
        <w:t xml:space="preserve">, including </w:t>
      </w:r>
      <w:r w:rsidR="007C0566">
        <w:rPr>
          <w:rFonts w:ascii="Arial" w:hAnsi="Arial" w:cs="Arial"/>
          <w:iCs/>
          <w:color w:val="000000"/>
          <w:sz w:val="24"/>
          <w:szCs w:val="24"/>
        </w:rPr>
        <w:t>for example where applicable,</w:t>
      </w:r>
      <w:r w:rsidRPr="00115F1F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Pr="00115F1F">
        <w:rPr>
          <w:rFonts w:ascii="Arial" w:hAnsi="Arial" w:cs="Arial"/>
          <w:color w:val="000000"/>
          <w:sz w:val="24"/>
          <w:szCs w:val="24"/>
        </w:rPr>
        <w:t>recruitment procedures, strategies, and advertisements; procedures</w:t>
      </w:r>
      <w:r w:rsidR="007C0566">
        <w:rPr>
          <w:rFonts w:ascii="Arial" w:hAnsi="Arial" w:cs="Arial"/>
          <w:color w:val="000000"/>
          <w:sz w:val="24"/>
          <w:szCs w:val="24"/>
        </w:rPr>
        <w:t>, interactions, and interventions</w:t>
      </w:r>
      <w:r w:rsidRPr="00115F1F">
        <w:rPr>
          <w:rFonts w:ascii="Arial" w:hAnsi="Arial" w:cs="Arial"/>
          <w:color w:val="000000"/>
          <w:sz w:val="24"/>
          <w:szCs w:val="24"/>
        </w:rPr>
        <w:t xml:space="preserve"> related to </w:t>
      </w:r>
      <w:r w:rsidR="00042EDD" w:rsidRPr="00115F1F">
        <w:rPr>
          <w:rFonts w:ascii="Arial" w:hAnsi="Arial" w:cs="Arial"/>
          <w:color w:val="000000"/>
          <w:sz w:val="24"/>
          <w:szCs w:val="24"/>
        </w:rPr>
        <w:t xml:space="preserve">the </w:t>
      </w:r>
      <w:r w:rsidRPr="00115F1F">
        <w:rPr>
          <w:rFonts w:ascii="Arial" w:hAnsi="Arial" w:cs="Arial"/>
          <w:color w:val="000000"/>
          <w:sz w:val="24"/>
          <w:szCs w:val="24"/>
        </w:rPr>
        <w:t xml:space="preserve">research; data </w:t>
      </w:r>
      <w:r w:rsidR="00696D8D" w:rsidRPr="00115F1F">
        <w:rPr>
          <w:rFonts w:ascii="Arial" w:hAnsi="Arial" w:cs="Arial"/>
          <w:color w:val="000000"/>
          <w:sz w:val="24"/>
          <w:szCs w:val="24"/>
        </w:rPr>
        <w:t>collection, storage, access</w:t>
      </w:r>
      <w:r w:rsidR="004C27BA" w:rsidRPr="00115F1F">
        <w:rPr>
          <w:rFonts w:ascii="Arial" w:hAnsi="Arial" w:cs="Arial"/>
          <w:color w:val="000000"/>
          <w:sz w:val="24"/>
          <w:szCs w:val="24"/>
        </w:rPr>
        <w:t>, use, disclosure, and</w:t>
      </w:r>
      <w:r w:rsidR="00696D8D" w:rsidRPr="00115F1F">
        <w:rPr>
          <w:rFonts w:ascii="Arial" w:hAnsi="Arial" w:cs="Arial"/>
          <w:color w:val="000000"/>
          <w:sz w:val="24"/>
          <w:szCs w:val="24"/>
        </w:rPr>
        <w:t xml:space="preserve"> </w:t>
      </w:r>
      <w:r w:rsidRPr="00115F1F">
        <w:rPr>
          <w:rFonts w:ascii="Arial" w:hAnsi="Arial" w:cs="Arial"/>
          <w:color w:val="000000"/>
          <w:sz w:val="24"/>
          <w:szCs w:val="24"/>
        </w:rPr>
        <w:t xml:space="preserve">analysis; uses and disclosures of Protected Health Information (PHI); researchers and study team members; VA clinics, units, and laboratory locations; </w:t>
      </w:r>
      <w:r w:rsidR="00CA3AE0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115F1F">
        <w:rPr>
          <w:rFonts w:ascii="Arial" w:hAnsi="Arial" w:cs="Arial"/>
          <w:color w:val="000000"/>
          <w:sz w:val="24"/>
          <w:szCs w:val="24"/>
        </w:rPr>
        <w:t>VA Information Security Officer (ISO) and P</w:t>
      </w:r>
      <w:r w:rsidR="007C0566">
        <w:rPr>
          <w:rFonts w:ascii="Arial" w:hAnsi="Arial" w:cs="Arial"/>
          <w:color w:val="000000"/>
          <w:sz w:val="24"/>
          <w:szCs w:val="24"/>
        </w:rPr>
        <w:t>rivacy Officer (PO) reviews</w:t>
      </w:r>
      <w:r w:rsidR="00E72353" w:rsidRPr="00115F1F">
        <w:rPr>
          <w:rFonts w:ascii="Arial" w:hAnsi="Arial" w:cs="Arial"/>
          <w:color w:val="000000"/>
          <w:sz w:val="24"/>
          <w:szCs w:val="24"/>
        </w:rPr>
        <w:t>.</w:t>
      </w:r>
    </w:p>
    <w:p w:rsidR="00E72353" w:rsidRPr="00115F1F" w:rsidRDefault="00E72353" w:rsidP="0024281F">
      <w:pPr>
        <w:pStyle w:val="ListParagraph"/>
        <w:ind w:left="540"/>
        <w:rPr>
          <w:rFonts w:ascii="Arial" w:hAnsi="Arial" w:cs="Arial"/>
          <w:color w:val="000000"/>
          <w:sz w:val="24"/>
          <w:szCs w:val="24"/>
        </w:rPr>
      </w:pPr>
    </w:p>
    <w:p w:rsidR="008D2CB4" w:rsidRPr="00115F1F" w:rsidRDefault="006331AC" w:rsidP="0024281F">
      <w:pPr>
        <w:pStyle w:val="ListParagraph"/>
        <w:numPr>
          <w:ilvl w:val="0"/>
          <w:numId w:val="4"/>
        </w:numPr>
        <w:ind w:left="5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“Off-site” </w:t>
      </w:r>
      <w:r w:rsidR="008D2CB4" w:rsidRPr="00115F1F">
        <w:rPr>
          <w:rFonts w:ascii="Arial" w:hAnsi="Arial" w:cs="Arial"/>
          <w:color w:val="000000"/>
          <w:sz w:val="24"/>
          <w:szCs w:val="24"/>
        </w:rPr>
        <w:t>VA research activities</w:t>
      </w:r>
      <w:r w:rsidR="007C0566">
        <w:rPr>
          <w:rFonts w:ascii="Arial" w:hAnsi="Arial" w:cs="Arial"/>
          <w:color w:val="000000"/>
          <w:sz w:val="24"/>
          <w:szCs w:val="24"/>
        </w:rPr>
        <w:t>, including</w:t>
      </w:r>
      <w:r w:rsidR="00696D8D" w:rsidRPr="00115F1F">
        <w:rPr>
          <w:rFonts w:ascii="Arial" w:hAnsi="Arial" w:cs="Arial"/>
          <w:color w:val="000000"/>
          <w:sz w:val="24"/>
          <w:szCs w:val="24"/>
        </w:rPr>
        <w:t xml:space="preserve"> data collection</w:t>
      </w:r>
      <w:r w:rsidR="007C0566">
        <w:rPr>
          <w:rFonts w:ascii="Arial" w:hAnsi="Arial" w:cs="Arial"/>
          <w:color w:val="000000"/>
          <w:sz w:val="24"/>
          <w:szCs w:val="24"/>
        </w:rPr>
        <w:t xml:space="preserve"> and use,</w:t>
      </w:r>
      <w:r w:rsidR="00696D8D" w:rsidRPr="00115F1F">
        <w:rPr>
          <w:rFonts w:ascii="Arial" w:hAnsi="Arial" w:cs="Arial"/>
          <w:color w:val="000000"/>
          <w:sz w:val="24"/>
          <w:szCs w:val="24"/>
        </w:rPr>
        <w:t xml:space="preserve"> </w:t>
      </w:r>
      <w:r w:rsidR="008D2CB4" w:rsidRPr="00115F1F">
        <w:rPr>
          <w:rFonts w:ascii="Arial" w:hAnsi="Arial" w:cs="Arial"/>
          <w:color w:val="000000"/>
          <w:sz w:val="24"/>
          <w:szCs w:val="24"/>
        </w:rPr>
        <w:t xml:space="preserve">occurring at non-VA </w:t>
      </w:r>
      <w:r>
        <w:rPr>
          <w:rFonts w:ascii="Arial" w:hAnsi="Arial" w:cs="Arial"/>
          <w:color w:val="000000"/>
          <w:sz w:val="24"/>
          <w:szCs w:val="24"/>
        </w:rPr>
        <w:t>locations</w:t>
      </w:r>
      <w:r w:rsidR="008D2CB4" w:rsidRPr="00115F1F">
        <w:rPr>
          <w:rFonts w:ascii="Arial" w:hAnsi="Arial" w:cs="Arial"/>
          <w:color w:val="000000"/>
          <w:sz w:val="24"/>
          <w:szCs w:val="24"/>
        </w:rPr>
        <w:t xml:space="preserve"> </w:t>
      </w:r>
      <w:r w:rsidR="00E72353" w:rsidRPr="00115F1F">
        <w:rPr>
          <w:rFonts w:ascii="Arial" w:hAnsi="Arial" w:cs="Arial"/>
          <w:color w:val="000000"/>
          <w:sz w:val="24"/>
          <w:szCs w:val="24"/>
        </w:rPr>
        <w:t xml:space="preserve">(i.e., locations not owned or leased by VA) </w:t>
      </w:r>
      <w:r w:rsidR="008D2CB4" w:rsidRPr="00115F1F">
        <w:rPr>
          <w:rFonts w:ascii="Arial" w:hAnsi="Arial" w:cs="Arial"/>
          <w:color w:val="000000"/>
          <w:sz w:val="24"/>
          <w:szCs w:val="24"/>
        </w:rPr>
        <w:t>must be clearly identified.</w:t>
      </w:r>
      <w:r w:rsidR="00696D8D" w:rsidRPr="00115F1F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8D2CB4" w:rsidRPr="00115F1F" w:rsidRDefault="008D2CB4" w:rsidP="0024281F">
      <w:pPr>
        <w:pStyle w:val="ListParagraph"/>
        <w:ind w:left="540"/>
        <w:rPr>
          <w:rFonts w:ascii="Arial" w:hAnsi="Arial" w:cs="Arial"/>
          <w:color w:val="000000"/>
          <w:sz w:val="24"/>
          <w:szCs w:val="24"/>
        </w:rPr>
      </w:pPr>
    </w:p>
    <w:p w:rsidR="00E72353" w:rsidRPr="00115F1F" w:rsidRDefault="009857B4" w:rsidP="0024281F">
      <w:pPr>
        <w:pStyle w:val="ListParagraph"/>
        <w:numPr>
          <w:ilvl w:val="0"/>
          <w:numId w:val="4"/>
        </w:numPr>
        <w:ind w:left="540"/>
        <w:rPr>
          <w:rFonts w:ascii="Arial" w:hAnsi="Arial" w:cs="Arial"/>
          <w:color w:val="000000"/>
          <w:sz w:val="24"/>
          <w:szCs w:val="24"/>
        </w:rPr>
      </w:pPr>
      <w:r w:rsidRPr="00115F1F">
        <w:rPr>
          <w:rFonts w:ascii="Arial" w:hAnsi="Arial" w:cs="Arial"/>
          <w:color w:val="000000"/>
          <w:sz w:val="24"/>
          <w:szCs w:val="24"/>
        </w:rPr>
        <w:t>I</w:t>
      </w:r>
      <w:r w:rsidR="000D020F" w:rsidRPr="00115F1F">
        <w:rPr>
          <w:rFonts w:ascii="Arial" w:hAnsi="Arial" w:cs="Arial"/>
          <w:color w:val="000000"/>
          <w:sz w:val="24"/>
          <w:szCs w:val="24"/>
        </w:rPr>
        <w:t xml:space="preserve">f </w:t>
      </w:r>
      <w:r w:rsidR="000D020F" w:rsidRPr="007C0566">
        <w:rPr>
          <w:rFonts w:ascii="Arial" w:hAnsi="Arial" w:cs="Arial"/>
          <w:color w:val="000000"/>
          <w:sz w:val="24"/>
          <w:szCs w:val="24"/>
          <w:u w:val="single"/>
        </w:rPr>
        <w:t>VA</w:t>
      </w:r>
      <w:r w:rsidR="000D020F" w:rsidRPr="00115F1F">
        <w:rPr>
          <w:rFonts w:ascii="Arial" w:hAnsi="Arial" w:cs="Arial"/>
          <w:color w:val="000000"/>
          <w:sz w:val="24"/>
          <w:szCs w:val="24"/>
        </w:rPr>
        <w:t xml:space="preserve"> data will be combined with </w:t>
      </w:r>
      <w:r w:rsidR="000D020F" w:rsidRPr="007C0566">
        <w:rPr>
          <w:rFonts w:ascii="Arial" w:hAnsi="Arial" w:cs="Arial"/>
          <w:color w:val="000000"/>
          <w:sz w:val="24"/>
          <w:szCs w:val="24"/>
          <w:u w:val="single"/>
        </w:rPr>
        <w:t>non-VA</w:t>
      </w:r>
      <w:r w:rsidR="000D020F" w:rsidRPr="00115F1F">
        <w:rPr>
          <w:rFonts w:ascii="Arial" w:hAnsi="Arial" w:cs="Arial"/>
          <w:color w:val="000000"/>
          <w:sz w:val="24"/>
          <w:szCs w:val="24"/>
        </w:rPr>
        <w:t xml:space="preserve"> dat</w:t>
      </w:r>
      <w:r w:rsidR="00BC44AB" w:rsidRPr="00115F1F">
        <w:rPr>
          <w:rFonts w:ascii="Arial" w:hAnsi="Arial" w:cs="Arial"/>
          <w:color w:val="000000"/>
          <w:sz w:val="24"/>
          <w:szCs w:val="24"/>
        </w:rPr>
        <w:t>a</w:t>
      </w:r>
      <w:r w:rsidR="00712CC8">
        <w:rPr>
          <w:rFonts w:ascii="Arial" w:hAnsi="Arial" w:cs="Arial"/>
          <w:color w:val="000000"/>
          <w:sz w:val="24"/>
          <w:szCs w:val="24"/>
        </w:rPr>
        <w:t xml:space="preserve"> for “collaborative” studies</w:t>
      </w:r>
      <w:r w:rsidR="00BC44AB" w:rsidRPr="00115F1F">
        <w:rPr>
          <w:rFonts w:ascii="Arial" w:hAnsi="Arial" w:cs="Arial"/>
          <w:color w:val="000000"/>
          <w:sz w:val="24"/>
          <w:szCs w:val="24"/>
        </w:rPr>
        <w:t xml:space="preserve">, </w:t>
      </w:r>
      <w:r w:rsidR="00434FC0" w:rsidRPr="00115F1F">
        <w:rPr>
          <w:rFonts w:ascii="Arial" w:hAnsi="Arial" w:cs="Arial"/>
          <w:color w:val="000000"/>
          <w:sz w:val="24"/>
          <w:szCs w:val="24"/>
        </w:rPr>
        <w:t>the protocol</w:t>
      </w:r>
      <w:r w:rsidR="00E72353" w:rsidRPr="00115F1F">
        <w:rPr>
          <w:rFonts w:ascii="Arial" w:hAnsi="Arial" w:cs="Arial"/>
          <w:color w:val="000000"/>
          <w:sz w:val="24"/>
          <w:szCs w:val="24"/>
        </w:rPr>
        <w:t>(s)</w:t>
      </w:r>
      <w:r w:rsidR="00434FC0" w:rsidRPr="00115F1F">
        <w:rPr>
          <w:rFonts w:ascii="Arial" w:hAnsi="Arial" w:cs="Arial"/>
          <w:color w:val="000000"/>
          <w:sz w:val="24"/>
          <w:szCs w:val="24"/>
        </w:rPr>
        <w:t xml:space="preserve"> </w:t>
      </w:r>
      <w:r w:rsidR="00431A96" w:rsidRPr="00115F1F">
        <w:rPr>
          <w:rFonts w:ascii="Arial" w:hAnsi="Arial" w:cs="Arial"/>
          <w:color w:val="000000"/>
          <w:sz w:val="24"/>
          <w:szCs w:val="24"/>
        </w:rPr>
        <w:t>must specify</w:t>
      </w:r>
      <w:r w:rsidR="00434FC0" w:rsidRPr="00115F1F">
        <w:rPr>
          <w:rFonts w:ascii="Arial" w:hAnsi="Arial" w:cs="Arial"/>
          <w:color w:val="000000"/>
          <w:sz w:val="24"/>
          <w:szCs w:val="24"/>
        </w:rPr>
        <w:t xml:space="preserve"> </w:t>
      </w:r>
      <w:r w:rsidR="00BC44AB" w:rsidRPr="00115F1F">
        <w:rPr>
          <w:rFonts w:ascii="Arial" w:hAnsi="Arial" w:cs="Arial"/>
          <w:color w:val="000000"/>
          <w:sz w:val="24"/>
          <w:szCs w:val="24"/>
        </w:rPr>
        <w:t>when and how this will occur and</w:t>
      </w:r>
      <w:r w:rsidR="000D020F" w:rsidRPr="00115F1F">
        <w:rPr>
          <w:rFonts w:ascii="Arial" w:hAnsi="Arial" w:cs="Arial"/>
          <w:color w:val="000000"/>
          <w:sz w:val="24"/>
          <w:szCs w:val="24"/>
        </w:rPr>
        <w:t xml:space="preserve"> where the c</w:t>
      </w:r>
      <w:r w:rsidR="00727375" w:rsidRPr="00115F1F">
        <w:rPr>
          <w:rFonts w:ascii="Arial" w:hAnsi="Arial" w:cs="Arial"/>
          <w:color w:val="000000"/>
          <w:sz w:val="24"/>
          <w:szCs w:val="24"/>
        </w:rPr>
        <w:t>ombined data will be stored</w:t>
      </w:r>
      <w:r w:rsidRPr="00115F1F">
        <w:rPr>
          <w:rFonts w:ascii="Arial" w:hAnsi="Arial" w:cs="Arial"/>
          <w:color w:val="000000"/>
          <w:sz w:val="24"/>
          <w:szCs w:val="24"/>
        </w:rPr>
        <w:t>.</w:t>
      </w:r>
      <w:r w:rsidR="00D6155C" w:rsidRPr="00115F1F">
        <w:rPr>
          <w:rFonts w:ascii="Arial" w:hAnsi="Arial" w:cs="Arial"/>
          <w:color w:val="000000"/>
          <w:sz w:val="24"/>
          <w:szCs w:val="24"/>
        </w:rPr>
        <w:t xml:space="preserve"> </w:t>
      </w:r>
      <w:r w:rsidR="0030377F" w:rsidRPr="00115F1F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E72353" w:rsidRPr="00115F1F" w:rsidRDefault="00E72353" w:rsidP="0024281F">
      <w:pPr>
        <w:pStyle w:val="ListParagraph"/>
        <w:ind w:left="540"/>
        <w:rPr>
          <w:rFonts w:ascii="Arial" w:hAnsi="Arial" w:cs="Arial"/>
          <w:color w:val="000000"/>
          <w:sz w:val="24"/>
          <w:szCs w:val="24"/>
        </w:rPr>
      </w:pPr>
    </w:p>
    <w:p w:rsidR="005628E5" w:rsidRPr="00115F1F" w:rsidRDefault="00431A96" w:rsidP="0024281F">
      <w:pPr>
        <w:pStyle w:val="ListParagraph"/>
        <w:numPr>
          <w:ilvl w:val="0"/>
          <w:numId w:val="4"/>
        </w:numPr>
        <w:ind w:left="540"/>
        <w:rPr>
          <w:rFonts w:ascii="Arial" w:hAnsi="Arial" w:cs="Arial"/>
          <w:color w:val="000000"/>
          <w:sz w:val="24"/>
          <w:szCs w:val="24"/>
        </w:rPr>
      </w:pPr>
      <w:r w:rsidRPr="00115F1F">
        <w:rPr>
          <w:rFonts w:ascii="Arial" w:hAnsi="Arial" w:cs="Arial"/>
          <w:color w:val="000000"/>
          <w:sz w:val="24"/>
          <w:szCs w:val="24"/>
        </w:rPr>
        <w:t xml:space="preserve">A copy of any memorandum of understanding (MOU) with the non-VA entity describing data ownership or data security arrangements for the </w:t>
      </w:r>
      <w:r w:rsidR="00C4474B">
        <w:rPr>
          <w:rFonts w:ascii="Arial" w:hAnsi="Arial" w:cs="Arial"/>
          <w:color w:val="000000"/>
          <w:sz w:val="24"/>
          <w:szCs w:val="24"/>
        </w:rPr>
        <w:t>“</w:t>
      </w:r>
      <w:r w:rsidRPr="00115F1F">
        <w:rPr>
          <w:rFonts w:ascii="Arial" w:hAnsi="Arial" w:cs="Arial"/>
          <w:color w:val="000000"/>
          <w:sz w:val="24"/>
          <w:szCs w:val="24"/>
        </w:rPr>
        <w:t>collaborative</w:t>
      </w:r>
      <w:r w:rsidR="00C4474B">
        <w:rPr>
          <w:rFonts w:ascii="Arial" w:hAnsi="Arial" w:cs="Arial"/>
          <w:color w:val="000000"/>
          <w:sz w:val="24"/>
          <w:szCs w:val="24"/>
        </w:rPr>
        <w:t>”</w:t>
      </w:r>
      <w:r w:rsidRPr="00115F1F">
        <w:rPr>
          <w:rFonts w:ascii="Arial" w:hAnsi="Arial" w:cs="Arial"/>
          <w:color w:val="000000"/>
          <w:sz w:val="24"/>
          <w:szCs w:val="24"/>
        </w:rPr>
        <w:t xml:space="preserve"> study must be p</w:t>
      </w:r>
      <w:r w:rsidR="004A6FFB" w:rsidRPr="00115F1F">
        <w:rPr>
          <w:rFonts w:ascii="Arial" w:hAnsi="Arial" w:cs="Arial"/>
          <w:color w:val="000000"/>
          <w:sz w:val="24"/>
          <w:szCs w:val="24"/>
        </w:rPr>
        <w:t xml:space="preserve">rovided to the VA IRB and </w:t>
      </w:r>
      <w:r w:rsidR="00C4474B">
        <w:rPr>
          <w:rFonts w:ascii="Arial" w:hAnsi="Arial" w:cs="Arial"/>
          <w:color w:val="000000"/>
          <w:sz w:val="24"/>
          <w:szCs w:val="24"/>
        </w:rPr>
        <w:t xml:space="preserve">the </w:t>
      </w:r>
      <w:r w:rsidR="004A6FFB" w:rsidRPr="00115F1F">
        <w:rPr>
          <w:rFonts w:ascii="Arial" w:hAnsi="Arial" w:cs="Arial"/>
          <w:color w:val="000000"/>
          <w:sz w:val="24"/>
          <w:szCs w:val="24"/>
        </w:rPr>
        <w:t>VA R&amp;D</w:t>
      </w:r>
      <w:r w:rsidRPr="00115F1F">
        <w:rPr>
          <w:rFonts w:ascii="Arial" w:hAnsi="Arial" w:cs="Arial"/>
          <w:color w:val="000000"/>
          <w:sz w:val="24"/>
          <w:szCs w:val="24"/>
        </w:rPr>
        <w:t xml:space="preserve"> Committee</w:t>
      </w:r>
      <w:r w:rsidR="005628E5" w:rsidRPr="00115F1F">
        <w:rPr>
          <w:rFonts w:ascii="Arial" w:hAnsi="Arial" w:cs="Arial"/>
          <w:color w:val="000000"/>
          <w:sz w:val="24"/>
          <w:szCs w:val="24"/>
        </w:rPr>
        <w:t>.</w:t>
      </w:r>
    </w:p>
    <w:p w:rsidR="005628E5" w:rsidRPr="00115F1F" w:rsidRDefault="005628E5" w:rsidP="0024281F">
      <w:pPr>
        <w:pStyle w:val="ListParagraph"/>
        <w:ind w:left="540"/>
        <w:rPr>
          <w:rFonts w:ascii="Arial" w:hAnsi="Arial" w:cs="Arial"/>
          <w:color w:val="000000"/>
          <w:sz w:val="24"/>
          <w:szCs w:val="24"/>
        </w:rPr>
      </w:pPr>
    </w:p>
    <w:p w:rsidR="00300C2F" w:rsidRPr="00115F1F" w:rsidRDefault="000203CE" w:rsidP="0024281F">
      <w:pPr>
        <w:pStyle w:val="ListParagraph"/>
        <w:numPr>
          <w:ilvl w:val="0"/>
          <w:numId w:val="4"/>
        </w:numPr>
        <w:ind w:left="540"/>
        <w:rPr>
          <w:rFonts w:ascii="Arial" w:hAnsi="Arial" w:cs="Arial"/>
          <w:color w:val="000000"/>
          <w:sz w:val="24"/>
          <w:szCs w:val="24"/>
        </w:rPr>
      </w:pPr>
      <w:r w:rsidRPr="00115F1F">
        <w:rPr>
          <w:rFonts w:ascii="Arial" w:hAnsi="Arial" w:cs="Arial"/>
          <w:color w:val="000000"/>
          <w:sz w:val="24"/>
          <w:szCs w:val="24"/>
        </w:rPr>
        <w:t xml:space="preserve">For existing protocols in which </w:t>
      </w:r>
      <w:r w:rsidR="00727375" w:rsidRPr="00115F1F">
        <w:rPr>
          <w:rFonts w:ascii="Arial" w:hAnsi="Arial" w:cs="Arial"/>
          <w:color w:val="000000"/>
          <w:sz w:val="24"/>
          <w:szCs w:val="24"/>
        </w:rPr>
        <w:t xml:space="preserve">VA data have </w:t>
      </w:r>
      <w:r w:rsidR="00B125D3" w:rsidRPr="00115F1F">
        <w:rPr>
          <w:rFonts w:ascii="Arial" w:hAnsi="Arial" w:cs="Arial"/>
          <w:color w:val="000000"/>
          <w:sz w:val="24"/>
          <w:szCs w:val="24"/>
        </w:rPr>
        <w:t xml:space="preserve">already </w:t>
      </w:r>
      <w:r w:rsidR="00727375" w:rsidRPr="00115F1F">
        <w:rPr>
          <w:rFonts w:ascii="Arial" w:hAnsi="Arial" w:cs="Arial"/>
          <w:color w:val="000000"/>
          <w:sz w:val="24"/>
          <w:szCs w:val="24"/>
        </w:rPr>
        <w:t xml:space="preserve">been combined with non-VA data at the time of continuing review, </w:t>
      </w:r>
      <w:r w:rsidR="00434FC0" w:rsidRPr="00115F1F">
        <w:rPr>
          <w:rFonts w:ascii="Arial" w:hAnsi="Arial" w:cs="Arial"/>
          <w:color w:val="000000"/>
          <w:sz w:val="24"/>
          <w:szCs w:val="24"/>
        </w:rPr>
        <w:t xml:space="preserve">the continuing review materials </w:t>
      </w:r>
      <w:r w:rsidR="00431A96" w:rsidRPr="00115F1F">
        <w:rPr>
          <w:rFonts w:ascii="Arial" w:hAnsi="Arial" w:cs="Arial"/>
          <w:color w:val="000000"/>
          <w:sz w:val="24"/>
          <w:szCs w:val="24"/>
        </w:rPr>
        <w:t xml:space="preserve">must </w:t>
      </w:r>
      <w:r w:rsidR="00434FC0" w:rsidRPr="00115F1F">
        <w:rPr>
          <w:rFonts w:ascii="Arial" w:hAnsi="Arial" w:cs="Arial"/>
          <w:color w:val="000000"/>
          <w:sz w:val="24"/>
          <w:szCs w:val="24"/>
        </w:rPr>
        <w:t xml:space="preserve">specify </w:t>
      </w:r>
      <w:r w:rsidR="00727375" w:rsidRPr="00115F1F">
        <w:rPr>
          <w:rFonts w:ascii="Arial" w:hAnsi="Arial" w:cs="Arial"/>
          <w:color w:val="000000"/>
          <w:sz w:val="24"/>
          <w:szCs w:val="24"/>
        </w:rPr>
        <w:t xml:space="preserve">where </w:t>
      </w:r>
      <w:r w:rsidR="009857B4" w:rsidRPr="00115F1F">
        <w:rPr>
          <w:rFonts w:ascii="Arial" w:hAnsi="Arial" w:cs="Arial"/>
          <w:color w:val="000000"/>
          <w:sz w:val="24"/>
          <w:szCs w:val="24"/>
        </w:rPr>
        <w:t>t</w:t>
      </w:r>
      <w:r w:rsidR="00727375" w:rsidRPr="00115F1F">
        <w:rPr>
          <w:rFonts w:ascii="Arial" w:hAnsi="Arial" w:cs="Arial"/>
          <w:color w:val="000000"/>
          <w:sz w:val="24"/>
          <w:szCs w:val="24"/>
        </w:rPr>
        <w:t>he combined data are located</w:t>
      </w:r>
      <w:r w:rsidR="008D2CB4" w:rsidRPr="00115F1F">
        <w:rPr>
          <w:rFonts w:ascii="Arial" w:hAnsi="Arial" w:cs="Arial"/>
          <w:color w:val="000000"/>
          <w:sz w:val="24"/>
          <w:szCs w:val="24"/>
        </w:rPr>
        <w:t>.</w:t>
      </w:r>
    </w:p>
    <w:p w:rsidR="00624E25" w:rsidRPr="00115F1F" w:rsidRDefault="00624E25" w:rsidP="0024281F">
      <w:pPr>
        <w:pStyle w:val="ListParagraph"/>
        <w:ind w:left="540"/>
        <w:rPr>
          <w:rFonts w:ascii="Arial" w:hAnsi="Arial" w:cs="Arial"/>
          <w:color w:val="000000"/>
          <w:sz w:val="24"/>
          <w:szCs w:val="24"/>
        </w:rPr>
      </w:pPr>
    </w:p>
    <w:p w:rsidR="001C0DE6" w:rsidRPr="00115F1F" w:rsidRDefault="00DC6DEB" w:rsidP="0024281F">
      <w:pPr>
        <w:pStyle w:val="ListParagraph"/>
        <w:numPr>
          <w:ilvl w:val="0"/>
          <w:numId w:val="4"/>
        </w:numPr>
        <w:ind w:left="540"/>
        <w:rPr>
          <w:rFonts w:ascii="Arial" w:hAnsi="Arial" w:cs="Arial"/>
          <w:color w:val="000000"/>
          <w:sz w:val="24"/>
          <w:szCs w:val="24"/>
        </w:rPr>
      </w:pPr>
      <w:r w:rsidRPr="00115F1F">
        <w:rPr>
          <w:rFonts w:ascii="Arial" w:hAnsi="Arial" w:cs="Arial"/>
          <w:color w:val="000000"/>
          <w:sz w:val="24"/>
          <w:szCs w:val="24"/>
        </w:rPr>
        <w:t xml:space="preserve">The informed consent document and HIPAA authorization from </w:t>
      </w:r>
      <w:r w:rsidRPr="00115F1F">
        <w:rPr>
          <w:rFonts w:ascii="Arial" w:hAnsi="Arial" w:cs="Arial"/>
          <w:sz w:val="24"/>
          <w:szCs w:val="24"/>
        </w:rPr>
        <w:t xml:space="preserve">both VA and non-VA sites </w:t>
      </w:r>
      <w:r w:rsidR="001C0DE6" w:rsidRPr="00115F1F">
        <w:rPr>
          <w:rFonts w:ascii="Arial" w:hAnsi="Arial" w:cs="Arial"/>
          <w:sz w:val="24"/>
          <w:szCs w:val="24"/>
        </w:rPr>
        <w:t xml:space="preserve">must </w:t>
      </w:r>
      <w:r w:rsidRPr="00115F1F">
        <w:rPr>
          <w:rFonts w:ascii="Arial" w:hAnsi="Arial" w:cs="Arial"/>
          <w:sz w:val="24"/>
          <w:szCs w:val="24"/>
        </w:rPr>
        <w:t xml:space="preserve">clearly separate </w:t>
      </w:r>
      <w:r w:rsidR="00BE3B0A" w:rsidRPr="00115F1F">
        <w:rPr>
          <w:rFonts w:ascii="Arial" w:hAnsi="Arial" w:cs="Arial"/>
          <w:color w:val="000000"/>
          <w:sz w:val="24"/>
          <w:szCs w:val="24"/>
        </w:rPr>
        <w:t>VA research</w:t>
      </w:r>
      <w:r w:rsidRPr="00115F1F">
        <w:rPr>
          <w:rFonts w:ascii="Arial" w:hAnsi="Arial" w:cs="Arial"/>
          <w:color w:val="000000"/>
          <w:sz w:val="24"/>
          <w:szCs w:val="24"/>
        </w:rPr>
        <w:t xml:space="preserve"> activities from</w:t>
      </w:r>
      <w:r w:rsidR="00BE3B0A" w:rsidRPr="00115F1F">
        <w:rPr>
          <w:rFonts w:ascii="Arial" w:hAnsi="Arial" w:cs="Arial"/>
          <w:color w:val="000000"/>
          <w:sz w:val="24"/>
          <w:szCs w:val="24"/>
        </w:rPr>
        <w:t xml:space="preserve"> non-VA research activities</w:t>
      </w:r>
      <w:r w:rsidRPr="00115F1F">
        <w:rPr>
          <w:rFonts w:ascii="Arial" w:hAnsi="Arial" w:cs="Arial"/>
          <w:color w:val="000000"/>
          <w:sz w:val="24"/>
          <w:szCs w:val="24"/>
        </w:rPr>
        <w:t>, a</w:t>
      </w:r>
      <w:r w:rsidR="009857B4" w:rsidRPr="00115F1F">
        <w:rPr>
          <w:rFonts w:ascii="Arial" w:hAnsi="Arial" w:cs="Arial"/>
          <w:color w:val="000000"/>
          <w:sz w:val="24"/>
          <w:szCs w:val="24"/>
        </w:rPr>
        <w:t>n</w:t>
      </w:r>
      <w:r w:rsidRPr="00115F1F">
        <w:rPr>
          <w:rFonts w:ascii="Arial" w:hAnsi="Arial" w:cs="Arial"/>
          <w:color w:val="000000"/>
          <w:sz w:val="24"/>
          <w:szCs w:val="24"/>
        </w:rPr>
        <w:t xml:space="preserve">d </w:t>
      </w:r>
      <w:r w:rsidRPr="00115F1F">
        <w:rPr>
          <w:rFonts w:ascii="Arial" w:hAnsi="Arial" w:cs="Arial"/>
          <w:sz w:val="24"/>
          <w:szCs w:val="24"/>
        </w:rPr>
        <w:t>clearly state that</w:t>
      </w:r>
      <w:r w:rsidR="001C0DE6" w:rsidRPr="00115F1F">
        <w:rPr>
          <w:rFonts w:ascii="Arial" w:hAnsi="Arial" w:cs="Arial"/>
          <w:sz w:val="24"/>
          <w:szCs w:val="24"/>
        </w:rPr>
        <w:t>:</w:t>
      </w:r>
    </w:p>
    <w:p w:rsidR="001C0DE6" w:rsidRPr="00115F1F" w:rsidRDefault="001C0DE6" w:rsidP="001C0DE6">
      <w:pPr>
        <w:pStyle w:val="ListParagraph"/>
        <w:rPr>
          <w:rFonts w:ascii="Arial" w:hAnsi="Arial" w:cs="Arial"/>
          <w:sz w:val="24"/>
          <w:szCs w:val="24"/>
        </w:rPr>
      </w:pPr>
    </w:p>
    <w:p w:rsidR="001C0DE6" w:rsidRPr="00115F1F" w:rsidRDefault="001C0DE6" w:rsidP="0024281F">
      <w:pPr>
        <w:pStyle w:val="ListParagraph"/>
        <w:numPr>
          <w:ilvl w:val="0"/>
          <w:numId w:val="13"/>
        </w:numPr>
        <w:ind w:left="900" w:hanging="360"/>
        <w:rPr>
          <w:rFonts w:ascii="Arial" w:hAnsi="Arial" w:cs="Arial"/>
          <w:color w:val="000000"/>
          <w:sz w:val="24"/>
          <w:szCs w:val="24"/>
        </w:rPr>
      </w:pPr>
      <w:r w:rsidRPr="00115F1F">
        <w:rPr>
          <w:rFonts w:ascii="Arial" w:hAnsi="Arial" w:cs="Arial"/>
          <w:sz w:val="24"/>
          <w:szCs w:val="24"/>
        </w:rPr>
        <w:t>R</w:t>
      </w:r>
      <w:r w:rsidR="00DC6DEB" w:rsidRPr="00115F1F">
        <w:rPr>
          <w:rFonts w:ascii="Arial" w:hAnsi="Arial" w:cs="Arial"/>
          <w:sz w:val="24"/>
          <w:szCs w:val="24"/>
        </w:rPr>
        <w:t xml:space="preserve">esultant data are to be used in a multi-site </w:t>
      </w:r>
      <w:r w:rsidR="00C4474B">
        <w:rPr>
          <w:rFonts w:ascii="Arial" w:hAnsi="Arial" w:cs="Arial"/>
          <w:sz w:val="24"/>
          <w:szCs w:val="24"/>
        </w:rPr>
        <w:t xml:space="preserve">(“collaborative”) </w:t>
      </w:r>
      <w:r w:rsidR="00DC6DEB" w:rsidRPr="00115F1F">
        <w:rPr>
          <w:rFonts w:ascii="Arial" w:hAnsi="Arial" w:cs="Arial"/>
          <w:sz w:val="24"/>
          <w:szCs w:val="24"/>
        </w:rPr>
        <w:t>study</w:t>
      </w:r>
      <w:r w:rsidR="009020FB" w:rsidRPr="00115F1F">
        <w:rPr>
          <w:rFonts w:ascii="Arial" w:hAnsi="Arial" w:cs="Arial"/>
          <w:sz w:val="24"/>
          <w:szCs w:val="24"/>
        </w:rPr>
        <w:t xml:space="preserve"> that combines </w:t>
      </w:r>
      <w:r w:rsidR="009020FB" w:rsidRPr="00712CC8">
        <w:rPr>
          <w:rFonts w:ascii="Arial" w:hAnsi="Arial" w:cs="Arial"/>
          <w:sz w:val="24"/>
          <w:szCs w:val="24"/>
          <w:u w:val="single"/>
        </w:rPr>
        <w:t>VA</w:t>
      </w:r>
      <w:r w:rsidR="009020FB" w:rsidRPr="00115F1F">
        <w:rPr>
          <w:rFonts w:ascii="Arial" w:hAnsi="Arial" w:cs="Arial"/>
          <w:sz w:val="24"/>
          <w:szCs w:val="24"/>
        </w:rPr>
        <w:t xml:space="preserve"> data with </w:t>
      </w:r>
      <w:r w:rsidR="009020FB" w:rsidRPr="00712CC8">
        <w:rPr>
          <w:rFonts w:ascii="Arial" w:hAnsi="Arial" w:cs="Arial"/>
          <w:sz w:val="24"/>
          <w:szCs w:val="24"/>
          <w:u w:val="single"/>
        </w:rPr>
        <w:t>non</w:t>
      </w:r>
      <w:r w:rsidR="009020FB" w:rsidRPr="00712CC8">
        <w:rPr>
          <w:rFonts w:ascii="Arial" w:hAnsi="Arial" w:cs="Arial"/>
          <w:sz w:val="24"/>
          <w:szCs w:val="24"/>
          <w:u w:val="single"/>
        </w:rPr>
        <w:noBreakHyphen/>
      </w:r>
      <w:r w:rsidR="00DC6DEB" w:rsidRPr="00712CC8">
        <w:rPr>
          <w:rFonts w:ascii="Arial" w:hAnsi="Arial" w:cs="Arial"/>
          <w:sz w:val="24"/>
          <w:szCs w:val="24"/>
          <w:u w:val="single"/>
        </w:rPr>
        <w:t>V</w:t>
      </w:r>
      <w:r w:rsidRPr="00712CC8">
        <w:rPr>
          <w:rFonts w:ascii="Arial" w:hAnsi="Arial" w:cs="Arial"/>
          <w:sz w:val="24"/>
          <w:szCs w:val="24"/>
          <w:u w:val="single"/>
        </w:rPr>
        <w:t>A</w:t>
      </w:r>
      <w:r w:rsidRPr="00115F1F">
        <w:rPr>
          <w:rFonts w:ascii="Arial" w:hAnsi="Arial" w:cs="Arial"/>
          <w:sz w:val="24"/>
          <w:szCs w:val="24"/>
        </w:rPr>
        <w:t xml:space="preserve"> data; </w:t>
      </w:r>
      <w:r w:rsidRPr="00115F1F">
        <w:rPr>
          <w:rFonts w:ascii="Arial" w:hAnsi="Arial" w:cs="Arial"/>
          <w:b/>
          <w:i/>
          <w:sz w:val="24"/>
          <w:szCs w:val="24"/>
          <w:u w:val="single"/>
        </w:rPr>
        <w:t>and</w:t>
      </w:r>
    </w:p>
    <w:p w:rsidR="00300C2F" w:rsidRPr="001C0DE6" w:rsidRDefault="001C0DE6" w:rsidP="0024281F">
      <w:pPr>
        <w:pStyle w:val="ListParagraph"/>
        <w:numPr>
          <w:ilvl w:val="0"/>
          <w:numId w:val="13"/>
        </w:numPr>
        <w:ind w:left="900" w:hanging="360"/>
        <w:rPr>
          <w:rFonts w:ascii="Arial" w:hAnsi="Arial" w:cs="Arial"/>
          <w:color w:val="000000"/>
          <w:sz w:val="24"/>
          <w:szCs w:val="24"/>
        </w:rPr>
      </w:pPr>
      <w:r w:rsidRPr="00115F1F">
        <w:rPr>
          <w:rFonts w:ascii="Arial" w:hAnsi="Arial" w:cs="Arial"/>
          <w:sz w:val="24"/>
          <w:szCs w:val="24"/>
        </w:rPr>
        <w:t>T</w:t>
      </w:r>
      <w:r w:rsidR="00DC6DEB" w:rsidRPr="00115F1F">
        <w:rPr>
          <w:rFonts w:ascii="Arial" w:hAnsi="Arial" w:cs="Arial"/>
          <w:sz w:val="24"/>
          <w:szCs w:val="24"/>
        </w:rPr>
        <w:t>he data are to be disclosed to the Coordinating Center site (</w:t>
      </w:r>
      <w:r w:rsidR="009020FB" w:rsidRPr="00115F1F">
        <w:rPr>
          <w:rFonts w:ascii="Arial" w:hAnsi="Arial" w:cs="Arial"/>
          <w:sz w:val="24"/>
          <w:szCs w:val="24"/>
        </w:rPr>
        <w:t xml:space="preserve">located at </w:t>
      </w:r>
      <w:r w:rsidR="00DC6DEB" w:rsidRPr="00115F1F">
        <w:rPr>
          <w:rFonts w:ascii="Arial" w:hAnsi="Arial" w:cs="Arial"/>
          <w:sz w:val="24"/>
          <w:szCs w:val="24"/>
        </w:rPr>
        <w:t xml:space="preserve">either </w:t>
      </w:r>
      <w:r w:rsidR="009020FB" w:rsidRPr="00115F1F">
        <w:rPr>
          <w:rFonts w:ascii="Arial" w:hAnsi="Arial" w:cs="Arial"/>
          <w:sz w:val="24"/>
          <w:szCs w:val="24"/>
        </w:rPr>
        <w:t xml:space="preserve">the </w:t>
      </w:r>
      <w:r w:rsidR="00DC6DEB" w:rsidRPr="00115F1F">
        <w:rPr>
          <w:rFonts w:ascii="Arial" w:hAnsi="Arial" w:cs="Arial"/>
          <w:sz w:val="24"/>
          <w:szCs w:val="24"/>
        </w:rPr>
        <w:t xml:space="preserve">VA </w:t>
      </w:r>
      <w:r w:rsidR="009020FB" w:rsidRPr="00115F1F">
        <w:rPr>
          <w:rFonts w:ascii="Arial" w:hAnsi="Arial" w:cs="Arial"/>
          <w:sz w:val="24"/>
          <w:szCs w:val="24"/>
        </w:rPr>
        <w:t xml:space="preserve">site </w:t>
      </w:r>
      <w:r w:rsidR="00DC6DEB" w:rsidRPr="00115F1F">
        <w:rPr>
          <w:rFonts w:ascii="Arial" w:hAnsi="Arial" w:cs="Arial"/>
          <w:sz w:val="24"/>
          <w:szCs w:val="24"/>
        </w:rPr>
        <w:t>or</w:t>
      </w:r>
      <w:r w:rsidR="009020FB" w:rsidRPr="00115F1F">
        <w:rPr>
          <w:rFonts w:ascii="Arial" w:hAnsi="Arial" w:cs="Arial"/>
          <w:sz w:val="24"/>
          <w:szCs w:val="24"/>
        </w:rPr>
        <w:t xml:space="preserve"> the</w:t>
      </w:r>
      <w:r w:rsidR="00DC6DEB" w:rsidRPr="00115F1F">
        <w:rPr>
          <w:rFonts w:ascii="Arial" w:hAnsi="Arial" w:cs="Arial"/>
          <w:sz w:val="24"/>
          <w:szCs w:val="24"/>
        </w:rPr>
        <w:t xml:space="preserve"> non-VA</w:t>
      </w:r>
      <w:r w:rsidR="009020FB" w:rsidRPr="00115F1F">
        <w:rPr>
          <w:rFonts w:ascii="Arial" w:hAnsi="Arial" w:cs="Arial"/>
          <w:sz w:val="24"/>
          <w:szCs w:val="24"/>
        </w:rPr>
        <w:t xml:space="preserve"> site</w:t>
      </w:r>
      <w:r w:rsidR="00DC6DEB" w:rsidRPr="00115F1F">
        <w:rPr>
          <w:rFonts w:ascii="Arial" w:hAnsi="Arial" w:cs="Arial"/>
          <w:sz w:val="24"/>
          <w:szCs w:val="24"/>
        </w:rPr>
        <w:t>) where the data will be combined and analyzed for the study.</w:t>
      </w:r>
    </w:p>
    <w:p w:rsidR="00533A5E" w:rsidRDefault="00251FA0" w:rsidP="008A224F">
      <w:pPr>
        <w:pStyle w:val="ListParagraph"/>
        <w:ind w:left="0"/>
        <w:jc w:val="center"/>
        <w:rPr>
          <w:rFonts w:ascii="Arial" w:hAnsi="Arial" w:cs="Arial"/>
          <w:b/>
          <w:color w:val="003F72"/>
          <w:sz w:val="24"/>
          <w:szCs w:val="24"/>
        </w:rPr>
      </w:pPr>
      <w:r>
        <w:rPr>
          <w:rFonts w:ascii="Arial" w:hAnsi="Arial" w:cs="Arial"/>
          <w:b/>
          <w:color w:val="003F72"/>
          <w:sz w:val="24"/>
          <w:szCs w:val="24"/>
        </w:rPr>
        <w:lastRenderedPageBreak/>
        <w:t xml:space="preserve">SAMPLE </w:t>
      </w:r>
      <w:r w:rsidR="008A224F">
        <w:rPr>
          <w:rFonts w:ascii="Arial" w:hAnsi="Arial" w:cs="Arial"/>
          <w:b/>
          <w:color w:val="003F72"/>
          <w:sz w:val="24"/>
          <w:szCs w:val="24"/>
        </w:rPr>
        <w:t>FACILITY PROTOCOL APPLICATION FORM</w:t>
      </w:r>
    </w:p>
    <w:p w:rsidR="00BB22F8" w:rsidRPr="00DC14FD" w:rsidRDefault="00BB22F8" w:rsidP="008A224F">
      <w:pPr>
        <w:pStyle w:val="ListParagraph"/>
        <w:ind w:left="0"/>
        <w:jc w:val="center"/>
        <w:rPr>
          <w:rFonts w:ascii="Arial" w:hAnsi="Arial" w:cs="Arial"/>
          <w:b/>
          <w:color w:val="003F72"/>
          <w:sz w:val="24"/>
          <w:szCs w:val="24"/>
        </w:rPr>
      </w:pPr>
      <w:r>
        <w:rPr>
          <w:rFonts w:ascii="Arial" w:hAnsi="Arial" w:cs="Arial"/>
          <w:b/>
          <w:color w:val="003F72"/>
          <w:sz w:val="24"/>
          <w:szCs w:val="24"/>
        </w:rPr>
        <w:t>FOR SEPARATING VA RESEARCH FROM NON-VA RESEARCH</w:t>
      </w:r>
    </w:p>
    <w:p w:rsidR="00842E7F" w:rsidRPr="00DC14FD" w:rsidRDefault="00842E7F" w:rsidP="006405F1">
      <w:pPr>
        <w:pStyle w:val="ListParagraph"/>
        <w:ind w:left="360"/>
        <w:rPr>
          <w:rFonts w:ascii="Arial" w:hAnsi="Arial" w:cs="Arial"/>
          <w:color w:val="003F72"/>
          <w:sz w:val="24"/>
          <w:szCs w:val="24"/>
        </w:rPr>
      </w:pPr>
    </w:p>
    <w:p w:rsidR="00922654" w:rsidRPr="004C2C2A" w:rsidRDefault="009854C4" w:rsidP="008A224F">
      <w:pPr>
        <w:pStyle w:val="ListParagraph"/>
        <w:ind w:left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Protocols for </w:t>
      </w:r>
      <w:r w:rsidR="004B5DE2">
        <w:rPr>
          <w:rFonts w:ascii="Arial" w:hAnsi="Arial" w:cs="Arial"/>
          <w:color w:val="000000"/>
          <w:sz w:val="24"/>
          <w:szCs w:val="24"/>
        </w:rPr>
        <w:t>“</w:t>
      </w:r>
      <w:r>
        <w:rPr>
          <w:rFonts w:ascii="Arial" w:hAnsi="Arial" w:cs="Arial"/>
          <w:color w:val="000000"/>
          <w:sz w:val="24"/>
          <w:szCs w:val="24"/>
        </w:rPr>
        <w:t>collaborative</w:t>
      </w:r>
      <w:r w:rsidR="004B5DE2">
        <w:rPr>
          <w:rFonts w:ascii="Arial" w:hAnsi="Arial" w:cs="Arial"/>
          <w:color w:val="000000"/>
          <w:sz w:val="24"/>
          <w:szCs w:val="24"/>
        </w:rPr>
        <w:t>”</w:t>
      </w:r>
      <w:r>
        <w:rPr>
          <w:rFonts w:ascii="Arial" w:hAnsi="Arial" w:cs="Arial"/>
          <w:color w:val="000000"/>
          <w:sz w:val="24"/>
          <w:szCs w:val="24"/>
        </w:rPr>
        <w:t xml:space="preserve"> research</w:t>
      </w:r>
      <w:r w:rsidR="00C07F38" w:rsidRPr="004C2C2A">
        <w:rPr>
          <w:rFonts w:ascii="Arial" w:hAnsi="Arial" w:cs="Arial"/>
          <w:color w:val="000000"/>
          <w:sz w:val="24"/>
          <w:szCs w:val="24"/>
        </w:rPr>
        <w:t xml:space="preserve"> </w:t>
      </w:r>
      <w:r w:rsidR="004B5DE2">
        <w:rPr>
          <w:rFonts w:ascii="Arial" w:hAnsi="Arial" w:cs="Arial"/>
          <w:color w:val="000000"/>
          <w:sz w:val="24"/>
          <w:szCs w:val="24"/>
        </w:rPr>
        <w:t xml:space="preserve">studies </w:t>
      </w:r>
      <w:r w:rsidR="00C07F38" w:rsidRPr="004C2C2A">
        <w:rPr>
          <w:rFonts w:ascii="Arial" w:hAnsi="Arial" w:cs="Arial"/>
          <w:color w:val="000000"/>
          <w:sz w:val="24"/>
          <w:szCs w:val="24"/>
        </w:rPr>
        <w:t xml:space="preserve">must </w:t>
      </w:r>
      <w:r w:rsidR="00922654" w:rsidRPr="004C2C2A">
        <w:rPr>
          <w:rFonts w:ascii="Arial" w:hAnsi="Arial" w:cs="Arial"/>
          <w:color w:val="000000"/>
          <w:sz w:val="24"/>
          <w:szCs w:val="24"/>
        </w:rPr>
        <w:t xml:space="preserve">clearly </w:t>
      </w:r>
      <w:r w:rsidR="00922654" w:rsidRPr="004B5DE2">
        <w:rPr>
          <w:rFonts w:ascii="Arial" w:hAnsi="Arial" w:cs="Arial"/>
          <w:color w:val="000000"/>
          <w:sz w:val="24"/>
          <w:szCs w:val="24"/>
        </w:rPr>
        <w:t xml:space="preserve">separate </w:t>
      </w:r>
      <w:r w:rsidR="00922654" w:rsidRPr="004B5DE2">
        <w:rPr>
          <w:rFonts w:ascii="Arial" w:hAnsi="Arial" w:cs="Arial"/>
          <w:color w:val="000000"/>
          <w:sz w:val="24"/>
          <w:szCs w:val="24"/>
          <w:u w:val="single"/>
        </w:rPr>
        <w:t>VA</w:t>
      </w:r>
      <w:r w:rsidR="00922654" w:rsidRPr="004C2C2A">
        <w:rPr>
          <w:rFonts w:ascii="Arial" w:hAnsi="Arial" w:cs="Arial"/>
          <w:color w:val="000000"/>
          <w:sz w:val="24"/>
          <w:szCs w:val="24"/>
        </w:rPr>
        <w:t xml:space="preserve"> research</w:t>
      </w:r>
      <w:r>
        <w:rPr>
          <w:rFonts w:ascii="Arial" w:hAnsi="Arial" w:cs="Arial"/>
          <w:color w:val="000000"/>
          <w:sz w:val="24"/>
          <w:szCs w:val="24"/>
        </w:rPr>
        <w:t xml:space="preserve"> activities</w:t>
      </w:r>
      <w:r w:rsidR="00922654" w:rsidRPr="004C2C2A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and </w:t>
      </w:r>
      <w:r w:rsidR="00A011FE" w:rsidRPr="00A011FE">
        <w:rPr>
          <w:rFonts w:ascii="Arial" w:hAnsi="Arial" w:cs="Arial"/>
          <w:color w:val="000000"/>
          <w:sz w:val="24"/>
          <w:szCs w:val="24"/>
          <w:u w:val="single"/>
        </w:rPr>
        <w:t xml:space="preserve">VA </w:t>
      </w:r>
      <w:r w:rsidRPr="00A011FE">
        <w:rPr>
          <w:rFonts w:ascii="Arial" w:hAnsi="Arial" w:cs="Arial"/>
          <w:color w:val="000000"/>
          <w:sz w:val="24"/>
          <w:szCs w:val="24"/>
          <w:u w:val="single"/>
        </w:rPr>
        <w:t>data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922654" w:rsidRPr="004C2C2A">
        <w:rPr>
          <w:rFonts w:ascii="Arial" w:hAnsi="Arial" w:cs="Arial"/>
          <w:color w:val="000000"/>
          <w:sz w:val="24"/>
          <w:szCs w:val="24"/>
        </w:rPr>
        <w:t xml:space="preserve">from </w:t>
      </w:r>
      <w:r w:rsidR="00922654" w:rsidRPr="004B5DE2">
        <w:rPr>
          <w:rFonts w:ascii="Arial" w:hAnsi="Arial" w:cs="Arial"/>
          <w:color w:val="000000"/>
          <w:sz w:val="24"/>
          <w:szCs w:val="24"/>
          <w:u w:val="single"/>
        </w:rPr>
        <w:t>non-VA</w:t>
      </w:r>
      <w:r w:rsidR="00922654" w:rsidRPr="004C2C2A">
        <w:rPr>
          <w:rFonts w:ascii="Arial" w:hAnsi="Arial" w:cs="Arial"/>
          <w:color w:val="000000"/>
          <w:sz w:val="24"/>
          <w:szCs w:val="24"/>
        </w:rPr>
        <w:t xml:space="preserve"> research</w:t>
      </w:r>
      <w:r w:rsidR="00C07F38" w:rsidRPr="004C2C2A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activities and </w:t>
      </w:r>
      <w:r w:rsidR="00A011FE" w:rsidRPr="00A011FE">
        <w:rPr>
          <w:rFonts w:ascii="Arial" w:hAnsi="Arial" w:cs="Arial"/>
          <w:color w:val="000000"/>
          <w:sz w:val="24"/>
          <w:szCs w:val="24"/>
          <w:u w:val="single"/>
        </w:rPr>
        <w:t xml:space="preserve">non-VA </w:t>
      </w:r>
      <w:r w:rsidRPr="00A011FE">
        <w:rPr>
          <w:rFonts w:ascii="Arial" w:hAnsi="Arial" w:cs="Arial"/>
          <w:color w:val="000000"/>
          <w:sz w:val="24"/>
          <w:szCs w:val="24"/>
          <w:u w:val="single"/>
        </w:rPr>
        <w:t>data</w:t>
      </w:r>
      <w:r w:rsidR="00922654" w:rsidRPr="004C2C2A">
        <w:rPr>
          <w:rFonts w:ascii="Arial" w:hAnsi="Arial" w:cs="Arial"/>
          <w:color w:val="000000"/>
          <w:sz w:val="24"/>
          <w:szCs w:val="24"/>
        </w:rPr>
        <w:t xml:space="preserve">. </w:t>
      </w:r>
      <w:r w:rsidR="00C07F38" w:rsidRPr="004C2C2A">
        <w:rPr>
          <w:rFonts w:ascii="Arial" w:hAnsi="Arial" w:cs="Arial"/>
          <w:color w:val="000000"/>
          <w:sz w:val="24"/>
          <w:szCs w:val="24"/>
        </w:rPr>
        <w:t>Invest</w:t>
      </w:r>
      <w:r w:rsidR="00E5544D" w:rsidRPr="004C2C2A">
        <w:rPr>
          <w:rFonts w:ascii="Arial" w:hAnsi="Arial" w:cs="Arial"/>
          <w:color w:val="000000"/>
          <w:sz w:val="24"/>
          <w:szCs w:val="24"/>
        </w:rPr>
        <w:t>igators with dual appointments at</w:t>
      </w:r>
      <w:r w:rsidR="00C07F38" w:rsidRPr="004C2C2A">
        <w:rPr>
          <w:rFonts w:ascii="Arial" w:hAnsi="Arial" w:cs="Arial"/>
          <w:color w:val="000000"/>
          <w:sz w:val="24"/>
          <w:szCs w:val="24"/>
        </w:rPr>
        <w:t xml:space="preserve"> </w:t>
      </w:r>
      <w:r w:rsidR="00853451">
        <w:rPr>
          <w:rFonts w:ascii="Arial" w:hAnsi="Arial" w:cs="Arial"/>
          <w:color w:val="000000"/>
          <w:sz w:val="24"/>
          <w:szCs w:val="24"/>
        </w:rPr>
        <w:t xml:space="preserve">a </w:t>
      </w:r>
      <w:r w:rsidR="00C07F38" w:rsidRPr="004C2C2A">
        <w:rPr>
          <w:rFonts w:ascii="Arial" w:hAnsi="Arial" w:cs="Arial"/>
          <w:color w:val="000000"/>
          <w:sz w:val="24"/>
          <w:szCs w:val="24"/>
        </w:rPr>
        <w:t>VA</w:t>
      </w:r>
      <w:r w:rsidR="00853451">
        <w:rPr>
          <w:rFonts w:ascii="Arial" w:hAnsi="Arial" w:cs="Arial"/>
          <w:color w:val="000000"/>
          <w:sz w:val="24"/>
          <w:szCs w:val="24"/>
        </w:rPr>
        <w:t xml:space="preserve"> facility</w:t>
      </w:r>
      <w:r w:rsidR="00C07F38" w:rsidRPr="004C2C2A">
        <w:rPr>
          <w:rFonts w:ascii="Arial" w:hAnsi="Arial" w:cs="Arial"/>
          <w:color w:val="000000"/>
          <w:sz w:val="24"/>
          <w:szCs w:val="24"/>
        </w:rPr>
        <w:t xml:space="preserve"> and </w:t>
      </w:r>
      <w:r w:rsidR="00E5544D" w:rsidRPr="004C2C2A">
        <w:rPr>
          <w:rFonts w:ascii="Arial" w:hAnsi="Arial" w:cs="Arial"/>
          <w:color w:val="000000"/>
          <w:sz w:val="24"/>
          <w:szCs w:val="24"/>
        </w:rPr>
        <w:t xml:space="preserve">a </w:t>
      </w:r>
      <w:r w:rsidR="00C07F38" w:rsidRPr="004C2C2A">
        <w:rPr>
          <w:rFonts w:ascii="Arial" w:hAnsi="Arial" w:cs="Arial"/>
          <w:color w:val="000000"/>
          <w:sz w:val="24"/>
          <w:szCs w:val="24"/>
        </w:rPr>
        <w:t xml:space="preserve">non-VA </w:t>
      </w:r>
      <w:r w:rsidR="00853451">
        <w:rPr>
          <w:rFonts w:ascii="Arial" w:hAnsi="Arial" w:cs="Arial"/>
          <w:color w:val="000000"/>
          <w:sz w:val="24"/>
          <w:szCs w:val="24"/>
        </w:rPr>
        <w:t xml:space="preserve">(affiliate) </w:t>
      </w:r>
      <w:r w:rsidR="00C07F38" w:rsidRPr="004C2C2A">
        <w:rPr>
          <w:rFonts w:ascii="Arial" w:hAnsi="Arial" w:cs="Arial"/>
          <w:color w:val="000000"/>
          <w:sz w:val="24"/>
          <w:szCs w:val="24"/>
        </w:rPr>
        <w:t xml:space="preserve">institution must </w:t>
      </w:r>
      <w:r w:rsidR="00E5544D" w:rsidRPr="004C2C2A">
        <w:rPr>
          <w:rFonts w:ascii="Arial" w:hAnsi="Arial" w:cs="Arial"/>
          <w:color w:val="000000"/>
          <w:sz w:val="24"/>
          <w:szCs w:val="24"/>
          <w:u w:val="single"/>
        </w:rPr>
        <w:t>separate</w:t>
      </w:r>
      <w:r w:rsidR="00E5544D" w:rsidRPr="004C2C2A">
        <w:rPr>
          <w:rFonts w:ascii="Arial" w:hAnsi="Arial" w:cs="Arial"/>
          <w:color w:val="000000"/>
          <w:sz w:val="24"/>
          <w:szCs w:val="24"/>
        </w:rPr>
        <w:t xml:space="preserve"> and </w:t>
      </w:r>
      <w:r w:rsidR="00E5544D" w:rsidRPr="004C2C2A">
        <w:rPr>
          <w:rFonts w:ascii="Arial" w:hAnsi="Arial" w:cs="Arial"/>
          <w:color w:val="000000"/>
          <w:sz w:val="24"/>
          <w:szCs w:val="24"/>
          <w:u w:val="single"/>
        </w:rPr>
        <w:t>document</w:t>
      </w:r>
      <w:r w:rsidR="00E5544D" w:rsidRPr="004C2C2A">
        <w:rPr>
          <w:rFonts w:ascii="Arial" w:hAnsi="Arial" w:cs="Arial"/>
          <w:color w:val="000000"/>
          <w:sz w:val="24"/>
          <w:szCs w:val="24"/>
        </w:rPr>
        <w:t xml:space="preserve"> their activities as </w:t>
      </w:r>
      <w:r w:rsidR="00E5544D" w:rsidRPr="004B5DE2">
        <w:rPr>
          <w:rFonts w:ascii="Arial" w:hAnsi="Arial" w:cs="Arial"/>
          <w:color w:val="000000"/>
          <w:sz w:val="24"/>
          <w:szCs w:val="24"/>
          <w:u w:val="single"/>
        </w:rPr>
        <w:t>VA</w:t>
      </w:r>
      <w:r w:rsidR="00E5544D" w:rsidRPr="004C2C2A">
        <w:rPr>
          <w:rFonts w:ascii="Arial" w:hAnsi="Arial" w:cs="Arial"/>
          <w:color w:val="000000"/>
          <w:sz w:val="24"/>
          <w:szCs w:val="24"/>
        </w:rPr>
        <w:t xml:space="preserve"> employees on </w:t>
      </w:r>
      <w:r w:rsidR="00E5544D" w:rsidRPr="004B5DE2">
        <w:rPr>
          <w:rFonts w:ascii="Arial" w:hAnsi="Arial" w:cs="Arial"/>
          <w:color w:val="000000"/>
          <w:sz w:val="24"/>
          <w:szCs w:val="24"/>
          <w:u w:val="single"/>
        </w:rPr>
        <w:t>VA</w:t>
      </w:r>
      <w:r w:rsidR="00E5544D" w:rsidRPr="004C2C2A">
        <w:rPr>
          <w:rFonts w:ascii="Arial" w:hAnsi="Arial" w:cs="Arial"/>
          <w:color w:val="000000"/>
          <w:sz w:val="24"/>
          <w:szCs w:val="24"/>
        </w:rPr>
        <w:t xml:space="preserve"> time versus their activities as </w:t>
      </w:r>
      <w:r w:rsidR="00E5544D" w:rsidRPr="004B5DE2">
        <w:rPr>
          <w:rFonts w:ascii="Arial" w:hAnsi="Arial" w:cs="Arial"/>
          <w:color w:val="000000"/>
          <w:sz w:val="24"/>
          <w:szCs w:val="24"/>
          <w:u w:val="single"/>
        </w:rPr>
        <w:t>affiliate/collaborator</w:t>
      </w:r>
      <w:r w:rsidR="00E5544D" w:rsidRPr="004C2C2A">
        <w:rPr>
          <w:rFonts w:ascii="Arial" w:hAnsi="Arial" w:cs="Arial"/>
          <w:color w:val="000000"/>
          <w:sz w:val="24"/>
          <w:szCs w:val="24"/>
        </w:rPr>
        <w:t xml:space="preserve"> employees on </w:t>
      </w:r>
      <w:r w:rsidR="00E5544D" w:rsidRPr="004B5DE2">
        <w:rPr>
          <w:rFonts w:ascii="Arial" w:hAnsi="Arial" w:cs="Arial"/>
          <w:color w:val="000000"/>
          <w:sz w:val="24"/>
          <w:szCs w:val="24"/>
          <w:u w:val="single"/>
        </w:rPr>
        <w:t>affiliate/collaborator</w:t>
      </w:r>
      <w:r w:rsidR="00E5544D" w:rsidRPr="004C2C2A">
        <w:rPr>
          <w:rFonts w:ascii="Arial" w:hAnsi="Arial" w:cs="Arial"/>
          <w:color w:val="000000"/>
          <w:sz w:val="24"/>
          <w:szCs w:val="24"/>
        </w:rPr>
        <w:t xml:space="preserve"> time. The documentation must clarify (i) VA duties, (ii) VA duty locations, (iii) VA tours of</w:t>
      </w:r>
      <w:r w:rsidR="0084342F">
        <w:rPr>
          <w:rFonts w:ascii="Arial" w:hAnsi="Arial" w:cs="Arial"/>
          <w:color w:val="000000"/>
          <w:sz w:val="24"/>
          <w:szCs w:val="24"/>
        </w:rPr>
        <w:t xml:space="preserve"> duty or time allocations, (iv) i</w:t>
      </w:r>
      <w:r w:rsidR="00E5544D" w:rsidRPr="004C2C2A">
        <w:rPr>
          <w:rFonts w:ascii="Arial" w:hAnsi="Arial" w:cs="Arial"/>
          <w:color w:val="000000"/>
          <w:sz w:val="24"/>
          <w:szCs w:val="24"/>
        </w:rPr>
        <w:t xml:space="preserve">ssues related to data ownership, and (v) research information protection </w:t>
      </w:r>
      <w:r w:rsidR="005E1E5B" w:rsidRPr="004C2C2A">
        <w:rPr>
          <w:rFonts w:ascii="Arial" w:hAnsi="Arial" w:cs="Arial"/>
          <w:color w:val="000000"/>
          <w:sz w:val="24"/>
          <w:szCs w:val="24"/>
        </w:rPr>
        <w:t>and data security requirements.</w:t>
      </w:r>
      <w:r w:rsidR="002B3898" w:rsidRPr="004C2C2A">
        <w:rPr>
          <w:rFonts w:ascii="Arial" w:hAnsi="Arial" w:cs="Arial"/>
          <w:color w:val="000000"/>
          <w:sz w:val="24"/>
          <w:szCs w:val="24"/>
        </w:rPr>
        <w:t xml:space="preserve"> The protocol submission form below is designed to help investigators separate </w:t>
      </w:r>
      <w:r w:rsidR="002B3898" w:rsidRPr="004B5DE2">
        <w:rPr>
          <w:rFonts w:ascii="Arial" w:hAnsi="Arial" w:cs="Arial"/>
          <w:color w:val="000000"/>
          <w:sz w:val="24"/>
          <w:szCs w:val="24"/>
          <w:u w:val="single"/>
        </w:rPr>
        <w:t>VA</w:t>
      </w:r>
      <w:r w:rsidR="002B3898" w:rsidRPr="004C2C2A">
        <w:rPr>
          <w:rFonts w:ascii="Arial" w:hAnsi="Arial" w:cs="Arial"/>
          <w:color w:val="000000"/>
          <w:sz w:val="24"/>
          <w:szCs w:val="24"/>
        </w:rPr>
        <w:t xml:space="preserve"> research activities from </w:t>
      </w:r>
      <w:r w:rsidR="002B3898" w:rsidRPr="004B5DE2">
        <w:rPr>
          <w:rFonts w:ascii="Arial" w:hAnsi="Arial" w:cs="Arial"/>
          <w:color w:val="000000"/>
          <w:sz w:val="24"/>
          <w:szCs w:val="24"/>
          <w:u w:val="single"/>
        </w:rPr>
        <w:t>non-VA</w:t>
      </w:r>
      <w:r w:rsidR="002B3898" w:rsidRPr="004C2C2A">
        <w:rPr>
          <w:rFonts w:ascii="Arial" w:hAnsi="Arial" w:cs="Arial"/>
          <w:color w:val="000000"/>
          <w:sz w:val="24"/>
          <w:szCs w:val="24"/>
        </w:rPr>
        <w:t xml:space="preserve"> research activities.</w:t>
      </w:r>
    </w:p>
    <w:p w:rsidR="00BD3AB5" w:rsidRPr="004C2C2A" w:rsidRDefault="00BD3AB5" w:rsidP="006405F1">
      <w:pPr>
        <w:pStyle w:val="ListParagraph"/>
        <w:ind w:left="360"/>
        <w:rPr>
          <w:rFonts w:ascii="Arial" w:hAnsi="Arial" w:cs="Arial"/>
          <w:color w:val="000000"/>
          <w:sz w:val="24"/>
          <w:szCs w:val="24"/>
        </w:rPr>
      </w:pPr>
    </w:p>
    <w:p w:rsidR="00BD3AB5" w:rsidRPr="008A224F" w:rsidRDefault="00BD3AB5" w:rsidP="008A224F">
      <w:pPr>
        <w:pStyle w:val="ListParagraph"/>
        <w:ind w:left="0"/>
        <w:rPr>
          <w:rFonts w:ascii="Arial" w:hAnsi="Arial" w:cs="Arial"/>
          <w:b/>
          <w:color w:val="000000"/>
          <w:sz w:val="24"/>
          <w:szCs w:val="24"/>
        </w:rPr>
      </w:pPr>
      <w:r w:rsidRPr="008A224F">
        <w:rPr>
          <w:rFonts w:ascii="Arial" w:hAnsi="Arial" w:cs="Arial"/>
          <w:b/>
          <w:color w:val="000000"/>
          <w:sz w:val="24"/>
          <w:szCs w:val="24"/>
        </w:rPr>
        <w:t>Protocol Title:</w:t>
      </w:r>
    </w:p>
    <w:p w:rsidR="00BD3AB5" w:rsidRPr="008A224F" w:rsidRDefault="00BD3AB5" w:rsidP="008A224F">
      <w:pPr>
        <w:pStyle w:val="ListParagraph"/>
        <w:ind w:left="0"/>
        <w:rPr>
          <w:rFonts w:ascii="Arial" w:hAnsi="Arial" w:cs="Arial"/>
          <w:b/>
          <w:color w:val="000000"/>
          <w:sz w:val="24"/>
          <w:szCs w:val="24"/>
        </w:rPr>
      </w:pPr>
      <w:r w:rsidRPr="008A224F">
        <w:rPr>
          <w:rFonts w:ascii="Arial" w:hAnsi="Arial" w:cs="Arial"/>
          <w:b/>
          <w:color w:val="000000"/>
          <w:sz w:val="24"/>
          <w:szCs w:val="24"/>
        </w:rPr>
        <w:t>Principal Investigator:</w:t>
      </w:r>
    </w:p>
    <w:p w:rsidR="00BD3AB5" w:rsidRPr="004C2C2A" w:rsidRDefault="00BD3AB5" w:rsidP="008A224F">
      <w:pPr>
        <w:pStyle w:val="ListParagraph"/>
        <w:ind w:left="0"/>
        <w:rPr>
          <w:rFonts w:ascii="Arial" w:hAnsi="Arial" w:cs="Arial"/>
          <w:color w:val="000000"/>
          <w:sz w:val="24"/>
          <w:szCs w:val="24"/>
        </w:rPr>
      </w:pPr>
      <w:r w:rsidRPr="008A224F">
        <w:rPr>
          <w:rFonts w:ascii="Arial" w:hAnsi="Arial" w:cs="Arial"/>
          <w:b/>
          <w:color w:val="000000"/>
          <w:sz w:val="24"/>
          <w:szCs w:val="24"/>
        </w:rPr>
        <w:t>IRB Protocol ID:</w:t>
      </w:r>
    </w:p>
    <w:p w:rsidR="005E1E5B" w:rsidRPr="004C2C2A" w:rsidRDefault="00922654" w:rsidP="008A224F">
      <w:pPr>
        <w:pStyle w:val="ListParagraph"/>
        <w:ind w:left="0"/>
        <w:rPr>
          <w:rFonts w:ascii="Arial" w:hAnsi="Arial" w:cs="Arial"/>
          <w:color w:val="000000"/>
          <w:sz w:val="24"/>
          <w:szCs w:val="24"/>
        </w:rPr>
      </w:pPr>
      <w:r w:rsidRPr="004C2C2A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A80156" w:rsidRPr="008A224F" w:rsidRDefault="00A80156" w:rsidP="008A224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b/>
          <w:color w:val="000000"/>
          <w:sz w:val="24"/>
          <w:szCs w:val="24"/>
        </w:rPr>
      </w:pPr>
      <w:r w:rsidRPr="008A224F">
        <w:rPr>
          <w:rFonts w:ascii="Arial" w:hAnsi="Arial" w:cs="Arial"/>
          <w:b/>
          <w:color w:val="000000"/>
          <w:sz w:val="24"/>
          <w:szCs w:val="24"/>
        </w:rPr>
        <w:t>Data Collection Activities:</w:t>
      </w:r>
    </w:p>
    <w:p w:rsidR="00A80156" w:rsidRPr="004C2C2A" w:rsidRDefault="00A80156" w:rsidP="00A80156">
      <w:pPr>
        <w:pStyle w:val="ListParagraph"/>
        <w:rPr>
          <w:rFonts w:ascii="Arial" w:hAnsi="Arial" w:cs="Arial"/>
          <w:color w:val="000000"/>
          <w:sz w:val="24"/>
          <w:szCs w:val="24"/>
        </w:rPr>
      </w:pPr>
    </w:p>
    <w:p w:rsidR="00F50D47" w:rsidRPr="00F50D47" w:rsidRDefault="0015216E" w:rsidP="008A224F">
      <w:pPr>
        <w:pStyle w:val="ListParagraph"/>
        <w:numPr>
          <w:ilvl w:val="0"/>
          <w:numId w:val="9"/>
        </w:numPr>
        <w:ind w:left="720"/>
        <w:rPr>
          <w:rFonts w:ascii="Arial" w:hAnsi="Arial" w:cs="Arial"/>
          <w:color w:val="000000"/>
          <w:sz w:val="24"/>
          <w:szCs w:val="24"/>
          <w:u w:val="single"/>
        </w:rPr>
      </w:pPr>
      <w:r w:rsidRPr="00116736">
        <w:rPr>
          <w:rFonts w:ascii="Arial" w:hAnsi="Arial" w:cs="Arial"/>
          <w:color w:val="000000"/>
          <w:sz w:val="24"/>
          <w:szCs w:val="24"/>
        </w:rPr>
        <w:t>Describe</w:t>
      </w:r>
      <w:r w:rsidR="00A80156" w:rsidRPr="00116736">
        <w:rPr>
          <w:rFonts w:ascii="Arial" w:hAnsi="Arial" w:cs="Arial"/>
          <w:color w:val="000000"/>
          <w:sz w:val="24"/>
          <w:szCs w:val="24"/>
        </w:rPr>
        <w:t xml:space="preserve"> all data collection activities </w:t>
      </w:r>
      <w:r w:rsidR="00712D94">
        <w:rPr>
          <w:rFonts w:ascii="Arial" w:hAnsi="Arial" w:cs="Arial"/>
          <w:color w:val="000000"/>
          <w:sz w:val="24"/>
          <w:szCs w:val="24"/>
        </w:rPr>
        <w:t>for</w:t>
      </w:r>
      <w:r w:rsidR="004B5DE2">
        <w:rPr>
          <w:rFonts w:ascii="Arial" w:hAnsi="Arial" w:cs="Arial"/>
          <w:color w:val="000000"/>
          <w:sz w:val="24"/>
          <w:szCs w:val="24"/>
        </w:rPr>
        <w:t xml:space="preserve"> the</w:t>
      </w:r>
      <w:r w:rsidR="002E16F2">
        <w:rPr>
          <w:rFonts w:ascii="Arial" w:hAnsi="Arial" w:cs="Arial"/>
          <w:color w:val="000000"/>
          <w:sz w:val="24"/>
          <w:szCs w:val="24"/>
        </w:rPr>
        <w:t xml:space="preserve"> </w:t>
      </w:r>
      <w:r w:rsidR="002E16F2" w:rsidRPr="00712D94">
        <w:rPr>
          <w:rFonts w:ascii="Arial" w:hAnsi="Arial" w:cs="Arial"/>
          <w:color w:val="000000"/>
          <w:sz w:val="24"/>
          <w:szCs w:val="24"/>
          <w:u w:val="single"/>
        </w:rPr>
        <w:t>VA</w:t>
      </w:r>
      <w:r w:rsidR="002E16F2">
        <w:rPr>
          <w:rFonts w:ascii="Arial" w:hAnsi="Arial" w:cs="Arial"/>
          <w:color w:val="000000"/>
          <w:sz w:val="24"/>
          <w:szCs w:val="24"/>
        </w:rPr>
        <w:t xml:space="preserve"> r</w:t>
      </w:r>
      <w:r w:rsidR="00A80156" w:rsidRPr="00116736">
        <w:rPr>
          <w:rFonts w:ascii="Arial" w:hAnsi="Arial" w:cs="Arial"/>
          <w:color w:val="000000"/>
          <w:sz w:val="24"/>
          <w:szCs w:val="24"/>
        </w:rPr>
        <w:t>esearch</w:t>
      </w:r>
      <w:r w:rsidR="002E16F2" w:rsidRPr="00712D94">
        <w:rPr>
          <w:rStyle w:val="FootnoteReference"/>
          <w:rFonts w:ascii="Arial" w:hAnsi="Arial" w:cs="Arial"/>
          <w:color w:val="000000"/>
          <w:sz w:val="28"/>
          <w:szCs w:val="28"/>
        </w:rPr>
        <w:footnoteReference w:id="1"/>
      </w:r>
      <w:r w:rsidR="00A80156" w:rsidRPr="00116736">
        <w:rPr>
          <w:rFonts w:ascii="Arial" w:hAnsi="Arial" w:cs="Arial"/>
          <w:color w:val="000000"/>
          <w:sz w:val="24"/>
          <w:szCs w:val="24"/>
        </w:rPr>
        <w:t xml:space="preserve"> </w:t>
      </w:r>
      <w:r w:rsidR="00544F63">
        <w:rPr>
          <w:rFonts w:ascii="Arial" w:hAnsi="Arial" w:cs="Arial"/>
          <w:color w:val="000000"/>
          <w:sz w:val="24"/>
          <w:szCs w:val="24"/>
        </w:rPr>
        <w:t xml:space="preserve">to be included in the </w:t>
      </w:r>
      <w:r w:rsidR="004B5DE2">
        <w:rPr>
          <w:rFonts w:ascii="Arial" w:hAnsi="Arial" w:cs="Arial"/>
          <w:color w:val="000000"/>
          <w:sz w:val="24"/>
          <w:szCs w:val="24"/>
        </w:rPr>
        <w:t xml:space="preserve">“collaborative” study </w:t>
      </w:r>
      <w:r w:rsidR="00A80156" w:rsidRPr="00116736">
        <w:rPr>
          <w:rFonts w:ascii="Arial" w:hAnsi="Arial" w:cs="Arial"/>
          <w:color w:val="000000"/>
          <w:sz w:val="24"/>
          <w:szCs w:val="24"/>
        </w:rPr>
        <w:t>(including</w:t>
      </w:r>
      <w:r w:rsidR="00BC44AB" w:rsidRPr="00116736">
        <w:rPr>
          <w:rFonts w:ascii="Arial" w:hAnsi="Arial" w:cs="Arial"/>
          <w:color w:val="000000"/>
          <w:sz w:val="24"/>
          <w:szCs w:val="24"/>
        </w:rPr>
        <w:t xml:space="preserve"> location of collecti</w:t>
      </w:r>
      <w:r w:rsidR="00BD3AB5" w:rsidRPr="00116736">
        <w:rPr>
          <w:rFonts w:ascii="Arial" w:hAnsi="Arial" w:cs="Arial"/>
          <w:color w:val="000000"/>
          <w:sz w:val="24"/>
          <w:szCs w:val="24"/>
        </w:rPr>
        <w:t xml:space="preserve">on and storage, access and use, </w:t>
      </w:r>
      <w:r w:rsidR="002B3FB9">
        <w:rPr>
          <w:rFonts w:ascii="Arial" w:hAnsi="Arial" w:cs="Arial"/>
          <w:color w:val="000000"/>
          <w:sz w:val="24"/>
          <w:szCs w:val="24"/>
        </w:rPr>
        <w:t xml:space="preserve">statistical analyses, </w:t>
      </w:r>
      <w:r w:rsidR="00BC44AB" w:rsidRPr="00116736">
        <w:rPr>
          <w:rFonts w:ascii="Arial" w:hAnsi="Arial" w:cs="Arial"/>
          <w:color w:val="000000"/>
          <w:sz w:val="24"/>
          <w:szCs w:val="24"/>
        </w:rPr>
        <w:t>and security measures</w:t>
      </w:r>
      <w:r w:rsidR="00F9442A" w:rsidRPr="00116736">
        <w:rPr>
          <w:rFonts w:ascii="Arial" w:hAnsi="Arial" w:cs="Arial"/>
          <w:color w:val="000000"/>
          <w:sz w:val="24"/>
          <w:szCs w:val="24"/>
        </w:rPr>
        <w:t>)</w:t>
      </w:r>
    </w:p>
    <w:p w:rsidR="00F50D47" w:rsidRDefault="00F50D47" w:rsidP="008A224F">
      <w:pPr>
        <w:pStyle w:val="ListParagraph"/>
        <w:tabs>
          <w:tab w:val="right" w:pos="10080"/>
        </w:tabs>
        <w:spacing w:line="360" w:lineRule="auto"/>
        <w:rPr>
          <w:rFonts w:ascii="Arial" w:hAnsi="Arial" w:cs="Arial"/>
          <w:color w:val="000000"/>
          <w:sz w:val="24"/>
          <w:szCs w:val="24"/>
          <w:u w:val="single"/>
        </w:rPr>
      </w:pPr>
      <w:r>
        <w:rPr>
          <w:rFonts w:ascii="Arial" w:hAnsi="Arial" w:cs="Arial"/>
          <w:color w:val="000000"/>
          <w:sz w:val="24"/>
          <w:szCs w:val="24"/>
          <w:u w:val="single"/>
        </w:rPr>
        <w:tab/>
      </w:r>
    </w:p>
    <w:p w:rsidR="00C34880" w:rsidRDefault="00F50D47" w:rsidP="00C34880">
      <w:pPr>
        <w:pStyle w:val="ListParagraph"/>
        <w:tabs>
          <w:tab w:val="right" w:pos="10080"/>
        </w:tabs>
        <w:spacing w:line="360" w:lineRule="auto"/>
        <w:rPr>
          <w:rFonts w:ascii="Arial" w:hAnsi="Arial" w:cs="Arial"/>
          <w:color w:val="000000"/>
          <w:sz w:val="24"/>
          <w:szCs w:val="24"/>
          <w:u w:val="single"/>
        </w:rPr>
      </w:pPr>
      <w:r>
        <w:rPr>
          <w:rFonts w:ascii="Arial" w:hAnsi="Arial" w:cs="Arial"/>
          <w:color w:val="000000"/>
          <w:sz w:val="24"/>
          <w:szCs w:val="24"/>
          <w:u w:val="single"/>
        </w:rPr>
        <w:tab/>
      </w:r>
    </w:p>
    <w:p w:rsidR="00F50D47" w:rsidRDefault="00C34880" w:rsidP="00C34880">
      <w:pPr>
        <w:pStyle w:val="ListParagraph"/>
        <w:tabs>
          <w:tab w:val="right" w:pos="10080"/>
        </w:tabs>
        <w:spacing w:line="360" w:lineRule="auto"/>
        <w:rPr>
          <w:rFonts w:ascii="Arial" w:hAnsi="Arial" w:cs="Arial"/>
          <w:color w:val="000000"/>
          <w:sz w:val="24"/>
          <w:szCs w:val="24"/>
          <w:u w:val="single"/>
        </w:rPr>
      </w:pPr>
      <w:r>
        <w:rPr>
          <w:rFonts w:ascii="Arial" w:hAnsi="Arial" w:cs="Arial"/>
          <w:color w:val="000000"/>
          <w:sz w:val="24"/>
          <w:szCs w:val="24"/>
          <w:u w:val="single"/>
        </w:rPr>
        <w:tab/>
      </w:r>
    </w:p>
    <w:p w:rsidR="00853451" w:rsidRDefault="00853451" w:rsidP="00853451">
      <w:pPr>
        <w:pStyle w:val="ListParagraph"/>
        <w:ind w:left="1080"/>
        <w:rPr>
          <w:rFonts w:ascii="Arial" w:hAnsi="Arial" w:cs="Arial"/>
          <w:color w:val="000000"/>
          <w:sz w:val="24"/>
          <w:szCs w:val="24"/>
        </w:rPr>
      </w:pPr>
    </w:p>
    <w:p w:rsidR="00F50D47" w:rsidRDefault="00F9442A" w:rsidP="008A224F">
      <w:pPr>
        <w:pStyle w:val="ListParagraph"/>
        <w:numPr>
          <w:ilvl w:val="0"/>
          <w:numId w:val="9"/>
        </w:numPr>
        <w:ind w:left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</w:t>
      </w:r>
      <w:r w:rsidR="00BC44AB" w:rsidRPr="004C2C2A">
        <w:rPr>
          <w:rFonts w:ascii="Arial" w:hAnsi="Arial" w:cs="Arial"/>
          <w:color w:val="000000"/>
          <w:sz w:val="24"/>
          <w:szCs w:val="24"/>
        </w:rPr>
        <w:t xml:space="preserve">f </w:t>
      </w:r>
      <w:r w:rsidR="00BC44AB" w:rsidRPr="00544F63">
        <w:rPr>
          <w:rFonts w:ascii="Arial" w:hAnsi="Arial" w:cs="Arial"/>
          <w:color w:val="000000"/>
          <w:sz w:val="24"/>
          <w:szCs w:val="24"/>
          <w:u w:val="single"/>
        </w:rPr>
        <w:t>VA</w:t>
      </w:r>
      <w:r w:rsidR="00BC44AB" w:rsidRPr="004C2C2A">
        <w:rPr>
          <w:rFonts w:ascii="Arial" w:hAnsi="Arial" w:cs="Arial"/>
          <w:color w:val="000000"/>
          <w:sz w:val="24"/>
          <w:szCs w:val="24"/>
        </w:rPr>
        <w:t xml:space="preserve"> data will be combined with </w:t>
      </w:r>
      <w:r w:rsidR="00BC44AB" w:rsidRPr="00544F63">
        <w:rPr>
          <w:rFonts w:ascii="Arial" w:hAnsi="Arial" w:cs="Arial"/>
          <w:color w:val="000000"/>
          <w:sz w:val="24"/>
          <w:szCs w:val="24"/>
          <w:u w:val="single"/>
        </w:rPr>
        <w:t>non-VA</w:t>
      </w:r>
      <w:r w:rsidR="00BC44AB" w:rsidRPr="004C2C2A">
        <w:rPr>
          <w:rFonts w:ascii="Arial" w:hAnsi="Arial" w:cs="Arial"/>
          <w:color w:val="000000"/>
          <w:sz w:val="24"/>
          <w:szCs w:val="24"/>
        </w:rPr>
        <w:t xml:space="preserve"> data, </w:t>
      </w:r>
      <w:r w:rsidR="00434FC0">
        <w:rPr>
          <w:rFonts w:ascii="Arial" w:hAnsi="Arial" w:cs="Arial"/>
          <w:color w:val="000000"/>
          <w:sz w:val="24"/>
          <w:szCs w:val="24"/>
        </w:rPr>
        <w:t xml:space="preserve">describe </w:t>
      </w:r>
      <w:r w:rsidR="00BC44AB" w:rsidRPr="004C2C2A">
        <w:rPr>
          <w:rFonts w:ascii="Arial" w:hAnsi="Arial" w:cs="Arial"/>
          <w:color w:val="000000"/>
          <w:sz w:val="24"/>
          <w:szCs w:val="24"/>
        </w:rPr>
        <w:t>when and how this will occur and where the combined data will be stored</w:t>
      </w:r>
      <w:r w:rsidR="00CD406F" w:rsidRPr="00712D94">
        <w:rPr>
          <w:rStyle w:val="FootnoteReference"/>
          <w:rFonts w:ascii="Arial" w:hAnsi="Arial" w:cs="Arial"/>
          <w:color w:val="000000"/>
          <w:sz w:val="28"/>
          <w:szCs w:val="28"/>
        </w:rPr>
        <w:footnoteReference w:id="2"/>
      </w:r>
    </w:p>
    <w:p w:rsidR="00C34880" w:rsidRDefault="00F50D47" w:rsidP="00C34880">
      <w:pPr>
        <w:pStyle w:val="ListParagraph"/>
        <w:tabs>
          <w:tab w:val="right" w:pos="10080"/>
        </w:tabs>
        <w:spacing w:line="360" w:lineRule="auto"/>
        <w:rPr>
          <w:rFonts w:ascii="Arial" w:hAnsi="Arial" w:cs="Arial"/>
          <w:color w:val="000000"/>
          <w:sz w:val="24"/>
          <w:szCs w:val="24"/>
          <w:u w:val="single"/>
        </w:rPr>
      </w:pPr>
      <w:r>
        <w:rPr>
          <w:rFonts w:ascii="Arial" w:hAnsi="Arial" w:cs="Arial"/>
          <w:color w:val="000000"/>
          <w:sz w:val="24"/>
          <w:szCs w:val="24"/>
          <w:u w:val="single"/>
        </w:rPr>
        <w:tab/>
      </w:r>
    </w:p>
    <w:p w:rsidR="00F50D47" w:rsidRDefault="00C34880" w:rsidP="00C34880">
      <w:pPr>
        <w:tabs>
          <w:tab w:val="right" w:pos="10080"/>
        </w:tabs>
        <w:spacing w:line="360" w:lineRule="auto"/>
        <w:ind w:left="720"/>
        <w:rPr>
          <w:rFonts w:ascii="Arial" w:hAnsi="Arial" w:cs="Arial"/>
          <w:color w:val="000000"/>
          <w:sz w:val="24"/>
          <w:szCs w:val="24"/>
          <w:u w:val="single"/>
        </w:rPr>
      </w:pPr>
      <w:r>
        <w:rPr>
          <w:rFonts w:ascii="Arial" w:hAnsi="Arial" w:cs="Arial"/>
          <w:color w:val="000000"/>
          <w:sz w:val="24"/>
          <w:szCs w:val="24"/>
          <w:u w:val="single"/>
        </w:rPr>
        <w:tab/>
      </w:r>
    </w:p>
    <w:p w:rsidR="00F50D47" w:rsidRDefault="00F50D47" w:rsidP="008A224F">
      <w:pPr>
        <w:tabs>
          <w:tab w:val="right" w:pos="10080"/>
        </w:tabs>
        <w:spacing w:line="360" w:lineRule="auto"/>
        <w:ind w:left="720"/>
        <w:rPr>
          <w:rFonts w:ascii="Arial" w:hAnsi="Arial" w:cs="Arial"/>
          <w:color w:val="000000"/>
          <w:sz w:val="24"/>
          <w:szCs w:val="24"/>
          <w:u w:val="single"/>
        </w:rPr>
      </w:pPr>
      <w:r>
        <w:rPr>
          <w:rFonts w:ascii="Arial" w:hAnsi="Arial" w:cs="Arial"/>
          <w:color w:val="000000"/>
          <w:sz w:val="24"/>
          <w:szCs w:val="24"/>
          <w:u w:val="single"/>
        </w:rPr>
        <w:tab/>
      </w:r>
    </w:p>
    <w:p w:rsidR="00902B71" w:rsidRDefault="00902B71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 w:type="page"/>
      </w:r>
    </w:p>
    <w:p w:rsidR="00C34880" w:rsidRDefault="00C34880" w:rsidP="00902B71">
      <w:pPr>
        <w:pStyle w:val="ListParagraph"/>
        <w:numPr>
          <w:ilvl w:val="0"/>
          <w:numId w:val="9"/>
        </w:numPr>
        <w:ind w:left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Identify any </w:t>
      </w:r>
      <w:r>
        <w:rPr>
          <w:rFonts w:ascii="Arial" w:hAnsi="Arial" w:cs="Arial"/>
          <w:color w:val="000000"/>
          <w:sz w:val="24"/>
          <w:szCs w:val="24"/>
          <w:u w:val="single"/>
        </w:rPr>
        <w:t>VA</w:t>
      </w:r>
      <w:r>
        <w:rPr>
          <w:rFonts w:ascii="Arial" w:hAnsi="Arial" w:cs="Arial"/>
          <w:color w:val="000000"/>
          <w:sz w:val="24"/>
          <w:szCs w:val="24"/>
        </w:rPr>
        <w:t xml:space="preserve"> research activities occurring at </w:t>
      </w:r>
      <w:r>
        <w:rPr>
          <w:rFonts w:ascii="Arial" w:hAnsi="Arial" w:cs="Arial"/>
          <w:color w:val="000000"/>
          <w:sz w:val="24"/>
          <w:szCs w:val="24"/>
          <w:u w:val="single"/>
        </w:rPr>
        <w:t>non-VA</w:t>
      </w:r>
      <w:r>
        <w:rPr>
          <w:rFonts w:ascii="Arial" w:hAnsi="Arial" w:cs="Arial"/>
          <w:color w:val="000000"/>
          <w:sz w:val="24"/>
          <w:szCs w:val="24"/>
        </w:rPr>
        <w:t xml:space="preserve"> sites (i.e., at non-VA properties).</w:t>
      </w:r>
    </w:p>
    <w:p w:rsidR="00C34880" w:rsidRDefault="00C34880" w:rsidP="00C34880">
      <w:pPr>
        <w:pStyle w:val="ListParagraph"/>
        <w:tabs>
          <w:tab w:val="right" w:pos="10080"/>
        </w:tabs>
        <w:spacing w:line="360" w:lineRule="auto"/>
        <w:rPr>
          <w:rFonts w:ascii="Arial" w:hAnsi="Arial" w:cs="Arial"/>
          <w:color w:val="000000"/>
          <w:sz w:val="24"/>
          <w:szCs w:val="24"/>
          <w:u w:val="single"/>
        </w:rPr>
      </w:pPr>
      <w:r>
        <w:rPr>
          <w:rFonts w:ascii="Arial" w:hAnsi="Arial" w:cs="Arial"/>
          <w:color w:val="000000"/>
          <w:sz w:val="24"/>
          <w:szCs w:val="24"/>
          <w:u w:val="single"/>
        </w:rPr>
        <w:tab/>
      </w:r>
    </w:p>
    <w:p w:rsidR="00C34880" w:rsidRPr="00C34880" w:rsidRDefault="00C34880" w:rsidP="00C34880">
      <w:pPr>
        <w:pStyle w:val="ListParagraph"/>
        <w:tabs>
          <w:tab w:val="right" w:pos="10080"/>
        </w:tabs>
        <w:spacing w:line="360" w:lineRule="auto"/>
        <w:rPr>
          <w:rFonts w:ascii="Arial" w:hAnsi="Arial" w:cs="Arial"/>
          <w:color w:val="000000"/>
          <w:sz w:val="24"/>
          <w:szCs w:val="24"/>
          <w:u w:val="single"/>
        </w:rPr>
      </w:pPr>
      <w:r>
        <w:rPr>
          <w:rFonts w:ascii="Arial" w:hAnsi="Arial" w:cs="Arial"/>
          <w:color w:val="000000"/>
          <w:sz w:val="24"/>
          <w:szCs w:val="24"/>
          <w:u w:val="single"/>
        </w:rPr>
        <w:tab/>
      </w:r>
    </w:p>
    <w:p w:rsidR="00C34880" w:rsidRDefault="00C34880" w:rsidP="00C34880">
      <w:pPr>
        <w:pStyle w:val="ListParagraph"/>
        <w:rPr>
          <w:rFonts w:ascii="Arial" w:hAnsi="Arial" w:cs="Arial"/>
          <w:color w:val="000000"/>
          <w:sz w:val="24"/>
          <w:szCs w:val="24"/>
        </w:rPr>
      </w:pPr>
    </w:p>
    <w:p w:rsidR="00116736" w:rsidRPr="001C0DE6" w:rsidRDefault="00E7669E" w:rsidP="00902B71">
      <w:pPr>
        <w:pStyle w:val="ListParagraph"/>
        <w:numPr>
          <w:ilvl w:val="0"/>
          <w:numId w:val="9"/>
        </w:numPr>
        <w:ind w:left="720"/>
        <w:rPr>
          <w:rFonts w:ascii="Arial" w:hAnsi="Arial" w:cs="Arial"/>
          <w:color w:val="000000"/>
          <w:sz w:val="24"/>
          <w:szCs w:val="24"/>
        </w:rPr>
      </w:pPr>
      <w:r w:rsidRPr="001C0DE6">
        <w:rPr>
          <w:rFonts w:ascii="Arial" w:hAnsi="Arial" w:cs="Arial"/>
          <w:color w:val="000000"/>
          <w:sz w:val="24"/>
          <w:szCs w:val="24"/>
        </w:rPr>
        <w:t xml:space="preserve">For existing protocols in which </w:t>
      </w:r>
      <w:r w:rsidR="00BC44AB" w:rsidRPr="00544F63">
        <w:rPr>
          <w:rFonts w:ascii="Arial" w:hAnsi="Arial" w:cs="Arial"/>
          <w:color w:val="000000"/>
          <w:sz w:val="24"/>
          <w:szCs w:val="24"/>
          <w:u w:val="single"/>
        </w:rPr>
        <w:t>VA</w:t>
      </w:r>
      <w:r w:rsidR="00BC44AB" w:rsidRPr="001C0DE6">
        <w:rPr>
          <w:rFonts w:ascii="Arial" w:hAnsi="Arial" w:cs="Arial"/>
          <w:color w:val="000000"/>
          <w:sz w:val="24"/>
          <w:szCs w:val="24"/>
        </w:rPr>
        <w:t xml:space="preserve"> data have already been combined with </w:t>
      </w:r>
      <w:r w:rsidR="00BC44AB" w:rsidRPr="001C0DE6">
        <w:rPr>
          <w:rFonts w:ascii="Arial" w:hAnsi="Arial" w:cs="Arial"/>
          <w:color w:val="000000"/>
          <w:sz w:val="24"/>
          <w:szCs w:val="24"/>
          <w:u w:val="single"/>
        </w:rPr>
        <w:t>non-VA</w:t>
      </w:r>
      <w:r w:rsidR="00BC44AB" w:rsidRPr="002B3FB9">
        <w:rPr>
          <w:rFonts w:ascii="Arial" w:hAnsi="Arial" w:cs="Arial"/>
          <w:color w:val="000000"/>
          <w:sz w:val="24"/>
          <w:szCs w:val="24"/>
        </w:rPr>
        <w:t xml:space="preserve"> data</w:t>
      </w:r>
      <w:r w:rsidR="00BC44AB" w:rsidRPr="001C0DE6">
        <w:rPr>
          <w:rFonts w:ascii="Arial" w:hAnsi="Arial" w:cs="Arial"/>
          <w:color w:val="000000"/>
          <w:sz w:val="24"/>
          <w:szCs w:val="24"/>
        </w:rPr>
        <w:t xml:space="preserve"> at the time of continuing review, </w:t>
      </w:r>
      <w:r w:rsidR="00434FC0" w:rsidRPr="001C0DE6">
        <w:rPr>
          <w:rFonts w:ascii="Arial" w:hAnsi="Arial" w:cs="Arial"/>
          <w:color w:val="000000"/>
          <w:sz w:val="24"/>
          <w:szCs w:val="24"/>
        </w:rPr>
        <w:t xml:space="preserve">describe </w:t>
      </w:r>
      <w:r w:rsidR="00BC44AB" w:rsidRPr="001C0DE6">
        <w:rPr>
          <w:rFonts w:ascii="Arial" w:hAnsi="Arial" w:cs="Arial"/>
          <w:color w:val="000000"/>
          <w:sz w:val="24"/>
          <w:szCs w:val="24"/>
        </w:rPr>
        <w:t>where the combined data are located</w:t>
      </w:r>
      <w:r w:rsidR="00544F63">
        <w:rPr>
          <w:rFonts w:ascii="Arial" w:hAnsi="Arial" w:cs="Arial"/>
          <w:color w:val="000000"/>
          <w:sz w:val="24"/>
          <w:szCs w:val="24"/>
        </w:rPr>
        <w:t>.</w:t>
      </w:r>
    </w:p>
    <w:p w:rsidR="00AE1C7E" w:rsidRDefault="00AE1C7E" w:rsidP="00902B71">
      <w:pPr>
        <w:pStyle w:val="ListParagraph"/>
        <w:tabs>
          <w:tab w:val="right" w:pos="10080"/>
        </w:tabs>
        <w:spacing w:line="360" w:lineRule="auto"/>
        <w:rPr>
          <w:rFonts w:ascii="Arial" w:hAnsi="Arial" w:cs="Arial"/>
          <w:color w:val="000000"/>
          <w:sz w:val="24"/>
          <w:szCs w:val="24"/>
          <w:u w:val="single"/>
        </w:rPr>
      </w:pPr>
      <w:r>
        <w:rPr>
          <w:rFonts w:ascii="Arial" w:hAnsi="Arial" w:cs="Arial"/>
          <w:color w:val="000000"/>
          <w:sz w:val="24"/>
          <w:szCs w:val="24"/>
          <w:u w:val="single"/>
        </w:rPr>
        <w:tab/>
      </w:r>
    </w:p>
    <w:p w:rsidR="00AE1C7E" w:rsidRDefault="00AE1C7E" w:rsidP="00902B71">
      <w:pPr>
        <w:pStyle w:val="ListParagraph"/>
        <w:tabs>
          <w:tab w:val="right" w:pos="10080"/>
        </w:tabs>
        <w:spacing w:line="360" w:lineRule="auto"/>
        <w:rPr>
          <w:rFonts w:ascii="Arial" w:hAnsi="Arial" w:cs="Arial"/>
          <w:color w:val="000000"/>
          <w:sz w:val="24"/>
          <w:szCs w:val="24"/>
          <w:u w:val="single"/>
        </w:rPr>
      </w:pPr>
      <w:r>
        <w:rPr>
          <w:rFonts w:ascii="Arial" w:hAnsi="Arial" w:cs="Arial"/>
          <w:color w:val="000000"/>
          <w:sz w:val="24"/>
          <w:szCs w:val="24"/>
          <w:u w:val="single"/>
        </w:rPr>
        <w:tab/>
      </w:r>
    </w:p>
    <w:p w:rsidR="00544F63" w:rsidRDefault="00AE1C7E" w:rsidP="00544F63">
      <w:pPr>
        <w:pStyle w:val="ListParagraph"/>
        <w:tabs>
          <w:tab w:val="right" w:pos="10080"/>
        </w:tabs>
        <w:spacing w:line="360" w:lineRule="auto"/>
        <w:rPr>
          <w:rFonts w:ascii="Arial" w:hAnsi="Arial" w:cs="Arial"/>
          <w:color w:val="000000"/>
          <w:sz w:val="24"/>
          <w:szCs w:val="24"/>
          <w:u w:val="single"/>
        </w:rPr>
      </w:pPr>
      <w:r>
        <w:rPr>
          <w:rFonts w:ascii="Arial" w:hAnsi="Arial" w:cs="Arial"/>
          <w:color w:val="000000"/>
          <w:sz w:val="24"/>
          <w:szCs w:val="24"/>
          <w:u w:val="single"/>
        </w:rPr>
        <w:tab/>
      </w:r>
    </w:p>
    <w:p w:rsidR="00DA38FD" w:rsidRPr="00544F63" w:rsidRDefault="00DA38FD" w:rsidP="00DA38FD">
      <w:pPr>
        <w:pStyle w:val="ListParagraph"/>
        <w:tabs>
          <w:tab w:val="right" w:pos="10080"/>
        </w:tabs>
        <w:rPr>
          <w:rFonts w:ascii="Arial" w:hAnsi="Arial" w:cs="Arial"/>
          <w:color w:val="000000"/>
          <w:sz w:val="24"/>
          <w:szCs w:val="24"/>
          <w:u w:val="single"/>
        </w:rPr>
      </w:pPr>
    </w:p>
    <w:p w:rsidR="00544F63" w:rsidRDefault="00544F63" w:rsidP="00902B71">
      <w:pPr>
        <w:pStyle w:val="ListParagraph"/>
        <w:numPr>
          <w:ilvl w:val="0"/>
          <w:numId w:val="9"/>
        </w:numPr>
        <w:ind w:left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Provide a </w:t>
      </w:r>
      <w:r w:rsidRPr="00115F1F">
        <w:rPr>
          <w:rFonts w:ascii="Arial" w:hAnsi="Arial" w:cs="Arial"/>
          <w:color w:val="000000"/>
          <w:sz w:val="24"/>
          <w:szCs w:val="24"/>
        </w:rPr>
        <w:t xml:space="preserve"> copy of any memorandum of understanding (MOU) with the non-VA entity describing data ownership or data security arrangements for the </w:t>
      </w:r>
      <w:r>
        <w:rPr>
          <w:rFonts w:ascii="Arial" w:hAnsi="Arial" w:cs="Arial"/>
          <w:color w:val="000000"/>
          <w:sz w:val="24"/>
          <w:szCs w:val="24"/>
        </w:rPr>
        <w:t>“</w:t>
      </w:r>
      <w:r w:rsidRPr="00115F1F">
        <w:rPr>
          <w:rFonts w:ascii="Arial" w:hAnsi="Arial" w:cs="Arial"/>
          <w:color w:val="000000"/>
          <w:sz w:val="24"/>
          <w:szCs w:val="24"/>
        </w:rPr>
        <w:t>collaborative</w:t>
      </w:r>
      <w:r>
        <w:rPr>
          <w:rFonts w:ascii="Arial" w:hAnsi="Arial" w:cs="Arial"/>
          <w:color w:val="000000"/>
          <w:sz w:val="24"/>
          <w:szCs w:val="24"/>
        </w:rPr>
        <w:t>”</w:t>
      </w:r>
      <w:r w:rsidRPr="00115F1F">
        <w:rPr>
          <w:rFonts w:ascii="Arial" w:hAnsi="Arial" w:cs="Arial"/>
          <w:color w:val="000000"/>
          <w:sz w:val="24"/>
          <w:szCs w:val="24"/>
        </w:rPr>
        <w:t xml:space="preserve"> study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DA38FD" w:rsidRPr="00467D91" w:rsidRDefault="00467D91" w:rsidP="00DA38FD">
      <w:pPr>
        <w:pStyle w:val="ListParagraph"/>
        <w:spacing w:before="120"/>
        <w:rPr>
          <w:rFonts w:ascii="Arial" w:hAnsi="Arial" w:cs="Arial"/>
          <w:i/>
          <w:color w:val="000000"/>
          <w:sz w:val="24"/>
          <w:szCs w:val="24"/>
        </w:rPr>
      </w:pPr>
      <w:r w:rsidRPr="00467D91">
        <w:rPr>
          <w:rFonts w:ascii="Arial" w:hAnsi="Arial" w:cs="Arial"/>
          <w:b/>
          <w:i/>
          <w:color w:val="000000"/>
          <w:sz w:val="24"/>
          <w:szCs w:val="24"/>
        </w:rPr>
        <w:t>NOTE:</w:t>
      </w:r>
      <w:r w:rsidRPr="00467D91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="00DA38FD" w:rsidRPr="00467D91">
        <w:rPr>
          <w:rFonts w:ascii="Arial" w:hAnsi="Arial" w:cs="Arial"/>
          <w:i/>
          <w:color w:val="000000"/>
          <w:sz w:val="24"/>
          <w:szCs w:val="24"/>
        </w:rPr>
        <w:t xml:space="preserve">Items “a” thru “e” </w:t>
      </w:r>
      <w:r w:rsidR="00DA38FD" w:rsidRPr="00467D91">
        <w:rPr>
          <w:rFonts w:ascii="Arial" w:hAnsi="Arial" w:cs="Arial"/>
          <w:b/>
          <w:i/>
          <w:color w:val="000000"/>
          <w:sz w:val="24"/>
          <w:szCs w:val="24"/>
          <w:u w:val="single"/>
        </w:rPr>
        <w:t>must</w:t>
      </w:r>
      <w:r w:rsidR="00DA38FD" w:rsidRPr="00467D91">
        <w:rPr>
          <w:rFonts w:ascii="Arial" w:hAnsi="Arial" w:cs="Arial"/>
          <w:i/>
          <w:color w:val="000000"/>
          <w:sz w:val="24"/>
          <w:szCs w:val="24"/>
        </w:rPr>
        <w:t xml:space="preserve"> be reviewed and approved by the VA R&amp;D Commit</w:t>
      </w:r>
      <w:r w:rsidRPr="00467D91">
        <w:rPr>
          <w:rFonts w:ascii="Arial" w:hAnsi="Arial" w:cs="Arial"/>
          <w:i/>
          <w:color w:val="000000"/>
          <w:sz w:val="24"/>
          <w:szCs w:val="24"/>
        </w:rPr>
        <w:t>t</w:t>
      </w:r>
      <w:r w:rsidR="00DA38FD" w:rsidRPr="00467D91">
        <w:rPr>
          <w:rFonts w:ascii="Arial" w:hAnsi="Arial" w:cs="Arial"/>
          <w:i/>
          <w:color w:val="000000"/>
          <w:sz w:val="24"/>
          <w:szCs w:val="24"/>
        </w:rPr>
        <w:t>ee</w:t>
      </w:r>
      <w:r w:rsidRPr="00467D91">
        <w:rPr>
          <w:rFonts w:ascii="Arial" w:hAnsi="Arial" w:cs="Arial"/>
          <w:i/>
          <w:color w:val="000000"/>
          <w:sz w:val="24"/>
          <w:szCs w:val="24"/>
        </w:rPr>
        <w:t>.</w:t>
      </w:r>
    </w:p>
    <w:p w:rsidR="00544F63" w:rsidRDefault="00544F63" w:rsidP="00467D91">
      <w:pPr>
        <w:pStyle w:val="ListParagraph"/>
        <w:spacing w:before="120"/>
        <w:rPr>
          <w:rFonts w:ascii="Arial" w:hAnsi="Arial" w:cs="Arial"/>
          <w:color w:val="000000"/>
          <w:sz w:val="24"/>
          <w:szCs w:val="24"/>
        </w:rPr>
      </w:pPr>
    </w:p>
    <w:p w:rsidR="00F9442A" w:rsidRPr="001C0DE6" w:rsidRDefault="0015216E" w:rsidP="00902B71">
      <w:pPr>
        <w:pStyle w:val="ListParagraph"/>
        <w:numPr>
          <w:ilvl w:val="0"/>
          <w:numId w:val="9"/>
        </w:numPr>
        <w:ind w:left="720"/>
        <w:rPr>
          <w:rFonts w:ascii="Arial" w:hAnsi="Arial" w:cs="Arial"/>
          <w:color w:val="000000"/>
          <w:sz w:val="24"/>
          <w:szCs w:val="24"/>
        </w:rPr>
      </w:pPr>
      <w:r w:rsidRPr="001C0DE6">
        <w:rPr>
          <w:rFonts w:ascii="Arial" w:hAnsi="Arial" w:cs="Arial"/>
          <w:color w:val="000000"/>
          <w:sz w:val="24"/>
          <w:szCs w:val="24"/>
        </w:rPr>
        <w:t xml:space="preserve">If the protocol involves </w:t>
      </w:r>
      <w:r w:rsidR="00A80156" w:rsidRPr="001C0DE6">
        <w:rPr>
          <w:rFonts w:ascii="Arial" w:hAnsi="Arial" w:cs="Arial"/>
          <w:color w:val="000000"/>
          <w:sz w:val="24"/>
          <w:szCs w:val="24"/>
        </w:rPr>
        <w:t xml:space="preserve">data </w:t>
      </w:r>
      <w:r w:rsidR="00467D91">
        <w:rPr>
          <w:rFonts w:ascii="Arial" w:hAnsi="Arial" w:cs="Arial"/>
          <w:color w:val="000000"/>
          <w:sz w:val="24"/>
          <w:szCs w:val="24"/>
        </w:rPr>
        <w:t>collected</w:t>
      </w:r>
      <w:r w:rsidR="00A80156" w:rsidRPr="001C0DE6">
        <w:rPr>
          <w:rFonts w:ascii="Arial" w:hAnsi="Arial" w:cs="Arial"/>
          <w:color w:val="000000"/>
          <w:sz w:val="24"/>
          <w:szCs w:val="24"/>
        </w:rPr>
        <w:t xml:space="preserve"> in </w:t>
      </w:r>
      <w:r w:rsidR="00A80156" w:rsidRPr="001C0DE6">
        <w:rPr>
          <w:rFonts w:ascii="Arial" w:hAnsi="Arial" w:cs="Arial"/>
          <w:color w:val="000000"/>
          <w:sz w:val="24"/>
          <w:szCs w:val="24"/>
          <w:u w:val="single"/>
        </w:rPr>
        <w:t>non-VA</w:t>
      </w:r>
      <w:r w:rsidR="0062236F" w:rsidRPr="001C0DE6">
        <w:rPr>
          <w:rFonts w:ascii="Arial" w:hAnsi="Arial" w:cs="Arial"/>
          <w:color w:val="000000"/>
          <w:sz w:val="24"/>
          <w:szCs w:val="24"/>
        </w:rPr>
        <w:t xml:space="preserve"> r</w:t>
      </w:r>
      <w:r w:rsidR="00A80156" w:rsidRPr="001C0DE6">
        <w:rPr>
          <w:rFonts w:ascii="Arial" w:hAnsi="Arial" w:cs="Arial"/>
          <w:color w:val="000000"/>
          <w:sz w:val="24"/>
          <w:szCs w:val="24"/>
        </w:rPr>
        <w:t>esearch (</w:t>
      </w:r>
      <w:r w:rsidR="00E7669E" w:rsidRPr="001C0DE6">
        <w:rPr>
          <w:rFonts w:ascii="Arial" w:hAnsi="Arial" w:cs="Arial"/>
          <w:color w:val="000000"/>
          <w:sz w:val="24"/>
          <w:szCs w:val="24"/>
        </w:rPr>
        <w:t xml:space="preserve">i.e., </w:t>
      </w:r>
      <w:r w:rsidRPr="001C0DE6">
        <w:rPr>
          <w:rFonts w:ascii="Arial" w:hAnsi="Arial" w:cs="Arial"/>
          <w:color w:val="000000"/>
          <w:sz w:val="24"/>
          <w:szCs w:val="24"/>
        </w:rPr>
        <w:t xml:space="preserve">not </w:t>
      </w:r>
      <w:r w:rsidR="00467D91">
        <w:rPr>
          <w:rFonts w:ascii="Arial" w:hAnsi="Arial" w:cs="Arial"/>
          <w:color w:val="000000"/>
          <w:sz w:val="24"/>
          <w:szCs w:val="24"/>
        </w:rPr>
        <w:t>collected</w:t>
      </w:r>
      <w:r w:rsidRPr="001C0DE6">
        <w:rPr>
          <w:rFonts w:ascii="Arial" w:hAnsi="Arial" w:cs="Arial"/>
          <w:color w:val="000000"/>
          <w:sz w:val="24"/>
          <w:szCs w:val="24"/>
        </w:rPr>
        <w:t xml:space="preserve"> by VA investigators serving on compensated, WOC, or IPA appointments while on VA time, utilizing VA resources, or on VA property including space leased to, or used by VA</w:t>
      </w:r>
      <w:r w:rsidR="00A80156" w:rsidRPr="001C0DE6">
        <w:rPr>
          <w:rFonts w:ascii="Arial" w:hAnsi="Arial" w:cs="Arial"/>
          <w:color w:val="000000"/>
          <w:sz w:val="24"/>
          <w:szCs w:val="24"/>
        </w:rPr>
        <w:t>)</w:t>
      </w:r>
      <w:r w:rsidRPr="001C0DE6">
        <w:rPr>
          <w:rFonts w:ascii="Arial" w:hAnsi="Arial" w:cs="Arial"/>
          <w:color w:val="000000"/>
          <w:sz w:val="24"/>
          <w:szCs w:val="24"/>
        </w:rPr>
        <w:t xml:space="preserve">, explain how </w:t>
      </w:r>
      <w:r w:rsidR="004C5D57" w:rsidRPr="00467D91">
        <w:rPr>
          <w:rFonts w:ascii="Arial" w:hAnsi="Arial" w:cs="Arial"/>
          <w:color w:val="000000"/>
          <w:sz w:val="24"/>
          <w:szCs w:val="24"/>
          <w:u w:val="single"/>
        </w:rPr>
        <w:t>non-VA</w:t>
      </w:r>
      <w:r w:rsidR="004C5D57" w:rsidRPr="001C0DE6">
        <w:rPr>
          <w:rFonts w:ascii="Arial" w:hAnsi="Arial" w:cs="Arial"/>
          <w:color w:val="000000"/>
          <w:sz w:val="24"/>
          <w:szCs w:val="24"/>
        </w:rPr>
        <w:t xml:space="preserve"> </w:t>
      </w:r>
      <w:r w:rsidR="0019310A" w:rsidRPr="001C0DE6">
        <w:rPr>
          <w:rFonts w:ascii="Arial" w:hAnsi="Arial" w:cs="Arial"/>
          <w:color w:val="000000"/>
          <w:sz w:val="24"/>
          <w:szCs w:val="24"/>
        </w:rPr>
        <w:t xml:space="preserve">activities </w:t>
      </w:r>
      <w:r w:rsidR="00CC6686" w:rsidRPr="001C0DE6">
        <w:rPr>
          <w:rFonts w:ascii="Arial" w:hAnsi="Arial" w:cs="Arial"/>
          <w:color w:val="000000"/>
          <w:sz w:val="24"/>
          <w:szCs w:val="24"/>
        </w:rPr>
        <w:t>and data are</w:t>
      </w:r>
      <w:r w:rsidR="0019310A" w:rsidRPr="001C0DE6">
        <w:rPr>
          <w:rFonts w:ascii="Arial" w:hAnsi="Arial" w:cs="Arial"/>
          <w:color w:val="000000"/>
          <w:sz w:val="24"/>
          <w:szCs w:val="24"/>
        </w:rPr>
        <w:t xml:space="preserve"> </w:t>
      </w:r>
      <w:r w:rsidRPr="001C0DE6">
        <w:rPr>
          <w:rFonts w:ascii="Arial" w:hAnsi="Arial" w:cs="Arial"/>
          <w:color w:val="000000"/>
          <w:sz w:val="24"/>
          <w:szCs w:val="24"/>
        </w:rPr>
        <w:t xml:space="preserve">separated from </w:t>
      </w:r>
      <w:r w:rsidR="004C5D57" w:rsidRPr="00467D91">
        <w:rPr>
          <w:rFonts w:ascii="Arial" w:hAnsi="Arial" w:cs="Arial"/>
          <w:color w:val="000000"/>
          <w:sz w:val="24"/>
          <w:szCs w:val="24"/>
          <w:u w:val="single"/>
        </w:rPr>
        <w:t>VA</w:t>
      </w:r>
      <w:r w:rsidR="004C5D57" w:rsidRPr="001C0DE6">
        <w:rPr>
          <w:rFonts w:ascii="Arial" w:hAnsi="Arial" w:cs="Arial"/>
          <w:color w:val="000000"/>
          <w:sz w:val="24"/>
          <w:szCs w:val="24"/>
        </w:rPr>
        <w:t xml:space="preserve"> activities and data.</w:t>
      </w:r>
    </w:p>
    <w:p w:rsidR="00F9442A" w:rsidRDefault="0062236F" w:rsidP="00902B71">
      <w:pPr>
        <w:pStyle w:val="ListParagraph"/>
        <w:tabs>
          <w:tab w:val="right" w:pos="10080"/>
        </w:tabs>
        <w:spacing w:line="360" w:lineRule="auto"/>
        <w:rPr>
          <w:rFonts w:ascii="Arial" w:hAnsi="Arial" w:cs="Arial"/>
          <w:color w:val="000000"/>
          <w:sz w:val="24"/>
          <w:szCs w:val="24"/>
          <w:u w:val="single"/>
        </w:rPr>
      </w:pPr>
      <w:r>
        <w:rPr>
          <w:rFonts w:ascii="Arial" w:hAnsi="Arial" w:cs="Arial"/>
          <w:color w:val="000000"/>
          <w:sz w:val="24"/>
          <w:szCs w:val="24"/>
          <w:u w:val="single"/>
        </w:rPr>
        <w:tab/>
      </w:r>
    </w:p>
    <w:p w:rsidR="0062236F" w:rsidRDefault="0062236F" w:rsidP="00902B71">
      <w:pPr>
        <w:pStyle w:val="ListParagraph"/>
        <w:tabs>
          <w:tab w:val="right" w:pos="10080"/>
        </w:tabs>
        <w:spacing w:line="360" w:lineRule="auto"/>
        <w:rPr>
          <w:rFonts w:ascii="Arial" w:hAnsi="Arial" w:cs="Arial"/>
          <w:color w:val="000000"/>
          <w:sz w:val="24"/>
          <w:szCs w:val="24"/>
          <w:u w:val="single"/>
        </w:rPr>
      </w:pPr>
      <w:r>
        <w:rPr>
          <w:rFonts w:ascii="Arial" w:hAnsi="Arial" w:cs="Arial"/>
          <w:color w:val="000000"/>
          <w:sz w:val="24"/>
          <w:szCs w:val="24"/>
          <w:u w:val="single"/>
        </w:rPr>
        <w:tab/>
      </w:r>
    </w:p>
    <w:p w:rsidR="0062236F" w:rsidRPr="0062236F" w:rsidRDefault="0062236F" w:rsidP="00902B71">
      <w:pPr>
        <w:pStyle w:val="ListParagraph"/>
        <w:tabs>
          <w:tab w:val="right" w:pos="10080"/>
        </w:tabs>
        <w:spacing w:line="360" w:lineRule="auto"/>
        <w:rPr>
          <w:rFonts w:ascii="Arial" w:hAnsi="Arial" w:cs="Arial"/>
          <w:color w:val="000000"/>
          <w:sz w:val="24"/>
          <w:szCs w:val="24"/>
          <w:u w:val="single"/>
        </w:rPr>
      </w:pPr>
      <w:r>
        <w:rPr>
          <w:rFonts w:ascii="Arial" w:hAnsi="Arial" w:cs="Arial"/>
          <w:color w:val="000000"/>
          <w:sz w:val="24"/>
          <w:szCs w:val="24"/>
          <w:u w:val="single"/>
        </w:rPr>
        <w:tab/>
      </w:r>
    </w:p>
    <w:p w:rsidR="00A80156" w:rsidRDefault="00467D91" w:rsidP="00902B71">
      <w:pPr>
        <w:pStyle w:val="ListParagraph"/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467D91">
        <w:rPr>
          <w:rFonts w:ascii="Arial" w:hAnsi="Arial" w:cs="Arial"/>
          <w:b/>
          <w:i/>
          <w:color w:val="000000"/>
          <w:sz w:val="24"/>
          <w:szCs w:val="24"/>
        </w:rPr>
        <w:t>NOTE:</w:t>
      </w:r>
      <w:r w:rsidRPr="00467D91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="0062236F" w:rsidRPr="00467D91">
        <w:rPr>
          <w:rFonts w:ascii="Arial" w:hAnsi="Arial" w:cs="Arial"/>
          <w:i/>
          <w:color w:val="000000"/>
          <w:sz w:val="24"/>
          <w:szCs w:val="24"/>
        </w:rPr>
        <w:t>The</w:t>
      </w:r>
      <w:r w:rsidR="00B0701E" w:rsidRPr="00467D91">
        <w:rPr>
          <w:rFonts w:ascii="Arial" w:hAnsi="Arial" w:cs="Arial"/>
          <w:i/>
          <w:color w:val="000000"/>
          <w:sz w:val="24"/>
          <w:szCs w:val="24"/>
        </w:rPr>
        <w:t xml:space="preserve"> non-VA activities</w:t>
      </w:r>
      <w:r>
        <w:rPr>
          <w:rFonts w:ascii="Arial" w:hAnsi="Arial" w:cs="Arial"/>
          <w:i/>
          <w:color w:val="000000"/>
          <w:sz w:val="24"/>
          <w:szCs w:val="24"/>
        </w:rPr>
        <w:t xml:space="preserve"> above</w:t>
      </w:r>
      <w:r w:rsidR="0062236F" w:rsidRPr="00467D91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="00A50E60" w:rsidRPr="00467D91">
        <w:rPr>
          <w:rFonts w:ascii="Arial" w:hAnsi="Arial" w:cs="Arial"/>
          <w:b/>
          <w:i/>
          <w:color w:val="000000"/>
          <w:sz w:val="24"/>
          <w:szCs w:val="24"/>
          <w:u w:val="single"/>
        </w:rPr>
        <w:t>must not</w:t>
      </w:r>
      <w:r w:rsidR="0019310A" w:rsidRPr="00467D91">
        <w:rPr>
          <w:rFonts w:ascii="Arial" w:hAnsi="Arial" w:cs="Arial"/>
          <w:i/>
          <w:color w:val="000000"/>
          <w:sz w:val="24"/>
          <w:szCs w:val="24"/>
        </w:rPr>
        <w:t xml:space="preserve"> be a</w:t>
      </w:r>
      <w:r w:rsidR="004200A3" w:rsidRPr="00467D91">
        <w:rPr>
          <w:rFonts w:ascii="Arial" w:hAnsi="Arial" w:cs="Arial"/>
          <w:i/>
          <w:color w:val="000000"/>
          <w:sz w:val="24"/>
          <w:szCs w:val="24"/>
        </w:rPr>
        <w:t>pproved by the VA R&amp;D Committee</w:t>
      </w:r>
      <w:r w:rsidRPr="00467D91">
        <w:rPr>
          <w:rFonts w:ascii="Arial" w:hAnsi="Arial" w:cs="Arial"/>
          <w:i/>
          <w:color w:val="000000"/>
          <w:sz w:val="24"/>
          <w:szCs w:val="24"/>
        </w:rPr>
        <w:t>.</w:t>
      </w:r>
    </w:p>
    <w:p w:rsidR="00902B71" w:rsidRPr="007B2229" w:rsidRDefault="00902B71" w:rsidP="00902B71">
      <w:pPr>
        <w:rPr>
          <w:rFonts w:ascii="Arial" w:hAnsi="Arial" w:cs="Arial"/>
          <w:b/>
          <w:color w:val="000000"/>
          <w:sz w:val="24"/>
          <w:szCs w:val="24"/>
        </w:rPr>
      </w:pPr>
    </w:p>
    <w:p w:rsidR="00902B71" w:rsidRPr="007B2229" w:rsidRDefault="00902B71" w:rsidP="007B2229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b/>
          <w:color w:val="000000"/>
          <w:sz w:val="24"/>
          <w:szCs w:val="24"/>
        </w:rPr>
      </w:pPr>
      <w:r w:rsidRPr="007B2229">
        <w:rPr>
          <w:rFonts w:ascii="Arial" w:hAnsi="Arial" w:cs="Arial"/>
          <w:b/>
          <w:color w:val="000000"/>
          <w:sz w:val="24"/>
          <w:szCs w:val="24"/>
        </w:rPr>
        <w:t xml:space="preserve">Describe how the informed consent document and </w:t>
      </w:r>
      <w:r w:rsidR="00B610E3">
        <w:rPr>
          <w:rFonts w:ascii="Arial" w:hAnsi="Arial" w:cs="Arial"/>
          <w:b/>
          <w:color w:val="000000"/>
          <w:sz w:val="24"/>
          <w:szCs w:val="24"/>
        </w:rPr>
        <w:t xml:space="preserve">the </w:t>
      </w:r>
      <w:r w:rsidRPr="007B2229">
        <w:rPr>
          <w:rFonts w:ascii="Arial" w:hAnsi="Arial" w:cs="Arial"/>
          <w:b/>
          <w:color w:val="000000"/>
          <w:sz w:val="24"/>
          <w:szCs w:val="24"/>
        </w:rPr>
        <w:t>HIPAA authorization inform the subject that:</w:t>
      </w:r>
    </w:p>
    <w:p w:rsidR="00902B71" w:rsidRDefault="00902B71" w:rsidP="00902B71">
      <w:pPr>
        <w:pStyle w:val="ListParagraph"/>
        <w:rPr>
          <w:rFonts w:ascii="Arial" w:hAnsi="Arial" w:cs="Arial"/>
          <w:color w:val="000000"/>
          <w:sz w:val="24"/>
          <w:szCs w:val="24"/>
        </w:rPr>
      </w:pPr>
    </w:p>
    <w:p w:rsidR="00902B71" w:rsidRDefault="00902B71" w:rsidP="007B2229">
      <w:pPr>
        <w:pStyle w:val="ListParagraph"/>
        <w:numPr>
          <w:ilvl w:val="0"/>
          <w:numId w:val="10"/>
        </w:numPr>
        <w:ind w:left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</w:t>
      </w:r>
      <w:r w:rsidRPr="004C2C2A">
        <w:rPr>
          <w:rFonts w:ascii="Arial" w:hAnsi="Arial" w:cs="Arial"/>
          <w:color w:val="000000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 xml:space="preserve">is is a </w:t>
      </w:r>
      <w:r w:rsidR="006F7566">
        <w:rPr>
          <w:rFonts w:ascii="Arial" w:hAnsi="Arial" w:cs="Arial"/>
          <w:color w:val="000000"/>
          <w:sz w:val="24"/>
          <w:szCs w:val="24"/>
        </w:rPr>
        <w:t>“</w:t>
      </w:r>
      <w:r>
        <w:rPr>
          <w:rFonts w:ascii="Arial" w:hAnsi="Arial" w:cs="Arial"/>
          <w:color w:val="000000"/>
          <w:sz w:val="24"/>
          <w:szCs w:val="24"/>
        </w:rPr>
        <w:t>collaborative</w:t>
      </w:r>
      <w:r w:rsidR="006F7566">
        <w:rPr>
          <w:rFonts w:ascii="Arial" w:hAnsi="Arial" w:cs="Arial"/>
          <w:color w:val="000000"/>
          <w:sz w:val="24"/>
          <w:szCs w:val="24"/>
        </w:rPr>
        <w:t>”</w:t>
      </w:r>
      <w:r>
        <w:rPr>
          <w:rFonts w:ascii="Arial" w:hAnsi="Arial" w:cs="Arial"/>
          <w:color w:val="000000"/>
          <w:sz w:val="24"/>
          <w:szCs w:val="24"/>
        </w:rPr>
        <w:t xml:space="preserve"> study </w:t>
      </w:r>
      <w:r w:rsidR="006F7566">
        <w:rPr>
          <w:rFonts w:ascii="Arial" w:hAnsi="Arial" w:cs="Arial"/>
          <w:color w:val="000000"/>
          <w:sz w:val="24"/>
          <w:szCs w:val="24"/>
        </w:rPr>
        <w:t>that will combine</w:t>
      </w:r>
      <w:r w:rsidRPr="004C2C2A">
        <w:rPr>
          <w:rFonts w:ascii="Arial" w:hAnsi="Arial" w:cs="Arial"/>
          <w:color w:val="000000"/>
          <w:sz w:val="24"/>
          <w:szCs w:val="24"/>
        </w:rPr>
        <w:t xml:space="preserve"> </w:t>
      </w:r>
      <w:r w:rsidRPr="006F7566">
        <w:rPr>
          <w:rFonts w:ascii="Arial" w:hAnsi="Arial" w:cs="Arial"/>
          <w:color w:val="000000"/>
          <w:sz w:val="24"/>
          <w:szCs w:val="24"/>
          <w:u w:val="single"/>
        </w:rPr>
        <w:t>VA</w:t>
      </w:r>
      <w:r w:rsidRPr="004C2C2A">
        <w:rPr>
          <w:rFonts w:ascii="Arial" w:hAnsi="Arial" w:cs="Arial"/>
          <w:color w:val="000000"/>
          <w:sz w:val="24"/>
          <w:szCs w:val="24"/>
        </w:rPr>
        <w:t xml:space="preserve"> research activities </w:t>
      </w:r>
      <w:r w:rsidR="006F7566">
        <w:rPr>
          <w:rFonts w:ascii="Arial" w:hAnsi="Arial" w:cs="Arial"/>
          <w:color w:val="000000"/>
          <w:sz w:val="24"/>
          <w:szCs w:val="24"/>
        </w:rPr>
        <w:t xml:space="preserve">and </w:t>
      </w:r>
      <w:r w:rsidR="006F7566" w:rsidRPr="00C34880">
        <w:rPr>
          <w:rFonts w:ascii="Arial" w:hAnsi="Arial" w:cs="Arial"/>
          <w:color w:val="000000"/>
          <w:sz w:val="24"/>
          <w:szCs w:val="24"/>
          <w:u w:val="single"/>
        </w:rPr>
        <w:t>VA data</w:t>
      </w:r>
      <w:r w:rsidR="006F7566">
        <w:rPr>
          <w:rFonts w:ascii="Arial" w:hAnsi="Arial" w:cs="Arial"/>
          <w:color w:val="000000"/>
          <w:sz w:val="24"/>
          <w:szCs w:val="24"/>
        </w:rPr>
        <w:t xml:space="preserve"> </w:t>
      </w:r>
      <w:r w:rsidR="00084D38">
        <w:rPr>
          <w:rFonts w:ascii="Arial" w:hAnsi="Arial" w:cs="Arial"/>
          <w:color w:val="000000"/>
          <w:sz w:val="24"/>
          <w:szCs w:val="24"/>
        </w:rPr>
        <w:t>with</w:t>
      </w:r>
      <w:r w:rsidRPr="004C2C2A">
        <w:rPr>
          <w:rFonts w:ascii="Arial" w:hAnsi="Arial" w:cs="Arial"/>
          <w:color w:val="000000"/>
          <w:sz w:val="24"/>
          <w:szCs w:val="24"/>
        </w:rPr>
        <w:t xml:space="preserve"> </w:t>
      </w:r>
      <w:r w:rsidR="006F7566">
        <w:rPr>
          <w:rFonts w:ascii="Arial" w:hAnsi="Arial" w:cs="Arial"/>
          <w:color w:val="000000"/>
          <w:sz w:val="24"/>
          <w:szCs w:val="24"/>
          <w:u w:val="single"/>
        </w:rPr>
        <w:t>non</w:t>
      </w:r>
      <w:r w:rsidR="006F7566">
        <w:rPr>
          <w:rFonts w:ascii="Arial" w:hAnsi="Arial" w:cs="Arial"/>
          <w:color w:val="000000"/>
          <w:sz w:val="24"/>
          <w:szCs w:val="24"/>
          <w:u w:val="single"/>
        </w:rPr>
        <w:noBreakHyphen/>
      </w:r>
      <w:r w:rsidRPr="006F7566">
        <w:rPr>
          <w:rFonts w:ascii="Arial" w:hAnsi="Arial" w:cs="Arial"/>
          <w:color w:val="000000"/>
          <w:sz w:val="24"/>
          <w:szCs w:val="24"/>
          <w:u w:val="single"/>
        </w:rPr>
        <w:t>VA</w:t>
      </w:r>
      <w:r w:rsidRPr="004C2C2A">
        <w:rPr>
          <w:rFonts w:ascii="Arial" w:hAnsi="Arial" w:cs="Arial"/>
          <w:color w:val="000000"/>
          <w:sz w:val="24"/>
          <w:szCs w:val="24"/>
        </w:rPr>
        <w:t xml:space="preserve"> research activities</w:t>
      </w:r>
      <w:r w:rsidR="006F7566">
        <w:rPr>
          <w:rFonts w:ascii="Arial" w:hAnsi="Arial" w:cs="Arial"/>
          <w:color w:val="000000"/>
          <w:sz w:val="24"/>
          <w:szCs w:val="24"/>
        </w:rPr>
        <w:t xml:space="preserve"> and </w:t>
      </w:r>
      <w:r w:rsidR="006F7566" w:rsidRPr="00C34880">
        <w:rPr>
          <w:rFonts w:ascii="Arial" w:hAnsi="Arial" w:cs="Arial"/>
          <w:color w:val="000000"/>
          <w:sz w:val="24"/>
          <w:szCs w:val="24"/>
          <w:u w:val="single"/>
        </w:rPr>
        <w:t>non-VA data</w:t>
      </w:r>
      <w:r w:rsidR="00084D38">
        <w:rPr>
          <w:rFonts w:ascii="Arial" w:hAnsi="Arial" w:cs="Arial"/>
          <w:color w:val="000000"/>
          <w:sz w:val="24"/>
          <w:szCs w:val="24"/>
          <w:u w:val="single"/>
        </w:rPr>
        <w:t>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E373BD" w:rsidRDefault="00902B71" w:rsidP="00E373BD">
      <w:pPr>
        <w:pStyle w:val="ListParagraph"/>
        <w:tabs>
          <w:tab w:val="right" w:pos="10080"/>
        </w:tabs>
        <w:rPr>
          <w:rFonts w:ascii="Arial" w:hAnsi="Arial" w:cs="Arial"/>
          <w:color w:val="000000"/>
          <w:sz w:val="24"/>
          <w:szCs w:val="24"/>
          <w:u w:val="single"/>
        </w:rPr>
      </w:pPr>
      <w:r>
        <w:rPr>
          <w:rFonts w:ascii="Arial" w:hAnsi="Arial" w:cs="Arial"/>
          <w:color w:val="000000"/>
          <w:sz w:val="24"/>
          <w:szCs w:val="24"/>
          <w:u w:val="single"/>
        </w:rPr>
        <w:tab/>
      </w:r>
    </w:p>
    <w:p w:rsidR="00902B71" w:rsidRPr="00E373BD" w:rsidRDefault="00E373BD" w:rsidP="00E373BD">
      <w:pPr>
        <w:pStyle w:val="ListParagraph"/>
        <w:tabs>
          <w:tab w:val="right" w:pos="10080"/>
        </w:tabs>
        <w:spacing w:before="120"/>
        <w:rPr>
          <w:rFonts w:ascii="Arial" w:hAnsi="Arial" w:cs="Arial"/>
          <w:color w:val="000000"/>
          <w:sz w:val="24"/>
          <w:szCs w:val="24"/>
          <w:u w:val="single"/>
        </w:rPr>
      </w:pPr>
      <w:r>
        <w:rPr>
          <w:rFonts w:ascii="Arial" w:hAnsi="Arial" w:cs="Arial"/>
          <w:color w:val="000000"/>
          <w:sz w:val="24"/>
          <w:szCs w:val="24"/>
          <w:u w:val="single"/>
        </w:rPr>
        <w:tab/>
      </w:r>
    </w:p>
    <w:p w:rsidR="00902B71" w:rsidRPr="00EE1B09" w:rsidRDefault="00902B71" w:rsidP="007B2229">
      <w:pPr>
        <w:pStyle w:val="ListParagraph"/>
        <w:tabs>
          <w:tab w:val="right" w:pos="10080"/>
        </w:tabs>
        <w:spacing w:before="120"/>
        <w:rPr>
          <w:rFonts w:ascii="Arial" w:hAnsi="Arial" w:cs="Arial"/>
          <w:color w:val="000000"/>
          <w:sz w:val="24"/>
          <w:szCs w:val="24"/>
          <w:u w:val="single"/>
        </w:rPr>
      </w:pPr>
      <w:r>
        <w:rPr>
          <w:rFonts w:ascii="Arial" w:hAnsi="Arial" w:cs="Arial"/>
          <w:color w:val="000000"/>
          <w:sz w:val="24"/>
          <w:szCs w:val="24"/>
          <w:u w:val="single"/>
        </w:rPr>
        <w:tab/>
      </w:r>
    </w:p>
    <w:p w:rsidR="00902B71" w:rsidRPr="00C34880" w:rsidRDefault="00902B71" w:rsidP="00C34880">
      <w:pPr>
        <w:spacing w:before="120"/>
        <w:rPr>
          <w:rFonts w:ascii="Arial" w:hAnsi="Arial" w:cs="Arial"/>
          <w:color w:val="000000"/>
          <w:sz w:val="24"/>
          <w:szCs w:val="24"/>
        </w:rPr>
      </w:pPr>
    </w:p>
    <w:p w:rsidR="00902B71" w:rsidRPr="00ED31D6" w:rsidRDefault="00902B71" w:rsidP="007B2229">
      <w:pPr>
        <w:pStyle w:val="ListParagraph"/>
        <w:numPr>
          <w:ilvl w:val="0"/>
          <w:numId w:val="10"/>
        </w:numPr>
        <w:ind w:left="720"/>
        <w:rPr>
          <w:rFonts w:ascii="Arial" w:hAnsi="Arial" w:cs="Arial"/>
          <w:color w:val="000000"/>
          <w:sz w:val="24"/>
          <w:szCs w:val="24"/>
        </w:rPr>
      </w:pPr>
      <w:r w:rsidRPr="00ED31D6">
        <w:rPr>
          <w:rFonts w:ascii="Arial" w:hAnsi="Arial" w:cs="Arial"/>
          <w:sz w:val="24"/>
          <w:szCs w:val="24"/>
        </w:rPr>
        <w:t>The data are to be disclosed t</w:t>
      </w:r>
      <w:r w:rsidR="006F7566">
        <w:rPr>
          <w:rFonts w:ascii="Arial" w:hAnsi="Arial" w:cs="Arial"/>
          <w:sz w:val="24"/>
          <w:szCs w:val="24"/>
        </w:rPr>
        <w:t>o the Coordinating Center site located at (</w:t>
      </w:r>
      <w:r w:rsidRPr="00ED31D6">
        <w:rPr>
          <w:rFonts w:ascii="Arial" w:hAnsi="Arial" w:cs="Arial"/>
          <w:sz w:val="24"/>
          <w:szCs w:val="24"/>
        </w:rPr>
        <w:t xml:space="preserve">either </w:t>
      </w:r>
      <w:r w:rsidR="006F7566">
        <w:rPr>
          <w:rFonts w:ascii="Arial" w:hAnsi="Arial" w:cs="Arial"/>
          <w:sz w:val="24"/>
          <w:szCs w:val="24"/>
        </w:rPr>
        <w:t xml:space="preserve">the </w:t>
      </w:r>
      <w:r w:rsidRPr="00ED31D6">
        <w:rPr>
          <w:rFonts w:ascii="Arial" w:hAnsi="Arial" w:cs="Arial"/>
          <w:sz w:val="24"/>
          <w:szCs w:val="24"/>
        </w:rPr>
        <w:t xml:space="preserve">VA </w:t>
      </w:r>
      <w:r w:rsidR="006F7566">
        <w:rPr>
          <w:rFonts w:ascii="Arial" w:hAnsi="Arial" w:cs="Arial"/>
          <w:sz w:val="24"/>
          <w:szCs w:val="24"/>
        </w:rPr>
        <w:t xml:space="preserve">site </w:t>
      </w:r>
      <w:r w:rsidRPr="00ED31D6">
        <w:rPr>
          <w:rFonts w:ascii="Arial" w:hAnsi="Arial" w:cs="Arial"/>
          <w:sz w:val="24"/>
          <w:szCs w:val="24"/>
        </w:rPr>
        <w:t xml:space="preserve">or </w:t>
      </w:r>
      <w:r w:rsidR="006F7566">
        <w:rPr>
          <w:rFonts w:ascii="Arial" w:hAnsi="Arial" w:cs="Arial"/>
          <w:sz w:val="24"/>
          <w:szCs w:val="24"/>
        </w:rPr>
        <w:t xml:space="preserve">the </w:t>
      </w:r>
      <w:r w:rsidRPr="00ED31D6">
        <w:rPr>
          <w:rFonts w:ascii="Arial" w:hAnsi="Arial" w:cs="Arial"/>
          <w:sz w:val="24"/>
          <w:szCs w:val="24"/>
        </w:rPr>
        <w:t>non-VA</w:t>
      </w:r>
      <w:r w:rsidR="006F7566">
        <w:rPr>
          <w:rFonts w:ascii="Arial" w:hAnsi="Arial" w:cs="Arial"/>
          <w:sz w:val="24"/>
          <w:szCs w:val="24"/>
        </w:rPr>
        <w:t xml:space="preserve"> site</w:t>
      </w:r>
      <w:r w:rsidRPr="00ED31D6">
        <w:rPr>
          <w:rFonts w:ascii="Arial" w:hAnsi="Arial" w:cs="Arial"/>
          <w:sz w:val="24"/>
          <w:szCs w:val="24"/>
        </w:rPr>
        <w:t xml:space="preserve">) where the data will be combined and analyzed for the </w:t>
      </w:r>
      <w:r w:rsidR="00E373BD">
        <w:rPr>
          <w:rFonts w:ascii="Arial" w:hAnsi="Arial" w:cs="Arial"/>
          <w:sz w:val="24"/>
          <w:szCs w:val="24"/>
        </w:rPr>
        <w:t xml:space="preserve">“collaborative” </w:t>
      </w:r>
      <w:r w:rsidRPr="00ED31D6">
        <w:rPr>
          <w:rFonts w:ascii="Arial" w:hAnsi="Arial" w:cs="Arial"/>
          <w:sz w:val="24"/>
          <w:szCs w:val="24"/>
        </w:rPr>
        <w:t>study</w:t>
      </w:r>
      <w:r w:rsidR="00084D38">
        <w:rPr>
          <w:rFonts w:ascii="Arial" w:hAnsi="Arial" w:cs="Arial"/>
          <w:sz w:val="24"/>
          <w:szCs w:val="24"/>
        </w:rPr>
        <w:t>.</w:t>
      </w:r>
    </w:p>
    <w:p w:rsidR="00E373BD" w:rsidRDefault="00902B71" w:rsidP="00E373BD">
      <w:pPr>
        <w:pStyle w:val="ListParagraph"/>
        <w:tabs>
          <w:tab w:val="right" w:pos="10080"/>
        </w:tabs>
        <w:rPr>
          <w:rFonts w:ascii="Arial" w:hAnsi="Arial" w:cs="Arial"/>
          <w:color w:val="000000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:rsidR="00902B71" w:rsidRPr="00E373BD" w:rsidRDefault="00E373BD" w:rsidP="00E373BD">
      <w:pPr>
        <w:pStyle w:val="ListParagraph"/>
        <w:tabs>
          <w:tab w:val="right" w:pos="10080"/>
        </w:tabs>
        <w:spacing w:before="120"/>
        <w:rPr>
          <w:rFonts w:ascii="Arial" w:hAnsi="Arial" w:cs="Arial"/>
          <w:color w:val="000000"/>
          <w:sz w:val="24"/>
          <w:szCs w:val="24"/>
          <w:u w:val="single"/>
        </w:rPr>
      </w:pPr>
      <w:r>
        <w:rPr>
          <w:rFonts w:ascii="Arial" w:hAnsi="Arial" w:cs="Arial"/>
          <w:color w:val="000000"/>
          <w:sz w:val="24"/>
          <w:szCs w:val="24"/>
          <w:u w:val="single"/>
        </w:rPr>
        <w:tab/>
      </w:r>
    </w:p>
    <w:p w:rsidR="00902B71" w:rsidRPr="00ED31D6" w:rsidRDefault="00902B71" w:rsidP="007B2229">
      <w:pPr>
        <w:pStyle w:val="ListParagraph"/>
        <w:tabs>
          <w:tab w:val="right" w:pos="10080"/>
        </w:tabs>
        <w:spacing w:before="120"/>
        <w:rPr>
          <w:rFonts w:ascii="Arial" w:hAnsi="Arial" w:cs="Arial"/>
          <w:color w:val="000000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:rsidR="00902B71" w:rsidRPr="00902B71" w:rsidRDefault="00902B71" w:rsidP="00902B71">
      <w:pPr>
        <w:rPr>
          <w:rFonts w:ascii="Arial" w:hAnsi="Arial" w:cs="Arial"/>
          <w:color w:val="000000"/>
          <w:sz w:val="24"/>
          <w:szCs w:val="24"/>
        </w:rPr>
        <w:sectPr w:rsidR="00902B71" w:rsidRPr="00902B71" w:rsidSect="007241AA"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5E1E5B" w:rsidRPr="007B2229" w:rsidRDefault="007B2229" w:rsidP="007B2229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b/>
          <w:color w:val="000000"/>
          <w:sz w:val="24"/>
          <w:szCs w:val="24"/>
        </w:rPr>
      </w:pPr>
      <w:r w:rsidRPr="00B610E3">
        <w:rPr>
          <w:rFonts w:ascii="Arial" w:hAnsi="Arial" w:cs="Arial"/>
          <w:b/>
          <w:color w:val="000000"/>
          <w:sz w:val="24"/>
          <w:szCs w:val="24"/>
        </w:rPr>
        <w:lastRenderedPageBreak/>
        <w:t xml:space="preserve">Summary of </w:t>
      </w:r>
      <w:r w:rsidR="00BD3AB5" w:rsidRPr="00B610E3">
        <w:rPr>
          <w:rFonts w:ascii="Arial" w:hAnsi="Arial" w:cs="Arial"/>
          <w:b/>
          <w:color w:val="000000"/>
          <w:sz w:val="24"/>
          <w:szCs w:val="24"/>
        </w:rPr>
        <w:t>Activities</w:t>
      </w:r>
      <w:r w:rsidR="00E40007">
        <w:rPr>
          <w:rFonts w:ascii="Arial" w:hAnsi="Arial" w:cs="Arial"/>
          <w:b/>
          <w:color w:val="000000"/>
          <w:sz w:val="24"/>
          <w:szCs w:val="24"/>
        </w:rPr>
        <w:t xml:space="preserve"> for “Collaborative” Research</w:t>
      </w:r>
      <w:r w:rsidR="00BD3AB5" w:rsidRPr="007B2229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tbl>
      <w:tblPr>
        <w:tblW w:w="103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4"/>
        <w:gridCol w:w="1976"/>
        <w:gridCol w:w="1890"/>
        <w:gridCol w:w="2441"/>
        <w:gridCol w:w="2318"/>
      </w:tblGrid>
      <w:tr w:rsidR="007344D5" w:rsidRPr="004C2C2A" w:rsidTr="0030152F">
        <w:tc>
          <w:tcPr>
            <w:tcW w:w="1714" w:type="dxa"/>
            <w:vMerge w:val="restart"/>
            <w:vAlign w:val="center"/>
          </w:tcPr>
          <w:p w:rsidR="00B610E3" w:rsidRDefault="00B610E3" w:rsidP="0052671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RESEARCH</w:t>
            </w:r>
          </w:p>
          <w:p w:rsidR="007344D5" w:rsidRPr="000F35EC" w:rsidRDefault="00B610E3" w:rsidP="0052671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ACTIVITIES</w:t>
            </w:r>
          </w:p>
        </w:tc>
        <w:tc>
          <w:tcPr>
            <w:tcW w:w="3866" w:type="dxa"/>
            <w:gridSpan w:val="2"/>
            <w:vAlign w:val="center"/>
          </w:tcPr>
          <w:p w:rsidR="00B06C5D" w:rsidRPr="00B610E3" w:rsidRDefault="00B610E3" w:rsidP="00B610E3">
            <w:pPr>
              <w:pStyle w:val="ListParagraph"/>
              <w:spacing w:before="120"/>
              <w:ind w:left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ACTIVITIES FOR </w:t>
            </w:r>
            <w:r w:rsidR="00F14DE6" w:rsidRPr="00B610E3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VA RESEARCH </w:t>
            </w:r>
          </w:p>
          <w:p w:rsidR="007344D5" w:rsidRPr="00E40691" w:rsidRDefault="007344D5" w:rsidP="007747DD">
            <w:pPr>
              <w:pStyle w:val="ListParagraph"/>
              <w:spacing w:before="120" w:after="120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691">
              <w:rPr>
                <w:rFonts w:ascii="Arial" w:hAnsi="Arial" w:cs="Arial"/>
                <w:color w:val="000000"/>
                <w:sz w:val="20"/>
                <w:szCs w:val="20"/>
              </w:rPr>
              <w:t xml:space="preserve">These </w:t>
            </w:r>
            <w:r w:rsidR="0062236F" w:rsidRPr="00E40691">
              <w:rPr>
                <w:rFonts w:ascii="Arial" w:hAnsi="Arial" w:cs="Arial"/>
                <w:color w:val="000000"/>
                <w:sz w:val="20"/>
                <w:szCs w:val="20"/>
              </w:rPr>
              <w:t xml:space="preserve">activities </w:t>
            </w:r>
            <w:r w:rsidR="007747DD">
              <w:rPr>
                <w:rFonts w:ascii="Arial" w:hAnsi="Arial" w:cs="Arial"/>
                <w:b/>
                <w:color w:val="000000"/>
                <w:sz w:val="20"/>
                <w:szCs w:val="20"/>
              </w:rPr>
              <w:t>MUST</w:t>
            </w:r>
            <w:r w:rsidR="00A50E60" w:rsidRPr="00E4069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62236F" w:rsidRPr="00E40691">
              <w:rPr>
                <w:rFonts w:ascii="Arial" w:hAnsi="Arial" w:cs="Arial"/>
                <w:color w:val="000000"/>
                <w:sz w:val="20"/>
                <w:szCs w:val="20"/>
              </w:rPr>
              <w:t xml:space="preserve">be </w:t>
            </w:r>
            <w:r w:rsidRPr="00E40691">
              <w:rPr>
                <w:rFonts w:ascii="Arial" w:hAnsi="Arial" w:cs="Arial"/>
                <w:color w:val="000000"/>
                <w:sz w:val="20"/>
                <w:szCs w:val="20"/>
              </w:rPr>
              <w:t xml:space="preserve">approved by the </w:t>
            </w:r>
            <w:r w:rsidR="00A50E60" w:rsidRPr="00E40691">
              <w:rPr>
                <w:rFonts w:ascii="Arial" w:hAnsi="Arial" w:cs="Arial"/>
                <w:color w:val="000000"/>
                <w:sz w:val="20"/>
                <w:szCs w:val="20"/>
              </w:rPr>
              <w:t xml:space="preserve">VA </w:t>
            </w:r>
            <w:r w:rsidR="000373A8">
              <w:rPr>
                <w:rFonts w:ascii="Arial" w:hAnsi="Arial" w:cs="Arial"/>
                <w:color w:val="000000"/>
                <w:sz w:val="20"/>
                <w:szCs w:val="20"/>
              </w:rPr>
              <w:t>R&amp;D Committee</w:t>
            </w:r>
          </w:p>
        </w:tc>
        <w:tc>
          <w:tcPr>
            <w:tcW w:w="2441" w:type="dxa"/>
            <w:vMerge w:val="restart"/>
            <w:vAlign w:val="center"/>
          </w:tcPr>
          <w:p w:rsidR="007747DD" w:rsidRPr="00B610E3" w:rsidRDefault="007747DD" w:rsidP="0030152F">
            <w:pPr>
              <w:pStyle w:val="ListParagraph"/>
              <w:spacing w:before="120"/>
              <w:ind w:left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610E3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ACTIVITIES FOR </w:t>
            </w:r>
          </w:p>
          <w:p w:rsidR="0030152F" w:rsidRPr="00B610E3" w:rsidRDefault="000373A8" w:rsidP="0030152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610E3">
              <w:rPr>
                <w:rFonts w:ascii="Arial" w:hAnsi="Arial" w:cs="Arial"/>
                <w:b/>
                <w:color w:val="000000"/>
                <w:sz w:val="24"/>
                <w:szCs w:val="24"/>
              </w:rPr>
              <w:t>NON-VA</w:t>
            </w:r>
            <w:r w:rsidR="00B610E3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  <w:p w:rsidR="007344D5" w:rsidRPr="00B610E3" w:rsidRDefault="000373A8" w:rsidP="0030152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610E3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RESEARCH </w:t>
            </w:r>
          </w:p>
          <w:p w:rsidR="0030152F" w:rsidRDefault="0030152F" w:rsidP="0030152F">
            <w:pPr>
              <w:pStyle w:val="ListParagraph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344D5" w:rsidRPr="00116736" w:rsidRDefault="007344D5" w:rsidP="007747DD">
            <w:pPr>
              <w:pStyle w:val="ListParagraph"/>
              <w:spacing w:after="12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E40691">
              <w:rPr>
                <w:rFonts w:ascii="Arial" w:hAnsi="Arial" w:cs="Arial"/>
                <w:color w:val="000000"/>
                <w:sz w:val="20"/>
                <w:szCs w:val="20"/>
              </w:rPr>
              <w:t xml:space="preserve">These activities </w:t>
            </w:r>
            <w:r w:rsidR="007747D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MUST NOT </w:t>
            </w:r>
            <w:r w:rsidR="00A50E60" w:rsidRPr="00E40691">
              <w:rPr>
                <w:rFonts w:ascii="Arial" w:hAnsi="Arial" w:cs="Arial"/>
                <w:color w:val="000000"/>
                <w:sz w:val="20"/>
                <w:szCs w:val="20"/>
              </w:rPr>
              <w:t>be</w:t>
            </w:r>
            <w:r w:rsidRPr="00E40691">
              <w:rPr>
                <w:rFonts w:ascii="Arial" w:hAnsi="Arial" w:cs="Arial"/>
                <w:color w:val="000000"/>
                <w:sz w:val="20"/>
                <w:szCs w:val="20"/>
              </w:rPr>
              <w:t xml:space="preserve"> approved by the VA R&amp;D Committee</w:t>
            </w:r>
          </w:p>
        </w:tc>
        <w:tc>
          <w:tcPr>
            <w:tcW w:w="2318" w:type="dxa"/>
            <w:vMerge w:val="restart"/>
            <w:vAlign w:val="center"/>
          </w:tcPr>
          <w:p w:rsidR="007747DD" w:rsidRPr="00B610E3" w:rsidRDefault="00386B96" w:rsidP="00ED2622">
            <w:pPr>
              <w:pStyle w:val="ListParagraph"/>
              <w:ind w:left="0"/>
              <w:jc w:val="center"/>
              <w:rPr>
                <w:rFonts w:ascii="Arial" w:hAnsi="Arial" w:cs="Arial"/>
                <w:b/>
                <w:color w:val="000000"/>
              </w:rPr>
            </w:pPr>
            <w:r w:rsidRPr="00B610E3">
              <w:rPr>
                <w:rFonts w:ascii="Arial" w:hAnsi="Arial" w:cs="Arial"/>
                <w:b/>
                <w:color w:val="000000"/>
              </w:rPr>
              <w:t xml:space="preserve">Explain how VA and </w:t>
            </w:r>
            <w:r w:rsidR="00ED2622" w:rsidRPr="00B610E3">
              <w:rPr>
                <w:rFonts w:ascii="Arial" w:hAnsi="Arial" w:cs="Arial"/>
                <w:b/>
                <w:color w:val="000000"/>
              </w:rPr>
              <w:t>NON</w:t>
            </w:r>
            <w:r w:rsidRPr="00B610E3">
              <w:rPr>
                <w:rFonts w:ascii="Arial" w:hAnsi="Arial" w:cs="Arial"/>
                <w:b/>
                <w:color w:val="000000"/>
              </w:rPr>
              <w:t xml:space="preserve">-VA </w:t>
            </w:r>
          </w:p>
          <w:p w:rsidR="00BB22F8" w:rsidRDefault="00386B96" w:rsidP="00ED2622">
            <w:pPr>
              <w:pStyle w:val="ListParagraph"/>
              <w:ind w:left="0"/>
              <w:jc w:val="center"/>
              <w:rPr>
                <w:rFonts w:ascii="Arial" w:hAnsi="Arial" w:cs="Arial"/>
                <w:b/>
                <w:color w:val="000000"/>
              </w:rPr>
            </w:pPr>
            <w:r w:rsidRPr="00B610E3">
              <w:rPr>
                <w:rFonts w:ascii="Arial" w:hAnsi="Arial" w:cs="Arial"/>
                <w:b/>
                <w:color w:val="000000"/>
              </w:rPr>
              <w:t xml:space="preserve">activities </w:t>
            </w:r>
            <w:r w:rsidR="00BB22F8">
              <w:rPr>
                <w:rFonts w:ascii="Arial" w:hAnsi="Arial" w:cs="Arial"/>
                <w:b/>
                <w:color w:val="000000"/>
              </w:rPr>
              <w:t>of</w:t>
            </w:r>
          </w:p>
          <w:p w:rsidR="007344D5" w:rsidRPr="0030152F" w:rsidRDefault="00BB22F8" w:rsidP="00BB22F8">
            <w:pPr>
              <w:pStyle w:val="ListParagraph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Dual-Appointment personnel </w:t>
            </w:r>
            <w:r w:rsidR="00386B96" w:rsidRPr="00B610E3">
              <w:rPr>
                <w:rFonts w:ascii="Arial" w:hAnsi="Arial" w:cs="Arial"/>
                <w:b/>
                <w:color w:val="000000"/>
              </w:rPr>
              <w:t>are distinguished</w:t>
            </w:r>
          </w:p>
        </w:tc>
      </w:tr>
      <w:tr w:rsidR="007344D5" w:rsidRPr="004C2C2A" w:rsidTr="0030152F">
        <w:trPr>
          <w:trHeight w:val="584"/>
        </w:trPr>
        <w:tc>
          <w:tcPr>
            <w:tcW w:w="1714" w:type="dxa"/>
            <w:vMerge/>
          </w:tcPr>
          <w:p w:rsidR="007344D5" w:rsidRPr="00116736" w:rsidRDefault="007344D5" w:rsidP="00BA0D57">
            <w:pPr>
              <w:pStyle w:val="ListParagraph"/>
              <w:ind w:left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976" w:type="dxa"/>
            <w:vAlign w:val="center"/>
          </w:tcPr>
          <w:p w:rsidR="007344D5" w:rsidRPr="00200868" w:rsidRDefault="00E40691" w:rsidP="007344D5">
            <w:pPr>
              <w:pStyle w:val="ListParagraph"/>
              <w:ind w:left="0"/>
              <w:jc w:val="center"/>
              <w:rPr>
                <w:rFonts w:ascii="Arial" w:hAnsi="Arial" w:cs="Arial"/>
                <w:b/>
                <w:color w:val="000000"/>
              </w:rPr>
            </w:pPr>
            <w:r w:rsidRPr="00200868">
              <w:rPr>
                <w:rFonts w:ascii="Arial" w:hAnsi="Arial" w:cs="Arial"/>
                <w:b/>
                <w:color w:val="000000"/>
              </w:rPr>
              <w:t>VA Site</w:t>
            </w:r>
          </w:p>
        </w:tc>
        <w:tc>
          <w:tcPr>
            <w:tcW w:w="1890" w:type="dxa"/>
            <w:vAlign w:val="center"/>
          </w:tcPr>
          <w:p w:rsidR="007344D5" w:rsidRPr="00E40691" w:rsidRDefault="00E40691" w:rsidP="000F35EC">
            <w:pPr>
              <w:pStyle w:val="ListParagraph"/>
              <w:ind w:left="-47"/>
              <w:jc w:val="center"/>
              <w:rPr>
                <w:rFonts w:ascii="Arial" w:hAnsi="Arial" w:cs="Arial"/>
                <w:b/>
                <w:color w:val="000000"/>
              </w:rPr>
            </w:pPr>
            <w:r w:rsidRPr="00E40691">
              <w:rPr>
                <w:rFonts w:ascii="Arial" w:hAnsi="Arial" w:cs="Arial"/>
                <w:b/>
                <w:color w:val="000000"/>
              </w:rPr>
              <w:t>Non-</w:t>
            </w:r>
            <w:r w:rsidR="007344D5" w:rsidRPr="00E40691">
              <w:rPr>
                <w:rFonts w:ascii="Arial" w:hAnsi="Arial" w:cs="Arial"/>
                <w:b/>
                <w:color w:val="000000"/>
              </w:rPr>
              <w:t xml:space="preserve">VA </w:t>
            </w:r>
            <w:r w:rsidRPr="00E40691">
              <w:rPr>
                <w:rFonts w:ascii="Arial" w:hAnsi="Arial" w:cs="Arial"/>
                <w:b/>
                <w:color w:val="000000"/>
              </w:rPr>
              <w:t>Site</w:t>
            </w:r>
          </w:p>
        </w:tc>
        <w:tc>
          <w:tcPr>
            <w:tcW w:w="2441" w:type="dxa"/>
            <w:vMerge/>
          </w:tcPr>
          <w:p w:rsidR="007344D5" w:rsidRPr="00CF14B5" w:rsidRDefault="007344D5" w:rsidP="00BA0D57">
            <w:pPr>
              <w:pStyle w:val="ListParagraph"/>
              <w:ind w:left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18" w:type="dxa"/>
            <w:vMerge/>
          </w:tcPr>
          <w:p w:rsidR="007344D5" w:rsidRPr="00CF14B5" w:rsidRDefault="007344D5" w:rsidP="00BA0D57">
            <w:pPr>
              <w:pStyle w:val="ListParagraph"/>
              <w:ind w:left="0"/>
              <w:rPr>
                <w:rFonts w:ascii="Arial" w:hAnsi="Arial" w:cs="Arial"/>
                <w:color w:val="000000"/>
              </w:rPr>
            </w:pPr>
          </w:p>
        </w:tc>
      </w:tr>
      <w:tr w:rsidR="00CF14B5" w:rsidRPr="004C2C2A" w:rsidTr="0030152F">
        <w:trPr>
          <w:cantSplit/>
          <w:trHeight w:val="576"/>
        </w:trPr>
        <w:tc>
          <w:tcPr>
            <w:tcW w:w="1714" w:type="dxa"/>
            <w:vAlign w:val="center"/>
          </w:tcPr>
          <w:p w:rsidR="00CF14B5" w:rsidRPr="00B610EA" w:rsidRDefault="001D000E" w:rsidP="007747DD">
            <w:pPr>
              <w:pStyle w:val="ListParagraph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</w:t>
            </w:r>
            <w:r w:rsidR="007747DD">
              <w:rPr>
                <w:rFonts w:ascii="Arial" w:hAnsi="Arial" w:cs="Arial"/>
                <w:color w:val="000000"/>
                <w:sz w:val="20"/>
                <w:szCs w:val="20"/>
              </w:rPr>
              <w:t>vertising</w:t>
            </w:r>
          </w:p>
        </w:tc>
        <w:tc>
          <w:tcPr>
            <w:tcW w:w="1976" w:type="dxa"/>
            <w:vAlign w:val="center"/>
          </w:tcPr>
          <w:p w:rsidR="00CF14B5" w:rsidRPr="004C2C2A" w:rsidRDefault="00CF14B5" w:rsidP="00763197">
            <w:pPr>
              <w:pStyle w:val="ListParagraph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CF14B5" w:rsidRPr="004C2C2A" w:rsidRDefault="00CF14B5" w:rsidP="00763197">
            <w:pPr>
              <w:pStyle w:val="ListParagraph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41" w:type="dxa"/>
            <w:vAlign w:val="center"/>
          </w:tcPr>
          <w:p w:rsidR="00CF14B5" w:rsidRPr="004C2C2A" w:rsidRDefault="00CF14B5" w:rsidP="00763197">
            <w:pPr>
              <w:pStyle w:val="ListParagraph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18" w:type="dxa"/>
          </w:tcPr>
          <w:p w:rsidR="00CF14B5" w:rsidRPr="004C2C2A" w:rsidRDefault="00CF14B5" w:rsidP="00BA0D57">
            <w:pPr>
              <w:pStyle w:val="ListParagraph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F14B5" w:rsidRPr="004C2C2A" w:rsidTr="0030152F">
        <w:trPr>
          <w:cantSplit/>
          <w:trHeight w:val="576"/>
        </w:trPr>
        <w:tc>
          <w:tcPr>
            <w:tcW w:w="1714" w:type="dxa"/>
            <w:vAlign w:val="center"/>
          </w:tcPr>
          <w:p w:rsidR="00CF14B5" w:rsidRPr="00B610EA" w:rsidRDefault="00CF14B5" w:rsidP="001D000E">
            <w:pPr>
              <w:pStyle w:val="ListParagraph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10EA">
              <w:rPr>
                <w:rFonts w:ascii="Arial" w:hAnsi="Arial" w:cs="Arial"/>
                <w:color w:val="000000"/>
                <w:sz w:val="20"/>
                <w:szCs w:val="20"/>
              </w:rPr>
              <w:t>Recruitment</w:t>
            </w:r>
            <w:r w:rsidR="001D000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76" w:type="dxa"/>
            <w:vAlign w:val="center"/>
          </w:tcPr>
          <w:p w:rsidR="00CF14B5" w:rsidRPr="004C2C2A" w:rsidRDefault="00CF14B5" w:rsidP="00763197">
            <w:pPr>
              <w:pStyle w:val="ListParagraph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CF14B5" w:rsidRPr="004C2C2A" w:rsidRDefault="00CF14B5" w:rsidP="00763197">
            <w:pPr>
              <w:pStyle w:val="ListParagraph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41" w:type="dxa"/>
            <w:vAlign w:val="center"/>
          </w:tcPr>
          <w:p w:rsidR="00CF14B5" w:rsidRPr="004C2C2A" w:rsidRDefault="00CF14B5" w:rsidP="00763197">
            <w:pPr>
              <w:pStyle w:val="ListParagraph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18" w:type="dxa"/>
          </w:tcPr>
          <w:p w:rsidR="00CF14B5" w:rsidRPr="004C2C2A" w:rsidRDefault="00CF14B5" w:rsidP="00BA0D57">
            <w:pPr>
              <w:pStyle w:val="ListParagraph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61347" w:rsidRPr="004C2C2A" w:rsidTr="000A20C6">
        <w:trPr>
          <w:cantSplit/>
          <w:trHeight w:val="1871"/>
        </w:trPr>
        <w:tc>
          <w:tcPr>
            <w:tcW w:w="1714" w:type="dxa"/>
            <w:vAlign w:val="center"/>
          </w:tcPr>
          <w:p w:rsidR="007C2BD3" w:rsidRDefault="007747DD" w:rsidP="007747DD">
            <w:pPr>
              <w:pStyle w:val="ListParagraph"/>
              <w:spacing w:before="120"/>
              <w:ind w:left="-18" w:right="-10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="00261347">
              <w:rPr>
                <w:rFonts w:ascii="Arial" w:hAnsi="Arial" w:cs="Arial"/>
                <w:color w:val="000000"/>
                <w:sz w:val="20"/>
                <w:szCs w:val="20"/>
              </w:rPr>
              <w:t>esearch-related medical procedures</w:t>
            </w:r>
            <w:r w:rsidR="00F14DE6">
              <w:rPr>
                <w:rFonts w:ascii="Arial" w:hAnsi="Arial" w:cs="Arial"/>
                <w:color w:val="000000"/>
                <w:sz w:val="20"/>
                <w:szCs w:val="20"/>
              </w:rPr>
              <w:t xml:space="preserve"> to be performed </w:t>
            </w:r>
          </w:p>
          <w:p w:rsidR="00261347" w:rsidRDefault="000A20C6" w:rsidP="007747DD">
            <w:pPr>
              <w:pStyle w:val="ListParagraph"/>
              <w:spacing w:after="120"/>
              <w:ind w:left="-18" w:right="-10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2BD3">
              <w:rPr>
                <w:rFonts w:ascii="Arial" w:hAnsi="Arial" w:cs="Arial"/>
                <w:b/>
                <w:color w:val="000000"/>
                <w:sz w:val="20"/>
                <w:szCs w:val="20"/>
              </w:rPr>
              <w:t>(LIST)</w:t>
            </w:r>
          </w:p>
        </w:tc>
        <w:tc>
          <w:tcPr>
            <w:tcW w:w="1976" w:type="dxa"/>
            <w:vAlign w:val="center"/>
          </w:tcPr>
          <w:p w:rsidR="00261347" w:rsidRPr="004C2C2A" w:rsidRDefault="00261347" w:rsidP="00763197">
            <w:pPr>
              <w:pStyle w:val="ListParagraph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261347" w:rsidRPr="004C2C2A" w:rsidRDefault="00261347" w:rsidP="00763197">
            <w:pPr>
              <w:pStyle w:val="ListParagraph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41" w:type="dxa"/>
            <w:vAlign w:val="center"/>
          </w:tcPr>
          <w:p w:rsidR="00261347" w:rsidRPr="004C2C2A" w:rsidRDefault="00261347" w:rsidP="00763197">
            <w:pPr>
              <w:pStyle w:val="ListParagraph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18" w:type="dxa"/>
          </w:tcPr>
          <w:p w:rsidR="00261347" w:rsidRPr="004C2C2A" w:rsidRDefault="00261347" w:rsidP="00BA0D57">
            <w:pPr>
              <w:pStyle w:val="ListParagraph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63197" w:rsidRPr="004C2C2A" w:rsidTr="007C2BD3">
        <w:trPr>
          <w:cantSplit/>
          <w:trHeight w:val="1844"/>
        </w:trPr>
        <w:tc>
          <w:tcPr>
            <w:tcW w:w="1714" w:type="dxa"/>
            <w:vAlign w:val="center"/>
          </w:tcPr>
          <w:p w:rsidR="007747DD" w:rsidRDefault="007747DD" w:rsidP="001D000E">
            <w:pPr>
              <w:pStyle w:val="ListParagraph"/>
              <w:spacing w:before="120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="00261347">
              <w:rPr>
                <w:rFonts w:ascii="Arial" w:hAnsi="Arial" w:cs="Arial"/>
                <w:color w:val="000000"/>
                <w:sz w:val="20"/>
                <w:szCs w:val="20"/>
              </w:rPr>
              <w:t xml:space="preserve">ther </w:t>
            </w:r>
          </w:p>
          <w:p w:rsidR="000A20C6" w:rsidRPr="00B610EA" w:rsidRDefault="00261347" w:rsidP="001D000E">
            <w:pPr>
              <w:pStyle w:val="ListParagraph"/>
              <w:spacing w:after="120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interventions or i</w:t>
            </w:r>
            <w:r w:rsidR="00763197" w:rsidRPr="00B610EA">
              <w:rPr>
                <w:rFonts w:ascii="Arial" w:hAnsi="Arial" w:cs="Arial"/>
                <w:color w:val="000000"/>
                <w:sz w:val="20"/>
                <w:szCs w:val="20"/>
              </w:rPr>
              <w:t>nteraction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 with living individuals</w:t>
            </w:r>
            <w:r w:rsidR="00F14DE6">
              <w:rPr>
                <w:rFonts w:ascii="Arial" w:hAnsi="Arial" w:cs="Arial"/>
                <w:color w:val="000000"/>
                <w:sz w:val="20"/>
                <w:szCs w:val="20"/>
              </w:rPr>
              <w:t xml:space="preserve"> to be performed </w:t>
            </w:r>
            <w:r w:rsidR="000A20C6" w:rsidRPr="007C2BD3">
              <w:rPr>
                <w:rFonts w:ascii="Arial" w:hAnsi="Arial" w:cs="Arial"/>
                <w:b/>
                <w:color w:val="000000"/>
                <w:sz w:val="20"/>
                <w:szCs w:val="20"/>
              </w:rPr>
              <w:t>(LIST)</w:t>
            </w:r>
          </w:p>
        </w:tc>
        <w:tc>
          <w:tcPr>
            <w:tcW w:w="1976" w:type="dxa"/>
            <w:vAlign w:val="center"/>
          </w:tcPr>
          <w:p w:rsidR="00763197" w:rsidRPr="004C2C2A" w:rsidRDefault="00763197" w:rsidP="00763197">
            <w:pPr>
              <w:pStyle w:val="ListParagraph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763197" w:rsidRPr="004C2C2A" w:rsidRDefault="00763197" w:rsidP="00763197">
            <w:pPr>
              <w:pStyle w:val="ListParagraph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41" w:type="dxa"/>
            <w:vAlign w:val="center"/>
          </w:tcPr>
          <w:p w:rsidR="00763197" w:rsidRPr="004C2C2A" w:rsidRDefault="00763197" w:rsidP="00763197">
            <w:pPr>
              <w:pStyle w:val="ListParagraph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18" w:type="dxa"/>
          </w:tcPr>
          <w:p w:rsidR="00763197" w:rsidRPr="004C2C2A" w:rsidRDefault="00763197" w:rsidP="00BA0D57">
            <w:pPr>
              <w:pStyle w:val="ListParagraph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61347" w:rsidRPr="004C2C2A" w:rsidTr="000A20C6">
        <w:trPr>
          <w:cantSplit/>
          <w:trHeight w:val="1070"/>
        </w:trPr>
        <w:tc>
          <w:tcPr>
            <w:tcW w:w="1714" w:type="dxa"/>
            <w:vAlign w:val="center"/>
          </w:tcPr>
          <w:p w:rsidR="00261347" w:rsidRPr="00B610EA" w:rsidRDefault="007747DD" w:rsidP="001D000E">
            <w:pPr>
              <w:pStyle w:val="ListParagraph"/>
              <w:spacing w:before="120" w:after="120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="00261347" w:rsidRPr="00B610EA">
              <w:rPr>
                <w:rFonts w:ascii="Arial" w:hAnsi="Arial" w:cs="Arial"/>
                <w:color w:val="000000"/>
                <w:sz w:val="20"/>
                <w:szCs w:val="20"/>
              </w:rPr>
              <w:t xml:space="preserve">linics, labs,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other </w:t>
            </w:r>
            <w:r w:rsidR="00261347" w:rsidRPr="00B610EA">
              <w:rPr>
                <w:rFonts w:ascii="Arial" w:hAnsi="Arial" w:cs="Arial"/>
                <w:color w:val="000000"/>
                <w:sz w:val="20"/>
                <w:szCs w:val="20"/>
              </w:rPr>
              <w:t>units</w:t>
            </w:r>
            <w:r w:rsidR="001D000E">
              <w:rPr>
                <w:rFonts w:ascii="Arial" w:hAnsi="Arial" w:cs="Arial"/>
                <w:color w:val="000000"/>
                <w:sz w:val="20"/>
                <w:szCs w:val="20"/>
              </w:rPr>
              <w:t xml:space="preserve"> to be used</w:t>
            </w:r>
            <w:r w:rsidR="000A20C6" w:rsidRPr="007C2BD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(LIST)</w:t>
            </w:r>
          </w:p>
        </w:tc>
        <w:tc>
          <w:tcPr>
            <w:tcW w:w="1976" w:type="dxa"/>
            <w:vAlign w:val="center"/>
          </w:tcPr>
          <w:p w:rsidR="00261347" w:rsidRPr="004C2C2A" w:rsidRDefault="00261347" w:rsidP="00763197">
            <w:pPr>
              <w:pStyle w:val="ListParagraph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261347" w:rsidRPr="004C2C2A" w:rsidRDefault="00261347" w:rsidP="00763197">
            <w:pPr>
              <w:pStyle w:val="ListParagraph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41" w:type="dxa"/>
            <w:vAlign w:val="center"/>
          </w:tcPr>
          <w:p w:rsidR="00261347" w:rsidRPr="004C2C2A" w:rsidRDefault="00261347" w:rsidP="00763197">
            <w:pPr>
              <w:pStyle w:val="ListParagraph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18" w:type="dxa"/>
          </w:tcPr>
          <w:p w:rsidR="00261347" w:rsidRPr="004C2C2A" w:rsidRDefault="00261347" w:rsidP="00BA0D57">
            <w:pPr>
              <w:pStyle w:val="ListParagraph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61347" w:rsidRPr="004C2C2A" w:rsidTr="0030152F">
        <w:trPr>
          <w:cantSplit/>
          <w:trHeight w:val="576"/>
        </w:trPr>
        <w:tc>
          <w:tcPr>
            <w:tcW w:w="1714" w:type="dxa"/>
            <w:vAlign w:val="center"/>
          </w:tcPr>
          <w:p w:rsidR="00261347" w:rsidRDefault="007747DD" w:rsidP="0030152F">
            <w:pPr>
              <w:pStyle w:val="ListParagraph"/>
              <w:spacing w:before="120" w:after="120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PHI</w:t>
            </w:r>
            <w:r w:rsidR="000A20C6">
              <w:rPr>
                <w:rFonts w:ascii="Arial" w:hAnsi="Arial" w:cs="Arial"/>
                <w:color w:val="000000"/>
                <w:sz w:val="20"/>
                <w:szCs w:val="20"/>
              </w:rPr>
              <w:t xml:space="preserve"> Use</w:t>
            </w:r>
          </w:p>
        </w:tc>
        <w:tc>
          <w:tcPr>
            <w:tcW w:w="1976" w:type="dxa"/>
            <w:vAlign w:val="center"/>
          </w:tcPr>
          <w:p w:rsidR="00261347" w:rsidRPr="004C2C2A" w:rsidRDefault="00261347" w:rsidP="00763197">
            <w:pPr>
              <w:pStyle w:val="ListParagraph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261347" w:rsidRPr="004C2C2A" w:rsidRDefault="00261347" w:rsidP="00763197">
            <w:pPr>
              <w:pStyle w:val="ListParagraph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41" w:type="dxa"/>
            <w:vAlign w:val="center"/>
          </w:tcPr>
          <w:p w:rsidR="00261347" w:rsidRPr="004C2C2A" w:rsidRDefault="00261347" w:rsidP="00763197">
            <w:pPr>
              <w:pStyle w:val="ListParagraph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18" w:type="dxa"/>
          </w:tcPr>
          <w:p w:rsidR="00261347" w:rsidRPr="004C2C2A" w:rsidRDefault="00261347" w:rsidP="00BA0D57">
            <w:pPr>
              <w:pStyle w:val="ListParagraph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61347" w:rsidRPr="004C2C2A" w:rsidTr="0030152F">
        <w:trPr>
          <w:cantSplit/>
          <w:trHeight w:val="576"/>
        </w:trPr>
        <w:tc>
          <w:tcPr>
            <w:tcW w:w="1714" w:type="dxa"/>
            <w:vAlign w:val="center"/>
          </w:tcPr>
          <w:p w:rsidR="00261347" w:rsidRPr="00B610EA" w:rsidRDefault="000A20C6" w:rsidP="0030152F">
            <w:pPr>
              <w:pStyle w:val="ListParagraph"/>
              <w:spacing w:before="120" w:after="120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PHI Disclosure</w:t>
            </w:r>
          </w:p>
        </w:tc>
        <w:tc>
          <w:tcPr>
            <w:tcW w:w="1976" w:type="dxa"/>
            <w:vAlign w:val="center"/>
          </w:tcPr>
          <w:p w:rsidR="00261347" w:rsidRPr="004C2C2A" w:rsidRDefault="00261347" w:rsidP="00763197">
            <w:pPr>
              <w:pStyle w:val="ListParagraph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261347" w:rsidRPr="004C2C2A" w:rsidRDefault="00261347" w:rsidP="00763197">
            <w:pPr>
              <w:pStyle w:val="ListParagraph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41" w:type="dxa"/>
            <w:vAlign w:val="center"/>
          </w:tcPr>
          <w:p w:rsidR="00261347" w:rsidRPr="004C2C2A" w:rsidRDefault="00261347" w:rsidP="00763197">
            <w:pPr>
              <w:pStyle w:val="ListParagraph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18" w:type="dxa"/>
          </w:tcPr>
          <w:p w:rsidR="00261347" w:rsidRPr="004C2C2A" w:rsidRDefault="00261347" w:rsidP="00BA0D57">
            <w:pPr>
              <w:pStyle w:val="ListParagraph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63197" w:rsidRPr="004C2C2A" w:rsidTr="0030152F">
        <w:trPr>
          <w:cantSplit/>
          <w:trHeight w:val="576"/>
        </w:trPr>
        <w:tc>
          <w:tcPr>
            <w:tcW w:w="1714" w:type="dxa"/>
            <w:vAlign w:val="center"/>
          </w:tcPr>
          <w:p w:rsidR="00763197" w:rsidRPr="00B610EA" w:rsidRDefault="007747DD" w:rsidP="0030152F">
            <w:pPr>
              <w:pStyle w:val="ListParagraph"/>
              <w:spacing w:before="120" w:after="120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Data Coordinating Center</w:t>
            </w:r>
          </w:p>
        </w:tc>
        <w:tc>
          <w:tcPr>
            <w:tcW w:w="1976" w:type="dxa"/>
            <w:vAlign w:val="center"/>
          </w:tcPr>
          <w:p w:rsidR="00763197" w:rsidRPr="004C2C2A" w:rsidRDefault="00763197" w:rsidP="00763197">
            <w:pPr>
              <w:pStyle w:val="ListParagraph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763197" w:rsidRPr="004C2C2A" w:rsidRDefault="00763197" w:rsidP="00763197">
            <w:pPr>
              <w:pStyle w:val="ListParagraph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41" w:type="dxa"/>
            <w:vAlign w:val="center"/>
          </w:tcPr>
          <w:p w:rsidR="00763197" w:rsidRPr="004C2C2A" w:rsidRDefault="00763197" w:rsidP="00763197">
            <w:pPr>
              <w:pStyle w:val="ListParagraph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18" w:type="dxa"/>
          </w:tcPr>
          <w:p w:rsidR="00763197" w:rsidRPr="004C2C2A" w:rsidRDefault="00763197" w:rsidP="00BA0D57">
            <w:pPr>
              <w:pStyle w:val="ListParagraph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63197" w:rsidRPr="004C2C2A" w:rsidTr="007C2BD3">
        <w:trPr>
          <w:cantSplit/>
          <w:trHeight w:val="1826"/>
        </w:trPr>
        <w:tc>
          <w:tcPr>
            <w:tcW w:w="1714" w:type="dxa"/>
            <w:vAlign w:val="center"/>
          </w:tcPr>
          <w:p w:rsidR="00763197" w:rsidRPr="00B610EA" w:rsidRDefault="007C2BD3" w:rsidP="007C2BD3">
            <w:pPr>
              <w:pStyle w:val="ListParagraph"/>
              <w:spacing w:before="120" w:after="120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Members of </w:t>
            </w:r>
            <w:r w:rsidR="00F14DE6" w:rsidRPr="00B610EA">
              <w:rPr>
                <w:rFonts w:ascii="Arial" w:hAnsi="Arial" w:cs="Arial"/>
                <w:color w:val="000000"/>
                <w:sz w:val="20"/>
                <w:szCs w:val="20"/>
              </w:rPr>
              <w:t xml:space="preserve">Research Team </w:t>
            </w:r>
            <w:r w:rsidRPr="007C2BD3">
              <w:rPr>
                <w:rFonts w:ascii="Arial" w:hAnsi="Arial" w:cs="Arial"/>
                <w:b/>
                <w:color w:val="000000"/>
                <w:sz w:val="20"/>
                <w:szCs w:val="20"/>
              </w:rPr>
              <w:t>(</w:t>
            </w:r>
            <w:r w:rsidR="000A20C6" w:rsidRPr="007C2BD3">
              <w:rPr>
                <w:rFonts w:ascii="Arial" w:hAnsi="Arial" w:cs="Arial"/>
                <w:b/>
                <w:color w:val="000000"/>
                <w:sz w:val="20"/>
                <w:szCs w:val="20"/>
              </w:rPr>
              <w:t>LIST)</w:t>
            </w:r>
          </w:p>
        </w:tc>
        <w:tc>
          <w:tcPr>
            <w:tcW w:w="1976" w:type="dxa"/>
            <w:vAlign w:val="center"/>
          </w:tcPr>
          <w:p w:rsidR="00763197" w:rsidRPr="004C2C2A" w:rsidRDefault="00763197" w:rsidP="00763197">
            <w:pPr>
              <w:pStyle w:val="ListParagraph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763197" w:rsidRPr="004C2C2A" w:rsidRDefault="00763197" w:rsidP="00763197">
            <w:pPr>
              <w:pStyle w:val="ListParagraph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41" w:type="dxa"/>
            <w:vAlign w:val="center"/>
          </w:tcPr>
          <w:p w:rsidR="00763197" w:rsidRPr="004C2C2A" w:rsidRDefault="00763197" w:rsidP="00763197">
            <w:pPr>
              <w:pStyle w:val="ListParagraph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18" w:type="dxa"/>
          </w:tcPr>
          <w:p w:rsidR="00763197" w:rsidRPr="004C2C2A" w:rsidRDefault="00763197" w:rsidP="00BA0D57">
            <w:pPr>
              <w:pStyle w:val="ListParagraph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261347" w:rsidRPr="00B610E3" w:rsidRDefault="00261347" w:rsidP="00B610E3">
      <w:pPr>
        <w:rPr>
          <w:rFonts w:ascii="Arial" w:hAnsi="Arial" w:cs="Arial"/>
          <w:color w:val="000000"/>
          <w:sz w:val="24"/>
          <w:szCs w:val="24"/>
        </w:rPr>
      </w:pPr>
    </w:p>
    <w:sectPr w:rsidR="00261347" w:rsidRPr="00B610E3" w:rsidSect="007241A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6EA" w:rsidRDefault="005846EA" w:rsidP="00290157">
      <w:r>
        <w:separator/>
      </w:r>
    </w:p>
  </w:endnote>
  <w:endnote w:type="continuationSeparator" w:id="0">
    <w:p w:rsidR="005846EA" w:rsidRDefault="005846EA" w:rsidP="002901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1FE" w:rsidRDefault="00F84456" w:rsidP="00F84456">
    <w:pPr>
      <w:pStyle w:val="Footer"/>
      <w:tabs>
        <w:tab w:val="clear" w:pos="9360"/>
        <w:tab w:val="left" w:pos="4680"/>
        <w:tab w:val="right" w:pos="10080"/>
      </w:tabs>
    </w:pPr>
    <w:r>
      <w:tab/>
    </w:r>
    <w:fldSimple w:instr=" PAGE   \* MERGEFORMAT ">
      <w:r w:rsidR="00AA7555">
        <w:rPr>
          <w:noProof/>
        </w:rPr>
        <w:t>2</w:t>
      </w:r>
    </w:fldSimple>
    <w:r w:rsidR="00A011FE">
      <w:t xml:space="preserve"> of 5</w:t>
    </w:r>
    <w:r>
      <w:tab/>
      <w:t>Revised: December 21, 2011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6EA" w:rsidRDefault="005846EA" w:rsidP="00290157">
      <w:r>
        <w:separator/>
      </w:r>
    </w:p>
  </w:footnote>
  <w:footnote w:type="continuationSeparator" w:id="0">
    <w:p w:rsidR="005846EA" w:rsidRDefault="005846EA" w:rsidP="00290157">
      <w:r>
        <w:continuationSeparator/>
      </w:r>
    </w:p>
  </w:footnote>
  <w:footnote w:id="1">
    <w:p w:rsidR="00A011FE" w:rsidRPr="00C21EC4" w:rsidRDefault="00A011FE" w:rsidP="002E16F2">
      <w:pPr>
        <w:pStyle w:val="FootnoteText"/>
        <w:rPr>
          <w:rFonts w:ascii="Arial" w:hAnsi="Arial" w:cs="Arial"/>
        </w:rPr>
      </w:pPr>
      <w:r w:rsidRPr="00712D94">
        <w:rPr>
          <w:rStyle w:val="FootnoteReference"/>
          <w:rFonts w:ascii="Arial" w:hAnsi="Arial" w:cs="Arial"/>
          <w:sz w:val="24"/>
          <w:szCs w:val="24"/>
        </w:rPr>
        <w:footnoteRef/>
      </w:r>
      <w:r w:rsidRPr="00712D94">
        <w:rPr>
          <w:rFonts w:ascii="Arial" w:hAnsi="Arial" w:cs="Arial"/>
          <w:sz w:val="24"/>
          <w:szCs w:val="24"/>
        </w:rPr>
        <w:t xml:space="preserve"> </w:t>
      </w:r>
      <w:r w:rsidRPr="00C21EC4">
        <w:rPr>
          <w:rFonts w:ascii="Arial" w:hAnsi="Arial" w:cs="Arial"/>
          <w:i/>
          <w:color w:val="000000"/>
        </w:rPr>
        <w:t>VA research is research conducted by VA investigator</w:t>
      </w:r>
      <w:r w:rsidR="002B3FB9">
        <w:rPr>
          <w:rFonts w:ascii="Arial" w:hAnsi="Arial" w:cs="Arial"/>
          <w:i/>
          <w:color w:val="000000"/>
        </w:rPr>
        <w:t xml:space="preserve">s (serving on compensated, </w:t>
      </w:r>
      <w:r w:rsidRPr="00C21EC4">
        <w:rPr>
          <w:rFonts w:ascii="Arial" w:hAnsi="Arial" w:cs="Arial"/>
          <w:i/>
          <w:color w:val="000000"/>
        </w:rPr>
        <w:t xml:space="preserve">without compensation (WOC), or Intergovernmental Personnel Agreement (IPA) appointments) </w:t>
      </w:r>
      <w:r w:rsidRPr="00712D94">
        <w:rPr>
          <w:rFonts w:ascii="Arial" w:hAnsi="Arial" w:cs="Arial"/>
          <w:i/>
          <w:color w:val="000000"/>
          <w:u w:val="single"/>
        </w:rPr>
        <w:t xml:space="preserve">while on VA time, utilizing VA resources </w:t>
      </w:r>
      <w:r w:rsidRPr="00C21EC4">
        <w:rPr>
          <w:rFonts w:ascii="Arial" w:hAnsi="Arial" w:cs="Arial"/>
          <w:i/>
          <w:color w:val="000000"/>
        </w:rPr>
        <w:t xml:space="preserve">(e.g. equipment), </w:t>
      </w:r>
      <w:r>
        <w:rPr>
          <w:rFonts w:ascii="Arial" w:hAnsi="Arial" w:cs="Arial"/>
          <w:i/>
          <w:color w:val="000000"/>
          <w:u w:val="single"/>
        </w:rPr>
        <w:t>or on VA property</w:t>
      </w:r>
      <w:r>
        <w:rPr>
          <w:rFonts w:ascii="Arial" w:hAnsi="Arial" w:cs="Arial"/>
          <w:i/>
          <w:color w:val="000000"/>
        </w:rPr>
        <w:t xml:space="preserve"> </w:t>
      </w:r>
      <w:r w:rsidRPr="00C21EC4">
        <w:rPr>
          <w:rFonts w:ascii="Arial" w:hAnsi="Arial" w:cs="Arial"/>
          <w:i/>
          <w:color w:val="000000"/>
        </w:rPr>
        <w:t>including space leased to, or used by VA. The research may be funded by VA, by other sponsors, or be unfunded.</w:t>
      </w:r>
      <w:r w:rsidRPr="00C21EC4">
        <w:rPr>
          <w:rFonts w:ascii="Arial" w:hAnsi="Arial" w:cs="Arial"/>
          <w:color w:val="000000"/>
        </w:rPr>
        <w:t xml:space="preserve"> (</w:t>
      </w:r>
      <w:r w:rsidRPr="00C21EC4">
        <w:rPr>
          <w:rFonts w:ascii="Arial" w:hAnsi="Arial" w:cs="Arial"/>
        </w:rPr>
        <w:t>VHA Handbook 1200.01 §3.b)</w:t>
      </w:r>
    </w:p>
    <w:p w:rsidR="00A011FE" w:rsidRDefault="00A011FE" w:rsidP="002E16F2">
      <w:pPr>
        <w:pStyle w:val="FootnoteText"/>
      </w:pPr>
    </w:p>
  </w:footnote>
  <w:footnote w:id="2">
    <w:p w:rsidR="00A011FE" w:rsidRDefault="00A011FE">
      <w:pPr>
        <w:pStyle w:val="FootnoteText"/>
        <w:rPr>
          <w:rFonts w:ascii="Arial" w:hAnsi="Arial" w:cs="Arial"/>
          <w:i/>
          <w:color w:val="000000"/>
        </w:rPr>
      </w:pPr>
      <w:r w:rsidRPr="00712D94">
        <w:rPr>
          <w:rStyle w:val="FootnoteReference"/>
          <w:rFonts w:ascii="Arial" w:hAnsi="Arial" w:cs="Arial"/>
          <w:sz w:val="24"/>
          <w:szCs w:val="24"/>
        </w:rPr>
        <w:footnoteRef/>
      </w:r>
      <w:r w:rsidRPr="00712D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color w:val="000000"/>
        </w:rPr>
        <w:t>If the combined data are</w:t>
      </w:r>
      <w:r w:rsidRPr="00C21EC4">
        <w:rPr>
          <w:rFonts w:ascii="Arial" w:hAnsi="Arial" w:cs="Arial"/>
          <w:i/>
          <w:color w:val="000000"/>
        </w:rPr>
        <w:t xml:space="preserve"> located at the non-VA site, investigators with dual appointments should</w:t>
      </w:r>
      <w:r w:rsidRPr="00C21EC4">
        <w:rPr>
          <w:rFonts w:ascii="Arial" w:hAnsi="Arial" w:cs="Arial"/>
          <w:color w:val="000000"/>
        </w:rPr>
        <w:t xml:space="preserve"> </w:t>
      </w:r>
      <w:r w:rsidRPr="00C21EC4">
        <w:rPr>
          <w:rFonts w:ascii="Arial" w:hAnsi="Arial" w:cs="Arial"/>
          <w:i/>
          <w:color w:val="000000"/>
        </w:rPr>
        <w:t>not use the combined data while on VA time unless approved as an “off-site” VA research activity in consultation with ORD and Regional Counsel.</w:t>
      </w:r>
    </w:p>
    <w:p w:rsidR="00A011FE" w:rsidRPr="00C21EC4" w:rsidRDefault="00A011FE">
      <w:pPr>
        <w:pStyle w:val="FootnoteText"/>
        <w:rPr>
          <w:rFonts w:ascii="Arial" w:hAnsi="Arial" w:cs="Arial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1FE" w:rsidRDefault="00A011FE" w:rsidP="000666F2">
    <w:pPr>
      <w:jc w:val="center"/>
      <w:rPr>
        <w:rFonts w:ascii="Arial" w:hAnsi="Arial" w:cs="Arial"/>
        <w:b/>
        <w:color w:val="003F72"/>
        <w:sz w:val="24"/>
        <w:szCs w:val="24"/>
      </w:rPr>
    </w:pPr>
    <w:r w:rsidRPr="00984589">
      <w:rPr>
        <w:rFonts w:ascii="Arial" w:hAnsi="Arial" w:cs="Arial"/>
        <w:b/>
        <w:color w:val="003F72"/>
        <w:sz w:val="24"/>
        <w:szCs w:val="24"/>
      </w:rPr>
      <w:t xml:space="preserve">Sample </w:t>
    </w:r>
    <w:r>
      <w:rPr>
        <w:rFonts w:ascii="Arial" w:hAnsi="Arial" w:cs="Arial"/>
        <w:b/>
        <w:color w:val="003F72"/>
        <w:sz w:val="24"/>
        <w:szCs w:val="24"/>
      </w:rPr>
      <w:t>Documents</w:t>
    </w:r>
    <w:r w:rsidRPr="00984589">
      <w:rPr>
        <w:rFonts w:ascii="Arial" w:hAnsi="Arial" w:cs="Arial"/>
        <w:b/>
        <w:color w:val="003F72"/>
        <w:sz w:val="24"/>
        <w:szCs w:val="24"/>
      </w:rPr>
      <w:t xml:space="preserve"> for Implementing </w:t>
    </w:r>
    <w:r>
      <w:rPr>
        <w:rFonts w:ascii="Arial" w:hAnsi="Arial" w:cs="Arial"/>
        <w:b/>
        <w:color w:val="003F72"/>
        <w:sz w:val="24"/>
        <w:szCs w:val="24"/>
      </w:rPr>
      <w:t>the</w:t>
    </w:r>
  </w:p>
  <w:p w:rsidR="00A011FE" w:rsidRDefault="00A011FE" w:rsidP="000666F2">
    <w:pPr>
      <w:jc w:val="center"/>
      <w:rPr>
        <w:rFonts w:ascii="Arial" w:hAnsi="Arial" w:cs="Arial"/>
        <w:b/>
        <w:color w:val="003F72"/>
        <w:sz w:val="24"/>
        <w:szCs w:val="24"/>
      </w:rPr>
    </w:pPr>
    <w:r>
      <w:rPr>
        <w:rFonts w:ascii="Arial" w:hAnsi="Arial" w:cs="Arial"/>
        <w:b/>
        <w:color w:val="003F72"/>
        <w:sz w:val="24"/>
        <w:szCs w:val="24"/>
      </w:rPr>
      <w:t>Office of Research Oversight (ORO)</w:t>
    </w:r>
    <w:r w:rsidRPr="00984589">
      <w:rPr>
        <w:rFonts w:ascii="Arial" w:hAnsi="Arial" w:cs="Arial"/>
        <w:b/>
        <w:color w:val="003F72"/>
        <w:sz w:val="24"/>
        <w:szCs w:val="24"/>
      </w:rPr>
      <w:t xml:space="preserve"> July 27, 2011</w:t>
    </w:r>
  </w:p>
  <w:p w:rsidR="00A011FE" w:rsidRDefault="00A011FE" w:rsidP="000666F2">
    <w:pPr>
      <w:pStyle w:val="Header"/>
      <w:jc w:val="center"/>
      <w:rPr>
        <w:rFonts w:ascii="Arial" w:hAnsi="Arial" w:cs="Arial"/>
        <w:b/>
        <w:i/>
        <w:color w:val="003F72"/>
        <w:sz w:val="24"/>
        <w:szCs w:val="24"/>
      </w:rPr>
    </w:pPr>
    <w:r w:rsidRPr="00984589">
      <w:rPr>
        <w:rFonts w:ascii="Arial" w:hAnsi="Arial" w:cs="Arial"/>
        <w:b/>
        <w:i/>
        <w:color w:val="003F72"/>
        <w:sz w:val="24"/>
        <w:szCs w:val="24"/>
      </w:rPr>
      <w:t>Interim Guidance on Research Data Disclosures for “Collaborative” Studies</w:t>
    </w:r>
  </w:p>
  <w:p w:rsidR="00A011FE" w:rsidRDefault="00A011FE" w:rsidP="000666F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81DDE"/>
    <w:multiLevelType w:val="hybridMultilevel"/>
    <w:tmpl w:val="EF00919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6B32EC"/>
    <w:multiLevelType w:val="hybridMultilevel"/>
    <w:tmpl w:val="A7AE3490"/>
    <w:lvl w:ilvl="0" w:tplc="FEF24366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FAA5DBA">
      <w:start w:val="1"/>
      <w:numFmt w:val="decimal"/>
      <w:lvlText w:val="%2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115644C2"/>
    <w:multiLevelType w:val="hybridMultilevel"/>
    <w:tmpl w:val="5548426E"/>
    <w:lvl w:ilvl="0" w:tplc="9594D9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54CDD"/>
    <w:multiLevelType w:val="hybridMultilevel"/>
    <w:tmpl w:val="144AB5C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5B3957"/>
    <w:multiLevelType w:val="hybridMultilevel"/>
    <w:tmpl w:val="1B1A3710"/>
    <w:lvl w:ilvl="0" w:tplc="04090019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2030F3"/>
    <w:multiLevelType w:val="hybridMultilevel"/>
    <w:tmpl w:val="B4467AF6"/>
    <w:lvl w:ilvl="0" w:tplc="583086E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7C61006"/>
    <w:multiLevelType w:val="hybridMultilevel"/>
    <w:tmpl w:val="210E97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7">
    <w:nsid w:val="27CB57CD"/>
    <w:multiLevelType w:val="hybridMultilevel"/>
    <w:tmpl w:val="E5907546"/>
    <w:lvl w:ilvl="0" w:tplc="0FAA5DB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BF3923"/>
    <w:multiLevelType w:val="hybridMultilevel"/>
    <w:tmpl w:val="371816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5020752"/>
    <w:multiLevelType w:val="hybridMultilevel"/>
    <w:tmpl w:val="5548426E"/>
    <w:lvl w:ilvl="0" w:tplc="9594D9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4F6F6E"/>
    <w:multiLevelType w:val="hybridMultilevel"/>
    <w:tmpl w:val="144AB5C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9EB57AF"/>
    <w:multiLevelType w:val="hybridMultilevel"/>
    <w:tmpl w:val="C9C29AC2"/>
    <w:lvl w:ilvl="0" w:tplc="7F2071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7704C0"/>
    <w:multiLevelType w:val="hybridMultilevel"/>
    <w:tmpl w:val="5548426E"/>
    <w:lvl w:ilvl="0" w:tplc="9594D9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C03A0B"/>
    <w:multiLevelType w:val="hybridMultilevel"/>
    <w:tmpl w:val="086ED84A"/>
    <w:lvl w:ilvl="0" w:tplc="1F4E6DAE">
      <w:start w:val="1"/>
      <w:numFmt w:val="lowerRoman"/>
      <w:lvlText w:val="(%1)"/>
      <w:lvlJc w:val="left"/>
      <w:pPr>
        <w:ind w:left="144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9"/>
  </w:num>
  <w:num w:numId="5">
    <w:abstractNumId w:val="12"/>
  </w:num>
  <w:num w:numId="6">
    <w:abstractNumId w:val="6"/>
  </w:num>
  <w:num w:numId="7">
    <w:abstractNumId w:val="7"/>
  </w:num>
  <w:num w:numId="8">
    <w:abstractNumId w:val="2"/>
  </w:num>
  <w:num w:numId="9">
    <w:abstractNumId w:val="3"/>
  </w:num>
  <w:num w:numId="10">
    <w:abstractNumId w:val="5"/>
  </w:num>
  <w:num w:numId="11">
    <w:abstractNumId w:val="11"/>
  </w:num>
  <w:num w:numId="12">
    <w:abstractNumId w:val="4"/>
  </w:num>
  <w:num w:numId="13">
    <w:abstractNumId w:val="13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1CBC"/>
    <w:rsid w:val="000025FD"/>
    <w:rsid w:val="00012DDE"/>
    <w:rsid w:val="000203CE"/>
    <w:rsid w:val="00025091"/>
    <w:rsid w:val="00026279"/>
    <w:rsid w:val="000314E7"/>
    <w:rsid w:val="00032E98"/>
    <w:rsid w:val="000373A8"/>
    <w:rsid w:val="000379D0"/>
    <w:rsid w:val="00040373"/>
    <w:rsid w:val="00041D2C"/>
    <w:rsid w:val="00042EDD"/>
    <w:rsid w:val="0004348A"/>
    <w:rsid w:val="00051FEA"/>
    <w:rsid w:val="000550E7"/>
    <w:rsid w:val="00056889"/>
    <w:rsid w:val="000574EC"/>
    <w:rsid w:val="00062812"/>
    <w:rsid w:val="000662E1"/>
    <w:rsid w:val="000666F2"/>
    <w:rsid w:val="00071F2F"/>
    <w:rsid w:val="00073DCF"/>
    <w:rsid w:val="00080245"/>
    <w:rsid w:val="0008423A"/>
    <w:rsid w:val="00084D38"/>
    <w:rsid w:val="000A0565"/>
    <w:rsid w:val="000A17FD"/>
    <w:rsid w:val="000A20C6"/>
    <w:rsid w:val="000A2FCD"/>
    <w:rsid w:val="000A5901"/>
    <w:rsid w:val="000A621E"/>
    <w:rsid w:val="000B2FA7"/>
    <w:rsid w:val="000B528B"/>
    <w:rsid w:val="000C54E8"/>
    <w:rsid w:val="000C5C32"/>
    <w:rsid w:val="000D020F"/>
    <w:rsid w:val="000D1400"/>
    <w:rsid w:val="000D1421"/>
    <w:rsid w:val="000D3000"/>
    <w:rsid w:val="000E1433"/>
    <w:rsid w:val="000E38EC"/>
    <w:rsid w:val="000E3D62"/>
    <w:rsid w:val="000F35EC"/>
    <w:rsid w:val="000F7630"/>
    <w:rsid w:val="001009C5"/>
    <w:rsid w:val="00102668"/>
    <w:rsid w:val="001028A6"/>
    <w:rsid w:val="00105E8C"/>
    <w:rsid w:val="00106491"/>
    <w:rsid w:val="00115F1F"/>
    <w:rsid w:val="00116736"/>
    <w:rsid w:val="00126BBD"/>
    <w:rsid w:val="00126BFE"/>
    <w:rsid w:val="001271DC"/>
    <w:rsid w:val="001320D6"/>
    <w:rsid w:val="00135183"/>
    <w:rsid w:val="001364FC"/>
    <w:rsid w:val="00137AC2"/>
    <w:rsid w:val="00145F6D"/>
    <w:rsid w:val="00146926"/>
    <w:rsid w:val="001500AE"/>
    <w:rsid w:val="001506F5"/>
    <w:rsid w:val="0015216E"/>
    <w:rsid w:val="001533A2"/>
    <w:rsid w:val="00153421"/>
    <w:rsid w:val="00157DA5"/>
    <w:rsid w:val="00165457"/>
    <w:rsid w:val="0016570C"/>
    <w:rsid w:val="00166B43"/>
    <w:rsid w:val="001709D9"/>
    <w:rsid w:val="00171CCD"/>
    <w:rsid w:val="0017225F"/>
    <w:rsid w:val="00180FEF"/>
    <w:rsid w:val="0018544F"/>
    <w:rsid w:val="0019310A"/>
    <w:rsid w:val="00195615"/>
    <w:rsid w:val="00196255"/>
    <w:rsid w:val="001A1A40"/>
    <w:rsid w:val="001A50C8"/>
    <w:rsid w:val="001B229C"/>
    <w:rsid w:val="001B49B3"/>
    <w:rsid w:val="001C0DE6"/>
    <w:rsid w:val="001C15B2"/>
    <w:rsid w:val="001D000E"/>
    <w:rsid w:val="001D44D2"/>
    <w:rsid w:val="001E1A88"/>
    <w:rsid w:val="001E47F4"/>
    <w:rsid w:val="001F1093"/>
    <w:rsid w:val="001F2635"/>
    <w:rsid w:val="001F2C17"/>
    <w:rsid w:val="001F48C6"/>
    <w:rsid w:val="001F7324"/>
    <w:rsid w:val="00200868"/>
    <w:rsid w:val="002059C6"/>
    <w:rsid w:val="002062ED"/>
    <w:rsid w:val="00206F58"/>
    <w:rsid w:val="00207022"/>
    <w:rsid w:val="002144A6"/>
    <w:rsid w:val="00215B58"/>
    <w:rsid w:val="00216B12"/>
    <w:rsid w:val="00217D5B"/>
    <w:rsid w:val="00224E5E"/>
    <w:rsid w:val="0022517E"/>
    <w:rsid w:val="002275E8"/>
    <w:rsid w:val="00231070"/>
    <w:rsid w:val="002319DB"/>
    <w:rsid w:val="00233402"/>
    <w:rsid w:val="002348F0"/>
    <w:rsid w:val="00240D52"/>
    <w:rsid w:val="00241347"/>
    <w:rsid w:val="0024281F"/>
    <w:rsid w:val="00244064"/>
    <w:rsid w:val="00245A66"/>
    <w:rsid w:val="002462F0"/>
    <w:rsid w:val="00246415"/>
    <w:rsid w:val="0024757F"/>
    <w:rsid w:val="002506BC"/>
    <w:rsid w:val="00251D1B"/>
    <w:rsid w:val="00251DF9"/>
    <w:rsid w:val="00251FA0"/>
    <w:rsid w:val="0025283D"/>
    <w:rsid w:val="00254DC1"/>
    <w:rsid w:val="00255190"/>
    <w:rsid w:val="00261347"/>
    <w:rsid w:val="002622BC"/>
    <w:rsid w:val="00270A80"/>
    <w:rsid w:val="00271AE8"/>
    <w:rsid w:val="00272DFB"/>
    <w:rsid w:val="00273A22"/>
    <w:rsid w:val="00280FCB"/>
    <w:rsid w:val="00285A53"/>
    <w:rsid w:val="00290157"/>
    <w:rsid w:val="00290222"/>
    <w:rsid w:val="00292FFA"/>
    <w:rsid w:val="002969BD"/>
    <w:rsid w:val="002A5B55"/>
    <w:rsid w:val="002A6DD3"/>
    <w:rsid w:val="002B13D7"/>
    <w:rsid w:val="002B1B94"/>
    <w:rsid w:val="002B3898"/>
    <w:rsid w:val="002B3FB9"/>
    <w:rsid w:val="002B6E31"/>
    <w:rsid w:val="002C2981"/>
    <w:rsid w:val="002C68A7"/>
    <w:rsid w:val="002D0537"/>
    <w:rsid w:val="002D18DA"/>
    <w:rsid w:val="002D3CCE"/>
    <w:rsid w:val="002D682E"/>
    <w:rsid w:val="002E16F2"/>
    <w:rsid w:val="002E619F"/>
    <w:rsid w:val="002F08AD"/>
    <w:rsid w:val="002F0E97"/>
    <w:rsid w:val="002F15AB"/>
    <w:rsid w:val="002F6446"/>
    <w:rsid w:val="00300C2F"/>
    <w:rsid w:val="0030152F"/>
    <w:rsid w:val="0030377F"/>
    <w:rsid w:val="00303DB5"/>
    <w:rsid w:val="00304B49"/>
    <w:rsid w:val="00305583"/>
    <w:rsid w:val="00314221"/>
    <w:rsid w:val="00315500"/>
    <w:rsid w:val="00325BB0"/>
    <w:rsid w:val="00326913"/>
    <w:rsid w:val="003313B6"/>
    <w:rsid w:val="0033244D"/>
    <w:rsid w:val="00333FDF"/>
    <w:rsid w:val="003340B8"/>
    <w:rsid w:val="00334A49"/>
    <w:rsid w:val="00337008"/>
    <w:rsid w:val="003415C3"/>
    <w:rsid w:val="00344A97"/>
    <w:rsid w:val="00346660"/>
    <w:rsid w:val="003478FA"/>
    <w:rsid w:val="00351A6D"/>
    <w:rsid w:val="00353784"/>
    <w:rsid w:val="00354821"/>
    <w:rsid w:val="003574B4"/>
    <w:rsid w:val="00362B4A"/>
    <w:rsid w:val="0036538C"/>
    <w:rsid w:val="0036597A"/>
    <w:rsid w:val="00367D46"/>
    <w:rsid w:val="00375B19"/>
    <w:rsid w:val="00386B96"/>
    <w:rsid w:val="003946D1"/>
    <w:rsid w:val="0039688B"/>
    <w:rsid w:val="00397CCF"/>
    <w:rsid w:val="003A5B3E"/>
    <w:rsid w:val="003B33C8"/>
    <w:rsid w:val="003B53A1"/>
    <w:rsid w:val="003B67BC"/>
    <w:rsid w:val="003B7B80"/>
    <w:rsid w:val="003C0D94"/>
    <w:rsid w:val="003C487F"/>
    <w:rsid w:val="003C6491"/>
    <w:rsid w:val="003C6AA2"/>
    <w:rsid w:val="003C7652"/>
    <w:rsid w:val="003C7CC7"/>
    <w:rsid w:val="003D3682"/>
    <w:rsid w:val="003E027B"/>
    <w:rsid w:val="003E0E64"/>
    <w:rsid w:val="003E1F9E"/>
    <w:rsid w:val="003E334F"/>
    <w:rsid w:val="0040441C"/>
    <w:rsid w:val="00404BE6"/>
    <w:rsid w:val="004200A3"/>
    <w:rsid w:val="004224BC"/>
    <w:rsid w:val="00422695"/>
    <w:rsid w:val="004229C8"/>
    <w:rsid w:val="00422DC9"/>
    <w:rsid w:val="00425292"/>
    <w:rsid w:val="00431A96"/>
    <w:rsid w:val="00431C9E"/>
    <w:rsid w:val="00432F08"/>
    <w:rsid w:val="00434FC0"/>
    <w:rsid w:val="00435FA5"/>
    <w:rsid w:val="00437954"/>
    <w:rsid w:val="00440BC4"/>
    <w:rsid w:val="00443B4A"/>
    <w:rsid w:val="004506D8"/>
    <w:rsid w:val="004510AA"/>
    <w:rsid w:val="004516C3"/>
    <w:rsid w:val="00455401"/>
    <w:rsid w:val="00456451"/>
    <w:rsid w:val="00457F93"/>
    <w:rsid w:val="0046037C"/>
    <w:rsid w:val="00466B44"/>
    <w:rsid w:val="00467D91"/>
    <w:rsid w:val="00470B69"/>
    <w:rsid w:val="0047305F"/>
    <w:rsid w:val="00491384"/>
    <w:rsid w:val="00491756"/>
    <w:rsid w:val="00497640"/>
    <w:rsid w:val="004A47BF"/>
    <w:rsid w:val="004A68DE"/>
    <w:rsid w:val="004A6FFB"/>
    <w:rsid w:val="004B0388"/>
    <w:rsid w:val="004B1125"/>
    <w:rsid w:val="004B47CF"/>
    <w:rsid w:val="004B4F08"/>
    <w:rsid w:val="004B56EC"/>
    <w:rsid w:val="004B5DE2"/>
    <w:rsid w:val="004C27BA"/>
    <w:rsid w:val="004C2C2A"/>
    <w:rsid w:val="004C5D57"/>
    <w:rsid w:val="004D1742"/>
    <w:rsid w:val="004D2B0A"/>
    <w:rsid w:val="004D572F"/>
    <w:rsid w:val="004D5923"/>
    <w:rsid w:val="004E0005"/>
    <w:rsid w:val="004E0951"/>
    <w:rsid w:val="004E55B4"/>
    <w:rsid w:val="004E7F7D"/>
    <w:rsid w:val="004F21D9"/>
    <w:rsid w:val="004F26F2"/>
    <w:rsid w:val="004F37C8"/>
    <w:rsid w:val="004F6900"/>
    <w:rsid w:val="00501920"/>
    <w:rsid w:val="0050405D"/>
    <w:rsid w:val="00506315"/>
    <w:rsid w:val="00511DBF"/>
    <w:rsid w:val="00512482"/>
    <w:rsid w:val="00520A52"/>
    <w:rsid w:val="00526710"/>
    <w:rsid w:val="00532741"/>
    <w:rsid w:val="00533A5E"/>
    <w:rsid w:val="005351E0"/>
    <w:rsid w:val="005371C6"/>
    <w:rsid w:val="005374CB"/>
    <w:rsid w:val="00540A98"/>
    <w:rsid w:val="00541F06"/>
    <w:rsid w:val="00544C11"/>
    <w:rsid w:val="00544F63"/>
    <w:rsid w:val="00544FBB"/>
    <w:rsid w:val="005452C8"/>
    <w:rsid w:val="00547040"/>
    <w:rsid w:val="005501E6"/>
    <w:rsid w:val="0055185E"/>
    <w:rsid w:val="00552E09"/>
    <w:rsid w:val="0055320C"/>
    <w:rsid w:val="00554397"/>
    <w:rsid w:val="005628E5"/>
    <w:rsid w:val="005675C8"/>
    <w:rsid w:val="00567E2F"/>
    <w:rsid w:val="00575F14"/>
    <w:rsid w:val="00582F53"/>
    <w:rsid w:val="005846EA"/>
    <w:rsid w:val="00593344"/>
    <w:rsid w:val="0059695D"/>
    <w:rsid w:val="005969B7"/>
    <w:rsid w:val="00597077"/>
    <w:rsid w:val="005A3B04"/>
    <w:rsid w:val="005B1101"/>
    <w:rsid w:val="005B576C"/>
    <w:rsid w:val="005B5B8E"/>
    <w:rsid w:val="005C1F4C"/>
    <w:rsid w:val="005C3E33"/>
    <w:rsid w:val="005C5054"/>
    <w:rsid w:val="005C5175"/>
    <w:rsid w:val="005C6D66"/>
    <w:rsid w:val="005D0DD9"/>
    <w:rsid w:val="005D3DD5"/>
    <w:rsid w:val="005E1E5B"/>
    <w:rsid w:val="005E2B29"/>
    <w:rsid w:val="005E2C5B"/>
    <w:rsid w:val="005E4D90"/>
    <w:rsid w:val="005E7C46"/>
    <w:rsid w:val="005F0539"/>
    <w:rsid w:val="005F1137"/>
    <w:rsid w:val="005F7B37"/>
    <w:rsid w:val="006172F8"/>
    <w:rsid w:val="0062236F"/>
    <w:rsid w:val="00624BD7"/>
    <w:rsid w:val="00624E25"/>
    <w:rsid w:val="006331AC"/>
    <w:rsid w:val="006335A0"/>
    <w:rsid w:val="00634490"/>
    <w:rsid w:val="00635594"/>
    <w:rsid w:val="00637499"/>
    <w:rsid w:val="006405F1"/>
    <w:rsid w:val="00642640"/>
    <w:rsid w:val="00642AF6"/>
    <w:rsid w:val="006538AE"/>
    <w:rsid w:val="0065613A"/>
    <w:rsid w:val="006578A2"/>
    <w:rsid w:val="0066032F"/>
    <w:rsid w:val="0066296F"/>
    <w:rsid w:val="00666F6B"/>
    <w:rsid w:val="006704E4"/>
    <w:rsid w:val="0067346E"/>
    <w:rsid w:val="00677094"/>
    <w:rsid w:val="00681C55"/>
    <w:rsid w:val="00684319"/>
    <w:rsid w:val="006853CC"/>
    <w:rsid w:val="00687CAD"/>
    <w:rsid w:val="00690CEC"/>
    <w:rsid w:val="00695731"/>
    <w:rsid w:val="00696D8D"/>
    <w:rsid w:val="006A3484"/>
    <w:rsid w:val="006B01C8"/>
    <w:rsid w:val="006B4A71"/>
    <w:rsid w:val="006B4A78"/>
    <w:rsid w:val="006B526F"/>
    <w:rsid w:val="006B785A"/>
    <w:rsid w:val="006B7F19"/>
    <w:rsid w:val="006C232A"/>
    <w:rsid w:val="006C24E0"/>
    <w:rsid w:val="006C40B0"/>
    <w:rsid w:val="006C588A"/>
    <w:rsid w:val="006D1CBC"/>
    <w:rsid w:val="006D2314"/>
    <w:rsid w:val="006D5198"/>
    <w:rsid w:val="006D718C"/>
    <w:rsid w:val="006D7F21"/>
    <w:rsid w:val="006E0E11"/>
    <w:rsid w:val="006E391D"/>
    <w:rsid w:val="006E40EA"/>
    <w:rsid w:val="006E4E91"/>
    <w:rsid w:val="006E5C67"/>
    <w:rsid w:val="006F23F0"/>
    <w:rsid w:val="006F52E3"/>
    <w:rsid w:val="006F6203"/>
    <w:rsid w:val="006F6AEA"/>
    <w:rsid w:val="006F7566"/>
    <w:rsid w:val="006F7C9F"/>
    <w:rsid w:val="00710139"/>
    <w:rsid w:val="00712CC8"/>
    <w:rsid w:val="00712D94"/>
    <w:rsid w:val="00715E98"/>
    <w:rsid w:val="0071699E"/>
    <w:rsid w:val="00717D93"/>
    <w:rsid w:val="0072159F"/>
    <w:rsid w:val="00721CFE"/>
    <w:rsid w:val="007241AA"/>
    <w:rsid w:val="00724830"/>
    <w:rsid w:val="00727375"/>
    <w:rsid w:val="007344D5"/>
    <w:rsid w:val="00735EC2"/>
    <w:rsid w:val="0073711C"/>
    <w:rsid w:val="00737912"/>
    <w:rsid w:val="00757C01"/>
    <w:rsid w:val="00762F2E"/>
    <w:rsid w:val="00763197"/>
    <w:rsid w:val="00770546"/>
    <w:rsid w:val="007747DD"/>
    <w:rsid w:val="00775DA6"/>
    <w:rsid w:val="00782D5A"/>
    <w:rsid w:val="00782FC8"/>
    <w:rsid w:val="007831C1"/>
    <w:rsid w:val="007928FA"/>
    <w:rsid w:val="007A0579"/>
    <w:rsid w:val="007A0BD8"/>
    <w:rsid w:val="007A156E"/>
    <w:rsid w:val="007A16C1"/>
    <w:rsid w:val="007A36D9"/>
    <w:rsid w:val="007B1550"/>
    <w:rsid w:val="007B2229"/>
    <w:rsid w:val="007B5939"/>
    <w:rsid w:val="007C0097"/>
    <w:rsid w:val="007C0344"/>
    <w:rsid w:val="007C0566"/>
    <w:rsid w:val="007C2BD3"/>
    <w:rsid w:val="007C391C"/>
    <w:rsid w:val="007D039E"/>
    <w:rsid w:val="007D0F1C"/>
    <w:rsid w:val="007D3727"/>
    <w:rsid w:val="007D532C"/>
    <w:rsid w:val="007D6083"/>
    <w:rsid w:val="007E1594"/>
    <w:rsid w:val="007E3993"/>
    <w:rsid w:val="007E72CA"/>
    <w:rsid w:val="007F1A28"/>
    <w:rsid w:val="007F1F45"/>
    <w:rsid w:val="007F5640"/>
    <w:rsid w:val="007F6E27"/>
    <w:rsid w:val="00805EDE"/>
    <w:rsid w:val="00810143"/>
    <w:rsid w:val="00812973"/>
    <w:rsid w:val="008160B3"/>
    <w:rsid w:val="008233AA"/>
    <w:rsid w:val="008279A6"/>
    <w:rsid w:val="00832815"/>
    <w:rsid w:val="00832B8F"/>
    <w:rsid w:val="00833CD1"/>
    <w:rsid w:val="0083495C"/>
    <w:rsid w:val="00835034"/>
    <w:rsid w:val="00835174"/>
    <w:rsid w:val="00841368"/>
    <w:rsid w:val="00842E7F"/>
    <w:rsid w:val="0084342F"/>
    <w:rsid w:val="00843BA5"/>
    <w:rsid w:val="00846C2F"/>
    <w:rsid w:val="008528A5"/>
    <w:rsid w:val="00853451"/>
    <w:rsid w:val="00855917"/>
    <w:rsid w:val="00857C00"/>
    <w:rsid w:val="00857D93"/>
    <w:rsid w:val="00860474"/>
    <w:rsid w:val="0087342E"/>
    <w:rsid w:val="008751F0"/>
    <w:rsid w:val="008802EE"/>
    <w:rsid w:val="00880E06"/>
    <w:rsid w:val="00882766"/>
    <w:rsid w:val="00892171"/>
    <w:rsid w:val="008958E5"/>
    <w:rsid w:val="00896C8C"/>
    <w:rsid w:val="008A224F"/>
    <w:rsid w:val="008A4AFB"/>
    <w:rsid w:val="008A6156"/>
    <w:rsid w:val="008A6982"/>
    <w:rsid w:val="008B265B"/>
    <w:rsid w:val="008B3ECD"/>
    <w:rsid w:val="008B495E"/>
    <w:rsid w:val="008B6384"/>
    <w:rsid w:val="008C077E"/>
    <w:rsid w:val="008C07B0"/>
    <w:rsid w:val="008C0CEF"/>
    <w:rsid w:val="008D0619"/>
    <w:rsid w:val="008D2713"/>
    <w:rsid w:val="008D2CB4"/>
    <w:rsid w:val="008D4DC0"/>
    <w:rsid w:val="008D542D"/>
    <w:rsid w:val="008E1DDC"/>
    <w:rsid w:val="008E24D2"/>
    <w:rsid w:val="008E5194"/>
    <w:rsid w:val="008F03A3"/>
    <w:rsid w:val="008F08F0"/>
    <w:rsid w:val="008F7C8B"/>
    <w:rsid w:val="009015A4"/>
    <w:rsid w:val="009020FB"/>
    <w:rsid w:val="00902B71"/>
    <w:rsid w:val="0090578A"/>
    <w:rsid w:val="00910F79"/>
    <w:rsid w:val="009119B1"/>
    <w:rsid w:val="00914E8D"/>
    <w:rsid w:val="00916C66"/>
    <w:rsid w:val="0092200F"/>
    <w:rsid w:val="00922654"/>
    <w:rsid w:val="0092359E"/>
    <w:rsid w:val="00924B86"/>
    <w:rsid w:val="00926112"/>
    <w:rsid w:val="0093067F"/>
    <w:rsid w:val="00931951"/>
    <w:rsid w:val="00934A5E"/>
    <w:rsid w:val="00935711"/>
    <w:rsid w:val="0093621E"/>
    <w:rsid w:val="00937140"/>
    <w:rsid w:val="009403E3"/>
    <w:rsid w:val="009412AE"/>
    <w:rsid w:val="00941D53"/>
    <w:rsid w:val="0094345C"/>
    <w:rsid w:val="00943D76"/>
    <w:rsid w:val="00944CE3"/>
    <w:rsid w:val="00946341"/>
    <w:rsid w:val="0094662E"/>
    <w:rsid w:val="009468EA"/>
    <w:rsid w:val="0095165E"/>
    <w:rsid w:val="00951C13"/>
    <w:rsid w:val="00953742"/>
    <w:rsid w:val="00955D2C"/>
    <w:rsid w:val="00956BDD"/>
    <w:rsid w:val="00957300"/>
    <w:rsid w:val="0095779A"/>
    <w:rsid w:val="009577A9"/>
    <w:rsid w:val="009577F6"/>
    <w:rsid w:val="00962CB5"/>
    <w:rsid w:val="0096360E"/>
    <w:rsid w:val="0096487D"/>
    <w:rsid w:val="00964D67"/>
    <w:rsid w:val="009718D6"/>
    <w:rsid w:val="009763DA"/>
    <w:rsid w:val="009820A5"/>
    <w:rsid w:val="00982DE7"/>
    <w:rsid w:val="00984521"/>
    <w:rsid w:val="00984589"/>
    <w:rsid w:val="009854C4"/>
    <w:rsid w:val="009857B4"/>
    <w:rsid w:val="00985A2F"/>
    <w:rsid w:val="0098776C"/>
    <w:rsid w:val="009939DE"/>
    <w:rsid w:val="00995C67"/>
    <w:rsid w:val="00995FB1"/>
    <w:rsid w:val="009A4418"/>
    <w:rsid w:val="009A48E9"/>
    <w:rsid w:val="009B1384"/>
    <w:rsid w:val="009B1B79"/>
    <w:rsid w:val="009B36CF"/>
    <w:rsid w:val="009B3BA6"/>
    <w:rsid w:val="009B47FD"/>
    <w:rsid w:val="009B648A"/>
    <w:rsid w:val="009C6ACD"/>
    <w:rsid w:val="009D245B"/>
    <w:rsid w:val="009E025E"/>
    <w:rsid w:val="009E168F"/>
    <w:rsid w:val="009E2B57"/>
    <w:rsid w:val="009E719F"/>
    <w:rsid w:val="009F6C98"/>
    <w:rsid w:val="009F7CA8"/>
    <w:rsid w:val="00A011FE"/>
    <w:rsid w:val="00A12A1A"/>
    <w:rsid w:val="00A12CF0"/>
    <w:rsid w:val="00A17816"/>
    <w:rsid w:val="00A22443"/>
    <w:rsid w:val="00A25FF6"/>
    <w:rsid w:val="00A265DF"/>
    <w:rsid w:val="00A26E4D"/>
    <w:rsid w:val="00A30F3A"/>
    <w:rsid w:val="00A32B15"/>
    <w:rsid w:val="00A32C0C"/>
    <w:rsid w:val="00A32F32"/>
    <w:rsid w:val="00A365D7"/>
    <w:rsid w:val="00A41899"/>
    <w:rsid w:val="00A43EFF"/>
    <w:rsid w:val="00A47763"/>
    <w:rsid w:val="00A50E60"/>
    <w:rsid w:val="00A53481"/>
    <w:rsid w:val="00A56278"/>
    <w:rsid w:val="00A631E4"/>
    <w:rsid w:val="00A7280A"/>
    <w:rsid w:val="00A7592B"/>
    <w:rsid w:val="00A80156"/>
    <w:rsid w:val="00A81365"/>
    <w:rsid w:val="00A81A32"/>
    <w:rsid w:val="00A845CF"/>
    <w:rsid w:val="00A8664F"/>
    <w:rsid w:val="00A90533"/>
    <w:rsid w:val="00A909FD"/>
    <w:rsid w:val="00A92DC1"/>
    <w:rsid w:val="00A937A8"/>
    <w:rsid w:val="00A9463F"/>
    <w:rsid w:val="00AA2325"/>
    <w:rsid w:val="00AA4A90"/>
    <w:rsid w:val="00AA7555"/>
    <w:rsid w:val="00AA77C4"/>
    <w:rsid w:val="00AA781B"/>
    <w:rsid w:val="00AA7865"/>
    <w:rsid w:val="00AB2BD4"/>
    <w:rsid w:val="00AB32CB"/>
    <w:rsid w:val="00AB4EE6"/>
    <w:rsid w:val="00AC27D6"/>
    <w:rsid w:val="00AD0729"/>
    <w:rsid w:val="00AD2E54"/>
    <w:rsid w:val="00AD402E"/>
    <w:rsid w:val="00AD7625"/>
    <w:rsid w:val="00AE1C7E"/>
    <w:rsid w:val="00AE2789"/>
    <w:rsid w:val="00AE3ED4"/>
    <w:rsid w:val="00AE4B53"/>
    <w:rsid w:val="00AE564D"/>
    <w:rsid w:val="00AE6AEB"/>
    <w:rsid w:val="00AF1F10"/>
    <w:rsid w:val="00AF4CA9"/>
    <w:rsid w:val="00B030C2"/>
    <w:rsid w:val="00B06C5D"/>
    <w:rsid w:val="00B0701E"/>
    <w:rsid w:val="00B076C4"/>
    <w:rsid w:val="00B125D3"/>
    <w:rsid w:val="00B12D9B"/>
    <w:rsid w:val="00B21B7B"/>
    <w:rsid w:val="00B23C31"/>
    <w:rsid w:val="00B40E1B"/>
    <w:rsid w:val="00B4772F"/>
    <w:rsid w:val="00B50DEF"/>
    <w:rsid w:val="00B51762"/>
    <w:rsid w:val="00B53255"/>
    <w:rsid w:val="00B552E7"/>
    <w:rsid w:val="00B552F4"/>
    <w:rsid w:val="00B60E61"/>
    <w:rsid w:val="00B610E3"/>
    <w:rsid w:val="00B610EA"/>
    <w:rsid w:val="00B66A3D"/>
    <w:rsid w:val="00B66B0B"/>
    <w:rsid w:val="00B704A2"/>
    <w:rsid w:val="00B72309"/>
    <w:rsid w:val="00B73D6E"/>
    <w:rsid w:val="00B76022"/>
    <w:rsid w:val="00B7708F"/>
    <w:rsid w:val="00B80FDD"/>
    <w:rsid w:val="00B821AB"/>
    <w:rsid w:val="00B84C2F"/>
    <w:rsid w:val="00B86A21"/>
    <w:rsid w:val="00B9010A"/>
    <w:rsid w:val="00B957EB"/>
    <w:rsid w:val="00B96177"/>
    <w:rsid w:val="00B979D1"/>
    <w:rsid w:val="00BA0D57"/>
    <w:rsid w:val="00BA3F96"/>
    <w:rsid w:val="00BA522A"/>
    <w:rsid w:val="00BA6B9A"/>
    <w:rsid w:val="00BA7A00"/>
    <w:rsid w:val="00BB0D69"/>
    <w:rsid w:val="00BB22F8"/>
    <w:rsid w:val="00BB4C83"/>
    <w:rsid w:val="00BB687D"/>
    <w:rsid w:val="00BB6D88"/>
    <w:rsid w:val="00BB6DE9"/>
    <w:rsid w:val="00BC0585"/>
    <w:rsid w:val="00BC41E7"/>
    <w:rsid w:val="00BC44AB"/>
    <w:rsid w:val="00BD3AB5"/>
    <w:rsid w:val="00BD3BA0"/>
    <w:rsid w:val="00BE12C3"/>
    <w:rsid w:val="00BE216A"/>
    <w:rsid w:val="00BE3B0A"/>
    <w:rsid w:val="00BE68C8"/>
    <w:rsid w:val="00BF0EB4"/>
    <w:rsid w:val="00BF2F1B"/>
    <w:rsid w:val="00C014DC"/>
    <w:rsid w:val="00C01810"/>
    <w:rsid w:val="00C0216B"/>
    <w:rsid w:val="00C02F82"/>
    <w:rsid w:val="00C07F38"/>
    <w:rsid w:val="00C10705"/>
    <w:rsid w:val="00C12F2D"/>
    <w:rsid w:val="00C13157"/>
    <w:rsid w:val="00C21EC4"/>
    <w:rsid w:val="00C2404C"/>
    <w:rsid w:val="00C26784"/>
    <w:rsid w:val="00C338B9"/>
    <w:rsid w:val="00C34880"/>
    <w:rsid w:val="00C34D84"/>
    <w:rsid w:val="00C4474B"/>
    <w:rsid w:val="00C62233"/>
    <w:rsid w:val="00C6495F"/>
    <w:rsid w:val="00C65B0F"/>
    <w:rsid w:val="00C65C22"/>
    <w:rsid w:val="00C67ABF"/>
    <w:rsid w:val="00C75B11"/>
    <w:rsid w:val="00C8070E"/>
    <w:rsid w:val="00C8075D"/>
    <w:rsid w:val="00C84B09"/>
    <w:rsid w:val="00C872F4"/>
    <w:rsid w:val="00C91833"/>
    <w:rsid w:val="00C944B7"/>
    <w:rsid w:val="00C95718"/>
    <w:rsid w:val="00C958F9"/>
    <w:rsid w:val="00CA0B07"/>
    <w:rsid w:val="00CA1B17"/>
    <w:rsid w:val="00CA1B55"/>
    <w:rsid w:val="00CA1F76"/>
    <w:rsid w:val="00CA3AE0"/>
    <w:rsid w:val="00CA66FE"/>
    <w:rsid w:val="00CB00D9"/>
    <w:rsid w:val="00CB239C"/>
    <w:rsid w:val="00CB3253"/>
    <w:rsid w:val="00CB4623"/>
    <w:rsid w:val="00CB4BA7"/>
    <w:rsid w:val="00CC4D83"/>
    <w:rsid w:val="00CC6686"/>
    <w:rsid w:val="00CC6B2E"/>
    <w:rsid w:val="00CD1A33"/>
    <w:rsid w:val="00CD406F"/>
    <w:rsid w:val="00CE0885"/>
    <w:rsid w:val="00CE0E25"/>
    <w:rsid w:val="00CE259A"/>
    <w:rsid w:val="00CE55B1"/>
    <w:rsid w:val="00CE7591"/>
    <w:rsid w:val="00CF14B5"/>
    <w:rsid w:val="00CF6A57"/>
    <w:rsid w:val="00D02A9C"/>
    <w:rsid w:val="00D04B97"/>
    <w:rsid w:val="00D070E7"/>
    <w:rsid w:val="00D11442"/>
    <w:rsid w:val="00D11C1B"/>
    <w:rsid w:val="00D11D6B"/>
    <w:rsid w:val="00D133DF"/>
    <w:rsid w:val="00D1409B"/>
    <w:rsid w:val="00D1481A"/>
    <w:rsid w:val="00D14BB6"/>
    <w:rsid w:val="00D2140C"/>
    <w:rsid w:val="00D27DF2"/>
    <w:rsid w:val="00D340DC"/>
    <w:rsid w:val="00D34FF8"/>
    <w:rsid w:val="00D362F2"/>
    <w:rsid w:val="00D36F2B"/>
    <w:rsid w:val="00D40506"/>
    <w:rsid w:val="00D42D2C"/>
    <w:rsid w:val="00D433AB"/>
    <w:rsid w:val="00D51B38"/>
    <w:rsid w:val="00D53F40"/>
    <w:rsid w:val="00D6155C"/>
    <w:rsid w:val="00D679A5"/>
    <w:rsid w:val="00D67F45"/>
    <w:rsid w:val="00D77835"/>
    <w:rsid w:val="00D802E8"/>
    <w:rsid w:val="00D81BFB"/>
    <w:rsid w:val="00D83AAD"/>
    <w:rsid w:val="00D87470"/>
    <w:rsid w:val="00D913C7"/>
    <w:rsid w:val="00D9570F"/>
    <w:rsid w:val="00D95E82"/>
    <w:rsid w:val="00D978C7"/>
    <w:rsid w:val="00DA0973"/>
    <w:rsid w:val="00DA38FD"/>
    <w:rsid w:val="00DB6E11"/>
    <w:rsid w:val="00DC0E2B"/>
    <w:rsid w:val="00DC11BB"/>
    <w:rsid w:val="00DC14FD"/>
    <w:rsid w:val="00DC199E"/>
    <w:rsid w:val="00DC45E9"/>
    <w:rsid w:val="00DC6DEB"/>
    <w:rsid w:val="00DD0E5B"/>
    <w:rsid w:val="00DE464D"/>
    <w:rsid w:val="00DE51C3"/>
    <w:rsid w:val="00DE5E31"/>
    <w:rsid w:val="00DF3C7E"/>
    <w:rsid w:val="00DF5A02"/>
    <w:rsid w:val="00DF687B"/>
    <w:rsid w:val="00E03D57"/>
    <w:rsid w:val="00E03D6F"/>
    <w:rsid w:val="00E045E5"/>
    <w:rsid w:val="00E04E0D"/>
    <w:rsid w:val="00E12153"/>
    <w:rsid w:val="00E13600"/>
    <w:rsid w:val="00E23595"/>
    <w:rsid w:val="00E24311"/>
    <w:rsid w:val="00E2442C"/>
    <w:rsid w:val="00E251E9"/>
    <w:rsid w:val="00E33DA1"/>
    <w:rsid w:val="00E34D31"/>
    <w:rsid w:val="00E3545C"/>
    <w:rsid w:val="00E373BD"/>
    <w:rsid w:val="00E40007"/>
    <w:rsid w:val="00E40691"/>
    <w:rsid w:val="00E408D1"/>
    <w:rsid w:val="00E431E0"/>
    <w:rsid w:val="00E45937"/>
    <w:rsid w:val="00E47F4E"/>
    <w:rsid w:val="00E51C7A"/>
    <w:rsid w:val="00E5544D"/>
    <w:rsid w:val="00E61651"/>
    <w:rsid w:val="00E61CD4"/>
    <w:rsid w:val="00E630A0"/>
    <w:rsid w:val="00E637DC"/>
    <w:rsid w:val="00E64770"/>
    <w:rsid w:val="00E6701B"/>
    <w:rsid w:val="00E70C62"/>
    <w:rsid w:val="00E72353"/>
    <w:rsid w:val="00E7669E"/>
    <w:rsid w:val="00E80931"/>
    <w:rsid w:val="00E81D86"/>
    <w:rsid w:val="00E85493"/>
    <w:rsid w:val="00E86DDD"/>
    <w:rsid w:val="00E90F63"/>
    <w:rsid w:val="00E9220C"/>
    <w:rsid w:val="00E96B22"/>
    <w:rsid w:val="00E973C5"/>
    <w:rsid w:val="00E9783C"/>
    <w:rsid w:val="00E97F73"/>
    <w:rsid w:val="00EA0C1B"/>
    <w:rsid w:val="00EA465B"/>
    <w:rsid w:val="00EA622D"/>
    <w:rsid w:val="00EA779B"/>
    <w:rsid w:val="00EB1D4A"/>
    <w:rsid w:val="00EB381B"/>
    <w:rsid w:val="00EB3F1C"/>
    <w:rsid w:val="00EB42F6"/>
    <w:rsid w:val="00EB54C8"/>
    <w:rsid w:val="00EB5717"/>
    <w:rsid w:val="00EB7687"/>
    <w:rsid w:val="00EC1A45"/>
    <w:rsid w:val="00EC36FA"/>
    <w:rsid w:val="00ED2622"/>
    <w:rsid w:val="00ED2F97"/>
    <w:rsid w:val="00ED31D6"/>
    <w:rsid w:val="00ED4957"/>
    <w:rsid w:val="00EE13E5"/>
    <w:rsid w:val="00EE1B09"/>
    <w:rsid w:val="00EE566D"/>
    <w:rsid w:val="00EE700C"/>
    <w:rsid w:val="00EF210F"/>
    <w:rsid w:val="00EF4258"/>
    <w:rsid w:val="00EF5F8F"/>
    <w:rsid w:val="00EF65D4"/>
    <w:rsid w:val="00F04941"/>
    <w:rsid w:val="00F06295"/>
    <w:rsid w:val="00F10793"/>
    <w:rsid w:val="00F13D1D"/>
    <w:rsid w:val="00F14DE6"/>
    <w:rsid w:val="00F16A1F"/>
    <w:rsid w:val="00F217F2"/>
    <w:rsid w:val="00F31E01"/>
    <w:rsid w:val="00F3576D"/>
    <w:rsid w:val="00F37314"/>
    <w:rsid w:val="00F4026D"/>
    <w:rsid w:val="00F45ACC"/>
    <w:rsid w:val="00F46647"/>
    <w:rsid w:val="00F50D47"/>
    <w:rsid w:val="00F521E1"/>
    <w:rsid w:val="00F54258"/>
    <w:rsid w:val="00F63CA3"/>
    <w:rsid w:val="00F73057"/>
    <w:rsid w:val="00F82E08"/>
    <w:rsid w:val="00F84456"/>
    <w:rsid w:val="00F84737"/>
    <w:rsid w:val="00F84762"/>
    <w:rsid w:val="00F86225"/>
    <w:rsid w:val="00F87BF6"/>
    <w:rsid w:val="00F93DCC"/>
    <w:rsid w:val="00F94057"/>
    <w:rsid w:val="00F9442A"/>
    <w:rsid w:val="00FA1120"/>
    <w:rsid w:val="00FA235A"/>
    <w:rsid w:val="00FA6CB8"/>
    <w:rsid w:val="00FA71B0"/>
    <w:rsid w:val="00FB1541"/>
    <w:rsid w:val="00FB2D5F"/>
    <w:rsid w:val="00FB6BEF"/>
    <w:rsid w:val="00FC0064"/>
    <w:rsid w:val="00FC09FC"/>
    <w:rsid w:val="00FC1456"/>
    <w:rsid w:val="00FC19FF"/>
    <w:rsid w:val="00FC5BC4"/>
    <w:rsid w:val="00FD0769"/>
    <w:rsid w:val="00FD1877"/>
    <w:rsid w:val="00FD30A0"/>
    <w:rsid w:val="00FD5E53"/>
    <w:rsid w:val="00FE0D35"/>
    <w:rsid w:val="00FE20A0"/>
    <w:rsid w:val="00FE7027"/>
    <w:rsid w:val="00FF1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1DC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81C55"/>
    <w:pPr>
      <w:keepNext/>
      <w:spacing w:before="240" w:after="60"/>
      <w:outlineLvl w:val="0"/>
    </w:pPr>
    <w:rPr>
      <w:rFonts w:eastAsia="Times New Roman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A5E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2901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015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901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0157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681C55"/>
    <w:rPr>
      <w:rFonts w:eastAsia="Times New Roman" w:cs="Arial"/>
      <w:b/>
      <w:bCs/>
      <w:kern w:val="32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81C5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1C55"/>
    <w:rPr>
      <w:rFonts w:eastAsia="Calibri"/>
    </w:rPr>
  </w:style>
  <w:style w:type="character" w:styleId="FootnoteReference">
    <w:name w:val="footnote reference"/>
    <w:basedOn w:val="DefaultParagraphFont"/>
    <w:uiPriority w:val="99"/>
    <w:semiHidden/>
    <w:unhideWhenUsed/>
    <w:rsid w:val="00681C55"/>
    <w:rPr>
      <w:vertAlign w:val="superscript"/>
    </w:rPr>
  </w:style>
  <w:style w:type="table" w:styleId="TableGrid">
    <w:name w:val="Table Grid"/>
    <w:basedOn w:val="TableNormal"/>
    <w:uiPriority w:val="59"/>
    <w:rsid w:val="005E1E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1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EC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D06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06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061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06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06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0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7FA29-6537-475D-B6D5-FED29329D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5</Pages>
  <Words>1333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8920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Gao</dc:creator>
  <cp:keywords/>
  <dc:description/>
  <cp:lastModifiedBy>vhaconguyey</cp:lastModifiedBy>
  <cp:revision>75</cp:revision>
  <cp:lastPrinted>2011-12-21T21:21:00Z</cp:lastPrinted>
  <dcterms:created xsi:type="dcterms:W3CDTF">2011-12-21T14:54:00Z</dcterms:created>
  <dcterms:modified xsi:type="dcterms:W3CDTF">2011-12-22T15:55:00Z</dcterms:modified>
</cp:coreProperties>
</file>