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6" w:rsidRDefault="00836886">
      <w:pPr>
        <w:rPr>
          <w:noProof/>
        </w:rPr>
      </w:pPr>
    </w:p>
    <w:p w:rsidR="00836886" w:rsidRDefault="00836886">
      <w:pPr>
        <w:rPr>
          <w:noProof/>
        </w:rPr>
      </w:pPr>
    </w:p>
    <w:p w:rsidR="001113EC" w:rsidRDefault="004E1D66">
      <w:r>
        <w:rPr>
          <w:noProof/>
        </w:rPr>
        <w:drawing>
          <wp:inline distT="0" distB="0" distL="0" distR="0">
            <wp:extent cx="5486400" cy="838200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66" w:rsidRPr="004E1D66" w:rsidRDefault="004E1D66" w:rsidP="00BC55E1">
      <w:pPr>
        <w:pStyle w:val="Heading1"/>
        <w:ind w:left="720"/>
        <w:jc w:val="left"/>
        <w:rPr>
          <w:b w:val="0"/>
          <w:sz w:val="24"/>
        </w:rPr>
      </w:pPr>
    </w:p>
    <w:p w:rsidR="004E1D66" w:rsidRDefault="004E1D66" w:rsidP="004E1D66">
      <w:pPr>
        <w:pStyle w:val="Heading1"/>
        <w:jc w:val="left"/>
        <w:rPr>
          <w:b w:val="0"/>
          <w:sz w:val="24"/>
        </w:rPr>
      </w:pPr>
    </w:p>
    <w:p w:rsidR="00350DE0" w:rsidRPr="004E1D66" w:rsidRDefault="001113EC" w:rsidP="004E1D66">
      <w:pPr>
        <w:pStyle w:val="Heading1"/>
        <w:jc w:val="left"/>
        <w:rPr>
          <w:b w:val="0"/>
          <w:sz w:val="24"/>
        </w:rPr>
      </w:pPr>
      <w:r w:rsidRPr="004E1D66">
        <w:rPr>
          <w:b w:val="0"/>
          <w:sz w:val="24"/>
        </w:rPr>
        <w:t>FOR IMMEDIATE RELEASE</w:t>
      </w:r>
    </w:p>
    <w:p w:rsidR="001113EC" w:rsidRPr="004E1D66" w:rsidRDefault="0001072A" w:rsidP="004E1D66">
      <w:pPr>
        <w:pStyle w:val="Heading1"/>
        <w:jc w:val="left"/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</w:rPr>
        <w:t>September 4</w:t>
      </w:r>
      <w:r w:rsidR="001113EC" w:rsidRPr="004E1D66">
        <w:rPr>
          <w:b w:val="0"/>
          <w:color w:val="000000"/>
          <w:sz w:val="24"/>
        </w:rPr>
        <w:t>, 201</w:t>
      </w:r>
      <w:r w:rsidR="005A1921" w:rsidRPr="004E1D66">
        <w:rPr>
          <w:b w:val="0"/>
          <w:color w:val="000000"/>
          <w:sz w:val="24"/>
        </w:rPr>
        <w:t>2</w:t>
      </w:r>
      <w:r w:rsidR="004E1D66">
        <w:rPr>
          <w:b w:val="0"/>
          <w:color w:val="000000"/>
          <w:sz w:val="24"/>
        </w:rPr>
        <w:tab/>
      </w:r>
      <w:r w:rsidR="004E1D66">
        <w:rPr>
          <w:b w:val="0"/>
          <w:color w:val="000000"/>
          <w:sz w:val="24"/>
        </w:rPr>
        <w:tab/>
      </w:r>
      <w:r w:rsidR="001113EC" w:rsidRPr="004E1D66">
        <w:rPr>
          <w:b w:val="0"/>
          <w:color w:val="000000"/>
          <w:sz w:val="24"/>
        </w:rPr>
        <w:tab/>
      </w:r>
      <w:r w:rsidR="001113EC" w:rsidRPr="004E1D66">
        <w:rPr>
          <w:b w:val="0"/>
          <w:color w:val="000000"/>
          <w:sz w:val="24"/>
        </w:rPr>
        <w:tab/>
      </w:r>
      <w:r w:rsidR="007D3FE1" w:rsidRPr="004E1D66">
        <w:rPr>
          <w:b w:val="0"/>
          <w:color w:val="000000"/>
          <w:sz w:val="24"/>
        </w:rPr>
        <w:tab/>
      </w:r>
    </w:p>
    <w:p w:rsidR="001113EC" w:rsidRDefault="001113EC" w:rsidP="004E1D6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A6D84" w:rsidRDefault="00250544" w:rsidP="004E1D66">
      <w:pPr>
        <w:jc w:val="center"/>
        <w:rPr>
          <w:b/>
          <w:sz w:val="28"/>
          <w:szCs w:val="28"/>
        </w:rPr>
      </w:pPr>
      <w:r w:rsidRPr="002076BE">
        <w:rPr>
          <w:b/>
          <w:sz w:val="28"/>
          <w:szCs w:val="28"/>
        </w:rPr>
        <w:t xml:space="preserve">VA Announces Contract for </w:t>
      </w:r>
      <w:r w:rsidR="004E1D66">
        <w:rPr>
          <w:b/>
          <w:sz w:val="28"/>
          <w:szCs w:val="28"/>
        </w:rPr>
        <w:t xml:space="preserve">Montana </w:t>
      </w:r>
      <w:r w:rsidR="004A6D84">
        <w:rPr>
          <w:b/>
          <w:sz w:val="28"/>
          <w:szCs w:val="28"/>
        </w:rPr>
        <w:t xml:space="preserve">Community-Based </w:t>
      </w:r>
      <w:r w:rsidR="00560F14">
        <w:rPr>
          <w:b/>
          <w:sz w:val="28"/>
          <w:szCs w:val="28"/>
        </w:rPr>
        <w:t>Outpatient Clinic</w:t>
      </w:r>
      <w:r>
        <w:rPr>
          <w:b/>
          <w:sz w:val="28"/>
          <w:szCs w:val="28"/>
        </w:rPr>
        <w:t xml:space="preserve"> </w:t>
      </w:r>
      <w:r w:rsidRPr="002076BE">
        <w:rPr>
          <w:b/>
          <w:sz w:val="28"/>
          <w:szCs w:val="28"/>
        </w:rPr>
        <w:t xml:space="preserve"> </w:t>
      </w:r>
    </w:p>
    <w:p w:rsidR="00250544" w:rsidRPr="002076BE" w:rsidRDefault="00250544" w:rsidP="004E1D66">
      <w:pPr>
        <w:jc w:val="center"/>
        <w:rPr>
          <w:b/>
          <w:sz w:val="28"/>
          <w:szCs w:val="28"/>
        </w:rPr>
      </w:pPr>
    </w:p>
    <w:p w:rsidR="00250544" w:rsidRPr="002076BE" w:rsidRDefault="004E1D66" w:rsidP="004E1D66">
      <w:pPr>
        <w:spacing w:line="360" w:lineRule="auto"/>
      </w:pPr>
      <w:r>
        <w:tab/>
      </w:r>
      <w:r w:rsidR="00250544" w:rsidRPr="002076BE">
        <w:t>W</w:t>
      </w:r>
      <w:r>
        <w:t>ASHINGTON</w:t>
      </w:r>
      <w:r w:rsidR="00250544" w:rsidRPr="002076BE">
        <w:t xml:space="preserve">—The Department of Veterans Affairs (VA) has selected the </w:t>
      </w:r>
      <w:r w:rsidR="00684B89">
        <w:t>contractor</w:t>
      </w:r>
      <w:r w:rsidR="00250544" w:rsidRPr="002076BE">
        <w:t xml:space="preserve"> to build a new </w:t>
      </w:r>
      <w:r w:rsidR="00C47EFB">
        <w:t xml:space="preserve">community-based </w:t>
      </w:r>
      <w:r w:rsidR="00250544" w:rsidRPr="002076BE">
        <w:t>outpatient cl</w:t>
      </w:r>
      <w:r w:rsidR="00817F35">
        <w:t xml:space="preserve">inic </w:t>
      </w:r>
      <w:r w:rsidR="008959FA">
        <w:t>in</w:t>
      </w:r>
      <w:r w:rsidR="00250544" w:rsidRPr="002076BE">
        <w:t xml:space="preserve"> </w:t>
      </w:r>
      <w:r w:rsidR="008959FA">
        <w:t>Billings, M</w:t>
      </w:r>
      <w:r w:rsidR="006502A3">
        <w:t>ont</w:t>
      </w:r>
      <w:r w:rsidR="008959FA">
        <w:t>.</w:t>
      </w:r>
    </w:p>
    <w:p w:rsidR="00684B89" w:rsidRDefault="00250544" w:rsidP="00684B89">
      <w:pPr>
        <w:spacing w:line="360" w:lineRule="auto"/>
        <w:ind w:firstLine="720"/>
      </w:pPr>
      <w:r w:rsidRPr="002076BE">
        <w:t xml:space="preserve"> </w:t>
      </w:r>
      <w:r w:rsidR="00684B89">
        <w:t xml:space="preserve">“This new facility will ensure that Montana’s Veterans continue to have the world-class medical care that they’ve earned through their service to our Nation,” said Secretary of Veterans Affairs Eric K. Shinseki.  </w:t>
      </w:r>
    </w:p>
    <w:p w:rsidR="00684B89" w:rsidRDefault="00684B89" w:rsidP="00684B89">
      <w:pPr>
        <w:spacing w:line="360" w:lineRule="auto"/>
        <w:ind w:firstLine="720"/>
      </w:pPr>
      <w:r>
        <w:t xml:space="preserve">One of Secretary Shinseki’s top priorities is increasing access to VA care and services for Veterans wherever they live.  VA is expanding access in a three-pronged effort that includes facilities, programs and technology.  </w:t>
      </w:r>
    </w:p>
    <w:p w:rsidR="00381373" w:rsidRPr="002076BE" w:rsidRDefault="00684B89" w:rsidP="006502A3">
      <w:pPr>
        <w:spacing w:line="360" w:lineRule="auto"/>
      </w:pPr>
      <w:r>
        <w:tab/>
      </w:r>
      <w:r w:rsidR="00250544" w:rsidRPr="002076BE">
        <w:t xml:space="preserve">The contract was awarded to </w:t>
      </w:r>
      <w:r w:rsidR="00836886" w:rsidRPr="00836886">
        <w:t>Billings VA 2008 LLC</w:t>
      </w:r>
      <w:r w:rsidR="00FB197A">
        <w:t xml:space="preserve"> </w:t>
      </w:r>
      <w:r w:rsidR="00250544" w:rsidRPr="002076BE">
        <w:t xml:space="preserve">on </w:t>
      </w:r>
      <w:r w:rsidR="00E00CAB">
        <w:t>Aug. 31</w:t>
      </w:r>
      <w:r>
        <w:t xml:space="preserve"> and will create </w:t>
      </w:r>
      <w:r w:rsidR="00E00CAB">
        <w:t xml:space="preserve">approximately </w:t>
      </w:r>
      <w:r>
        <w:t xml:space="preserve">399 construction jobs.  </w:t>
      </w:r>
      <w:r w:rsidR="00250544" w:rsidRPr="002076BE">
        <w:t xml:space="preserve"> </w:t>
      </w:r>
      <w:r w:rsidR="001C4DCB">
        <w:t xml:space="preserve">Once the facility is </w:t>
      </w:r>
      <w:r w:rsidR="008D262D">
        <w:t>completed in spring 2014</w:t>
      </w:r>
      <w:r w:rsidR="001C4DCB">
        <w:t>, VA will pay an annual rent of</w:t>
      </w:r>
      <w:r w:rsidR="00096202">
        <w:t xml:space="preserve"> </w:t>
      </w:r>
      <w:r w:rsidR="00C35331">
        <w:t xml:space="preserve">approximately </w:t>
      </w:r>
      <w:r w:rsidR="00C93DD2">
        <w:t>$</w:t>
      </w:r>
      <w:r w:rsidR="00836886">
        <w:t>1.8</w:t>
      </w:r>
      <w:r w:rsidR="001C4DCB">
        <w:t xml:space="preserve"> million</w:t>
      </w:r>
      <w:r w:rsidR="007E6F6D">
        <w:t>.</w:t>
      </w:r>
    </w:p>
    <w:p w:rsidR="00377B47" w:rsidRDefault="00250544" w:rsidP="004E1D66">
      <w:pPr>
        <w:spacing w:line="360" w:lineRule="auto"/>
        <w:ind w:firstLine="720"/>
      </w:pPr>
      <w:r w:rsidRPr="002076BE">
        <w:t xml:space="preserve">The contract calls for construction of a </w:t>
      </w:r>
      <w:r w:rsidR="00836886">
        <w:t>one</w:t>
      </w:r>
      <w:r w:rsidR="008D262D">
        <w:t>-</w:t>
      </w:r>
      <w:r w:rsidR="00A11A4F" w:rsidRPr="00B6777F">
        <w:t>story</w:t>
      </w:r>
      <w:r w:rsidRPr="00B6777F">
        <w:t xml:space="preserve"> building</w:t>
      </w:r>
      <w:r w:rsidRPr="002076BE">
        <w:t xml:space="preserve"> </w:t>
      </w:r>
      <w:r w:rsidR="008D262D">
        <w:t xml:space="preserve">on Spring Creek Lane in Billings.  The project </w:t>
      </w:r>
      <w:r w:rsidRPr="002076BE">
        <w:t xml:space="preserve">includes </w:t>
      </w:r>
      <w:r w:rsidR="00C35331">
        <w:t>52</w:t>
      </w:r>
      <w:r w:rsidR="008959FA">
        <w:t>,</w:t>
      </w:r>
      <w:r w:rsidR="00C35331">
        <w:t>141</w:t>
      </w:r>
      <w:r w:rsidRPr="002076BE">
        <w:t xml:space="preserve"> square feet </w:t>
      </w:r>
      <w:r w:rsidR="004A6D84">
        <w:t xml:space="preserve">of </w:t>
      </w:r>
      <w:r w:rsidR="004A6D84" w:rsidRPr="008959FA">
        <w:t xml:space="preserve">space </w:t>
      </w:r>
      <w:r w:rsidR="008D262D">
        <w:t xml:space="preserve">for specialty </w:t>
      </w:r>
      <w:r w:rsidR="008959FA" w:rsidRPr="008959FA">
        <w:t>services</w:t>
      </w:r>
      <w:r w:rsidR="008D262D">
        <w:t xml:space="preserve"> for Veterans, including p</w:t>
      </w:r>
      <w:r w:rsidR="008959FA" w:rsidRPr="008959FA">
        <w:t xml:space="preserve">rimary </w:t>
      </w:r>
      <w:r w:rsidR="008D262D">
        <w:t>c</w:t>
      </w:r>
      <w:r w:rsidR="008959FA" w:rsidRPr="008959FA">
        <w:t xml:space="preserve">are, </w:t>
      </w:r>
      <w:r w:rsidR="008D262D">
        <w:t>m</w:t>
      </w:r>
      <w:r w:rsidR="008959FA" w:rsidRPr="008959FA">
        <w:t xml:space="preserve">ental </w:t>
      </w:r>
      <w:r w:rsidR="008D262D">
        <w:t>h</w:t>
      </w:r>
      <w:r w:rsidR="008959FA" w:rsidRPr="008959FA">
        <w:t xml:space="preserve">ealth, </w:t>
      </w:r>
      <w:r w:rsidR="008D262D">
        <w:t>s</w:t>
      </w:r>
      <w:r w:rsidR="008959FA" w:rsidRPr="008959FA">
        <w:t xml:space="preserve">pecialty </w:t>
      </w:r>
      <w:r w:rsidR="008D262D">
        <w:t>c</w:t>
      </w:r>
      <w:r w:rsidR="008959FA" w:rsidRPr="008959FA">
        <w:t xml:space="preserve">are, </w:t>
      </w:r>
      <w:r w:rsidR="008D262D">
        <w:t>l</w:t>
      </w:r>
      <w:r w:rsidR="008959FA" w:rsidRPr="008959FA">
        <w:t>ab</w:t>
      </w:r>
      <w:r w:rsidR="00487B8F">
        <w:t xml:space="preserve">oratory, </w:t>
      </w:r>
      <w:r w:rsidR="008D262D">
        <w:t>p</w:t>
      </w:r>
      <w:r w:rsidR="00487B8F">
        <w:t>harmacy</w:t>
      </w:r>
      <w:r w:rsidR="008959FA" w:rsidRPr="008959FA">
        <w:t xml:space="preserve">, </w:t>
      </w:r>
      <w:r w:rsidR="008D262D">
        <w:t>o</w:t>
      </w:r>
      <w:r w:rsidR="008959FA" w:rsidRPr="008959FA">
        <w:t xml:space="preserve">utpatient </w:t>
      </w:r>
      <w:r w:rsidR="008D262D">
        <w:t>s</w:t>
      </w:r>
      <w:r w:rsidR="008959FA" w:rsidRPr="008959FA">
        <w:t xml:space="preserve">urgery, </w:t>
      </w:r>
      <w:r w:rsidR="008D262D">
        <w:t>d</w:t>
      </w:r>
      <w:r w:rsidR="008959FA" w:rsidRPr="008959FA">
        <w:t xml:space="preserve">ental, </w:t>
      </w:r>
      <w:r w:rsidR="008D262D">
        <w:t>a</w:t>
      </w:r>
      <w:r w:rsidR="008959FA" w:rsidRPr="008959FA">
        <w:t xml:space="preserve">udiology, </w:t>
      </w:r>
      <w:r w:rsidR="008D262D">
        <w:t>r</w:t>
      </w:r>
      <w:r w:rsidR="008959FA" w:rsidRPr="008959FA">
        <w:t xml:space="preserve">adiology, </w:t>
      </w:r>
      <w:r w:rsidR="008D262D">
        <w:t>p</w:t>
      </w:r>
      <w:r w:rsidR="008959FA" w:rsidRPr="008959FA">
        <w:t xml:space="preserve">hysical </w:t>
      </w:r>
      <w:r w:rsidR="008D262D">
        <w:t>th</w:t>
      </w:r>
      <w:r w:rsidR="008959FA" w:rsidRPr="008959FA">
        <w:t xml:space="preserve">erapy, and </w:t>
      </w:r>
      <w:r w:rsidR="008D262D">
        <w:t>v</w:t>
      </w:r>
      <w:r w:rsidR="008959FA" w:rsidRPr="008959FA">
        <w:t>ision</w:t>
      </w:r>
      <w:r w:rsidR="00487B8F">
        <w:t>.</w:t>
      </w:r>
      <w:r w:rsidR="00C35331">
        <w:t xml:space="preserve">  Space is also allocated for Veterans Benefits Administration offices.</w:t>
      </w:r>
      <w:r w:rsidR="00C41B19">
        <w:t xml:space="preserve">  </w:t>
      </w:r>
      <w:r w:rsidR="00B43902">
        <w:t xml:space="preserve">In addition, </w:t>
      </w:r>
      <w:r w:rsidR="00E20A87">
        <w:t xml:space="preserve">230 </w:t>
      </w:r>
      <w:r w:rsidR="00FB0AC5">
        <w:t>parking spaces</w:t>
      </w:r>
      <w:r w:rsidR="00487B8F">
        <w:t xml:space="preserve"> will be constructed</w:t>
      </w:r>
      <w:r w:rsidR="00B63A23">
        <w:t xml:space="preserve">.  </w:t>
      </w:r>
    </w:p>
    <w:p w:rsidR="00250544" w:rsidRDefault="000C709E" w:rsidP="004E1D66">
      <w:pPr>
        <w:spacing w:line="360" w:lineRule="auto"/>
        <w:ind w:firstLine="720"/>
      </w:pPr>
      <w:r>
        <w:t xml:space="preserve">The new </w:t>
      </w:r>
      <w:r w:rsidR="00E73021">
        <w:t>facility</w:t>
      </w:r>
      <w:r>
        <w:t xml:space="preserve"> will </w:t>
      </w:r>
      <w:r w:rsidR="00B63A23">
        <w:t>be located near the e</w:t>
      </w:r>
      <w:r>
        <w:t xml:space="preserve">xisting </w:t>
      </w:r>
      <w:r w:rsidR="00FB0AC5">
        <w:t>26,000 square foot</w:t>
      </w:r>
      <w:r w:rsidR="004A6D84">
        <w:t xml:space="preserve"> CBOC</w:t>
      </w:r>
      <w:r w:rsidR="00FB0AC5">
        <w:t xml:space="preserve"> located on the west end of Billings at Spring Creek.  </w:t>
      </w:r>
      <w:r w:rsidR="005A1921">
        <w:t xml:space="preserve"> </w:t>
      </w:r>
      <w:r w:rsidR="00250544" w:rsidRPr="002076BE">
        <w:t xml:space="preserve">The clinic will </w:t>
      </w:r>
      <w:r w:rsidR="003C7364">
        <w:t xml:space="preserve">annually provide </w:t>
      </w:r>
      <w:r w:rsidR="00250544">
        <w:t xml:space="preserve">outpatient services for </w:t>
      </w:r>
      <w:r w:rsidR="00F52CA6">
        <w:t>11,000</w:t>
      </w:r>
      <w:r w:rsidR="00952D04">
        <w:t xml:space="preserve"> </w:t>
      </w:r>
      <w:r w:rsidR="00250544">
        <w:t xml:space="preserve">Veterans in </w:t>
      </w:r>
      <w:r w:rsidR="00836886">
        <w:t>eastern Montana.</w:t>
      </w:r>
      <w:r w:rsidR="00146491">
        <w:t xml:space="preserve">  </w:t>
      </w:r>
      <w:r w:rsidR="005D6306">
        <w:t xml:space="preserve"> </w:t>
      </w:r>
    </w:p>
    <w:p w:rsidR="007C2E7E" w:rsidRDefault="008D262D" w:rsidP="007C2E7E">
      <w:pPr>
        <w:pStyle w:val="NormalWeb"/>
        <w:spacing w:before="0" w:beforeAutospacing="0" w:after="0" w:afterAutospacing="0" w:line="360" w:lineRule="auto"/>
        <w:ind w:firstLine="720"/>
      </w:pPr>
      <w:r>
        <w:t>Last year, VA spent $</w:t>
      </w:r>
      <w:r w:rsidR="001A4922">
        <w:t>575 m</w:t>
      </w:r>
      <w:r>
        <w:t xml:space="preserve">illion providing health care, benefits and services to Montana’s 102,000 Veterans.  </w:t>
      </w:r>
      <w:r w:rsidR="007C2E7E">
        <w:t xml:space="preserve">VA operates a medical center and ambulatory care clinic in Ft. </w:t>
      </w:r>
      <w:r w:rsidR="007C2E7E">
        <w:lastRenderedPageBreak/>
        <w:t>Harrison, a dozen community-based outpatient clinics and four Vet Centers across the state, and a community living center in Miles City.</w:t>
      </w:r>
    </w:p>
    <w:p w:rsidR="008D262D" w:rsidRPr="00602D23" w:rsidRDefault="008D262D" w:rsidP="008D262D">
      <w:pPr>
        <w:spacing w:line="360" w:lineRule="auto"/>
        <w:ind w:firstLine="720"/>
      </w:pPr>
      <w:r w:rsidRPr="00602D23">
        <w:t>VA operates the nation’s largest integrated health care system.  With a health care budget of about $50 billion, VA expects to provide care to 6.</w:t>
      </w:r>
      <w:r>
        <w:t>1</w:t>
      </w:r>
      <w:r w:rsidRPr="00602D23">
        <w:t xml:space="preserve"> million patients </w:t>
      </w:r>
      <w:r w:rsidR="007E6F6D">
        <w:t>support</w:t>
      </w:r>
      <w:r w:rsidRPr="00602D23">
        <w:t xml:space="preserve">ing 920,000 hospitalizations and nearly </w:t>
      </w:r>
      <w:r>
        <w:t>8</w:t>
      </w:r>
      <w:r w:rsidRPr="00602D23">
        <w:t>0 million outpatient visits this year.  VA’s health care network includes 152 major medical centers and more than 800 community-based outpatient clinics.</w:t>
      </w:r>
    </w:p>
    <w:p w:rsidR="006E1722" w:rsidRDefault="006E1722" w:rsidP="004E1D66">
      <w:pPr>
        <w:spacing w:line="360" w:lineRule="auto"/>
        <w:ind w:firstLine="720"/>
      </w:pPr>
      <w:r>
        <w:t>This initiative is part of the department’s program for infrastructure improvements for the Veterans health</w:t>
      </w:r>
      <w:r w:rsidR="003C7364">
        <w:t xml:space="preserve"> </w:t>
      </w:r>
      <w:r>
        <w:t xml:space="preserve">care system.  It includes approximately $11 </w:t>
      </w:r>
      <w:r w:rsidR="003C7364">
        <w:t>b</w:t>
      </w:r>
      <w:r>
        <w:t>illion in major construction projects and a similar amount of facility acquisitions through lease agreements.</w:t>
      </w:r>
    </w:p>
    <w:p w:rsidR="00336E6C" w:rsidRDefault="00250544" w:rsidP="004E1D66">
      <w:pPr>
        <w:spacing w:line="360" w:lineRule="auto"/>
        <w:jc w:val="center"/>
      </w:pPr>
      <w:r>
        <w:t>#  #  #</w:t>
      </w:r>
    </w:p>
    <w:p w:rsidR="008959FA" w:rsidRDefault="008959FA" w:rsidP="008959FA">
      <w:pPr>
        <w:tabs>
          <w:tab w:val="left" w:pos="1215"/>
        </w:tabs>
        <w:rPr>
          <w:rFonts w:ascii="Arial" w:hAnsi="Arial" w:cs="Arial"/>
        </w:rPr>
      </w:pPr>
    </w:p>
    <w:p w:rsidR="008959FA" w:rsidRDefault="008959FA" w:rsidP="008959FA">
      <w:pPr>
        <w:spacing w:line="360" w:lineRule="auto"/>
      </w:pPr>
    </w:p>
    <w:sectPr w:rsidR="008959FA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C0"/>
    <w:multiLevelType w:val="hybridMultilevel"/>
    <w:tmpl w:val="92B4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60711"/>
    <w:multiLevelType w:val="hybridMultilevel"/>
    <w:tmpl w:val="A71C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trackRevisions/>
  <w:doNotTrackFormatting/>
  <w:defaultTabStop w:val="720"/>
  <w:noPunctuationKerning/>
  <w:characterSpacingControl w:val="doNotCompress"/>
  <w:compat/>
  <w:rsids>
    <w:rsidRoot w:val="00E10CE9"/>
    <w:rsid w:val="000000F7"/>
    <w:rsid w:val="0001072A"/>
    <w:rsid w:val="000148CE"/>
    <w:rsid w:val="00023DA8"/>
    <w:rsid w:val="00027DCD"/>
    <w:rsid w:val="0003714C"/>
    <w:rsid w:val="00074D87"/>
    <w:rsid w:val="00076F46"/>
    <w:rsid w:val="00096202"/>
    <w:rsid w:val="000A1786"/>
    <w:rsid w:val="000A3B1D"/>
    <w:rsid w:val="000B6D03"/>
    <w:rsid w:val="000C709E"/>
    <w:rsid w:val="000F7A92"/>
    <w:rsid w:val="001113EC"/>
    <w:rsid w:val="00112CED"/>
    <w:rsid w:val="0012771D"/>
    <w:rsid w:val="00146491"/>
    <w:rsid w:val="001528F3"/>
    <w:rsid w:val="001A4922"/>
    <w:rsid w:val="001A6C1A"/>
    <w:rsid w:val="001C4DCB"/>
    <w:rsid w:val="001D0013"/>
    <w:rsid w:val="001D45C0"/>
    <w:rsid w:val="00250544"/>
    <w:rsid w:val="002820C5"/>
    <w:rsid w:val="00322CAA"/>
    <w:rsid w:val="00336E6C"/>
    <w:rsid w:val="00350DE0"/>
    <w:rsid w:val="00377B47"/>
    <w:rsid w:val="00381373"/>
    <w:rsid w:val="003828B7"/>
    <w:rsid w:val="003A209E"/>
    <w:rsid w:val="003C4102"/>
    <w:rsid w:val="003C7364"/>
    <w:rsid w:val="003E1CBE"/>
    <w:rsid w:val="0043558E"/>
    <w:rsid w:val="00452515"/>
    <w:rsid w:val="00463972"/>
    <w:rsid w:val="00481830"/>
    <w:rsid w:val="00487B8F"/>
    <w:rsid w:val="004A6D84"/>
    <w:rsid w:val="004D556B"/>
    <w:rsid w:val="004E1D66"/>
    <w:rsid w:val="004F708A"/>
    <w:rsid w:val="004F76E0"/>
    <w:rsid w:val="00507612"/>
    <w:rsid w:val="005201E0"/>
    <w:rsid w:val="00533B8F"/>
    <w:rsid w:val="005424C9"/>
    <w:rsid w:val="00560F14"/>
    <w:rsid w:val="00585458"/>
    <w:rsid w:val="00592F86"/>
    <w:rsid w:val="005A1921"/>
    <w:rsid w:val="005D6306"/>
    <w:rsid w:val="005D7507"/>
    <w:rsid w:val="005F2E75"/>
    <w:rsid w:val="006270D7"/>
    <w:rsid w:val="006502A3"/>
    <w:rsid w:val="00684B89"/>
    <w:rsid w:val="006C11F6"/>
    <w:rsid w:val="006E1722"/>
    <w:rsid w:val="006F3D27"/>
    <w:rsid w:val="00727E8A"/>
    <w:rsid w:val="007448B9"/>
    <w:rsid w:val="00746A9F"/>
    <w:rsid w:val="00771A14"/>
    <w:rsid w:val="00771EEB"/>
    <w:rsid w:val="007833B4"/>
    <w:rsid w:val="007A782C"/>
    <w:rsid w:val="007C2E7E"/>
    <w:rsid w:val="007C36ED"/>
    <w:rsid w:val="007D3FE1"/>
    <w:rsid w:val="007E2178"/>
    <w:rsid w:val="007E6F6D"/>
    <w:rsid w:val="007F24E0"/>
    <w:rsid w:val="00817F35"/>
    <w:rsid w:val="00836886"/>
    <w:rsid w:val="0086028C"/>
    <w:rsid w:val="00881502"/>
    <w:rsid w:val="008955B7"/>
    <w:rsid w:val="008959FA"/>
    <w:rsid w:val="008D262D"/>
    <w:rsid w:val="009111B9"/>
    <w:rsid w:val="00944E52"/>
    <w:rsid w:val="00952D04"/>
    <w:rsid w:val="009F3448"/>
    <w:rsid w:val="00A04D6A"/>
    <w:rsid w:val="00A11A4F"/>
    <w:rsid w:val="00A13EFF"/>
    <w:rsid w:val="00A23A10"/>
    <w:rsid w:val="00A432A0"/>
    <w:rsid w:val="00A5632E"/>
    <w:rsid w:val="00A56F35"/>
    <w:rsid w:val="00A739F3"/>
    <w:rsid w:val="00A83496"/>
    <w:rsid w:val="00A9754E"/>
    <w:rsid w:val="00AC0038"/>
    <w:rsid w:val="00AC2400"/>
    <w:rsid w:val="00B43902"/>
    <w:rsid w:val="00B63A23"/>
    <w:rsid w:val="00B6777F"/>
    <w:rsid w:val="00BC55E1"/>
    <w:rsid w:val="00BC5C51"/>
    <w:rsid w:val="00BD3982"/>
    <w:rsid w:val="00BE7634"/>
    <w:rsid w:val="00C14104"/>
    <w:rsid w:val="00C30B17"/>
    <w:rsid w:val="00C31B3A"/>
    <w:rsid w:val="00C35331"/>
    <w:rsid w:val="00C37E1C"/>
    <w:rsid w:val="00C40465"/>
    <w:rsid w:val="00C41B19"/>
    <w:rsid w:val="00C47EFB"/>
    <w:rsid w:val="00C77B07"/>
    <w:rsid w:val="00C80D21"/>
    <w:rsid w:val="00C92D46"/>
    <w:rsid w:val="00C93DD2"/>
    <w:rsid w:val="00CA095F"/>
    <w:rsid w:val="00CA58F4"/>
    <w:rsid w:val="00CA7032"/>
    <w:rsid w:val="00CC1AE9"/>
    <w:rsid w:val="00D14D28"/>
    <w:rsid w:val="00D4725A"/>
    <w:rsid w:val="00D73A49"/>
    <w:rsid w:val="00D91B1A"/>
    <w:rsid w:val="00DA6ACB"/>
    <w:rsid w:val="00DC0277"/>
    <w:rsid w:val="00E00CAB"/>
    <w:rsid w:val="00E10CE9"/>
    <w:rsid w:val="00E20A87"/>
    <w:rsid w:val="00E32C49"/>
    <w:rsid w:val="00E71AFE"/>
    <w:rsid w:val="00E73021"/>
    <w:rsid w:val="00E76DDF"/>
    <w:rsid w:val="00E859D5"/>
    <w:rsid w:val="00EC7897"/>
    <w:rsid w:val="00ED672C"/>
    <w:rsid w:val="00EF53A4"/>
    <w:rsid w:val="00F23FFC"/>
    <w:rsid w:val="00F30937"/>
    <w:rsid w:val="00F51870"/>
    <w:rsid w:val="00F52CA6"/>
    <w:rsid w:val="00F82A9A"/>
    <w:rsid w:val="00FA3F30"/>
    <w:rsid w:val="00FB0AC5"/>
    <w:rsid w:val="00FB197A"/>
    <w:rsid w:val="00FD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209E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A09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095F"/>
  </w:style>
  <w:style w:type="paragraph" w:styleId="CommentSubject">
    <w:name w:val="annotation subject"/>
    <w:basedOn w:val="CommentText"/>
    <w:next w:val="CommentText"/>
    <w:link w:val="CommentSubjectChar"/>
    <w:rsid w:val="00CA0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95F"/>
    <w:rPr>
      <w:b/>
      <w:bCs/>
    </w:rPr>
  </w:style>
  <w:style w:type="paragraph" w:styleId="Title">
    <w:name w:val="Title"/>
    <w:basedOn w:val="Normal"/>
    <w:link w:val="TitleChar"/>
    <w:qFormat/>
    <w:rsid w:val="008959FA"/>
    <w:pPr>
      <w:jc w:val="center"/>
    </w:pPr>
    <w:rPr>
      <w:rFonts w:ascii="Book Antiqua" w:hAnsi="Book Antiqua"/>
      <w:b/>
      <w:szCs w:val="20"/>
    </w:rPr>
  </w:style>
  <w:style w:type="character" w:customStyle="1" w:styleId="TitleChar">
    <w:name w:val="Title Char"/>
    <w:basedOn w:val="DefaultParagraphFont"/>
    <w:link w:val="Title"/>
    <w:rsid w:val="008959FA"/>
    <w:rPr>
      <w:rFonts w:ascii="Book Antiqua" w:hAnsi="Book Antiqua"/>
      <w:b/>
      <w:sz w:val="24"/>
    </w:rPr>
  </w:style>
  <w:style w:type="paragraph" w:customStyle="1" w:styleId="prosptitle">
    <w:name w:val="prosptitle"/>
    <w:basedOn w:val="Normal"/>
    <w:rsid w:val="008959FA"/>
    <w:pPr>
      <w:widowControl w:val="0"/>
      <w:spacing w:line="240" w:lineRule="atLeast"/>
      <w:jc w:val="center"/>
    </w:pPr>
    <w:rPr>
      <w:rFonts w:ascii="Book Antiqua" w:hAnsi="Book Antiqua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fedelk\Desktop\SHORTCUTS\News%20Release%20Templates\New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E356-1DA2-4A36-8D15-FCA3B529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Template.dotx</Template>
  <TotalTime>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EIE Desktop Technologies</dc:creator>
  <cp:keywords/>
  <dc:description/>
  <cp:lastModifiedBy>vacoballem</cp:lastModifiedBy>
  <cp:revision>10</cp:revision>
  <cp:lastPrinted>2012-09-04T15:47:00Z</cp:lastPrinted>
  <dcterms:created xsi:type="dcterms:W3CDTF">2012-08-10T17:57:00Z</dcterms:created>
  <dcterms:modified xsi:type="dcterms:W3CDTF">2012-09-04T19:05:00Z</dcterms:modified>
</cp:coreProperties>
</file>