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36977" w:rsidRDefault="007A3037" w:rsidP="00236977">
      <w:pPr>
        <w:pStyle w:val="Header"/>
        <w:rPr>
          <w:rFonts w:ascii="Myriad Pro" w:hAnsi="Myriad Pro"/>
          <w:b/>
        </w:rPr>
      </w:pPr>
      <w:r>
        <w:rPr>
          <w:rFonts w:ascii="Myriad Pro" w:hAnsi="Myriad Pro"/>
          <w:b/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44450</wp:posOffset>
                </wp:positionV>
                <wp:extent cx="2857500" cy="45720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C39" w:rsidRPr="009E3575" w:rsidRDefault="00A73C39">
                            <w:pPr>
                              <w:rPr>
                                <w:rFonts w:ascii="Myriad Pro" w:hAnsi="Myriad Pro"/>
                                <w:b/>
                                <w:sz w:val="60"/>
                                <w:szCs w:val="60"/>
                              </w:rPr>
                            </w:pPr>
                            <w:r w:rsidRPr="009E3575">
                              <w:rPr>
                                <w:rFonts w:ascii="Myriad Pro" w:hAnsi="Myriad Pro"/>
                                <w:b/>
                                <w:sz w:val="60"/>
                                <w:szCs w:val="60"/>
                              </w:rPr>
                              <w:t>News 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43pt;margin-top:3.5pt;width:2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kS8sgIAALwFAAAOAAAAZHJzL2Uyb0RvYy54bWysVN1P2zAQf5+0/8Hye0lStRQiUhSKOk2q&#10;AA0mnl3HphGJz7PdJt20/31nJ2k7themvTiXu999f1xdt3VFdsLYElRGk7OYEqE4FKV6yejXp+Xo&#10;ghLrmCpYBUpkdC8svZ5//HDV6FSMYQNVIQxBI8qmjc7oxjmdRpHlG1EzewZaKBRKMDVz+GteosKw&#10;Bq3XVTSO4/OoAVNoA1xYi9zbTkjnwb6Ugrt7Ka1wpMooxubCa8K79m80v2Lpi2F6U/I+DPYPUdSs&#10;VOj0YOqWOUa2pvzDVF1yAxakO+NQRyBlyUXIAbNJ4jfZPG6YFiEXLI7VhzLZ/2eW3+0eDCmLjM4o&#10;UazGFj2J1pEbaMnMV6fRNkXQo0aYa5GNXQ6ZWr0C/moREp1gOgWLaF+NVprafzFPgorYgP2h6N4L&#10;R+b4YjqbxijiKJtMZ9hV7zc6amtj3ScBNfFERg02NUTAdivrOugA8c4ULMuqQj5LK/UbA212HBEm&#10;o9NmKUaCpEf6mELXfiwwkHw2vRyd59NkNEnii1Gex+PR7TKP83iyXFxObn72cQ76oQ5d6r4i1u0r&#10;0UXxRUiscaiAZ4TpFovKkB3DuWScC+WS3lqlEO1RErN4j2KPD3mE/N6j3FVk8AzKHZTrUoHpOu6X&#10;8hh28TqELDt8Pwl93r4Erl232AhPrqHY4wgZ6FbQar4ssZ0rZt0DM7hzOAF4R9w9PrKCJqPQU5Rs&#10;wHz/G9/jcRVQSkmDO5xR+23LjKCk+qxwSS6TycQvffgJo0WJOZWsTyVqWy8A25HgxdI8kKhsXDWQ&#10;0kD9jOcm915RxBRH3xl1A7lw3WXBc8VFngcQrrlmbqUeNR82xw/rU/vMjO4n2uEE3cGw7Sx9M9gd&#10;1vdVQb51IMsw9ceq9oXHExH2pj9n/gad/gfU8ejOfwEAAP//AwBQSwMEFAAGAAgAAAAhAJVhH8Xc&#10;AAAACAEAAA8AAABkcnMvZG93bnJldi54bWxMj81OwzAQhO9IvIO1SNyow49KG+JUCKkCIS6EPoAb&#10;L3GUeG3Fzg88PdsTPa0+zWh2ptgtrhcTDrH1pOB2lYFAqr1pqVFw+NrfbEDEpMno3hMq+MEIu/Ly&#10;otC58TN94lSlRnAIxVwrsCmFXMpYW3Q6rnxAYu3bD04nxqGRZtAzh7te3mXZWjrdEn+wOuCLxbqr&#10;RqdgP76+uelXjuG9qmeyoRsPH51S11fL8xOIhEv6N8OpPleHkjsd/Ugmil7Bw2bNW5KCRz6sb+9P&#10;fGTeZiDLQp4PKP8AAAD//wMAUEsBAi0AFAAGAAgAAAAhALaDOJL+AAAA4QEAABMAAAAAAAAAAAAA&#10;AAAAAAAAAFtDb250ZW50X1R5cGVzXS54bWxQSwECLQAUAAYACAAAACEAOP0h/9YAAACUAQAACwAA&#10;AAAAAAAAAAAAAAAvAQAAX3JlbHMvLnJlbHNQSwECLQAUAAYACAAAACEAFOJEvLICAAC8BQAADgAA&#10;AAAAAAAAAAAAAAAuAgAAZHJzL2Uyb0RvYy54bWxQSwECLQAUAAYACAAAACEAlWEfxdwAAAAIAQAA&#10;DwAAAAAAAAAAAAAAAAAMBQAAZHJzL2Rvd25yZXYueG1sUEsFBgAAAAAEAAQA8wAAABUGAAAAAA==&#10;" filled="f" stroked="f">
                <v:path arrowok="t"/>
                <v:textbox>
                  <w:txbxContent>
                    <w:p w:rsidR="00A73C39" w:rsidRPr="009E3575" w:rsidRDefault="00A73C39">
                      <w:pPr>
                        <w:rPr>
                          <w:rFonts w:ascii="Myriad Pro" w:hAnsi="Myriad Pro"/>
                          <w:b/>
                          <w:sz w:val="60"/>
                          <w:szCs w:val="60"/>
                        </w:rPr>
                      </w:pPr>
                      <w:r w:rsidRPr="009E3575">
                        <w:rPr>
                          <w:rFonts w:ascii="Myriad Pro" w:hAnsi="Myriad Pro"/>
                          <w:b/>
                          <w:sz w:val="60"/>
                          <w:szCs w:val="60"/>
                        </w:rPr>
                        <w:t>News Release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Myriad Pro" w:hAnsi="Myriad Pro"/>
          <w:b/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571500</wp:posOffset>
                </wp:positionV>
                <wp:extent cx="1625600" cy="45720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25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C39" w:rsidRPr="009E3575" w:rsidRDefault="00A73C39" w:rsidP="009E3575">
                            <w:pPr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37pt;margin-top:45pt;width:128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S+vswIAAMMFAAAOAAAAZHJzL2Uyb0RvYy54bWysVN1P2zAQf5+0/8Hye0lStQUiUhSKOk2q&#10;AA0mnl3HphGJz7PdJt20/31nJ2k7themvTiXu999f1xdt3VFdsLYElRGk7OYEqE4FKV6yejXp+Xo&#10;ghLrmCpYBUpkdC8svZ5//HDV6FSMYQNVIQxBI8qmjc7oxjmdRpHlG1EzewZaKBRKMDVz+GteosKw&#10;Bq3XVTSO41nUgCm0AS6sRe5tJ6TzYF9Kwd29lFY4UmUUY3PhNeFd+zeaX7H0xTC9KXkfBvuHKGpW&#10;KnR6MHXLHCNbU/5hqi65AQvSnXGoI5Cy5CLkgNkk8ZtsHjdMi5ALFsfqQ5ns/zPL73YPhpRFRmeU&#10;KFZji55E68gNtGTmq9NomyLoUSPMtcjGLodMrV4Bf7UIiU4wnYJFtK9GK03tv5gnQUVswP5QdO+F&#10;e2uz8XQWo4ijbDI9x656v9FRWxvrPgmoiScyarCpIQK2W1nXQQeId6ZgWVYV8llaqd8YaLPjiDAZ&#10;nTZLMRIkPdLHFLr2Y4GB5OfTy9EsnyajSRJfjPI8Ho9ul3mcx5Pl4nJy87OPc9APdehS9xWxbl+J&#10;LoovQmKNQwU8I0y3WFSG7BjOJeNcKJf01iqFaI+SmMV7FHt8yCPk9x7lriKDZ1DuoFyXCkzXcb+U&#10;x7CL1yFk2eH7Sejz9iVw7boNwxWQnrOGYo+TZKDbRKv5ssSurph1D8zg6uEg4Dlx9/jICpqMQk9R&#10;sgHz/W98j8eNQCklDa5yRu23LTOCkuqzwl25TCYTv/vhJ0wYJeZUsj6VqG29AOxKgodL80CisnHV&#10;QEoD9TNendx7RRFTHH1n1A3kwnUHBq8WF3keQLjtmrmVetR8WCA/s0/tMzO6H2yHg3QHw9Kz9M18&#10;d1jfXgX51oEsw/Afq9rXHy9FWJ/+qvlTdPofUMfbO/8FAAD//wMAUEsDBBQABgAIAAAAIQCKafD3&#10;3gAAAAoBAAAPAAAAZHJzL2Rvd25yZXYueG1sTI/BTsMwEETvSPyDtUjcqNOCAk3jVAipAiEuDf0A&#10;NzZxlHhtxXYS+Hq2JzjtrmY0+6bcL3Zgkx5D51DAepUB09g41WEr4PR5uHsCFqJEJQeHWsC3DrCv&#10;rq9KWSg341FPdWwZhWAopAAToy84D43RVoaV8xpJ+3KjlZHOseVqlDOF24FvsiznVnZIH4z0+sXo&#10;pq+TFXBIr292+uHJv9fNjMb36fTRC3F7szzvgEW9xD8zXPAJHSpiOruEKrBBQP74QF2igG1Gkwzb&#10;+8tyJme+yYBXJf9fofoFAAD//wMAUEsBAi0AFAAGAAgAAAAhALaDOJL+AAAA4QEAABMAAAAAAAAA&#10;AAAAAAAAAAAAAFtDb250ZW50X1R5cGVzXS54bWxQSwECLQAUAAYACAAAACEAOP0h/9YAAACUAQAA&#10;CwAAAAAAAAAAAAAAAAAvAQAAX3JlbHMvLnJlbHNQSwECLQAUAAYACAAAACEAX/kvr7MCAADDBQAA&#10;DgAAAAAAAAAAAAAAAAAuAgAAZHJzL2Uyb0RvYy54bWxQSwECLQAUAAYACAAAACEAimnw994AAAAK&#10;AQAADwAAAAAAAAAAAAAAAAANBQAAZHJzL2Rvd25yZXYueG1sUEsFBgAAAAAEAAQA8wAAABgGAAAA&#10;AA==&#10;" filled="f" stroked="f">
                <v:path arrowok="t"/>
                <v:textbox>
                  <w:txbxContent>
                    <w:p w:rsidR="00A73C39" w:rsidRPr="009E3575" w:rsidRDefault="00A73C39" w:rsidP="009E3575">
                      <w:pPr>
                        <w:rPr>
                          <w:rFonts w:ascii="Myriad Pro" w:hAnsi="Myriad Pro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Myriad Pro" w:hAnsi="Myriad Pro"/>
          <w:b/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571500</wp:posOffset>
                </wp:positionV>
                <wp:extent cx="1600200" cy="4572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C39" w:rsidRPr="00CB52F1" w:rsidRDefault="00A73C39">
                            <w:pPr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43pt;margin-top:45pt;width:12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jm3tQIAAMMFAAAOAAAAZHJzL2Uyb0RvYy54bWysVEtv2zAMvg/YfxB0T20HSR9GncJNkWFA&#10;0BZrh54VWWqM2qImKYmzYf99lGSnWbdLh11kmfxIkR8fl1dd25CtMLYGVdDsJKVEKA5VrZ4L+vVx&#10;MTqnxDqmKtaAEgXdC0uvZh8/XO50LsawhqYShqATZfOdLujaOZ0nieVr0TJ7AlooVEowLXP4a56T&#10;yrAdem+bZJymp8kOTKUNcGEtSm+iks6CfykFd3dSWuFIU1CMzYXThHPlz2R2yfJnw/S65n0Y7B+i&#10;aFmt8NGDqxvmGNmY+g9Xbc0NWJDuhEObgJQ1FyEHzCZL32TzsGZahFyQHKsPNNn/55bfbu8NqauC&#10;TilRrMUSPYrOkWvoyNSzs9M2R9CDRpjrUIxVDplavQT+YhGSHGGigUW0Z6OTpvVfzJOgIRZgfyDd&#10;v8K9t9M0xUpSwlE3mZ75u3f6aq2NdZ8EtMRfCmqwqCECtl1aF6EDxD+mYFE3DcpZ3qjfBOgzSkTo&#10;jGjNcowErx7pYwpV+zHHQMqz6cXotJxmo0mWno/KMh2PbhZlWqaTxfxicv2zj3OwDzzE1D0j1u0b&#10;EaP4IiRyHBjwgtDdYt4YsmXYl4xzoVzWe2sUoj1KYhbvMezxIY+Q33uMIyPDy6DcwbitFZhYcT+U&#10;r2FXL0PIMuL7Tujz9hS4btWF5hoPrbSCao+dZCBOotV8UWNVl8y6e2Zw9LARcJ24OzxkA7uCQn+j&#10;ZA3m+9/kHo8TgVpKdjjKBbXfNswISprPCmflIptM/OyHn9BhlJhjzepYozbtHLAqGS4uzcMVjY1r&#10;hqs00D7h1in9q6hiiuPbBXXDde7igsGtxUVZBhBOu2ZuqR40HwbI9+xj98SM7hvbYSPdwjD0LH/T&#10;3xHry6ug3DiQdWh+z3NktecfN0UYn36r+VV0/B9Qr7t39gsAAP//AwBQSwMEFAAGAAgAAAAhAAgX&#10;h7TeAAAACgEAAA8AAABkcnMvZG93bnJldi54bWxMj81OwzAQhO9IvIO1SNyoTUEhpHEqhFSBEBdC&#10;H8CN3ThKvLZi5weenuUEp93VjGa/KferG9hsxth5lHC7EcAMNl532Eo4fh5ucmAxKdRq8GgkfJkI&#10;++ryolSF9gt+mLlOLaMQjIWSYFMKBeexscapuPHBIGlnPzqV6Bxbrke1ULgb+FaIjDvVIX2wKphn&#10;a5q+npyEw/Ty6uZvPoW3ulnQhn46vvdSXl+tTztgyazpzwy/+IQOFTGd/IQ6skHCfZ5RlyThUdAk&#10;w8NdTsuJnNlWAK9K/r9C9QMAAP//AwBQSwECLQAUAAYACAAAACEAtoM4kv4AAADhAQAAEwAAAAAA&#10;AAAAAAAAAAAAAAAAW0NvbnRlbnRfVHlwZXNdLnhtbFBLAQItABQABgAIAAAAIQA4/SH/1gAAAJQB&#10;AAALAAAAAAAAAAAAAAAAAC8BAABfcmVscy8ucmVsc1BLAQItABQABgAIAAAAIQA4Kjm3tQIAAMMF&#10;AAAOAAAAAAAAAAAAAAAAAC4CAABkcnMvZTJvRG9jLnhtbFBLAQItABQABgAIAAAAIQAIF4e03gAA&#10;AAoBAAAPAAAAAAAAAAAAAAAAAA8FAABkcnMvZG93bnJldi54bWxQSwUGAAAAAAQABADzAAAAGgYA&#10;AAAA&#10;" filled="f" stroked="f">
                <v:path arrowok="t"/>
                <v:textbox>
                  <w:txbxContent>
                    <w:p w:rsidR="00A73C39" w:rsidRPr="00CB52F1" w:rsidRDefault="00A73C39">
                      <w:pPr>
                        <w:rPr>
                          <w:rFonts w:ascii="Myriad Pro" w:hAnsi="Myriad Pro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Myriad Pro" w:hAnsi="Myriad Pro"/>
          <w:b/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114300</wp:posOffset>
                </wp:positionV>
                <wp:extent cx="0" cy="800100"/>
                <wp:effectExtent l="9525" t="9525" r="9525" b="38100"/>
                <wp:wrapNone/>
                <wp:docPr id="1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9pt" to="234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mYzewIAAAkFAAAOAAAAZHJzL2Uyb0RvYy54bWysVMGO2yAQvVfqPyDfs7az3m1ibbKq7KSX&#10;bbtStuqZAI7RYgYBiRNV/fcOOLE27aWqmkgWM8DjzZsHD4/HTpGDsE6CXiT5TZYQoRlwqXeL5NvL&#10;ejJLiPNUc6pAi0VyEi55XL5/99CbUkyhBcWFJQiiXdmbRdJ6b8o0dawVHXU3YITGyQZsRz2Gdpdy&#10;S3tE71Q6zbL7tAfLjQUmnMNsPUwmy4jfNIL5r03jhCdqkSA3H782frfhmy4faLmz1LSSnWnQf2DR&#10;Uanx0BGqpp6SvZV/QHWSWXDQ+BsGXQpNI5mINWA1efZbNZuWGhFrQXGcGWVy/w+WfTk8WyI59i4h&#10;mnbYoo23VO5aTyrQGgUES4qgU29cicsr/WxDpeyoN+YJ2KsjGqqW6p2IfF9OBkHysCO92hICZ/C0&#10;bf8ZOK6hew9RtGNjuwCJcpBj7M1p7I04esKGJMPsLEOZYttSWl72Gev8JwEdCYNFoqQOqtGSHp6c&#10;DzxoeVkS0hrWUqnYeaVJj2SnHxAzTDlQkofZGAQTikpZcqBoH/6axzVq3yH/IYdc8De4CPPotSF/&#10;YRh9HCAiiSt0C3vNI4lWUL46jz2VahgjaaUDDRFtjJWEAPZe2E3Le8JlqHV6G87HAD19VwxsiAX/&#10;Xfo2tiMIGYuxu+1YyiwL/5inyrR0IH1bzOfz2DcUYlgeaY9nxuiKDnbnTCz0KRr+xzybr2arWTEp&#10;pverSZHV9eTjuiom9+v8w119W1dVnf8MZ+dF2UrOhQ6CXy5fXvyduc/PwHBtxus3tja9Rh+YH1FC&#10;lPVCOtozOHLw9hb46dlebIv3LS4+vw3hQr+Ncfz2BVv+AgAA//8DAFBLAwQUAAYACAAAACEAbk/v&#10;zNoAAAAKAQAADwAAAGRycy9kb3ducmV2LnhtbExPy07DMBC8I/EP1iJxow4oCk2IU0UVPXEigMTR&#10;jbdJ1Hgdxc6jf89WHOC0modmZ/Ldansx4+g7RwoeNxEIpNqZjhoFnx+Hhy0IHzQZ3TtCBRf0sCtu&#10;b3KdGbfQO85VaASHkM+0gjaEIZPS1y1a7TduQGLt5EarA8OxkWbUC4fbXj5FUSKt7og/tHrAfYv1&#10;uZqsgi+cn4d9Wco0Sb/T6fBavVXLRan7u7V8ARFwDX9muNbn6lBwp6ObyHjRK4iTLW8JLFwvG36J&#10;IxNxHIEscvl/QvEDAAD//wMAUEsBAi0AFAAGAAgAAAAhALaDOJL+AAAA4QEAABMAAAAAAAAAAAAA&#10;AAAAAAAAAFtDb250ZW50X1R5cGVzXS54bWxQSwECLQAUAAYACAAAACEAOP0h/9YAAACUAQAACwAA&#10;AAAAAAAAAAAAAAAvAQAAX3JlbHMvLnJlbHNQSwECLQAUAAYACAAAACEAsw5mM3sCAAAJBQAADgAA&#10;AAAAAAAAAAAAAAAuAgAAZHJzL2Uyb0RvYy54bWxQSwECLQAUAAYACAAAACEAbk/vzNoAAAAKAQAA&#10;DwAAAAAAAAAAAAAAAADVBAAAZHJzL2Rvd25yZXYueG1sUEsFBgAAAAAEAAQA8wAAANwFAAAAAA==&#10;" strokecolor="black [3200]" strokeweight="1pt">
                <v:shadow on="t" opacity="22936f" origin=",.5" offset="0,.63889mm"/>
              </v:line>
            </w:pict>
          </mc:Fallback>
        </mc:AlternateContent>
      </w:r>
      <w:r w:rsidR="00236977">
        <w:rPr>
          <w:rFonts w:ascii="Myriad Pro" w:hAnsi="Myriad Pro"/>
          <w:b/>
          <w:sz w:val="110"/>
          <w:szCs w:val="110"/>
        </w:rPr>
        <w:t xml:space="preserve"> </w:t>
      </w:r>
      <w:r w:rsidR="00B63342">
        <w:rPr>
          <w:noProof/>
        </w:rPr>
        <w:drawing>
          <wp:inline distT="0" distB="0" distL="0" distR="0">
            <wp:extent cx="2576521" cy="573857"/>
            <wp:effectExtent l="0" t="0" r="0" b="10795"/>
            <wp:docPr id="9" name="Picture 9" descr="Macintosh HD:Users:vacolealr:Desktop:1. VA-PRIMARY-HORIZONTAL-BLACK-VECTO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vacolealr:Desktop:1. VA-PRIMARY-HORIZONTAL-BLACK-VECTOR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521" cy="573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575" w:rsidRPr="009E3575" w:rsidRDefault="009E3575" w:rsidP="00236977">
      <w:pPr>
        <w:pStyle w:val="Header"/>
        <w:rPr>
          <w:rFonts w:ascii="Georgia" w:hAnsi="Georgia"/>
          <w:b/>
        </w:rPr>
      </w:pPr>
    </w:p>
    <w:p w:rsidR="00623924" w:rsidRPr="00D42F9B" w:rsidRDefault="00A02897" w:rsidP="00A02897">
      <w:pPr>
        <w:rPr>
          <w:rFonts w:ascii="Arial" w:hAnsi="Arial" w:cs="Arial"/>
        </w:rPr>
      </w:pPr>
      <w:r w:rsidRPr="00D42F9B">
        <w:rPr>
          <w:rFonts w:ascii="Arial" w:hAnsi="Arial" w:cs="Arial"/>
        </w:rPr>
        <w:tab/>
      </w:r>
      <w:r w:rsidRPr="00D42F9B">
        <w:rPr>
          <w:rFonts w:ascii="Arial" w:hAnsi="Arial" w:cs="Arial"/>
        </w:rPr>
        <w:tab/>
      </w:r>
      <w:r w:rsidRPr="00D42F9B">
        <w:rPr>
          <w:rFonts w:ascii="Arial" w:hAnsi="Arial" w:cs="Arial"/>
        </w:rPr>
        <w:tab/>
      </w:r>
      <w:r w:rsidRPr="00D42F9B">
        <w:rPr>
          <w:rFonts w:ascii="Arial" w:hAnsi="Arial" w:cs="Arial"/>
        </w:rPr>
        <w:tab/>
      </w:r>
      <w:r w:rsidR="00D42B23" w:rsidRPr="00D42F9B">
        <w:rPr>
          <w:rFonts w:ascii="Arial" w:hAnsi="Arial" w:cs="Arial"/>
        </w:rPr>
        <w:t xml:space="preserve">                  </w:t>
      </w:r>
      <w:r w:rsidRPr="00D42F9B">
        <w:rPr>
          <w:rFonts w:ascii="Arial" w:hAnsi="Arial" w:cs="Arial"/>
        </w:rPr>
        <w:t xml:space="preserve">    </w:t>
      </w:r>
      <w:r w:rsidR="004B61F5" w:rsidRPr="00D42F9B">
        <w:rPr>
          <w:rFonts w:ascii="Arial" w:hAnsi="Arial" w:cs="Arial"/>
        </w:rPr>
        <w:tab/>
      </w:r>
    </w:p>
    <w:p w:rsidR="001F6E78" w:rsidRPr="00203C90" w:rsidRDefault="001F6E78" w:rsidP="001F6E78">
      <w:pPr>
        <w:pStyle w:val="Heading1"/>
        <w:ind w:left="450"/>
        <w:jc w:val="left"/>
        <w:rPr>
          <w:b w:val="0"/>
          <w:bCs w:val="0"/>
          <w:sz w:val="24"/>
        </w:rPr>
      </w:pPr>
      <w:r w:rsidRPr="00203C90">
        <w:rPr>
          <w:b w:val="0"/>
          <w:sz w:val="24"/>
        </w:rPr>
        <w:t>FOR IMMEDIATE RELEASE</w:t>
      </w:r>
      <w:r w:rsidRPr="00203C90">
        <w:rPr>
          <w:b w:val="0"/>
          <w:sz w:val="24"/>
        </w:rPr>
        <w:tab/>
      </w:r>
    </w:p>
    <w:p w:rsidR="001F6E78" w:rsidRPr="00203C90" w:rsidRDefault="001F6E78" w:rsidP="001F6E78">
      <w:pPr>
        <w:ind w:left="446"/>
        <w:rPr>
          <w:rFonts w:ascii="Times New Roman" w:hAnsi="Times New Roman" w:cs="Times New Roman"/>
          <w:b/>
          <w:color w:val="000000"/>
          <w:u w:val="single"/>
        </w:rPr>
      </w:pPr>
      <w:r w:rsidRPr="00203C90">
        <w:rPr>
          <w:rFonts w:ascii="Times New Roman" w:hAnsi="Times New Roman" w:cs="Times New Roman"/>
          <w:color w:val="000000"/>
        </w:rPr>
        <w:t xml:space="preserve">August </w:t>
      </w:r>
      <w:r w:rsidR="00203C90">
        <w:rPr>
          <w:rFonts w:ascii="Times New Roman" w:hAnsi="Times New Roman" w:cs="Times New Roman"/>
          <w:color w:val="000000"/>
        </w:rPr>
        <w:t>13</w:t>
      </w:r>
      <w:r w:rsidRPr="00203C90">
        <w:rPr>
          <w:rFonts w:ascii="Times New Roman" w:hAnsi="Times New Roman" w:cs="Times New Roman"/>
          <w:color w:val="000000"/>
        </w:rPr>
        <w:t>, 2014</w:t>
      </w:r>
    </w:p>
    <w:p w:rsidR="001F6E78" w:rsidRPr="00203C90" w:rsidRDefault="001F6E78" w:rsidP="001F6E78">
      <w:pPr>
        <w:spacing w:after="120"/>
        <w:jc w:val="center"/>
        <w:rPr>
          <w:rFonts w:ascii="Times New Roman" w:hAnsi="Times New Roman" w:cs="Times New Roman"/>
          <w:b/>
        </w:rPr>
      </w:pPr>
    </w:p>
    <w:p w:rsidR="001F6E78" w:rsidRPr="00203C90" w:rsidRDefault="001F6E78" w:rsidP="00F067BB">
      <w:pPr>
        <w:pStyle w:val="BodyTextIndent"/>
        <w:ind w:left="446" w:firstLine="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3C90">
        <w:rPr>
          <w:rFonts w:ascii="Times New Roman" w:hAnsi="Times New Roman" w:cs="Times New Roman"/>
          <w:b/>
          <w:sz w:val="28"/>
          <w:szCs w:val="28"/>
        </w:rPr>
        <w:t xml:space="preserve">VA </w:t>
      </w:r>
      <w:r w:rsidR="00F067BB" w:rsidRPr="00203C90">
        <w:rPr>
          <w:rFonts w:ascii="Times New Roman" w:hAnsi="Times New Roman" w:cs="Times New Roman"/>
          <w:b/>
          <w:sz w:val="28"/>
          <w:szCs w:val="28"/>
        </w:rPr>
        <w:t>Expands</w:t>
      </w:r>
      <w:r w:rsidRPr="00203C90">
        <w:rPr>
          <w:rFonts w:ascii="Times New Roman" w:hAnsi="Times New Roman" w:cs="Times New Roman"/>
          <w:b/>
          <w:sz w:val="28"/>
          <w:szCs w:val="28"/>
        </w:rPr>
        <w:t xml:space="preserve"> Patient-Centered Community Care (PC</w:t>
      </w:r>
      <w:r w:rsidR="00A615DC" w:rsidRPr="00203C90">
        <w:rPr>
          <w:rFonts w:ascii="Times New Roman" w:hAnsi="Times New Roman" w:cs="Times New Roman"/>
          <w:b/>
          <w:sz w:val="28"/>
          <w:szCs w:val="28"/>
        </w:rPr>
        <w:t>3</w:t>
      </w:r>
      <w:r w:rsidRPr="00203C90">
        <w:rPr>
          <w:rFonts w:ascii="Times New Roman" w:hAnsi="Times New Roman" w:cs="Times New Roman"/>
          <w:b/>
          <w:sz w:val="28"/>
          <w:szCs w:val="28"/>
        </w:rPr>
        <w:t xml:space="preserve">) Contracts </w:t>
      </w:r>
      <w:r w:rsidR="00F067BB" w:rsidRPr="00203C90">
        <w:rPr>
          <w:rFonts w:ascii="Times New Roman" w:hAnsi="Times New Roman" w:cs="Times New Roman"/>
          <w:b/>
          <w:sz w:val="28"/>
          <w:szCs w:val="28"/>
        </w:rPr>
        <w:t>to</w:t>
      </w:r>
      <w:r w:rsidRPr="00203C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03C90">
        <w:rPr>
          <w:rFonts w:ascii="Times New Roman" w:hAnsi="Times New Roman" w:cs="Times New Roman"/>
          <w:b/>
          <w:sz w:val="28"/>
          <w:szCs w:val="28"/>
        </w:rPr>
        <w:t xml:space="preserve">Provide </w:t>
      </w:r>
      <w:r w:rsidR="00F067BB" w:rsidRPr="00203C90">
        <w:rPr>
          <w:rFonts w:ascii="Times New Roman" w:hAnsi="Times New Roman" w:cs="Times New Roman"/>
          <w:b/>
          <w:sz w:val="28"/>
          <w:szCs w:val="28"/>
        </w:rPr>
        <w:t xml:space="preserve">Access to </w:t>
      </w:r>
      <w:r w:rsidRPr="00203C90">
        <w:rPr>
          <w:rFonts w:ascii="Times New Roman" w:hAnsi="Times New Roman" w:cs="Times New Roman"/>
          <w:b/>
          <w:sz w:val="28"/>
          <w:szCs w:val="28"/>
        </w:rPr>
        <w:t>Primary Care</w:t>
      </w:r>
      <w:r w:rsidRPr="00203C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03C90" w:rsidRDefault="00203C90" w:rsidP="001F6E78">
      <w:pPr>
        <w:pStyle w:val="PlainText"/>
        <w:spacing w:line="480" w:lineRule="auto"/>
        <w:ind w:firstLine="720"/>
        <w:rPr>
          <w:rFonts w:ascii="Times New Roman" w:hAnsi="Times New Roman"/>
          <w:sz w:val="24"/>
          <w:szCs w:val="24"/>
        </w:rPr>
      </w:pPr>
    </w:p>
    <w:p w:rsidR="001B769E" w:rsidRPr="00203C90" w:rsidRDefault="001F6E78" w:rsidP="001F6E78">
      <w:pPr>
        <w:pStyle w:val="PlainText"/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 w:rsidRPr="00203C90">
        <w:rPr>
          <w:rFonts w:ascii="Times New Roman" w:hAnsi="Times New Roman"/>
          <w:sz w:val="24"/>
          <w:szCs w:val="24"/>
        </w:rPr>
        <w:t>WASHINGTON -- The Department of Veterans Affairs (VA) announced today that primary care has been added to the services available to Veterans through VA’s Patient-Centered Community Care (PC</w:t>
      </w:r>
      <w:r w:rsidR="000727F4" w:rsidRPr="00203C90">
        <w:rPr>
          <w:rFonts w:ascii="Times New Roman" w:hAnsi="Times New Roman"/>
          <w:sz w:val="24"/>
          <w:szCs w:val="24"/>
        </w:rPr>
        <w:t>3</w:t>
      </w:r>
      <w:r w:rsidRPr="00203C90">
        <w:rPr>
          <w:rFonts w:ascii="Times New Roman" w:hAnsi="Times New Roman"/>
          <w:sz w:val="24"/>
          <w:szCs w:val="24"/>
        </w:rPr>
        <w:t>) contracts</w:t>
      </w:r>
      <w:r w:rsidR="00F067BB" w:rsidRPr="00203C90">
        <w:rPr>
          <w:rFonts w:ascii="Times New Roman" w:hAnsi="Times New Roman"/>
          <w:sz w:val="24"/>
          <w:szCs w:val="24"/>
        </w:rPr>
        <w:t xml:space="preserve">, a key </w:t>
      </w:r>
      <w:r w:rsidR="00BA3647">
        <w:rPr>
          <w:rFonts w:ascii="Times New Roman" w:hAnsi="Times New Roman"/>
          <w:sz w:val="24"/>
          <w:szCs w:val="24"/>
        </w:rPr>
        <w:t xml:space="preserve">and evolving </w:t>
      </w:r>
      <w:r w:rsidR="00F067BB" w:rsidRPr="00203C90">
        <w:rPr>
          <w:rFonts w:ascii="Times New Roman" w:hAnsi="Times New Roman"/>
          <w:sz w:val="24"/>
          <w:szCs w:val="24"/>
        </w:rPr>
        <w:t>part of the non-VA medical care program</w:t>
      </w:r>
      <w:r w:rsidRPr="00203C90">
        <w:rPr>
          <w:rFonts w:ascii="Times New Roman" w:hAnsi="Times New Roman"/>
          <w:sz w:val="24"/>
          <w:szCs w:val="24"/>
        </w:rPr>
        <w:t>.  Eligible Veterans are already able to access inpatient specialty care, outpatient specialty care, mental health care, limited emergency care and limited newborn care for female Veterans following childbirth</w:t>
      </w:r>
      <w:r w:rsidR="00F067BB" w:rsidRPr="00203C90">
        <w:rPr>
          <w:rFonts w:ascii="Times New Roman" w:hAnsi="Times New Roman"/>
          <w:sz w:val="24"/>
          <w:szCs w:val="24"/>
        </w:rPr>
        <w:t xml:space="preserve"> under PC3</w:t>
      </w:r>
      <w:r w:rsidRPr="00203C90">
        <w:rPr>
          <w:rFonts w:ascii="Times New Roman" w:hAnsi="Times New Roman"/>
          <w:sz w:val="24"/>
          <w:szCs w:val="24"/>
        </w:rPr>
        <w:t xml:space="preserve">. </w:t>
      </w:r>
    </w:p>
    <w:p w:rsidR="00786D45" w:rsidRPr="00203C90" w:rsidRDefault="001B769E" w:rsidP="001F6E78">
      <w:pPr>
        <w:pStyle w:val="PlainText"/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 w:rsidRPr="00203C90">
        <w:rPr>
          <w:rFonts w:ascii="Times New Roman" w:hAnsi="Times New Roman"/>
          <w:sz w:val="24"/>
          <w:szCs w:val="24"/>
        </w:rPr>
        <w:t>“With the addition of primary care services</w:t>
      </w:r>
      <w:r w:rsidR="00B756E6" w:rsidRPr="00203C90">
        <w:rPr>
          <w:rFonts w:ascii="Times New Roman" w:hAnsi="Times New Roman"/>
          <w:sz w:val="24"/>
          <w:szCs w:val="24"/>
        </w:rPr>
        <w:t>,</w:t>
      </w:r>
      <w:r w:rsidRPr="00203C90">
        <w:rPr>
          <w:rFonts w:ascii="Times New Roman" w:hAnsi="Times New Roman"/>
          <w:sz w:val="24"/>
          <w:szCs w:val="24"/>
        </w:rPr>
        <w:t xml:space="preserve"> VA Medical Centers can now use PC3 to </w:t>
      </w:r>
      <w:r w:rsidR="00397C2D" w:rsidRPr="00203C90">
        <w:rPr>
          <w:rFonts w:ascii="Times New Roman" w:hAnsi="Times New Roman"/>
          <w:sz w:val="24"/>
          <w:szCs w:val="24"/>
        </w:rPr>
        <w:t xml:space="preserve">provide additional </w:t>
      </w:r>
      <w:r w:rsidRPr="00203C90">
        <w:rPr>
          <w:rFonts w:ascii="Times New Roman" w:hAnsi="Times New Roman"/>
          <w:sz w:val="24"/>
          <w:szCs w:val="24"/>
        </w:rPr>
        <w:t xml:space="preserve">types of care </w:t>
      </w:r>
      <w:r w:rsidR="00973997" w:rsidRPr="00203C90">
        <w:rPr>
          <w:rFonts w:ascii="Times New Roman" w:hAnsi="Times New Roman"/>
          <w:sz w:val="24"/>
          <w:szCs w:val="24"/>
        </w:rPr>
        <w:t xml:space="preserve">in order </w:t>
      </w:r>
      <w:r w:rsidRPr="00203C90">
        <w:rPr>
          <w:rFonts w:ascii="Times New Roman" w:hAnsi="Times New Roman"/>
          <w:sz w:val="24"/>
          <w:szCs w:val="24"/>
        </w:rPr>
        <w:t>to reduce wait times,</w:t>
      </w:r>
      <w:r w:rsidR="00FE7190" w:rsidRPr="00203C90">
        <w:rPr>
          <w:rFonts w:ascii="Times New Roman" w:hAnsi="Times New Roman"/>
          <w:sz w:val="24"/>
          <w:szCs w:val="24"/>
        </w:rPr>
        <w:t>”</w:t>
      </w:r>
      <w:r w:rsidRPr="00203C90">
        <w:rPr>
          <w:rFonts w:ascii="Times New Roman" w:hAnsi="Times New Roman"/>
          <w:sz w:val="24"/>
          <w:szCs w:val="24"/>
        </w:rPr>
        <w:t xml:space="preserve"> </w:t>
      </w:r>
      <w:r w:rsidR="00C401C7" w:rsidRPr="00203C90">
        <w:rPr>
          <w:rFonts w:ascii="Times New Roman" w:hAnsi="Times New Roman"/>
          <w:sz w:val="24"/>
          <w:szCs w:val="24"/>
        </w:rPr>
        <w:t>said</w:t>
      </w:r>
      <w:r w:rsidR="00FE7190" w:rsidRPr="00203C90">
        <w:rPr>
          <w:rFonts w:ascii="Times New Roman" w:hAnsi="Times New Roman"/>
          <w:sz w:val="24"/>
          <w:szCs w:val="24"/>
        </w:rPr>
        <w:t xml:space="preserve"> Secretary of Veterans </w:t>
      </w:r>
      <w:r w:rsidR="00D7153D" w:rsidRPr="00203C90">
        <w:rPr>
          <w:rFonts w:ascii="Times New Roman" w:hAnsi="Times New Roman"/>
          <w:sz w:val="24"/>
          <w:szCs w:val="24"/>
        </w:rPr>
        <w:t xml:space="preserve">Affairs </w:t>
      </w:r>
      <w:r w:rsidR="00C401C7" w:rsidRPr="00203C90">
        <w:rPr>
          <w:rFonts w:ascii="Times New Roman" w:hAnsi="Times New Roman"/>
          <w:sz w:val="24"/>
          <w:szCs w:val="24"/>
        </w:rPr>
        <w:t xml:space="preserve">Robert A. McDonald.  </w:t>
      </w:r>
      <w:r w:rsidR="00F34D90" w:rsidRPr="00203C90">
        <w:rPr>
          <w:rFonts w:ascii="Times New Roman" w:hAnsi="Times New Roman"/>
          <w:sz w:val="24"/>
          <w:szCs w:val="24"/>
        </w:rPr>
        <w:t>“</w:t>
      </w:r>
      <w:r w:rsidR="000B67F3" w:rsidRPr="00203C90">
        <w:rPr>
          <w:rFonts w:ascii="Times New Roman" w:hAnsi="Times New Roman"/>
          <w:sz w:val="24"/>
          <w:szCs w:val="24"/>
        </w:rPr>
        <w:t>This modification is another example</w:t>
      </w:r>
      <w:r w:rsidR="00D42F9B" w:rsidRPr="00203C90">
        <w:rPr>
          <w:rFonts w:ascii="Times New Roman" w:hAnsi="Times New Roman"/>
          <w:sz w:val="24"/>
          <w:szCs w:val="24"/>
        </w:rPr>
        <w:t xml:space="preserve"> of how</w:t>
      </w:r>
      <w:r w:rsidR="000B67F3" w:rsidRPr="00203C90">
        <w:rPr>
          <w:rFonts w:ascii="Times New Roman" w:hAnsi="Times New Roman"/>
          <w:sz w:val="24"/>
          <w:szCs w:val="24"/>
        </w:rPr>
        <w:t xml:space="preserve"> we are working to ensure Veterans get the care they need, when they need it and where they want to be seen.”</w:t>
      </w:r>
    </w:p>
    <w:p w:rsidR="008B25B9" w:rsidRPr="00203C90" w:rsidRDefault="008B25B9" w:rsidP="001F6E78">
      <w:pPr>
        <w:pStyle w:val="PlainText"/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 w:rsidRPr="00203C90">
        <w:rPr>
          <w:rFonts w:ascii="Times New Roman" w:hAnsi="Times New Roman"/>
          <w:sz w:val="24"/>
          <w:szCs w:val="24"/>
        </w:rPr>
        <w:t xml:space="preserve">This modification </w:t>
      </w:r>
      <w:r w:rsidR="00BA3647">
        <w:rPr>
          <w:rFonts w:ascii="Times New Roman" w:hAnsi="Times New Roman"/>
          <w:sz w:val="24"/>
          <w:szCs w:val="24"/>
        </w:rPr>
        <w:t>supports</w:t>
      </w:r>
      <w:r w:rsidRPr="00203C90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203C90">
          <w:rPr>
            <w:rStyle w:val="Hyperlink"/>
            <w:rFonts w:ascii="Times New Roman" w:hAnsi="Times New Roman"/>
            <w:sz w:val="24"/>
            <w:szCs w:val="24"/>
          </w:rPr>
          <w:t>VA’s Accelerated Care Initiative</w:t>
        </w:r>
      </w:hyperlink>
      <w:r w:rsidRPr="00203C90">
        <w:rPr>
          <w:rFonts w:ascii="Times New Roman" w:hAnsi="Times New Roman"/>
          <w:sz w:val="24"/>
          <w:szCs w:val="24"/>
        </w:rPr>
        <w:t xml:space="preserve">, helping to </w:t>
      </w:r>
      <w:r w:rsidR="00397C2D" w:rsidRPr="00203C90">
        <w:rPr>
          <w:rFonts w:ascii="Times New Roman" w:hAnsi="Times New Roman"/>
          <w:sz w:val="24"/>
          <w:szCs w:val="24"/>
        </w:rPr>
        <w:t>move Veterans off of</w:t>
      </w:r>
      <w:r w:rsidRPr="00203C90">
        <w:rPr>
          <w:rFonts w:ascii="Times New Roman" w:hAnsi="Times New Roman"/>
          <w:sz w:val="24"/>
          <w:szCs w:val="24"/>
        </w:rPr>
        <w:t xml:space="preserve"> waitlists </w:t>
      </w:r>
      <w:r w:rsidR="00A615DC" w:rsidRPr="00203C90">
        <w:rPr>
          <w:rFonts w:ascii="Times New Roman" w:hAnsi="Times New Roman"/>
          <w:sz w:val="24"/>
          <w:szCs w:val="24"/>
        </w:rPr>
        <w:t>and into</w:t>
      </w:r>
      <w:r w:rsidR="00F067BB" w:rsidRPr="00203C90">
        <w:rPr>
          <w:rFonts w:ascii="Times New Roman" w:hAnsi="Times New Roman"/>
          <w:sz w:val="24"/>
          <w:szCs w:val="24"/>
        </w:rPr>
        <w:t xml:space="preserve"> care</w:t>
      </w:r>
      <w:r w:rsidRPr="00203C90">
        <w:rPr>
          <w:rFonts w:ascii="Times New Roman" w:hAnsi="Times New Roman"/>
          <w:sz w:val="24"/>
          <w:szCs w:val="24"/>
        </w:rPr>
        <w:t xml:space="preserve">. Additionally, reduced commuting standards will </w:t>
      </w:r>
      <w:proofErr w:type="gramStart"/>
      <w:r w:rsidRPr="00203C90">
        <w:rPr>
          <w:rFonts w:ascii="Times New Roman" w:hAnsi="Times New Roman"/>
          <w:sz w:val="24"/>
          <w:szCs w:val="24"/>
        </w:rPr>
        <w:t>require</w:t>
      </w:r>
      <w:proofErr w:type="gramEnd"/>
      <w:r w:rsidRPr="00203C90">
        <w:rPr>
          <w:rFonts w:ascii="Times New Roman" w:hAnsi="Times New Roman"/>
          <w:sz w:val="24"/>
          <w:szCs w:val="24"/>
        </w:rPr>
        <w:t xml:space="preserve"> that contracted providers schedule appointments closer to the Veterans’</w:t>
      </w:r>
      <w:r w:rsidR="00774082" w:rsidRPr="00203C90">
        <w:rPr>
          <w:rFonts w:ascii="Times New Roman" w:hAnsi="Times New Roman"/>
          <w:sz w:val="24"/>
          <w:szCs w:val="24"/>
        </w:rPr>
        <w:t xml:space="preserve"> homes.</w:t>
      </w:r>
    </w:p>
    <w:p w:rsidR="00D42F9B" w:rsidRPr="00203C90" w:rsidRDefault="00730FBB" w:rsidP="001F6E78">
      <w:pPr>
        <w:pStyle w:val="PlainText"/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 w:rsidRPr="00203C90">
        <w:rPr>
          <w:rFonts w:ascii="Times New Roman" w:hAnsi="Times New Roman"/>
          <w:sz w:val="24"/>
          <w:szCs w:val="24"/>
        </w:rPr>
        <w:lastRenderedPageBreak/>
        <w:t xml:space="preserve">The </w:t>
      </w:r>
      <w:r w:rsidR="00397C2D" w:rsidRPr="00203C90">
        <w:rPr>
          <w:rFonts w:ascii="Times New Roman" w:hAnsi="Times New Roman"/>
          <w:sz w:val="24"/>
          <w:szCs w:val="24"/>
        </w:rPr>
        <w:t xml:space="preserve">initial </w:t>
      </w:r>
      <w:r w:rsidRPr="00203C90">
        <w:rPr>
          <w:rFonts w:ascii="Times New Roman" w:hAnsi="Times New Roman"/>
          <w:sz w:val="24"/>
          <w:szCs w:val="24"/>
        </w:rPr>
        <w:t xml:space="preserve">PC3 contracts were awarded in September 2013 to Tri-West and </w:t>
      </w:r>
      <w:proofErr w:type="spellStart"/>
      <w:r w:rsidRPr="00203C90">
        <w:rPr>
          <w:rFonts w:ascii="Times New Roman" w:hAnsi="Times New Roman"/>
          <w:sz w:val="24"/>
          <w:szCs w:val="24"/>
        </w:rPr>
        <w:t>HealthNet</w:t>
      </w:r>
      <w:proofErr w:type="spellEnd"/>
      <w:r w:rsidRPr="00203C90">
        <w:rPr>
          <w:rFonts w:ascii="Times New Roman" w:hAnsi="Times New Roman"/>
          <w:sz w:val="24"/>
          <w:szCs w:val="24"/>
        </w:rPr>
        <w:t xml:space="preserve"> and have been used as part of the non-VA medical care program to purchase </w:t>
      </w:r>
      <w:r w:rsidR="00D7153D" w:rsidRPr="00203C90">
        <w:rPr>
          <w:rFonts w:ascii="Times New Roman" w:hAnsi="Times New Roman"/>
          <w:sz w:val="24"/>
          <w:szCs w:val="24"/>
        </w:rPr>
        <w:t xml:space="preserve">care </w:t>
      </w:r>
      <w:r w:rsidRPr="00203C90">
        <w:rPr>
          <w:rFonts w:ascii="Times New Roman" w:hAnsi="Times New Roman"/>
          <w:sz w:val="24"/>
          <w:szCs w:val="24"/>
        </w:rPr>
        <w:t>in the community.</w:t>
      </w:r>
    </w:p>
    <w:p w:rsidR="002862F3" w:rsidRPr="00203C90" w:rsidRDefault="00D42F9B" w:rsidP="002862F3">
      <w:pPr>
        <w:pStyle w:val="PlainText"/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 w:rsidRPr="00203C90">
        <w:rPr>
          <w:rFonts w:ascii="Times New Roman" w:hAnsi="Times New Roman"/>
          <w:sz w:val="24"/>
          <w:szCs w:val="24"/>
        </w:rPr>
        <w:t xml:space="preserve">“PC3 is part of the overall </w:t>
      </w:r>
      <w:r w:rsidR="00D7153D" w:rsidRPr="00203C90">
        <w:rPr>
          <w:rFonts w:ascii="Times New Roman" w:hAnsi="Times New Roman"/>
          <w:sz w:val="24"/>
          <w:szCs w:val="24"/>
        </w:rPr>
        <w:t>non</w:t>
      </w:r>
      <w:r w:rsidRPr="00203C90">
        <w:rPr>
          <w:rFonts w:ascii="Times New Roman" w:hAnsi="Times New Roman"/>
          <w:sz w:val="24"/>
          <w:szCs w:val="24"/>
        </w:rPr>
        <w:t xml:space="preserve">-VA </w:t>
      </w:r>
      <w:r w:rsidR="00D7153D" w:rsidRPr="00203C90">
        <w:rPr>
          <w:rFonts w:ascii="Times New Roman" w:hAnsi="Times New Roman"/>
          <w:sz w:val="24"/>
          <w:szCs w:val="24"/>
        </w:rPr>
        <w:t>medical care program</w:t>
      </w:r>
      <w:r w:rsidRPr="00203C90">
        <w:rPr>
          <w:rFonts w:ascii="Times New Roman" w:hAnsi="Times New Roman"/>
          <w:sz w:val="24"/>
          <w:szCs w:val="24"/>
        </w:rPr>
        <w:t>,</w:t>
      </w:r>
      <w:r w:rsidR="00FE7190" w:rsidRPr="00203C90">
        <w:rPr>
          <w:rFonts w:ascii="Times New Roman" w:hAnsi="Times New Roman"/>
          <w:sz w:val="24"/>
          <w:szCs w:val="24"/>
        </w:rPr>
        <w:t>”</w:t>
      </w:r>
      <w:r w:rsidRPr="00203C90">
        <w:rPr>
          <w:rFonts w:ascii="Times New Roman" w:hAnsi="Times New Roman"/>
          <w:sz w:val="24"/>
          <w:szCs w:val="24"/>
        </w:rPr>
        <w:t xml:space="preserve"> said </w:t>
      </w:r>
      <w:r w:rsidR="00FE7190" w:rsidRPr="00203C90">
        <w:rPr>
          <w:rFonts w:ascii="Times New Roman" w:hAnsi="Times New Roman"/>
          <w:sz w:val="24"/>
          <w:szCs w:val="24"/>
        </w:rPr>
        <w:t>Dr.</w:t>
      </w:r>
      <w:r w:rsidRPr="00203C90">
        <w:rPr>
          <w:rFonts w:ascii="Times New Roman" w:hAnsi="Times New Roman"/>
          <w:sz w:val="24"/>
          <w:szCs w:val="24"/>
        </w:rPr>
        <w:t xml:space="preserve"> Carolyn </w:t>
      </w:r>
      <w:r w:rsidR="00FE7190" w:rsidRPr="00203C90">
        <w:rPr>
          <w:rFonts w:ascii="Times New Roman" w:hAnsi="Times New Roman"/>
          <w:sz w:val="24"/>
          <w:szCs w:val="24"/>
        </w:rPr>
        <w:t xml:space="preserve">A. </w:t>
      </w:r>
      <w:r w:rsidRPr="00203C90">
        <w:rPr>
          <w:rFonts w:ascii="Times New Roman" w:hAnsi="Times New Roman"/>
          <w:sz w:val="24"/>
          <w:szCs w:val="24"/>
        </w:rPr>
        <w:t>Clancy</w:t>
      </w:r>
      <w:r w:rsidR="00FE7190" w:rsidRPr="00203C90">
        <w:rPr>
          <w:rFonts w:ascii="Times New Roman" w:hAnsi="Times New Roman"/>
          <w:sz w:val="24"/>
          <w:szCs w:val="24"/>
        </w:rPr>
        <w:t>,</w:t>
      </w:r>
      <w:r w:rsidR="00FE7190" w:rsidRPr="00203C90">
        <w:rPr>
          <w:rFonts w:ascii="Times New Roman" w:eastAsiaTheme="minorEastAsia" w:hAnsi="Times New Roman"/>
          <w:sz w:val="20"/>
          <w:szCs w:val="20"/>
        </w:rPr>
        <w:t xml:space="preserve"> </w:t>
      </w:r>
      <w:r w:rsidR="00FE7190" w:rsidRPr="00203C90">
        <w:rPr>
          <w:rFonts w:ascii="Times New Roman" w:hAnsi="Times New Roman"/>
          <w:sz w:val="24"/>
          <w:szCs w:val="24"/>
        </w:rPr>
        <w:t xml:space="preserve">VA’s Interim </w:t>
      </w:r>
      <w:proofErr w:type="gramStart"/>
      <w:r w:rsidR="00FE7190" w:rsidRPr="00203C90">
        <w:rPr>
          <w:rFonts w:ascii="Times New Roman" w:hAnsi="Times New Roman"/>
          <w:sz w:val="24"/>
          <w:szCs w:val="24"/>
        </w:rPr>
        <w:t>Under</w:t>
      </w:r>
      <w:proofErr w:type="gramEnd"/>
      <w:r w:rsidR="00FE7190" w:rsidRPr="00203C90">
        <w:rPr>
          <w:rFonts w:ascii="Times New Roman" w:hAnsi="Times New Roman"/>
          <w:sz w:val="24"/>
          <w:szCs w:val="24"/>
        </w:rPr>
        <w:t xml:space="preserve"> Secretary for Health.</w:t>
      </w:r>
      <w:r w:rsidRPr="00203C90">
        <w:rPr>
          <w:rFonts w:ascii="Times New Roman" w:hAnsi="Times New Roman"/>
          <w:sz w:val="24"/>
          <w:szCs w:val="24"/>
        </w:rPr>
        <w:t xml:space="preserve">  </w:t>
      </w:r>
      <w:r w:rsidR="00FE7190" w:rsidRPr="00203C90">
        <w:rPr>
          <w:rFonts w:ascii="Times New Roman" w:hAnsi="Times New Roman"/>
          <w:sz w:val="24"/>
          <w:szCs w:val="24"/>
        </w:rPr>
        <w:t>“</w:t>
      </w:r>
      <w:r w:rsidR="00B756E6" w:rsidRPr="00203C90">
        <w:rPr>
          <w:rFonts w:ascii="Times New Roman" w:hAnsi="Times New Roman"/>
          <w:sz w:val="24"/>
          <w:szCs w:val="24"/>
        </w:rPr>
        <w:t xml:space="preserve">We look forward to </w:t>
      </w:r>
      <w:r w:rsidR="002862F3" w:rsidRPr="00203C90">
        <w:rPr>
          <w:rFonts w:ascii="Times New Roman" w:hAnsi="Times New Roman"/>
          <w:sz w:val="24"/>
          <w:szCs w:val="24"/>
        </w:rPr>
        <w:t>expand</w:t>
      </w:r>
      <w:r w:rsidR="00B756E6" w:rsidRPr="00203C90">
        <w:rPr>
          <w:rFonts w:ascii="Times New Roman" w:hAnsi="Times New Roman"/>
          <w:sz w:val="24"/>
          <w:szCs w:val="24"/>
        </w:rPr>
        <w:t>ing</w:t>
      </w:r>
      <w:r w:rsidR="002862F3" w:rsidRPr="00203C90">
        <w:rPr>
          <w:rFonts w:ascii="Times New Roman" w:hAnsi="Times New Roman"/>
          <w:sz w:val="24"/>
          <w:szCs w:val="24"/>
        </w:rPr>
        <w:t xml:space="preserve"> our ability to provide timely access to health care services to </w:t>
      </w:r>
      <w:r w:rsidR="00B756E6" w:rsidRPr="00203C90">
        <w:rPr>
          <w:rFonts w:ascii="Times New Roman" w:hAnsi="Times New Roman"/>
          <w:sz w:val="24"/>
          <w:szCs w:val="24"/>
        </w:rPr>
        <w:t xml:space="preserve">our </w:t>
      </w:r>
      <w:r w:rsidR="002862F3" w:rsidRPr="00203C90">
        <w:rPr>
          <w:rFonts w:ascii="Times New Roman" w:hAnsi="Times New Roman"/>
          <w:sz w:val="24"/>
          <w:szCs w:val="24"/>
        </w:rPr>
        <w:t xml:space="preserve">Veterans.” </w:t>
      </w:r>
    </w:p>
    <w:p w:rsidR="002862F3" w:rsidRPr="00203C90" w:rsidRDefault="001F6E78" w:rsidP="002862F3">
      <w:pPr>
        <w:pStyle w:val="PlainText"/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 w:rsidRPr="00203C90">
        <w:rPr>
          <w:rFonts w:ascii="Times New Roman" w:hAnsi="Times New Roman"/>
          <w:sz w:val="24"/>
          <w:szCs w:val="24"/>
        </w:rPr>
        <w:t xml:space="preserve">VA Medical Centers have the ability to purchase non-VA medical care for Veterans through contracted medical providers when they cannot readily provide the needed care due to geographic inaccessibility or limited capacity. </w:t>
      </w:r>
      <w:r w:rsidR="002862F3" w:rsidRPr="00203C90">
        <w:rPr>
          <w:rFonts w:ascii="Times New Roman" w:hAnsi="Times New Roman"/>
          <w:sz w:val="24"/>
          <w:szCs w:val="24"/>
        </w:rPr>
        <w:t xml:space="preserve">This additional </w:t>
      </w:r>
      <w:r w:rsidR="00CD10A6" w:rsidRPr="00203C90">
        <w:rPr>
          <w:rFonts w:ascii="Times New Roman" w:hAnsi="Times New Roman"/>
          <w:sz w:val="24"/>
          <w:szCs w:val="24"/>
        </w:rPr>
        <w:t xml:space="preserve">option </w:t>
      </w:r>
      <w:r w:rsidR="00CD10A6">
        <w:rPr>
          <w:rFonts w:ascii="Times New Roman" w:hAnsi="Times New Roman"/>
          <w:sz w:val="24"/>
          <w:szCs w:val="24"/>
        </w:rPr>
        <w:t>is</w:t>
      </w:r>
      <w:r w:rsidR="00BA3647">
        <w:rPr>
          <w:rFonts w:ascii="Times New Roman" w:hAnsi="Times New Roman"/>
          <w:sz w:val="24"/>
          <w:szCs w:val="24"/>
        </w:rPr>
        <w:t xml:space="preserve"> available </w:t>
      </w:r>
      <w:r w:rsidR="002862F3" w:rsidRPr="00203C90">
        <w:rPr>
          <w:rFonts w:ascii="Times New Roman" w:hAnsi="Times New Roman"/>
          <w:sz w:val="24"/>
          <w:szCs w:val="24"/>
        </w:rPr>
        <w:t>to purchase non-VA medical care when required Veteran care services are unavailable within the VA medical facility</w:t>
      </w:r>
      <w:r w:rsidR="0084769F">
        <w:rPr>
          <w:rFonts w:ascii="Times New Roman" w:hAnsi="Times New Roman"/>
          <w:sz w:val="24"/>
          <w:szCs w:val="24"/>
        </w:rPr>
        <w:t>,</w:t>
      </w:r>
      <w:r w:rsidR="002862F3" w:rsidRPr="00203C90">
        <w:rPr>
          <w:rFonts w:ascii="Times New Roman" w:hAnsi="Times New Roman"/>
          <w:sz w:val="24"/>
          <w:szCs w:val="24"/>
        </w:rPr>
        <w:t xml:space="preserve"> or when Veterans benefit from receiving the ne</w:t>
      </w:r>
      <w:r w:rsidR="00BA3647">
        <w:rPr>
          <w:rFonts w:ascii="Times New Roman" w:hAnsi="Times New Roman"/>
          <w:sz w:val="24"/>
          <w:szCs w:val="24"/>
        </w:rPr>
        <w:t xml:space="preserve">eded care nearer to their homes. </w:t>
      </w:r>
      <w:r w:rsidR="00745843" w:rsidRPr="00203C90">
        <w:rPr>
          <w:rFonts w:ascii="Times New Roman" w:hAnsi="Times New Roman"/>
          <w:sz w:val="24"/>
          <w:szCs w:val="24"/>
        </w:rPr>
        <w:t xml:space="preserve">In addition, VA is reviewing how PC3 </w:t>
      </w:r>
      <w:r w:rsidR="00BA3647">
        <w:rPr>
          <w:rFonts w:ascii="Times New Roman" w:hAnsi="Times New Roman"/>
          <w:sz w:val="24"/>
          <w:szCs w:val="24"/>
        </w:rPr>
        <w:t>may</w:t>
      </w:r>
      <w:r w:rsidR="00745843" w:rsidRPr="00203C90">
        <w:rPr>
          <w:rFonts w:ascii="Times New Roman" w:hAnsi="Times New Roman"/>
          <w:sz w:val="24"/>
          <w:szCs w:val="24"/>
        </w:rPr>
        <w:t xml:space="preserve"> be used to help implement the newly enacted Veterans Choice</w:t>
      </w:r>
      <w:r w:rsidR="00087408" w:rsidRPr="00203C90">
        <w:rPr>
          <w:rFonts w:ascii="Times New Roman" w:hAnsi="Times New Roman"/>
          <w:sz w:val="24"/>
          <w:szCs w:val="24"/>
        </w:rPr>
        <w:t xml:space="preserve">, Access, and Accountability Act of 2014. </w:t>
      </w:r>
    </w:p>
    <w:p w:rsidR="00672A80" w:rsidRPr="00203C90" w:rsidRDefault="00672A80" w:rsidP="00672A80">
      <w:pPr>
        <w:pStyle w:val="PlainText"/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 w:rsidRPr="00203C90">
        <w:rPr>
          <w:rFonts w:ascii="Times New Roman" w:hAnsi="Times New Roman"/>
          <w:sz w:val="24"/>
          <w:szCs w:val="24"/>
        </w:rPr>
        <w:t xml:space="preserve">Through PC3, Veterans can expect to receive high-quality health care that is coordinated with their VA providers. For more information on PC3, visit </w:t>
      </w:r>
      <w:hyperlink r:id="rId11" w:history="1">
        <w:r w:rsidRPr="00203C90">
          <w:rPr>
            <w:rStyle w:val="Hyperlink"/>
            <w:rFonts w:ascii="Times New Roman" w:hAnsi="Times New Roman"/>
            <w:sz w:val="24"/>
            <w:szCs w:val="24"/>
          </w:rPr>
          <w:t>http://www.nonvacare.va.gov/PC3/index.asp</w:t>
        </w:r>
      </w:hyperlink>
      <w:r w:rsidRPr="00203C90">
        <w:rPr>
          <w:rFonts w:ascii="Times New Roman" w:hAnsi="Times New Roman"/>
          <w:sz w:val="24"/>
          <w:szCs w:val="24"/>
        </w:rPr>
        <w:t xml:space="preserve">. </w:t>
      </w:r>
    </w:p>
    <w:p w:rsidR="00201ABE" w:rsidRPr="00203C90" w:rsidRDefault="001F6E78" w:rsidP="001F6E78">
      <w:pPr>
        <w:pStyle w:val="PlainText"/>
        <w:spacing w:line="480" w:lineRule="auto"/>
        <w:ind w:firstLine="446"/>
        <w:jc w:val="center"/>
        <w:rPr>
          <w:rFonts w:ascii="Times New Roman" w:hAnsi="Times New Roman"/>
        </w:rPr>
      </w:pPr>
      <w:r w:rsidRPr="00203C90">
        <w:rPr>
          <w:rFonts w:ascii="Times New Roman" w:hAnsi="Times New Roman"/>
          <w:szCs w:val="24"/>
        </w:rPr>
        <w:t>#   #   #</w:t>
      </w:r>
    </w:p>
    <w:sectPr w:rsidR="00201ABE" w:rsidRPr="00203C90" w:rsidSect="001C5DA8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422" w:rsidRDefault="00AD2422" w:rsidP="00236977">
      <w:r>
        <w:separator/>
      </w:r>
    </w:p>
  </w:endnote>
  <w:endnote w:type="continuationSeparator" w:id="0">
    <w:p w:rsidR="00AD2422" w:rsidRDefault="00AD2422" w:rsidP="0023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09785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3C39" w:rsidRDefault="007A30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58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3C39" w:rsidRDefault="00A73C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422" w:rsidRDefault="00AD2422" w:rsidP="00236977">
      <w:r>
        <w:separator/>
      </w:r>
    </w:p>
  </w:footnote>
  <w:footnote w:type="continuationSeparator" w:id="0">
    <w:p w:rsidR="00AD2422" w:rsidRDefault="00AD2422" w:rsidP="00236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A8E" w:rsidRDefault="00526A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B9D"/>
    <w:multiLevelType w:val="hybridMultilevel"/>
    <w:tmpl w:val="CB4E1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34198"/>
    <w:multiLevelType w:val="hybridMultilevel"/>
    <w:tmpl w:val="AAD40362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">
    <w:nsid w:val="0D7160C5"/>
    <w:multiLevelType w:val="hybridMultilevel"/>
    <w:tmpl w:val="5BCC1B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6C95A28"/>
    <w:multiLevelType w:val="hybridMultilevel"/>
    <w:tmpl w:val="938E5D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18FA6402"/>
    <w:multiLevelType w:val="hybridMultilevel"/>
    <w:tmpl w:val="BC2A4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27D7A"/>
    <w:multiLevelType w:val="hybridMultilevel"/>
    <w:tmpl w:val="61D0F9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FE0E79"/>
    <w:multiLevelType w:val="hybridMultilevel"/>
    <w:tmpl w:val="BC2A0F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66131"/>
    <w:multiLevelType w:val="hybridMultilevel"/>
    <w:tmpl w:val="B1688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06617"/>
    <w:multiLevelType w:val="hybridMultilevel"/>
    <w:tmpl w:val="8584A1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256CF9"/>
    <w:multiLevelType w:val="hybridMultilevel"/>
    <w:tmpl w:val="93DCD762"/>
    <w:lvl w:ilvl="0" w:tplc="38AC6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F1822"/>
    <w:multiLevelType w:val="hybridMultilevel"/>
    <w:tmpl w:val="49743E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9EA34A4"/>
    <w:multiLevelType w:val="hybridMultilevel"/>
    <w:tmpl w:val="5A90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215566"/>
    <w:multiLevelType w:val="hybridMultilevel"/>
    <w:tmpl w:val="7610A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5105A"/>
    <w:multiLevelType w:val="hybridMultilevel"/>
    <w:tmpl w:val="5FB07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020DC8"/>
    <w:multiLevelType w:val="hybridMultilevel"/>
    <w:tmpl w:val="B15EE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BC3722"/>
    <w:multiLevelType w:val="hybridMultilevel"/>
    <w:tmpl w:val="98A4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0"/>
  </w:num>
  <w:num w:numId="6">
    <w:abstractNumId w:val="13"/>
  </w:num>
  <w:num w:numId="7">
    <w:abstractNumId w:val="1"/>
  </w:num>
  <w:num w:numId="8">
    <w:abstractNumId w:val="9"/>
  </w:num>
  <w:num w:numId="9">
    <w:abstractNumId w:val="13"/>
  </w:num>
  <w:num w:numId="10">
    <w:abstractNumId w:val="7"/>
  </w:num>
  <w:num w:numId="11">
    <w:abstractNumId w:val="8"/>
  </w:num>
  <w:num w:numId="12">
    <w:abstractNumId w:val="4"/>
  </w:num>
  <w:num w:numId="13">
    <w:abstractNumId w:val="14"/>
  </w:num>
  <w:num w:numId="14">
    <w:abstractNumId w:val="11"/>
  </w:num>
  <w:num w:numId="15">
    <w:abstractNumId w:val="15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77"/>
    <w:rsid w:val="0000192F"/>
    <w:rsid w:val="000026C1"/>
    <w:rsid w:val="00021800"/>
    <w:rsid w:val="000227B2"/>
    <w:rsid w:val="0003513C"/>
    <w:rsid w:val="0003590F"/>
    <w:rsid w:val="00035A56"/>
    <w:rsid w:val="00043CED"/>
    <w:rsid w:val="00063760"/>
    <w:rsid w:val="00065117"/>
    <w:rsid w:val="000727F4"/>
    <w:rsid w:val="000761EC"/>
    <w:rsid w:val="00086D9E"/>
    <w:rsid w:val="00087408"/>
    <w:rsid w:val="000A58AD"/>
    <w:rsid w:val="000A730F"/>
    <w:rsid w:val="000B29B4"/>
    <w:rsid w:val="000B43E4"/>
    <w:rsid w:val="000B67F3"/>
    <w:rsid w:val="000C45FC"/>
    <w:rsid w:val="000F3578"/>
    <w:rsid w:val="000F6D4E"/>
    <w:rsid w:val="00103151"/>
    <w:rsid w:val="001041AF"/>
    <w:rsid w:val="00126FBE"/>
    <w:rsid w:val="00131370"/>
    <w:rsid w:val="00133EFE"/>
    <w:rsid w:val="00135D09"/>
    <w:rsid w:val="00137BE7"/>
    <w:rsid w:val="00144AF0"/>
    <w:rsid w:val="00146A77"/>
    <w:rsid w:val="00173F6D"/>
    <w:rsid w:val="00177152"/>
    <w:rsid w:val="00177676"/>
    <w:rsid w:val="00177EB0"/>
    <w:rsid w:val="001906B4"/>
    <w:rsid w:val="001938B3"/>
    <w:rsid w:val="001B769E"/>
    <w:rsid w:val="001C5DA8"/>
    <w:rsid w:val="001D0A3F"/>
    <w:rsid w:val="001D7BFA"/>
    <w:rsid w:val="001E46EE"/>
    <w:rsid w:val="001E7922"/>
    <w:rsid w:val="001F6E78"/>
    <w:rsid w:val="00201ABE"/>
    <w:rsid w:val="00203C90"/>
    <w:rsid w:val="0020436D"/>
    <w:rsid w:val="00213C00"/>
    <w:rsid w:val="00214D23"/>
    <w:rsid w:val="0022541F"/>
    <w:rsid w:val="00232BFE"/>
    <w:rsid w:val="00236977"/>
    <w:rsid w:val="00240DDC"/>
    <w:rsid w:val="00262B3B"/>
    <w:rsid w:val="00263225"/>
    <w:rsid w:val="00271B10"/>
    <w:rsid w:val="00280828"/>
    <w:rsid w:val="002862F3"/>
    <w:rsid w:val="002912BB"/>
    <w:rsid w:val="00291F66"/>
    <w:rsid w:val="002A0575"/>
    <w:rsid w:val="002A7DFA"/>
    <w:rsid w:val="002E6CBC"/>
    <w:rsid w:val="002E712F"/>
    <w:rsid w:val="002E7DA2"/>
    <w:rsid w:val="002F2F64"/>
    <w:rsid w:val="00301198"/>
    <w:rsid w:val="0030626F"/>
    <w:rsid w:val="00306F4B"/>
    <w:rsid w:val="00311395"/>
    <w:rsid w:val="00314D54"/>
    <w:rsid w:val="00320EC3"/>
    <w:rsid w:val="00330A3C"/>
    <w:rsid w:val="00334BCC"/>
    <w:rsid w:val="00343EAE"/>
    <w:rsid w:val="003503E3"/>
    <w:rsid w:val="00351263"/>
    <w:rsid w:val="00363F17"/>
    <w:rsid w:val="00377B1E"/>
    <w:rsid w:val="0038551D"/>
    <w:rsid w:val="00392248"/>
    <w:rsid w:val="00395FDD"/>
    <w:rsid w:val="00397C2D"/>
    <w:rsid w:val="003A1E31"/>
    <w:rsid w:val="003A55ED"/>
    <w:rsid w:val="003B1800"/>
    <w:rsid w:val="003B2A04"/>
    <w:rsid w:val="003E057A"/>
    <w:rsid w:val="0041095A"/>
    <w:rsid w:val="00414108"/>
    <w:rsid w:val="004150F0"/>
    <w:rsid w:val="0042298C"/>
    <w:rsid w:val="00434FF1"/>
    <w:rsid w:val="00453D9A"/>
    <w:rsid w:val="004545AA"/>
    <w:rsid w:val="00455131"/>
    <w:rsid w:val="004911B4"/>
    <w:rsid w:val="004A6626"/>
    <w:rsid w:val="004B61F5"/>
    <w:rsid w:val="004B68C0"/>
    <w:rsid w:val="004C090C"/>
    <w:rsid w:val="004C3772"/>
    <w:rsid w:val="004E610E"/>
    <w:rsid w:val="004F5312"/>
    <w:rsid w:val="00504C45"/>
    <w:rsid w:val="0052249E"/>
    <w:rsid w:val="00526A8E"/>
    <w:rsid w:val="005355EB"/>
    <w:rsid w:val="0055186E"/>
    <w:rsid w:val="00555A86"/>
    <w:rsid w:val="00556C2C"/>
    <w:rsid w:val="00567839"/>
    <w:rsid w:val="00573C9D"/>
    <w:rsid w:val="00574714"/>
    <w:rsid w:val="00583FA1"/>
    <w:rsid w:val="00585E22"/>
    <w:rsid w:val="005A2665"/>
    <w:rsid w:val="005A5546"/>
    <w:rsid w:val="005C71F7"/>
    <w:rsid w:val="005D1678"/>
    <w:rsid w:val="005D28C0"/>
    <w:rsid w:val="006037BC"/>
    <w:rsid w:val="00607806"/>
    <w:rsid w:val="00623924"/>
    <w:rsid w:val="00630131"/>
    <w:rsid w:val="0065286E"/>
    <w:rsid w:val="00653ECD"/>
    <w:rsid w:val="00653F54"/>
    <w:rsid w:val="00654EC8"/>
    <w:rsid w:val="00656321"/>
    <w:rsid w:val="00664AB3"/>
    <w:rsid w:val="00672A80"/>
    <w:rsid w:val="00684B2E"/>
    <w:rsid w:val="006A63AF"/>
    <w:rsid w:val="006A6F02"/>
    <w:rsid w:val="006B0354"/>
    <w:rsid w:val="006B50F8"/>
    <w:rsid w:val="00707EE7"/>
    <w:rsid w:val="00711286"/>
    <w:rsid w:val="00730FBB"/>
    <w:rsid w:val="00745843"/>
    <w:rsid w:val="00750E17"/>
    <w:rsid w:val="00751B31"/>
    <w:rsid w:val="0076139B"/>
    <w:rsid w:val="00770AF7"/>
    <w:rsid w:val="00772695"/>
    <w:rsid w:val="0077361A"/>
    <w:rsid w:val="00774082"/>
    <w:rsid w:val="007831D4"/>
    <w:rsid w:val="00786D45"/>
    <w:rsid w:val="0079631D"/>
    <w:rsid w:val="007A3037"/>
    <w:rsid w:val="007A3168"/>
    <w:rsid w:val="007B4649"/>
    <w:rsid w:val="007C3C72"/>
    <w:rsid w:val="007C409D"/>
    <w:rsid w:val="007D534D"/>
    <w:rsid w:val="007D6C3F"/>
    <w:rsid w:val="007E384E"/>
    <w:rsid w:val="007E3C46"/>
    <w:rsid w:val="00806E03"/>
    <w:rsid w:val="008106A1"/>
    <w:rsid w:val="00812FB8"/>
    <w:rsid w:val="00820FEA"/>
    <w:rsid w:val="008374DE"/>
    <w:rsid w:val="00847545"/>
    <w:rsid w:val="0084769F"/>
    <w:rsid w:val="00852441"/>
    <w:rsid w:val="008539F1"/>
    <w:rsid w:val="00860309"/>
    <w:rsid w:val="00861492"/>
    <w:rsid w:val="00862466"/>
    <w:rsid w:val="00876E6F"/>
    <w:rsid w:val="00880DD5"/>
    <w:rsid w:val="00887D1A"/>
    <w:rsid w:val="00891C47"/>
    <w:rsid w:val="00894BF6"/>
    <w:rsid w:val="008A7647"/>
    <w:rsid w:val="008B0D87"/>
    <w:rsid w:val="008B25B9"/>
    <w:rsid w:val="008C1133"/>
    <w:rsid w:val="008D0116"/>
    <w:rsid w:val="008F748E"/>
    <w:rsid w:val="008F78C4"/>
    <w:rsid w:val="009036CE"/>
    <w:rsid w:val="00923B02"/>
    <w:rsid w:val="00935EF8"/>
    <w:rsid w:val="0093616B"/>
    <w:rsid w:val="00946F77"/>
    <w:rsid w:val="009544D1"/>
    <w:rsid w:val="0095548B"/>
    <w:rsid w:val="0096304A"/>
    <w:rsid w:val="00973997"/>
    <w:rsid w:val="00985429"/>
    <w:rsid w:val="0098547D"/>
    <w:rsid w:val="00987304"/>
    <w:rsid w:val="009902EA"/>
    <w:rsid w:val="009977C3"/>
    <w:rsid w:val="009A16E6"/>
    <w:rsid w:val="009E17DE"/>
    <w:rsid w:val="009E3575"/>
    <w:rsid w:val="009F43B6"/>
    <w:rsid w:val="009F57A4"/>
    <w:rsid w:val="00A00BF3"/>
    <w:rsid w:val="00A02897"/>
    <w:rsid w:val="00A1553F"/>
    <w:rsid w:val="00A23DF2"/>
    <w:rsid w:val="00A25D86"/>
    <w:rsid w:val="00A36CF5"/>
    <w:rsid w:val="00A41441"/>
    <w:rsid w:val="00A5527B"/>
    <w:rsid w:val="00A579C6"/>
    <w:rsid w:val="00A615DC"/>
    <w:rsid w:val="00A6472A"/>
    <w:rsid w:val="00A6645A"/>
    <w:rsid w:val="00A67377"/>
    <w:rsid w:val="00A73C39"/>
    <w:rsid w:val="00A77461"/>
    <w:rsid w:val="00A8513A"/>
    <w:rsid w:val="00A87D1C"/>
    <w:rsid w:val="00AA6CB2"/>
    <w:rsid w:val="00AC041B"/>
    <w:rsid w:val="00AD2422"/>
    <w:rsid w:val="00AD55BE"/>
    <w:rsid w:val="00AF2A0E"/>
    <w:rsid w:val="00B1032A"/>
    <w:rsid w:val="00B14246"/>
    <w:rsid w:val="00B24F68"/>
    <w:rsid w:val="00B30AE6"/>
    <w:rsid w:val="00B409AD"/>
    <w:rsid w:val="00B42387"/>
    <w:rsid w:val="00B47AE9"/>
    <w:rsid w:val="00B5485E"/>
    <w:rsid w:val="00B63342"/>
    <w:rsid w:val="00B63BF7"/>
    <w:rsid w:val="00B63EB3"/>
    <w:rsid w:val="00B756E6"/>
    <w:rsid w:val="00BA0E3C"/>
    <w:rsid w:val="00BA3647"/>
    <w:rsid w:val="00BA6EB6"/>
    <w:rsid w:val="00BB0AAF"/>
    <w:rsid w:val="00BB0BF8"/>
    <w:rsid w:val="00BC07FC"/>
    <w:rsid w:val="00BC5AD7"/>
    <w:rsid w:val="00BD497A"/>
    <w:rsid w:val="00BD5A71"/>
    <w:rsid w:val="00BE5D11"/>
    <w:rsid w:val="00C00ED8"/>
    <w:rsid w:val="00C1196D"/>
    <w:rsid w:val="00C350DB"/>
    <w:rsid w:val="00C401C7"/>
    <w:rsid w:val="00C46BFF"/>
    <w:rsid w:val="00C5104A"/>
    <w:rsid w:val="00C527DE"/>
    <w:rsid w:val="00C6405A"/>
    <w:rsid w:val="00C6578E"/>
    <w:rsid w:val="00C66A0D"/>
    <w:rsid w:val="00C74969"/>
    <w:rsid w:val="00C80046"/>
    <w:rsid w:val="00CB52F1"/>
    <w:rsid w:val="00CC2CF0"/>
    <w:rsid w:val="00CC5D5A"/>
    <w:rsid w:val="00CC6C34"/>
    <w:rsid w:val="00CD10A6"/>
    <w:rsid w:val="00CD3990"/>
    <w:rsid w:val="00CD6FD1"/>
    <w:rsid w:val="00CD7301"/>
    <w:rsid w:val="00CE0665"/>
    <w:rsid w:val="00CF5472"/>
    <w:rsid w:val="00CF768A"/>
    <w:rsid w:val="00D00877"/>
    <w:rsid w:val="00D0650E"/>
    <w:rsid w:val="00D120EA"/>
    <w:rsid w:val="00D15B57"/>
    <w:rsid w:val="00D42B23"/>
    <w:rsid w:val="00D42F9B"/>
    <w:rsid w:val="00D671C1"/>
    <w:rsid w:val="00D67E06"/>
    <w:rsid w:val="00D7153D"/>
    <w:rsid w:val="00D740AF"/>
    <w:rsid w:val="00D755FD"/>
    <w:rsid w:val="00D80256"/>
    <w:rsid w:val="00D83B87"/>
    <w:rsid w:val="00D912D2"/>
    <w:rsid w:val="00DA267F"/>
    <w:rsid w:val="00DA7B64"/>
    <w:rsid w:val="00DB0C16"/>
    <w:rsid w:val="00DB6BF8"/>
    <w:rsid w:val="00DC16E8"/>
    <w:rsid w:val="00DC6C10"/>
    <w:rsid w:val="00DD6996"/>
    <w:rsid w:val="00DE0C78"/>
    <w:rsid w:val="00DE2A2B"/>
    <w:rsid w:val="00DF0277"/>
    <w:rsid w:val="00DF4A7B"/>
    <w:rsid w:val="00DF7725"/>
    <w:rsid w:val="00E03BD3"/>
    <w:rsid w:val="00E04275"/>
    <w:rsid w:val="00E171A1"/>
    <w:rsid w:val="00E207A8"/>
    <w:rsid w:val="00E26416"/>
    <w:rsid w:val="00E43079"/>
    <w:rsid w:val="00E47ACB"/>
    <w:rsid w:val="00E50C4E"/>
    <w:rsid w:val="00E54390"/>
    <w:rsid w:val="00E645D1"/>
    <w:rsid w:val="00E75459"/>
    <w:rsid w:val="00E85B65"/>
    <w:rsid w:val="00E93A56"/>
    <w:rsid w:val="00EA3F96"/>
    <w:rsid w:val="00EA5C0E"/>
    <w:rsid w:val="00EC020D"/>
    <w:rsid w:val="00EC4532"/>
    <w:rsid w:val="00EE5171"/>
    <w:rsid w:val="00EF648B"/>
    <w:rsid w:val="00EF7FBE"/>
    <w:rsid w:val="00F01126"/>
    <w:rsid w:val="00F067BB"/>
    <w:rsid w:val="00F131F8"/>
    <w:rsid w:val="00F15FCC"/>
    <w:rsid w:val="00F17387"/>
    <w:rsid w:val="00F25B4B"/>
    <w:rsid w:val="00F34D90"/>
    <w:rsid w:val="00F4345F"/>
    <w:rsid w:val="00F450CC"/>
    <w:rsid w:val="00F82D15"/>
    <w:rsid w:val="00F958E8"/>
    <w:rsid w:val="00FB4014"/>
    <w:rsid w:val="00FC2451"/>
    <w:rsid w:val="00FC36BD"/>
    <w:rsid w:val="00FD6E01"/>
    <w:rsid w:val="00FE7190"/>
    <w:rsid w:val="00FF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F6E78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9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977"/>
  </w:style>
  <w:style w:type="paragraph" w:styleId="Footer">
    <w:name w:val="footer"/>
    <w:basedOn w:val="Normal"/>
    <w:link w:val="FooterChar"/>
    <w:uiPriority w:val="99"/>
    <w:unhideWhenUsed/>
    <w:rsid w:val="002369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977"/>
  </w:style>
  <w:style w:type="paragraph" w:styleId="BalloonText">
    <w:name w:val="Balloon Text"/>
    <w:basedOn w:val="Normal"/>
    <w:link w:val="BalloonTextChar"/>
    <w:uiPriority w:val="99"/>
    <w:semiHidden/>
    <w:unhideWhenUsed/>
    <w:rsid w:val="002369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97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43B6"/>
    <w:rPr>
      <w:color w:val="0000FF" w:themeColor="hyperlink"/>
      <w:u w:val="single"/>
    </w:rPr>
  </w:style>
  <w:style w:type="character" w:styleId="Strong">
    <w:name w:val="Strong"/>
    <w:uiPriority w:val="22"/>
    <w:qFormat/>
    <w:rsid w:val="0030626F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30626F"/>
    <w:pPr>
      <w:ind w:left="720"/>
      <w:contextualSpacing/>
    </w:pPr>
    <w:rPr>
      <w:rFonts w:ascii="Times New Roman" w:eastAsia="Times New Roman" w:hAnsi="Times New Roman" w:cs="Times New Roman"/>
      <w:color w:val="000000"/>
    </w:rPr>
  </w:style>
  <w:style w:type="character" w:styleId="CommentReference">
    <w:name w:val="annotation reference"/>
    <w:basedOn w:val="DefaultParagraphFont"/>
    <w:uiPriority w:val="99"/>
    <w:unhideWhenUsed/>
    <w:rsid w:val="003062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626F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626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NormalWeb">
    <w:name w:val="Normal (Web)"/>
    <w:basedOn w:val="Normal"/>
    <w:uiPriority w:val="99"/>
    <w:rsid w:val="00A851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8513A"/>
    <w:rPr>
      <w:rFonts w:ascii="Times New Roman" w:eastAsia="Times New Roman" w:hAnsi="Times New Roman"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12F"/>
    <w:rPr>
      <w:rFonts w:asciiTheme="minorHAnsi" w:eastAsiaTheme="minorEastAsia" w:hAnsiTheme="minorHAnsi" w:cstheme="minorBid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12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6A63AF"/>
    <w:pPr>
      <w:widowControl w:val="0"/>
      <w:ind w:left="294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6A63AF"/>
    <w:rPr>
      <w:rFonts w:ascii="Arial" w:eastAsia="Arial" w:hAnsi="Arial"/>
      <w:sz w:val="22"/>
      <w:szCs w:val="22"/>
    </w:rPr>
  </w:style>
  <w:style w:type="paragraph" w:styleId="NoSpacing">
    <w:name w:val="No Spacing"/>
    <w:uiPriority w:val="1"/>
    <w:qFormat/>
    <w:rsid w:val="00F131F8"/>
  </w:style>
  <w:style w:type="paragraph" w:customStyle="1" w:styleId="memo">
    <w:name w:val="memo"/>
    <w:basedOn w:val="Normal"/>
    <w:rsid w:val="0095548B"/>
    <w:pPr>
      <w:overflowPunct w:val="0"/>
      <w:autoSpaceDE w:val="0"/>
      <w:autoSpaceDN w:val="0"/>
      <w:adjustRightInd w:val="0"/>
      <w:textAlignment w:val="baseline"/>
    </w:pPr>
    <w:rPr>
      <w:rFonts w:ascii="Century Schoolbook" w:eastAsia="Times New Roman" w:hAnsi="Century Schoolbook" w:cs="Times New Roman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201AB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01ABE"/>
  </w:style>
  <w:style w:type="paragraph" w:styleId="PlainText">
    <w:name w:val="Plain Text"/>
    <w:basedOn w:val="Normal"/>
    <w:link w:val="PlainTextChar"/>
    <w:uiPriority w:val="99"/>
    <w:unhideWhenUsed/>
    <w:rsid w:val="00201ABE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01ABE"/>
    <w:rPr>
      <w:rFonts w:ascii="Consolas" w:eastAsia="Calibri" w:hAnsi="Consolas" w:cs="Times New Roman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1F6E78"/>
    <w:rPr>
      <w:rFonts w:ascii="Times New Roman" w:eastAsia="Times New Roman" w:hAnsi="Times New Roman" w:cs="Times New Roman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F6E78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9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977"/>
  </w:style>
  <w:style w:type="paragraph" w:styleId="Footer">
    <w:name w:val="footer"/>
    <w:basedOn w:val="Normal"/>
    <w:link w:val="FooterChar"/>
    <w:uiPriority w:val="99"/>
    <w:unhideWhenUsed/>
    <w:rsid w:val="002369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977"/>
  </w:style>
  <w:style w:type="paragraph" w:styleId="BalloonText">
    <w:name w:val="Balloon Text"/>
    <w:basedOn w:val="Normal"/>
    <w:link w:val="BalloonTextChar"/>
    <w:uiPriority w:val="99"/>
    <w:semiHidden/>
    <w:unhideWhenUsed/>
    <w:rsid w:val="002369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97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43B6"/>
    <w:rPr>
      <w:color w:val="0000FF" w:themeColor="hyperlink"/>
      <w:u w:val="single"/>
    </w:rPr>
  </w:style>
  <w:style w:type="character" w:styleId="Strong">
    <w:name w:val="Strong"/>
    <w:uiPriority w:val="22"/>
    <w:qFormat/>
    <w:rsid w:val="0030626F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30626F"/>
    <w:pPr>
      <w:ind w:left="720"/>
      <w:contextualSpacing/>
    </w:pPr>
    <w:rPr>
      <w:rFonts w:ascii="Times New Roman" w:eastAsia="Times New Roman" w:hAnsi="Times New Roman" w:cs="Times New Roman"/>
      <w:color w:val="000000"/>
    </w:rPr>
  </w:style>
  <w:style w:type="character" w:styleId="CommentReference">
    <w:name w:val="annotation reference"/>
    <w:basedOn w:val="DefaultParagraphFont"/>
    <w:uiPriority w:val="99"/>
    <w:unhideWhenUsed/>
    <w:rsid w:val="003062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626F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626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NormalWeb">
    <w:name w:val="Normal (Web)"/>
    <w:basedOn w:val="Normal"/>
    <w:uiPriority w:val="99"/>
    <w:rsid w:val="00A851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8513A"/>
    <w:rPr>
      <w:rFonts w:ascii="Times New Roman" w:eastAsia="Times New Roman" w:hAnsi="Times New Roman"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12F"/>
    <w:rPr>
      <w:rFonts w:asciiTheme="minorHAnsi" w:eastAsiaTheme="minorEastAsia" w:hAnsiTheme="minorHAnsi" w:cstheme="minorBid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12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6A63AF"/>
    <w:pPr>
      <w:widowControl w:val="0"/>
      <w:ind w:left="294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6A63AF"/>
    <w:rPr>
      <w:rFonts w:ascii="Arial" w:eastAsia="Arial" w:hAnsi="Arial"/>
      <w:sz w:val="22"/>
      <w:szCs w:val="22"/>
    </w:rPr>
  </w:style>
  <w:style w:type="paragraph" w:styleId="NoSpacing">
    <w:name w:val="No Spacing"/>
    <w:uiPriority w:val="1"/>
    <w:qFormat/>
    <w:rsid w:val="00F131F8"/>
  </w:style>
  <w:style w:type="paragraph" w:customStyle="1" w:styleId="memo">
    <w:name w:val="memo"/>
    <w:basedOn w:val="Normal"/>
    <w:rsid w:val="0095548B"/>
    <w:pPr>
      <w:overflowPunct w:val="0"/>
      <w:autoSpaceDE w:val="0"/>
      <w:autoSpaceDN w:val="0"/>
      <w:adjustRightInd w:val="0"/>
      <w:textAlignment w:val="baseline"/>
    </w:pPr>
    <w:rPr>
      <w:rFonts w:ascii="Century Schoolbook" w:eastAsia="Times New Roman" w:hAnsi="Century Schoolbook" w:cs="Times New Roman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201AB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01ABE"/>
  </w:style>
  <w:style w:type="paragraph" w:styleId="PlainText">
    <w:name w:val="Plain Text"/>
    <w:basedOn w:val="Normal"/>
    <w:link w:val="PlainTextChar"/>
    <w:uiPriority w:val="99"/>
    <w:unhideWhenUsed/>
    <w:rsid w:val="00201ABE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01ABE"/>
    <w:rPr>
      <w:rFonts w:ascii="Consolas" w:eastAsia="Calibri" w:hAnsi="Consolas" w:cs="Times New Roman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1F6E78"/>
    <w:rPr>
      <w:rFonts w:ascii="Times New Roman" w:eastAsia="Times New Roman" w:hAnsi="Times New Roman" w:cs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onvacare.va.gov/PC3/index.as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logs.va.gov/VAntage/14261/va-takes-steps-to-immediately-enhance-access-to-car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299B68-488B-42EC-9213-F6F6FFD5C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west, walinda</dc:creator>
  <cp:lastModifiedBy>Noller, Randal</cp:lastModifiedBy>
  <cp:revision>2</cp:revision>
  <cp:lastPrinted>2014-08-13T16:33:00Z</cp:lastPrinted>
  <dcterms:created xsi:type="dcterms:W3CDTF">2014-08-13T19:13:00Z</dcterms:created>
  <dcterms:modified xsi:type="dcterms:W3CDTF">2014-08-13T19:13:00Z</dcterms:modified>
</cp:coreProperties>
</file>