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F5090C" w:rsidP="00604FD6">
      <w:pPr>
        <w:pStyle w:val="NationalBodyBullet"/>
        <w:numPr>
          <w:ilvl w:val="0"/>
          <w:numId w:val="0"/>
        </w:numPr>
      </w:pPr>
      <w:r>
        <w:rPr>
          <w:noProof/>
        </w:rPr>
        <w:drawing>
          <wp:inline distT="0" distB="0" distL="0" distR="0" wp14:anchorId="6A272BCA" wp14:editId="7BC7E2EF">
            <wp:extent cx="6326490" cy="790575"/>
            <wp:effectExtent l="0" t="0" r="0" b="0"/>
            <wp:docPr id="2" name="Picture 2" descr="State Summary - New Hampshire&#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727F29" w:rsidP="00400AD5">
      <w:pPr>
        <w:pStyle w:val="NationalBodyBullet"/>
        <w:numPr>
          <w:ilvl w:val="0"/>
          <w:numId w:val="0"/>
        </w:numPr>
      </w:pPr>
      <w:r>
        <w:t>November</w:t>
      </w:r>
      <w:r w:rsidR="00400AD5">
        <w:t xml:space="preserve"> 201</w:t>
      </w:r>
      <w:r>
        <w:t>5</w:t>
      </w:r>
    </w:p>
    <w:p w:rsidR="00604FD6" w:rsidRPr="00E70DE3" w:rsidRDefault="00CF631D" w:rsidP="00E70DE3">
      <w:pPr>
        <w:pStyle w:val="Heading1"/>
      </w:pPr>
      <w:r w:rsidRPr="00E70DE3">
        <w:t>New Hampshire</w:t>
      </w:r>
    </w:p>
    <w:p w:rsidR="00400AD5" w:rsidRPr="00E70DE3" w:rsidRDefault="00400AD5" w:rsidP="00E70DE3">
      <w:pPr>
        <w:pStyle w:val="Heading1"/>
      </w:pPr>
      <w:r w:rsidRPr="00E70DE3">
        <w:t>And the U.S. Department of Veterans Affairs</w:t>
      </w:r>
    </w:p>
    <w:p w:rsidR="00400AD5" w:rsidRDefault="00400AD5" w:rsidP="00400AD5">
      <w:pPr>
        <w:rPr>
          <w:rFonts w:cs="Times"/>
          <w:color w:val="000000"/>
          <w:szCs w:val="24"/>
        </w:rPr>
      </w:pPr>
    </w:p>
    <w:p w:rsidR="00767587" w:rsidRPr="00E70DE3" w:rsidRDefault="00767587" w:rsidP="00E70DE3">
      <w:pPr>
        <w:pStyle w:val="Heading2"/>
      </w:pPr>
      <w:r w:rsidRPr="00E70DE3">
        <w:t>General Information</w:t>
      </w:r>
    </w:p>
    <w:p w:rsidR="00727F29" w:rsidRDefault="00727F29" w:rsidP="00727F29">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727F29" w:rsidRDefault="00727F29" w:rsidP="00727F29"/>
    <w:p w:rsidR="00727F29" w:rsidRPr="00E70DE3" w:rsidRDefault="00727F29" w:rsidP="00E70DE3">
      <w:pPr>
        <w:pStyle w:val="Heading3"/>
      </w:pPr>
      <w:r w:rsidRPr="00E70DE3">
        <w:t>Increasing Access</w:t>
      </w:r>
    </w:p>
    <w:p w:rsidR="00727F29" w:rsidRDefault="00727F29" w:rsidP="00727F29">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727F29" w:rsidRDefault="00727F29" w:rsidP="00727F29">
      <w:pPr>
        <w:ind w:left="360"/>
      </w:pPr>
    </w:p>
    <w:p w:rsidR="00727F29" w:rsidRPr="00DD3901" w:rsidRDefault="00727F29" w:rsidP="00E70DE3">
      <w:pPr>
        <w:pStyle w:val="Heading3"/>
      </w:pPr>
      <w:r w:rsidRPr="00DD3901">
        <w:t>Reducing the Claims Backlog</w:t>
      </w:r>
    </w:p>
    <w:p w:rsidR="00727F29" w:rsidRDefault="00727F29" w:rsidP="00727F29">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727F29" w:rsidRDefault="00727F29" w:rsidP="00727F29">
      <w:pPr>
        <w:ind w:left="360"/>
      </w:pPr>
    </w:p>
    <w:p w:rsidR="00727F29" w:rsidRPr="00B858AF" w:rsidRDefault="00727F29" w:rsidP="00E70DE3">
      <w:pPr>
        <w:pStyle w:val="Heading3"/>
      </w:pPr>
      <w:r w:rsidRPr="00B858AF">
        <w:t>Eliminating Homelessness</w:t>
      </w:r>
    </w:p>
    <w:p w:rsidR="00727F29" w:rsidRPr="00B858AF" w:rsidRDefault="00727F29" w:rsidP="00727F29">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E70DE3">
      <w:pPr>
        <w:pStyle w:val="Heading3"/>
      </w:pPr>
      <w:r w:rsidRPr="00447E86">
        <w:lastRenderedPageBreak/>
        <w:t xml:space="preserve">General Information – </w:t>
      </w:r>
      <w:r w:rsidR="00CF631D">
        <w:t>New Hampshire</w:t>
      </w:r>
      <w:r w:rsidR="00F5090C">
        <w:t xml:space="preserve"> (Fiscal year 201</w:t>
      </w:r>
      <w:r w:rsidR="00727F29">
        <w:t>4</w:t>
      </w:r>
      <w:r w:rsidR="00F5090C">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727F29">
        <w:rPr>
          <w:i/>
        </w:rPr>
        <w:t>113</w:t>
      </w:r>
      <w:r w:rsidRPr="000D731C">
        <w:rPr>
          <w:i/>
        </w:rPr>
        <w:t>,</w:t>
      </w:r>
      <w:r w:rsidR="00727F29">
        <w:rPr>
          <w:i/>
        </w:rPr>
        <w:t>660</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CF631D">
        <w:rPr>
          <w:i/>
        </w:rPr>
        <w:t>New Hampshire</w:t>
      </w:r>
      <w:r w:rsidRPr="000D731C">
        <w:rPr>
          <w:i/>
        </w:rPr>
        <w:t>:  $</w:t>
      </w:r>
      <w:r w:rsidR="00727F29">
        <w:rPr>
          <w:i/>
        </w:rPr>
        <w:t>674</w:t>
      </w:r>
      <w:r w:rsidR="00CF631D">
        <w:rPr>
          <w:i/>
        </w:rPr>
        <w:t xml:space="preserve"> m</w:t>
      </w:r>
      <w:r w:rsidRPr="000D731C">
        <w:rPr>
          <w:i/>
        </w:rPr>
        <w:t>illion</w:t>
      </w:r>
    </w:p>
    <w:p w:rsidR="00604FD6" w:rsidRDefault="00604FD6" w:rsidP="00604FD6">
      <w:pPr>
        <w:pStyle w:val="NationalBodyBullet"/>
        <w:numPr>
          <w:ilvl w:val="1"/>
          <w:numId w:val="2"/>
        </w:numPr>
        <w:rPr>
          <w:i/>
        </w:rPr>
      </w:pPr>
      <w:r>
        <w:rPr>
          <w:i/>
        </w:rPr>
        <w:t>Compensation and pensions:  $</w:t>
      </w:r>
      <w:r w:rsidR="00727F29">
        <w:rPr>
          <w:i/>
        </w:rPr>
        <w:t>311</w:t>
      </w:r>
      <w:r>
        <w:rPr>
          <w:i/>
        </w:rPr>
        <w:t xml:space="preserve"> million</w:t>
      </w:r>
    </w:p>
    <w:p w:rsidR="00604FD6" w:rsidRDefault="00604FD6" w:rsidP="00604FD6">
      <w:pPr>
        <w:pStyle w:val="NationalBodyBullet"/>
        <w:numPr>
          <w:ilvl w:val="1"/>
          <w:numId w:val="2"/>
        </w:numPr>
        <w:rPr>
          <w:i/>
        </w:rPr>
      </w:pPr>
      <w:r>
        <w:rPr>
          <w:i/>
        </w:rPr>
        <w:t>Medical and construction programs:  $</w:t>
      </w:r>
      <w:r w:rsidR="00727F29">
        <w:rPr>
          <w:i/>
        </w:rPr>
        <w:t>286</w:t>
      </w:r>
      <w:r>
        <w:rPr>
          <w:i/>
        </w:rPr>
        <w:t xml:space="preserve"> million</w:t>
      </w:r>
    </w:p>
    <w:p w:rsidR="00604FD6" w:rsidRDefault="00604FD6" w:rsidP="00604FD6">
      <w:pPr>
        <w:pStyle w:val="NationalBodyBullet"/>
        <w:numPr>
          <w:ilvl w:val="1"/>
          <w:numId w:val="2"/>
        </w:numPr>
        <w:rPr>
          <w:i/>
        </w:rPr>
      </w:pPr>
      <w:r>
        <w:rPr>
          <w:i/>
        </w:rPr>
        <w:t>Insurance and indemnities:  $</w:t>
      </w:r>
      <w:r w:rsidR="00727F29">
        <w:rPr>
          <w:i/>
        </w:rPr>
        <w:t>9</w:t>
      </w:r>
      <w:r>
        <w:rPr>
          <w:i/>
        </w:rPr>
        <w:t xml:space="preserve"> million</w:t>
      </w:r>
    </w:p>
    <w:p w:rsidR="00F5090C" w:rsidRPr="000D731C" w:rsidRDefault="00F5090C" w:rsidP="00604FD6">
      <w:pPr>
        <w:pStyle w:val="NationalBodyBullet"/>
        <w:numPr>
          <w:ilvl w:val="1"/>
          <w:numId w:val="2"/>
        </w:numPr>
        <w:rPr>
          <w:i/>
        </w:rPr>
      </w:pPr>
      <w:r>
        <w:rPr>
          <w:i/>
        </w:rPr>
        <w:t>General operating expenses:  $6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compensation or pension payme</w:t>
      </w:r>
      <w:r w:rsidR="002B3AF7">
        <w:rPr>
          <w:i/>
        </w:rPr>
        <w:t>nts</w:t>
      </w:r>
      <w:r w:rsidRPr="000D731C">
        <w:rPr>
          <w:i/>
        </w:rPr>
        <w:t xml:space="preserve">:  </w:t>
      </w:r>
      <w:r w:rsidR="00F5090C">
        <w:rPr>
          <w:i/>
        </w:rPr>
        <w:t>18</w:t>
      </w:r>
      <w:r w:rsidRPr="00272216">
        <w:rPr>
          <w:i/>
          <w:noProof/>
        </w:rPr>
        <w:t>,</w:t>
      </w:r>
      <w:r w:rsidR="00727F29">
        <w:rPr>
          <w:i/>
          <w:noProof/>
        </w:rPr>
        <w:t>797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CF631D">
        <w:rPr>
          <w:i/>
        </w:rPr>
        <w:t>New Hampshire</w:t>
      </w:r>
      <w:r w:rsidRPr="000D731C">
        <w:rPr>
          <w:i/>
        </w:rPr>
        <w:t xml:space="preserve"> </w:t>
      </w:r>
      <w:r w:rsidR="00F5090C">
        <w:rPr>
          <w:i/>
        </w:rPr>
        <w:t>users of</w:t>
      </w:r>
      <w:r w:rsidRPr="000D731C">
        <w:rPr>
          <w:i/>
        </w:rPr>
        <w:t xml:space="preserve"> GI Bill</w:t>
      </w:r>
      <w:r w:rsidR="00F5090C" w:rsidRPr="00F5090C">
        <w:rPr>
          <w:i/>
          <w:vertAlign w:val="superscript"/>
        </w:rPr>
        <w:t>®</w:t>
      </w:r>
      <w:r w:rsidR="00F5090C">
        <w:rPr>
          <w:i/>
          <w:vertAlign w:val="superscript"/>
        </w:rPr>
        <w:t xml:space="preserve"> </w:t>
      </w:r>
      <w:r w:rsidR="00F5090C">
        <w:rPr>
          <w:i/>
        </w:rPr>
        <w:t>or other VA</w:t>
      </w:r>
      <w:r w:rsidRPr="000D731C">
        <w:rPr>
          <w:i/>
        </w:rPr>
        <w:t xml:space="preserve"> education benefits:  </w:t>
      </w:r>
      <w:r w:rsidR="00F5090C">
        <w:rPr>
          <w:i/>
        </w:rPr>
        <w:t>4</w:t>
      </w:r>
      <w:r w:rsidRPr="000D731C">
        <w:rPr>
          <w:i/>
        </w:rPr>
        <w:t>,</w:t>
      </w:r>
      <w:r w:rsidR="00727F29">
        <w:rPr>
          <w:i/>
        </w:rPr>
        <w:t>970</w:t>
      </w:r>
    </w:p>
    <w:p w:rsidR="00604FD6" w:rsidRPr="000D731C" w:rsidRDefault="0078493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New Hampshire</w:t>
      </w:r>
      <w:r w:rsidRPr="000D731C">
        <w:rPr>
          <w:i/>
        </w:rPr>
        <w:t xml:space="preserve"> backed by VA guarantees</w:t>
      </w:r>
      <w:r w:rsidR="00604FD6" w:rsidRPr="000D731C">
        <w:rPr>
          <w:i/>
        </w:rPr>
        <w:t xml:space="preserve">:  </w:t>
      </w:r>
      <w:r w:rsidR="00727F29">
        <w:rPr>
          <w:i/>
        </w:rPr>
        <w:t>1</w:t>
      </w:r>
      <w:r w:rsidR="002B3AF7">
        <w:rPr>
          <w:i/>
        </w:rPr>
        <w:t>,</w:t>
      </w:r>
      <w:r w:rsidR="00727F29">
        <w:rPr>
          <w:i/>
        </w:rPr>
        <w:t>686</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CF631D">
        <w:rPr>
          <w:i/>
        </w:rPr>
        <w:t>New Hampshire</w:t>
      </w:r>
      <w:r w:rsidRPr="000D731C">
        <w:rPr>
          <w:i/>
        </w:rPr>
        <w:t xml:space="preserve"> home loans guaranteed by VA:  $</w:t>
      </w:r>
      <w:r w:rsidR="00727F29">
        <w:rPr>
          <w:i/>
        </w:rPr>
        <w:t>389</w:t>
      </w:r>
      <w:r w:rsidR="00CF631D">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CF631D">
        <w:rPr>
          <w:i/>
        </w:rPr>
        <w:t>New Hampshire</w:t>
      </w:r>
      <w:r w:rsidRPr="00795E88">
        <w:rPr>
          <w:i/>
        </w:rPr>
        <w:t xml:space="preserve"> residents:  </w:t>
      </w:r>
      <w:r w:rsidR="00727F29">
        <w:rPr>
          <w:i/>
        </w:rPr>
        <w:t>4</w:t>
      </w:r>
      <w:r>
        <w:rPr>
          <w:i/>
        </w:rPr>
        <w:t>,</w:t>
      </w:r>
      <w:r w:rsidR="00727F29">
        <w:rPr>
          <w:i/>
        </w:rPr>
        <w:t>531</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CF631D">
        <w:rPr>
          <w:i/>
        </w:rPr>
        <w:t>New Hampshire</w:t>
      </w:r>
      <w:r w:rsidRPr="000D731C">
        <w:rPr>
          <w:i/>
        </w:rPr>
        <w:t xml:space="preserve"> residents:  $</w:t>
      </w:r>
      <w:r w:rsidR="00727F29">
        <w:rPr>
          <w:i/>
        </w:rPr>
        <w:t>55</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CF631D">
        <w:rPr>
          <w:i/>
        </w:rPr>
        <w:t>New Hampshire</w:t>
      </w:r>
      <w:r>
        <w:rPr>
          <w:i/>
        </w:rPr>
        <w:t xml:space="preserve"> participants in </w:t>
      </w:r>
      <w:r w:rsidR="00AE5DD8">
        <w:rPr>
          <w:i/>
        </w:rPr>
        <w:t xml:space="preserve">VA </w:t>
      </w:r>
      <w:r>
        <w:rPr>
          <w:i/>
        </w:rPr>
        <w:t xml:space="preserve">vocational rehabilitation:  </w:t>
      </w:r>
      <w:r w:rsidR="00727F29">
        <w:rPr>
          <w:i/>
        </w:rPr>
        <w:t>494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CF631D">
        <w:rPr>
          <w:i/>
        </w:rPr>
        <w:t>New Hampshire</w:t>
      </w:r>
      <w:r w:rsidRPr="000D731C">
        <w:rPr>
          <w:i/>
        </w:rPr>
        <w:t xml:space="preserve"> veterans and survivors:  </w:t>
      </w:r>
      <w:r w:rsidR="00727F29">
        <w:rPr>
          <w:i/>
        </w:rPr>
        <w:t>2</w:t>
      </w:r>
      <w:r>
        <w:rPr>
          <w:i/>
        </w:rPr>
        <w:t>,</w:t>
      </w:r>
      <w:r w:rsidR="00727F29">
        <w:rPr>
          <w:i/>
        </w:rPr>
        <w:t>016</w:t>
      </w:r>
    </w:p>
    <w:p w:rsidR="00604FD6" w:rsidRDefault="00604FD6" w:rsidP="00604FD6">
      <w:pPr>
        <w:pStyle w:val="StateSpecific"/>
      </w:pPr>
    </w:p>
    <w:p w:rsidR="00F5090C" w:rsidRDefault="00F5090C" w:rsidP="00604FD6">
      <w:pPr>
        <w:pStyle w:val="StateSpecific"/>
      </w:pPr>
    </w:p>
    <w:p w:rsidR="00604FD6" w:rsidRDefault="00604FD6" w:rsidP="00E70DE3">
      <w:pPr>
        <w:pStyle w:val="Heading2"/>
      </w:pPr>
      <w:r>
        <w:t>Health Care</w:t>
      </w:r>
    </w:p>
    <w:p w:rsidR="00727F29" w:rsidRDefault="00727F29" w:rsidP="00727F29">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2B35BD" w:rsidP="002B35BD">
      <w:pPr>
        <w:pStyle w:val="NationalBodyBullet"/>
        <w:numPr>
          <w:ilvl w:val="0"/>
          <w:numId w:val="0"/>
        </w:numPr>
        <w:tabs>
          <w:tab w:val="left" w:pos="720"/>
        </w:tabs>
        <w:rPr>
          <w:i/>
        </w:rPr>
      </w:pPr>
      <w:r>
        <w:rPr>
          <w:i/>
        </w:rPr>
        <w:t xml:space="preserve"> </w:t>
      </w:r>
    </w:p>
    <w:p w:rsidR="00604FD6" w:rsidRPr="00447E86" w:rsidRDefault="00604FD6" w:rsidP="00E70DE3">
      <w:pPr>
        <w:pStyle w:val="Heading3"/>
      </w:pPr>
      <w:r w:rsidRPr="00447E86">
        <w:t xml:space="preserve">Health Care - </w:t>
      </w:r>
      <w:smartTag w:uri="urn:schemas-microsoft-com:office:smarttags" w:element="place">
        <w:smartTag w:uri="urn:schemas-microsoft-com:office:smarttags" w:element="State">
          <w:r w:rsidR="00CF631D">
            <w:t>New Hampshire</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5090C">
        <w:rPr>
          <w:i/>
        </w:rPr>
        <w:t>1</w:t>
      </w:r>
      <w:r w:rsidR="00727F29">
        <w:rPr>
          <w:i/>
        </w:rPr>
        <w:t>4</w:t>
      </w:r>
      <w:r w:rsidRPr="000D731C">
        <w:rPr>
          <w:i/>
        </w:rPr>
        <w:t xml:space="preserve">: </w:t>
      </w:r>
      <w:r>
        <w:rPr>
          <w:i/>
        </w:rPr>
        <w:t xml:space="preserve"> </w:t>
      </w:r>
      <w:r w:rsidR="00727F29">
        <w:rPr>
          <w:i/>
        </w:rPr>
        <w:t>191</w:t>
      </w:r>
    </w:p>
    <w:p w:rsidR="00604FD6" w:rsidRDefault="00E70FD7" w:rsidP="00F5090C">
      <w:pPr>
        <w:pStyle w:val="NationalBodyBullet"/>
        <w:numPr>
          <w:ilvl w:val="0"/>
          <w:numId w:val="0"/>
        </w:numPr>
        <w:ind w:left="1440"/>
        <w:rPr>
          <w:i/>
        </w:rPr>
      </w:pPr>
      <w:hyperlink r:id="rId23" w:history="1">
        <w:r w:rsidR="00CF631D" w:rsidRPr="00CF631D">
          <w:rPr>
            <w:rStyle w:val="Hyperlink"/>
            <w:i/>
          </w:rPr>
          <w:t>Manchester VA Medical Center</w:t>
        </w:r>
      </w:hyperlink>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5090C">
        <w:rPr>
          <w:i/>
        </w:rPr>
        <w:t>1</w:t>
      </w:r>
      <w:r w:rsidR="00727F29">
        <w:rPr>
          <w:i/>
        </w:rPr>
        <w:t>4</w:t>
      </w:r>
      <w:r w:rsidRPr="000D731C">
        <w:rPr>
          <w:i/>
        </w:rPr>
        <w:t xml:space="preserve">: </w:t>
      </w:r>
      <w:r>
        <w:rPr>
          <w:i/>
        </w:rPr>
        <w:t xml:space="preserve"> </w:t>
      </w:r>
      <w:r w:rsidR="00727F29">
        <w:rPr>
          <w:i/>
        </w:rPr>
        <w:t>Nearly 252</w:t>
      </w:r>
      <w:r w:rsidR="00CF631D">
        <w:rPr>
          <w:i/>
        </w:rPr>
        <w:t>,</w:t>
      </w:r>
      <w:r w:rsidR="00314466">
        <w:rPr>
          <w:i/>
        </w:rPr>
        <w:t>000</w:t>
      </w:r>
    </w:p>
    <w:p w:rsidR="00E70DE3" w:rsidRPr="000D731C" w:rsidRDefault="00E70DE3" w:rsidP="00604FD6">
      <w:pPr>
        <w:pStyle w:val="NationalBodyBullet"/>
        <w:numPr>
          <w:ilvl w:val="0"/>
          <w:numId w:val="3"/>
        </w:numPr>
        <w:tabs>
          <w:tab w:val="clear" w:pos="1260"/>
          <w:tab w:val="num" w:pos="360"/>
          <w:tab w:val="num" w:pos="720"/>
        </w:tabs>
        <w:ind w:left="720"/>
        <w:rPr>
          <w:i/>
        </w:rPr>
      </w:pPr>
      <w:r>
        <w:rPr>
          <w:i/>
        </w:rPr>
        <w:t xml:space="preserve">New Hampshire </w:t>
      </w:r>
      <w:r>
        <w:rPr>
          <w:i/>
          <w:iCs/>
          <w:szCs w:val="24"/>
        </w:rPr>
        <w:t>veterans authorized for VA-funded care in the community: </w:t>
      </w:r>
      <w:r>
        <w:rPr>
          <w:rFonts w:eastAsia="Calibri"/>
          <w:i/>
          <w:iCs/>
          <w:szCs w:val="24"/>
        </w:rPr>
        <w:t xml:space="preserve"> </w:t>
      </w:r>
      <w:r>
        <w:rPr>
          <w:rFonts w:eastAsia="Calibri"/>
          <w:i/>
          <w:iCs/>
        </w:rPr>
        <w:t>3,417</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727F29">
          <w:footerReference w:type="even" r:id="rId24"/>
          <w:footerReference w:type="default" r:id="rId25"/>
          <w:pgSz w:w="12240" w:h="15840"/>
          <w:pgMar w:top="720" w:right="1440" w:bottom="1080" w:left="1440" w:header="720" w:footer="720" w:gutter="0"/>
          <w:cols w:space="720"/>
          <w:titlePg/>
          <w:docGrid w:linePitch="326"/>
        </w:sectPr>
      </w:pPr>
    </w:p>
    <w:p w:rsidR="00604FD6" w:rsidRDefault="00CF631D" w:rsidP="00F5090C">
      <w:pPr>
        <w:pStyle w:val="StateSpecific"/>
        <w:ind w:left="1440"/>
      </w:pPr>
      <w:r>
        <w:lastRenderedPageBreak/>
        <w:t>Conway</w:t>
      </w:r>
    </w:p>
    <w:p w:rsidR="00F5090C" w:rsidRDefault="00F5090C" w:rsidP="00F5090C">
      <w:pPr>
        <w:pStyle w:val="StateSpecific"/>
        <w:ind w:left="1440"/>
      </w:pPr>
      <w:r>
        <w:t>Keene</w:t>
      </w:r>
    </w:p>
    <w:p w:rsidR="00CF631D" w:rsidRDefault="00CF631D" w:rsidP="00F5090C">
      <w:pPr>
        <w:pStyle w:val="StateSpecific"/>
        <w:ind w:left="1440"/>
      </w:pPr>
      <w:smartTag w:uri="urn:schemas-microsoft-com:office:smarttags" w:element="place">
        <w:smartTag w:uri="urn:schemas-microsoft-com:office:smarttags" w:element="City">
          <w:r>
            <w:t>Littleton</w:t>
          </w:r>
        </w:smartTag>
      </w:smartTag>
    </w:p>
    <w:p w:rsidR="00CF631D" w:rsidRDefault="00CF631D" w:rsidP="00F5090C">
      <w:pPr>
        <w:pStyle w:val="StateSpecific"/>
        <w:ind w:left="720"/>
      </w:pPr>
      <w:smartTag w:uri="urn:schemas-microsoft-com:office:smarttags" w:element="place">
        <w:smartTag w:uri="urn:schemas-microsoft-com:office:smarttags" w:element="City">
          <w:r>
            <w:lastRenderedPageBreak/>
            <w:t>Portsmouth</w:t>
          </w:r>
        </w:smartTag>
      </w:smartTag>
    </w:p>
    <w:p w:rsidR="00CF631D" w:rsidRDefault="00CF631D" w:rsidP="00F5090C">
      <w:pPr>
        <w:pStyle w:val="StateSpecific"/>
        <w:ind w:left="720"/>
      </w:pPr>
      <w:r>
        <w:t>Somersworth</w:t>
      </w:r>
    </w:p>
    <w:p w:rsidR="00CF631D" w:rsidRDefault="00CF631D" w:rsidP="00F5090C">
      <w:pPr>
        <w:pStyle w:val="StateSpecific"/>
        <w:ind w:left="720"/>
      </w:pPr>
      <w:r>
        <w:t>Tilton</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F5090C" w:rsidRPr="00076471" w:rsidRDefault="00F5090C" w:rsidP="00F5090C">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F5090C" w:rsidRPr="00076471" w:rsidRDefault="00F5090C" w:rsidP="00F5090C">
      <w:pPr>
        <w:pStyle w:val="NationalBodyBullet"/>
        <w:numPr>
          <w:ilvl w:val="0"/>
          <w:numId w:val="0"/>
        </w:numPr>
        <w:tabs>
          <w:tab w:val="left" w:pos="1800"/>
        </w:tabs>
        <w:ind w:left="1440"/>
        <w:rPr>
          <w:i/>
          <w:color w:val="auto"/>
        </w:rPr>
        <w:sectPr w:rsidR="00F5090C" w:rsidRPr="00076471" w:rsidSect="00C352E6">
          <w:type w:val="continuous"/>
          <w:pgSz w:w="12240" w:h="15840"/>
          <w:pgMar w:top="1080" w:right="1800" w:bottom="1080" w:left="1440" w:header="720" w:footer="720" w:gutter="0"/>
          <w:cols w:space="720"/>
          <w:titlePg/>
        </w:sectPr>
      </w:pPr>
    </w:p>
    <w:p w:rsidR="00604FD6" w:rsidRDefault="00CF631D" w:rsidP="00180F7A">
      <w:pPr>
        <w:pStyle w:val="NationalBodyBullet"/>
        <w:numPr>
          <w:ilvl w:val="0"/>
          <w:numId w:val="0"/>
        </w:numPr>
        <w:tabs>
          <w:tab w:val="left" w:pos="1800"/>
        </w:tabs>
        <w:ind w:left="1440"/>
        <w:rPr>
          <w:i/>
        </w:rPr>
      </w:pPr>
      <w:r>
        <w:rPr>
          <w:i/>
        </w:rPr>
        <w:lastRenderedPageBreak/>
        <w:t>Gorham</w:t>
      </w:r>
    </w:p>
    <w:p w:rsidR="00180F7A" w:rsidRDefault="00180F7A" w:rsidP="00180F7A">
      <w:pPr>
        <w:pStyle w:val="NationalBodyBullet"/>
        <w:numPr>
          <w:ilvl w:val="0"/>
          <w:numId w:val="0"/>
        </w:numPr>
        <w:tabs>
          <w:tab w:val="left" w:pos="1800"/>
        </w:tabs>
        <w:ind w:left="1440"/>
        <w:rPr>
          <w:i/>
        </w:rPr>
      </w:pPr>
      <w:r>
        <w:rPr>
          <w:i/>
        </w:rPr>
        <w:t>Keene</w:t>
      </w:r>
    </w:p>
    <w:p w:rsidR="00604FD6" w:rsidRDefault="00CF631D" w:rsidP="00180F7A">
      <w:pPr>
        <w:pStyle w:val="NationalBodyBullet"/>
        <w:numPr>
          <w:ilvl w:val="0"/>
          <w:numId w:val="0"/>
        </w:numPr>
        <w:tabs>
          <w:tab w:val="left" w:pos="1800"/>
        </w:tabs>
        <w:ind w:left="1440"/>
      </w:pPr>
      <w:r>
        <w:rPr>
          <w:i/>
        </w:rPr>
        <w:t>Manchester</w:t>
      </w:r>
    </w:p>
    <w:p w:rsidR="00604FD6" w:rsidRDefault="00604FD6" w:rsidP="00604FD6">
      <w:pPr>
        <w:pStyle w:val="NationalBodyBullet"/>
        <w:numPr>
          <w:ilvl w:val="0"/>
          <w:numId w:val="0"/>
        </w:numPr>
      </w:pPr>
    </w:p>
    <w:p w:rsidR="00180F7A" w:rsidRDefault="00180F7A" w:rsidP="00604FD6">
      <w:pPr>
        <w:pStyle w:val="NationalBodyBullet"/>
        <w:numPr>
          <w:ilvl w:val="0"/>
          <w:numId w:val="0"/>
        </w:numPr>
      </w:pPr>
    </w:p>
    <w:p w:rsidR="00604FD6" w:rsidRDefault="00604FD6" w:rsidP="00E70DE3">
      <w:pPr>
        <w:pStyle w:val="Heading2"/>
      </w:pPr>
      <w:r>
        <w:t>Disabilities and Pensions</w:t>
      </w:r>
    </w:p>
    <w:p w:rsidR="00727F29" w:rsidRDefault="00727F29" w:rsidP="00727F29">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xml:space="preserve">.  In 2014, VA paid $58.4 billion in disability compensation </w:t>
      </w:r>
      <w:r>
        <w:rPr>
          <w:color w:val="auto"/>
        </w:rPr>
        <w:t xml:space="preserve">benefits to 3.9 million veterans for </w:t>
      </w:r>
      <w:r>
        <w:rPr>
          <w:color w:val="auto"/>
        </w:rPr>
        <w:lastRenderedPageBreak/>
        <w:t xml:space="preserve">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29" w:history="1">
        <w:r>
          <w:rPr>
            <w:rStyle w:val="Hyperlink"/>
          </w:rPr>
          <w:t>aid and attendance</w:t>
        </w:r>
      </w:hyperlink>
      <w:r>
        <w:t xml:space="preserve"> of another person may also be eligible to receive additional monetary amounts.</w:t>
      </w:r>
    </w:p>
    <w:p w:rsidR="00604FD6" w:rsidRDefault="002B35BD" w:rsidP="00604FD6">
      <w:pPr>
        <w:pStyle w:val="NationalBodyBullet"/>
        <w:numPr>
          <w:ilvl w:val="0"/>
          <w:numId w:val="0"/>
        </w:numPr>
        <w:rPr>
          <w:i/>
        </w:rPr>
      </w:pPr>
      <w:r>
        <w:rPr>
          <w:i/>
        </w:rPr>
        <w:t xml:space="preserve"> </w:t>
      </w:r>
    </w:p>
    <w:p w:rsidR="00604FD6" w:rsidRPr="00447E86" w:rsidRDefault="00604FD6" w:rsidP="00E70DE3">
      <w:pPr>
        <w:pStyle w:val="Heading3"/>
      </w:pPr>
      <w:r w:rsidRPr="00447E86">
        <w:t>D</w:t>
      </w:r>
      <w:r w:rsidRPr="004646C1">
        <w:t>isabilities</w:t>
      </w:r>
      <w:r w:rsidRPr="00447E86">
        <w:t xml:space="preserve"> and Pensions - </w:t>
      </w:r>
      <w:r w:rsidR="00CF631D">
        <w:t>New Hampshire</w:t>
      </w:r>
      <w:r w:rsidR="00180F7A">
        <w:t xml:space="preserve"> (Fiscal year 201</w:t>
      </w:r>
      <w:r w:rsidR="00727F29">
        <w:t>4</w:t>
      </w:r>
      <w:r w:rsidR="00180F7A">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180F7A">
        <w:rPr>
          <w:i/>
        </w:rPr>
        <w:t>17</w:t>
      </w:r>
      <w:r w:rsidRPr="000D731C">
        <w:rPr>
          <w:i/>
        </w:rPr>
        <w:t>,</w:t>
      </w:r>
      <w:r w:rsidR="00727F29">
        <w:rPr>
          <w:i/>
        </w:rPr>
        <w:t>875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CF631D">
        <w:rPr>
          <w:i/>
        </w:rPr>
        <w:t>New Hampshire</w:t>
      </w:r>
      <w:r w:rsidRPr="000D731C">
        <w:rPr>
          <w:i/>
        </w:rPr>
        <w:t xml:space="preserve">:  </w:t>
      </w:r>
      <w:r w:rsidR="00727F29">
        <w:rPr>
          <w:i/>
        </w:rPr>
        <w:t>922</w:t>
      </w:r>
    </w:p>
    <w:p w:rsidR="00E70FD7" w:rsidRPr="006F2CC4" w:rsidRDefault="00E70FD7" w:rsidP="00E70FD7">
      <w:pPr>
        <w:pStyle w:val="NationalBodyBullet"/>
        <w:numPr>
          <w:ilvl w:val="0"/>
          <w:numId w:val="5"/>
        </w:numPr>
        <w:tabs>
          <w:tab w:val="clear" w:pos="1260"/>
          <w:tab w:val="num" w:pos="720"/>
        </w:tabs>
        <w:ind w:left="720"/>
        <w:rPr>
          <w:i/>
        </w:rPr>
      </w:pPr>
      <w:r>
        <w:rPr>
          <w:i/>
        </w:rPr>
        <w:t xml:space="preserve">Number of disability claims processed:  </w:t>
      </w:r>
      <w:r>
        <w:rPr>
          <w:i/>
        </w:rPr>
        <w:t>4,374</w:t>
      </w:r>
      <w:bookmarkStart w:id="0" w:name="_GoBack"/>
      <w:bookmarkEnd w:id="0"/>
    </w:p>
    <w:p w:rsidR="00604FD6" w:rsidRDefault="00604FD6" w:rsidP="00604FD6">
      <w:pPr>
        <w:pStyle w:val="StateSpecific"/>
        <w:ind w:left="0"/>
      </w:pPr>
    </w:p>
    <w:p w:rsidR="00180F7A" w:rsidRDefault="00180F7A" w:rsidP="00604FD6">
      <w:pPr>
        <w:pStyle w:val="StateSpecific"/>
        <w:ind w:left="0"/>
      </w:pPr>
    </w:p>
    <w:p w:rsidR="00604FD6" w:rsidRDefault="00604FD6" w:rsidP="00E70DE3">
      <w:pPr>
        <w:pStyle w:val="Heading2"/>
      </w:pPr>
      <w:r>
        <w:t>Memorial Affairs</w:t>
      </w:r>
    </w:p>
    <w:p w:rsidR="00727F29" w:rsidRPr="00E04C89" w:rsidRDefault="00727F29" w:rsidP="00727F29">
      <w:pPr>
        <w:pStyle w:val="NationalBodyBullet"/>
        <w:numPr>
          <w:ilvl w:val="0"/>
          <w:numId w:val="0"/>
        </w:numPr>
        <w:rPr>
          <w:color w:val="auto"/>
        </w:rPr>
      </w:pPr>
      <w:r w:rsidRPr="00E04C89">
        <w:rPr>
          <w:color w:val="auto"/>
        </w:rPr>
        <w:t xml:space="preserve">Most men and women who served in the military are </w:t>
      </w:r>
      <w:hyperlink r:id="rId30"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1"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2"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3"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4"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5" w:history="1">
        <w:r w:rsidRPr="00E04C89">
          <w:rPr>
            <w:rStyle w:val="Hyperlink"/>
          </w:rPr>
          <w:t>state veterans cemeteries</w:t>
        </w:r>
      </w:hyperlink>
      <w:r w:rsidRPr="00E04C89">
        <w:rPr>
          <w:color w:val="auto"/>
        </w:rPr>
        <w:t xml:space="preserve"> since the </w:t>
      </w:r>
      <w:hyperlink r:id="rId36"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E70DE3">
      <w:pPr>
        <w:pStyle w:val="Heading3"/>
      </w:pPr>
      <w:r w:rsidRPr="0013263B">
        <w:t xml:space="preserve">Memorial Affairs – </w:t>
      </w:r>
      <w:r w:rsidR="00CF631D">
        <w:t>New Hampshire</w:t>
      </w:r>
      <w:r w:rsidR="00727F29">
        <w:t xml:space="preserve"> (Fiscal year 2014 data)</w:t>
      </w:r>
    </w:p>
    <w:p w:rsidR="00604FD6" w:rsidRPr="000D731C" w:rsidRDefault="00CA4CBE" w:rsidP="00604FD6">
      <w:pPr>
        <w:pStyle w:val="NationalBodyBullet"/>
        <w:numPr>
          <w:ilvl w:val="0"/>
          <w:numId w:val="6"/>
        </w:numPr>
        <w:tabs>
          <w:tab w:val="clear" w:pos="1260"/>
          <w:tab w:val="num" w:pos="720"/>
        </w:tabs>
        <w:ind w:left="720"/>
        <w:rPr>
          <w:i/>
        </w:rPr>
      </w:pPr>
      <w:r>
        <w:rPr>
          <w:i/>
        </w:rPr>
        <w:t xml:space="preserve">There are no national cemeteries </w:t>
      </w:r>
      <w:r w:rsidR="00604FD6" w:rsidRPr="000D731C">
        <w:rPr>
          <w:i/>
        </w:rPr>
        <w:t xml:space="preserve">in </w:t>
      </w:r>
      <w:r w:rsidR="00CF631D">
        <w:rPr>
          <w:i/>
        </w:rPr>
        <w:t>New Hampshire</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727F29">
        <w:rPr>
          <w:i/>
        </w:rPr>
        <w:t>2</w:t>
      </w:r>
      <w:r w:rsidR="00CA4CBE">
        <w:rPr>
          <w:i/>
        </w:rPr>
        <w:t>,</w:t>
      </w:r>
      <w:r w:rsidR="00727F29">
        <w:rPr>
          <w:i/>
        </w:rPr>
        <w:t>016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727F29">
        <w:rPr>
          <w:i/>
        </w:rPr>
        <w:t>1</w:t>
      </w:r>
      <w:r w:rsidRPr="000D731C">
        <w:rPr>
          <w:i/>
        </w:rPr>
        <w:t>,</w:t>
      </w:r>
      <w:r w:rsidR="00727F29">
        <w:rPr>
          <w:i/>
        </w:rPr>
        <w:t>816</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DF" w:rsidRDefault="00263ADF">
      <w:r>
        <w:separator/>
      </w:r>
    </w:p>
  </w:endnote>
  <w:endnote w:type="continuationSeparator" w:id="0">
    <w:p w:rsidR="00263ADF" w:rsidRDefault="002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E70FD7">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DF" w:rsidRDefault="00263ADF">
      <w:r>
        <w:separator/>
      </w:r>
    </w:p>
  </w:footnote>
  <w:footnote w:type="continuationSeparator" w:id="0">
    <w:p w:rsidR="00263ADF" w:rsidRDefault="0026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8yOZjuMLAxbh3OfW9VH/DUIYBLA=" w:salt="FQPTQD2cgV55H+NBEYKJ2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BE"/>
    <w:rsid w:val="0003240C"/>
    <w:rsid w:val="00042BCA"/>
    <w:rsid w:val="000757DD"/>
    <w:rsid w:val="000C20A8"/>
    <w:rsid w:val="001241B0"/>
    <w:rsid w:val="00125623"/>
    <w:rsid w:val="00180F7A"/>
    <w:rsid w:val="0018726B"/>
    <w:rsid w:val="00263ADF"/>
    <w:rsid w:val="00267C08"/>
    <w:rsid w:val="00283295"/>
    <w:rsid w:val="00285FCD"/>
    <w:rsid w:val="002B35BD"/>
    <w:rsid w:val="002B3AF7"/>
    <w:rsid w:val="002D0428"/>
    <w:rsid w:val="002D1E11"/>
    <w:rsid w:val="003021A2"/>
    <w:rsid w:val="00306780"/>
    <w:rsid w:val="00314466"/>
    <w:rsid w:val="00335D5C"/>
    <w:rsid w:val="003470D6"/>
    <w:rsid w:val="00386C92"/>
    <w:rsid w:val="003D74AC"/>
    <w:rsid w:val="00400AD5"/>
    <w:rsid w:val="00434FD3"/>
    <w:rsid w:val="004424D8"/>
    <w:rsid w:val="004821DD"/>
    <w:rsid w:val="004A75CA"/>
    <w:rsid w:val="004D3C10"/>
    <w:rsid w:val="00502E84"/>
    <w:rsid w:val="0059114C"/>
    <w:rsid w:val="005968FE"/>
    <w:rsid w:val="005C0ABC"/>
    <w:rsid w:val="00604FD6"/>
    <w:rsid w:val="00620546"/>
    <w:rsid w:val="0069709F"/>
    <w:rsid w:val="006C276F"/>
    <w:rsid w:val="00727F29"/>
    <w:rsid w:val="00767587"/>
    <w:rsid w:val="0078493D"/>
    <w:rsid w:val="007A6E6F"/>
    <w:rsid w:val="007B631D"/>
    <w:rsid w:val="008E71D8"/>
    <w:rsid w:val="009514E1"/>
    <w:rsid w:val="0099692F"/>
    <w:rsid w:val="009A7805"/>
    <w:rsid w:val="009A7E17"/>
    <w:rsid w:val="009D194E"/>
    <w:rsid w:val="00AA4E02"/>
    <w:rsid w:val="00AE033C"/>
    <w:rsid w:val="00AE5DD8"/>
    <w:rsid w:val="00AF22EB"/>
    <w:rsid w:val="00BA5683"/>
    <w:rsid w:val="00BD410E"/>
    <w:rsid w:val="00CA4CBE"/>
    <w:rsid w:val="00CA530F"/>
    <w:rsid w:val="00CD0D8D"/>
    <w:rsid w:val="00CE7F86"/>
    <w:rsid w:val="00CF631D"/>
    <w:rsid w:val="00D56B96"/>
    <w:rsid w:val="00D5788D"/>
    <w:rsid w:val="00DA7EE7"/>
    <w:rsid w:val="00E03989"/>
    <w:rsid w:val="00E51D78"/>
    <w:rsid w:val="00E70DE3"/>
    <w:rsid w:val="00E70FD7"/>
    <w:rsid w:val="00EB786D"/>
    <w:rsid w:val="00F5090C"/>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E3"/>
    <w:rPr>
      <w:rFonts w:ascii="Times" w:eastAsia="Times" w:hAnsi="Times"/>
      <w:sz w:val="24"/>
    </w:rPr>
  </w:style>
  <w:style w:type="paragraph" w:styleId="Heading1">
    <w:name w:val="heading 1"/>
    <w:basedOn w:val="NationalBodyBullet"/>
    <w:next w:val="Normal"/>
    <w:link w:val="Heading1Char"/>
    <w:qFormat/>
    <w:rsid w:val="00E70DE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70DE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70DE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5C0ABC"/>
    <w:rPr>
      <w:color w:val="800080"/>
      <w:u w:val="single"/>
    </w:rPr>
  </w:style>
  <w:style w:type="paragraph" w:customStyle="1" w:styleId="Default">
    <w:name w:val="Default"/>
    <w:rsid w:val="00E51D7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67587"/>
    <w:rPr>
      <w:rFonts w:ascii="Tahoma" w:hAnsi="Tahoma" w:cs="Tahoma"/>
      <w:sz w:val="16"/>
      <w:szCs w:val="16"/>
    </w:rPr>
  </w:style>
  <w:style w:type="character" w:customStyle="1" w:styleId="BalloonTextChar">
    <w:name w:val="Balloon Text Char"/>
    <w:basedOn w:val="DefaultParagraphFont"/>
    <w:link w:val="BalloonText"/>
    <w:rsid w:val="00767587"/>
    <w:rPr>
      <w:rFonts w:ascii="Tahoma" w:eastAsia="Times" w:hAnsi="Tahoma" w:cs="Tahoma"/>
      <w:sz w:val="16"/>
      <w:szCs w:val="16"/>
    </w:rPr>
  </w:style>
  <w:style w:type="character" w:customStyle="1" w:styleId="Heading3Char">
    <w:name w:val="Heading 3 Char"/>
    <w:basedOn w:val="DefaultParagraphFont"/>
    <w:link w:val="Heading3"/>
    <w:rsid w:val="00E70DE3"/>
    <w:rPr>
      <w:rFonts w:eastAsiaTheme="majorEastAsia" w:cstheme="majorBidi"/>
      <w:b/>
      <w:bCs/>
      <w:i/>
      <w:color w:val="000000" w:themeColor="text1"/>
      <w:sz w:val="24"/>
    </w:rPr>
  </w:style>
  <w:style w:type="character" w:customStyle="1" w:styleId="Heading1Char">
    <w:name w:val="Heading 1 Char"/>
    <w:basedOn w:val="DefaultParagraphFont"/>
    <w:link w:val="Heading1"/>
    <w:rsid w:val="00E70DE3"/>
    <w:rPr>
      <w:rFonts w:eastAsia="Times"/>
      <w:b/>
      <w:color w:val="000000"/>
      <w:sz w:val="36"/>
      <w:szCs w:val="36"/>
    </w:rPr>
  </w:style>
  <w:style w:type="character" w:customStyle="1" w:styleId="Heading2Char">
    <w:name w:val="Heading 2 Char"/>
    <w:basedOn w:val="DefaultParagraphFont"/>
    <w:link w:val="Heading2"/>
    <w:rsid w:val="00E70DE3"/>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E3"/>
    <w:rPr>
      <w:rFonts w:ascii="Times" w:eastAsia="Times" w:hAnsi="Times"/>
      <w:sz w:val="24"/>
    </w:rPr>
  </w:style>
  <w:style w:type="paragraph" w:styleId="Heading1">
    <w:name w:val="heading 1"/>
    <w:basedOn w:val="NationalBodyBullet"/>
    <w:next w:val="Normal"/>
    <w:link w:val="Heading1Char"/>
    <w:qFormat/>
    <w:rsid w:val="00E70DE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70DE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70DE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5C0ABC"/>
    <w:rPr>
      <w:color w:val="800080"/>
      <w:u w:val="single"/>
    </w:rPr>
  </w:style>
  <w:style w:type="paragraph" w:customStyle="1" w:styleId="Default">
    <w:name w:val="Default"/>
    <w:rsid w:val="00E51D7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67587"/>
    <w:rPr>
      <w:rFonts w:ascii="Tahoma" w:hAnsi="Tahoma" w:cs="Tahoma"/>
      <w:sz w:val="16"/>
      <w:szCs w:val="16"/>
    </w:rPr>
  </w:style>
  <w:style w:type="character" w:customStyle="1" w:styleId="BalloonTextChar">
    <w:name w:val="Balloon Text Char"/>
    <w:basedOn w:val="DefaultParagraphFont"/>
    <w:link w:val="BalloonText"/>
    <w:rsid w:val="00767587"/>
    <w:rPr>
      <w:rFonts w:ascii="Tahoma" w:eastAsia="Times" w:hAnsi="Tahoma" w:cs="Tahoma"/>
      <w:sz w:val="16"/>
      <w:szCs w:val="16"/>
    </w:rPr>
  </w:style>
  <w:style w:type="character" w:customStyle="1" w:styleId="Heading3Char">
    <w:name w:val="Heading 3 Char"/>
    <w:basedOn w:val="DefaultParagraphFont"/>
    <w:link w:val="Heading3"/>
    <w:rsid w:val="00E70DE3"/>
    <w:rPr>
      <w:rFonts w:eastAsiaTheme="majorEastAsia" w:cstheme="majorBidi"/>
      <w:b/>
      <w:bCs/>
      <w:i/>
      <w:color w:val="000000" w:themeColor="text1"/>
      <w:sz w:val="24"/>
    </w:rPr>
  </w:style>
  <w:style w:type="character" w:customStyle="1" w:styleId="Heading1Char">
    <w:name w:val="Heading 1 Char"/>
    <w:basedOn w:val="DefaultParagraphFont"/>
    <w:link w:val="Heading1"/>
    <w:rsid w:val="00E70DE3"/>
    <w:rPr>
      <w:rFonts w:eastAsia="Times"/>
      <w:b/>
      <w:color w:val="000000"/>
      <w:sz w:val="36"/>
      <w:szCs w:val="36"/>
    </w:rPr>
  </w:style>
  <w:style w:type="character" w:customStyle="1" w:styleId="Heading2Char">
    <w:name w:val="Heading 2 Char"/>
    <w:basedOn w:val="DefaultParagraphFont"/>
    <w:link w:val="Heading2"/>
    <w:rsid w:val="00E70DE3"/>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vetcenter.va.gov/Vet_Center_Servic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2.xml"/><Relationship Id="rId33" Type="http://schemas.openxmlformats.org/officeDocument/2006/relationships/hyperlink" Target="http://www.cem.va.gov/hmm/index.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gravelocator.cem.v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anchester.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8011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9109</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524294</vt:i4>
      </vt:variant>
      <vt:variant>
        <vt:i4>27</vt:i4>
      </vt:variant>
      <vt:variant>
        <vt:i4>0</vt:i4>
      </vt:variant>
      <vt:variant>
        <vt:i4>5</vt:i4>
      </vt:variant>
      <vt:variant>
        <vt:lpwstr>http://www.manchester.va.gov/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2013-08-22T18:05:00Z</cp:lastPrinted>
  <dcterms:created xsi:type="dcterms:W3CDTF">2015-12-09T18:45:00Z</dcterms:created>
  <dcterms:modified xsi:type="dcterms:W3CDTF">2015-12-14T19:22:00Z</dcterms:modified>
</cp:coreProperties>
</file>