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4A" w:rsidRDefault="003E7E59" w:rsidP="00677B4A">
      <w:pPr>
        <w:pStyle w:val="NationalBodyBullet"/>
        <w:numPr>
          <w:ilvl w:val="0"/>
          <w:numId w:val="0"/>
        </w:numPr>
      </w:pPr>
      <w:r>
        <w:rPr>
          <w:noProof/>
        </w:rPr>
        <w:drawing>
          <wp:inline distT="0" distB="0" distL="0" distR="0" wp14:anchorId="067703BF" wp14:editId="49D6EB84">
            <wp:extent cx="6134100" cy="790575"/>
            <wp:effectExtent l="0" t="0" r="0" b="9525"/>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790575"/>
                    </a:xfrm>
                    <a:prstGeom prst="rect">
                      <a:avLst/>
                    </a:prstGeom>
                    <a:noFill/>
                    <a:ln>
                      <a:noFill/>
                    </a:ln>
                  </pic:spPr>
                </pic:pic>
              </a:graphicData>
            </a:graphic>
          </wp:inline>
        </w:drawing>
      </w:r>
    </w:p>
    <w:p w:rsidR="000A7AE5" w:rsidRDefault="000A7AE5" w:rsidP="004049E5">
      <w:pPr>
        <w:pStyle w:val="Footer"/>
        <w:tabs>
          <w:tab w:val="clear" w:pos="4320"/>
          <w:tab w:val="clear" w:pos="8640"/>
        </w:tabs>
        <w:spacing w:before="360"/>
        <w:rPr>
          <w:color w:val="000000"/>
        </w:rPr>
      </w:pPr>
      <w:r>
        <w:rPr>
          <w:color w:val="000000"/>
        </w:rPr>
        <w:t>September 201</w:t>
      </w:r>
      <w:r w:rsidR="00110E38">
        <w:rPr>
          <w:color w:val="000000"/>
        </w:rPr>
        <w:t>4</w:t>
      </w:r>
    </w:p>
    <w:p w:rsidR="000A7AE5" w:rsidRPr="004049E5" w:rsidRDefault="00677B4A" w:rsidP="004049E5">
      <w:pPr>
        <w:pStyle w:val="Heading1"/>
      </w:pPr>
      <w:r w:rsidRPr="004049E5">
        <w:t>Oregon</w:t>
      </w:r>
      <w:r w:rsidR="004049E5" w:rsidRPr="004049E5">
        <w:br/>
      </w:r>
      <w:proofErr w:type="gramStart"/>
      <w:r w:rsidR="000A7AE5" w:rsidRPr="004049E5">
        <w:t>And</w:t>
      </w:r>
      <w:proofErr w:type="gramEnd"/>
      <w:r w:rsidR="000A7AE5" w:rsidRPr="004049E5">
        <w:t xml:space="preserve"> the U.S. Department of Veterans Affairs</w:t>
      </w:r>
    </w:p>
    <w:p w:rsidR="00AD1F3E" w:rsidRPr="004049E5" w:rsidRDefault="00AD1F3E" w:rsidP="004049E5">
      <w:pPr>
        <w:pStyle w:val="Heading2"/>
      </w:pPr>
      <w:r w:rsidRPr="004049E5">
        <w:t>General Information</w:t>
      </w:r>
    </w:p>
    <w:p w:rsidR="00AD1F3E" w:rsidRDefault="00AD1F3E" w:rsidP="00AD1F3E">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AD1F3E" w:rsidRDefault="00AD1F3E" w:rsidP="004049E5">
      <w:pPr>
        <w:pStyle w:val="Heading3"/>
      </w:pPr>
      <w:r>
        <w:t>Increasing Access</w:t>
      </w:r>
    </w:p>
    <w:p w:rsidR="00AD1F3E" w:rsidRDefault="00AD1F3E" w:rsidP="004049E5">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AD1F3E" w:rsidRDefault="00AD1F3E" w:rsidP="004049E5">
      <w:pPr>
        <w:pStyle w:val="Heading3"/>
      </w:pPr>
      <w:r>
        <w:t>Reducing the Claims Backlog</w:t>
      </w:r>
    </w:p>
    <w:p w:rsidR="00AD1F3E" w:rsidRDefault="00AD1F3E" w:rsidP="004049E5">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AD1F3E" w:rsidRDefault="00AD1F3E" w:rsidP="004049E5">
      <w:pPr>
        <w:pStyle w:val="Heading3"/>
      </w:pPr>
      <w:r>
        <w:t>Eliminating Homelessness</w:t>
      </w:r>
    </w:p>
    <w:p w:rsidR="00AD1F3E" w:rsidRDefault="00AD1F3E" w:rsidP="004049E5">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77B4A" w:rsidRPr="00447E86" w:rsidRDefault="00677B4A" w:rsidP="004049E5">
      <w:pPr>
        <w:pStyle w:val="Heading3"/>
      </w:pPr>
      <w:r w:rsidRPr="00447E86">
        <w:lastRenderedPageBreak/>
        <w:t xml:space="preserve">General Information – </w:t>
      </w:r>
      <w:r>
        <w:t>Oregon</w:t>
      </w:r>
      <w:r w:rsidR="003E7E59">
        <w:t xml:space="preserve"> (Fiscal year 2013 data)</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w:t>
      </w:r>
      <w:r w:rsidR="003E7E59">
        <w:rPr>
          <w:i/>
        </w:rPr>
        <w:t>322</w:t>
      </w:r>
      <w:r w:rsidRPr="000D731C">
        <w:rPr>
          <w:i/>
        </w:rPr>
        <w:t>,</w:t>
      </w:r>
      <w:r w:rsidR="003E7E59">
        <w:rPr>
          <w:i/>
        </w:rPr>
        <w:t>355</w:t>
      </w:r>
    </w:p>
    <w:p w:rsidR="00677B4A" w:rsidRDefault="00677B4A" w:rsidP="00677B4A">
      <w:pPr>
        <w:pStyle w:val="NationalBodyBullet"/>
        <w:numPr>
          <w:ilvl w:val="0"/>
          <w:numId w:val="2"/>
        </w:numPr>
        <w:tabs>
          <w:tab w:val="clear" w:pos="1260"/>
        </w:tabs>
        <w:ind w:left="720"/>
        <w:rPr>
          <w:i/>
        </w:rPr>
      </w:pPr>
      <w:r w:rsidRPr="000D731C">
        <w:rPr>
          <w:i/>
        </w:rPr>
        <w:t xml:space="preserve">VA expenditures in </w:t>
      </w:r>
      <w:r>
        <w:rPr>
          <w:i/>
        </w:rPr>
        <w:t>Oregon</w:t>
      </w:r>
      <w:r w:rsidRPr="000D731C">
        <w:rPr>
          <w:i/>
        </w:rPr>
        <w:t>:  $</w:t>
      </w:r>
      <w:r w:rsidR="003E7E59">
        <w:rPr>
          <w:i/>
        </w:rPr>
        <w:t>2.3</w:t>
      </w:r>
      <w:r>
        <w:rPr>
          <w:i/>
        </w:rPr>
        <w:t xml:space="preserve"> b</w:t>
      </w:r>
      <w:r w:rsidRPr="000D731C">
        <w:rPr>
          <w:i/>
        </w:rPr>
        <w:t>illion</w:t>
      </w:r>
    </w:p>
    <w:p w:rsidR="00677B4A" w:rsidRDefault="00677B4A" w:rsidP="004049E5">
      <w:pPr>
        <w:pStyle w:val="NationalBodyBullet"/>
        <w:numPr>
          <w:ilvl w:val="1"/>
          <w:numId w:val="9"/>
        </w:numPr>
        <w:tabs>
          <w:tab w:val="clear" w:pos="1980"/>
        </w:tabs>
        <w:ind w:left="1440"/>
        <w:rPr>
          <w:i/>
        </w:rPr>
      </w:pPr>
      <w:r>
        <w:rPr>
          <w:i/>
        </w:rPr>
        <w:t>Compensation and pensions:  $</w:t>
      </w:r>
      <w:r w:rsidR="003E7E59">
        <w:rPr>
          <w:i/>
        </w:rPr>
        <w:t>1.1</w:t>
      </w:r>
      <w:r>
        <w:rPr>
          <w:i/>
        </w:rPr>
        <w:t xml:space="preserve"> </w:t>
      </w:r>
      <w:r w:rsidR="003E7E59">
        <w:rPr>
          <w:i/>
        </w:rPr>
        <w:t>b</w:t>
      </w:r>
      <w:r>
        <w:rPr>
          <w:i/>
        </w:rPr>
        <w:t>illion</w:t>
      </w:r>
    </w:p>
    <w:p w:rsidR="00677B4A" w:rsidRDefault="00677B4A" w:rsidP="004049E5">
      <w:pPr>
        <w:pStyle w:val="NationalBodyBullet"/>
        <w:numPr>
          <w:ilvl w:val="1"/>
          <w:numId w:val="9"/>
        </w:numPr>
        <w:tabs>
          <w:tab w:val="clear" w:pos="1980"/>
        </w:tabs>
        <w:ind w:left="1440"/>
        <w:rPr>
          <w:i/>
        </w:rPr>
      </w:pPr>
      <w:r>
        <w:rPr>
          <w:i/>
        </w:rPr>
        <w:t>Medical and construction programs:  $</w:t>
      </w:r>
      <w:r w:rsidR="003E7E59">
        <w:rPr>
          <w:i/>
        </w:rPr>
        <w:t>996</w:t>
      </w:r>
      <w:r>
        <w:rPr>
          <w:i/>
        </w:rPr>
        <w:t xml:space="preserve"> million</w:t>
      </w:r>
    </w:p>
    <w:p w:rsidR="00677B4A" w:rsidRDefault="00677B4A" w:rsidP="004049E5">
      <w:pPr>
        <w:pStyle w:val="NationalBodyBullet"/>
        <w:numPr>
          <w:ilvl w:val="1"/>
          <w:numId w:val="9"/>
        </w:numPr>
        <w:tabs>
          <w:tab w:val="clear" w:pos="1980"/>
        </w:tabs>
        <w:ind w:left="1440"/>
        <w:rPr>
          <w:i/>
        </w:rPr>
      </w:pPr>
      <w:r>
        <w:rPr>
          <w:i/>
        </w:rPr>
        <w:t>Insurance and indemnities:  $</w:t>
      </w:r>
      <w:r w:rsidR="003E7E59">
        <w:rPr>
          <w:i/>
        </w:rPr>
        <w:t>23</w:t>
      </w:r>
      <w:r>
        <w:rPr>
          <w:i/>
        </w:rPr>
        <w:t xml:space="preserve"> million</w:t>
      </w:r>
    </w:p>
    <w:p w:rsidR="003E7E59" w:rsidRPr="000D731C" w:rsidRDefault="003E7E59" w:rsidP="004049E5">
      <w:pPr>
        <w:pStyle w:val="NationalBodyBullet"/>
        <w:numPr>
          <w:ilvl w:val="1"/>
          <w:numId w:val="9"/>
        </w:numPr>
        <w:tabs>
          <w:tab w:val="clear" w:pos="1980"/>
        </w:tabs>
        <w:ind w:left="1440"/>
        <w:rPr>
          <w:i/>
        </w:rPr>
      </w:pPr>
      <w:r>
        <w:rPr>
          <w:i/>
        </w:rPr>
        <w:t>General operating expenses:  $35 million</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3E7E59">
        <w:rPr>
          <w:i/>
          <w:noProof/>
        </w:rPr>
        <w:t>64</w:t>
      </w:r>
      <w:r w:rsidRPr="00272216">
        <w:rPr>
          <w:i/>
          <w:noProof/>
        </w:rPr>
        <w:t>,</w:t>
      </w:r>
      <w:r w:rsidR="003E7E59">
        <w:rPr>
          <w:i/>
          <w:noProof/>
        </w:rPr>
        <w:t>899</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w:t>
      </w:r>
      <w:r>
        <w:rPr>
          <w:i/>
        </w:rPr>
        <w:t>Oregon</w:t>
      </w:r>
      <w:r w:rsidR="003E7E59">
        <w:rPr>
          <w:i/>
        </w:rPr>
        <w:t>i</w:t>
      </w:r>
      <w:r w:rsidRPr="000D731C">
        <w:rPr>
          <w:i/>
        </w:rPr>
        <w:t>ans using GI Bill</w:t>
      </w:r>
      <w:r w:rsidR="003E7E59" w:rsidRPr="003E7E59">
        <w:rPr>
          <w:i/>
          <w:vertAlign w:val="superscript"/>
        </w:rPr>
        <w:t>®</w:t>
      </w:r>
      <w:r w:rsidR="003E7E59">
        <w:rPr>
          <w:i/>
        </w:rPr>
        <w:t xml:space="preserve"> or other VA</w:t>
      </w:r>
      <w:r w:rsidRPr="000D731C">
        <w:rPr>
          <w:i/>
        </w:rPr>
        <w:t xml:space="preserve"> education benefits:  </w:t>
      </w:r>
      <w:r w:rsidR="003E7E59">
        <w:rPr>
          <w:i/>
        </w:rPr>
        <w:t>12</w:t>
      </w:r>
      <w:r w:rsidRPr="000D731C">
        <w:rPr>
          <w:i/>
        </w:rPr>
        <w:t>,</w:t>
      </w:r>
      <w:r w:rsidR="003E7E59">
        <w:rPr>
          <w:i/>
        </w:rPr>
        <w:t>154</w:t>
      </w:r>
    </w:p>
    <w:p w:rsidR="00677B4A" w:rsidRPr="000D731C" w:rsidRDefault="00677B4A" w:rsidP="00677B4A">
      <w:pPr>
        <w:pStyle w:val="NationalBodyBullet"/>
        <w:numPr>
          <w:ilvl w:val="0"/>
          <w:numId w:val="2"/>
        </w:numPr>
        <w:tabs>
          <w:tab w:val="clear" w:pos="1260"/>
          <w:tab w:val="num" w:pos="-1260"/>
        </w:tabs>
        <w:ind w:left="720"/>
        <w:rPr>
          <w:i/>
        </w:rPr>
      </w:pPr>
      <w:r w:rsidRPr="000D731C">
        <w:rPr>
          <w:i/>
        </w:rPr>
        <w:t>Number of home</w:t>
      </w:r>
      <w:r>
        <w:rPr>
          <w:i/>
        </w:rPr>
        <w:t xml:space="preserve"> loans in Oregon</w:t>
      </w:r>
      <w:r w:rsidRPr="000D731C">
        <w:rPr>
          <w:i/>
        </w:rPr>
        <w:t xml:space="preserve"> backed by VA guarantees:  </w:t>
      </w:r>
      <w:r w:rsidR="003E7E59">
        <w:rPr>
          <w:i/>
        </w:rPr>
        <w:t>9</w:t>
      </w:r>
      <w:r w:rsidRPr="000D731C">
        <w:rPr>
          <w:i/>
        </w:rPr>
        <w:t>,</w:t>
      </w:r>
      <w:r w:rsidR="003E7E59">
        <w:rPr>
          <w:i/>
        </w:rPr>
        <w:t>603</w:t>
      </w:r>
    </w:p>
    <w:p w:rsidR="00677B4A" w:rsidRDefault="00677B4A" w:rsidP="00677B4A">
      <w:pPr>
        <w:pStyle w:val="NationalBodyBullet"/>
        <w:numPr>
          <w:ilvl w:val="0"/>
          <w:numId w:val="2"/>
        </w:numPr>
        <w:tabs>
          <w:tab w:val="clear" w:pos="1260"/>
        </w:tabs>
        <w:ind w:left="720"/>
        <w:rPr>
          <w:i/>
        </w:rPr>
      </w:pPr>
      <w:r w:rsidRPr="000D731C">
        <w:rPr>
          <w:i/>
        </w:rPr>
        <w:t xml:space="preserve">Value of </w:t>
      </w:r>
      <w:r>
        <w:rPr>
          <w:i/>
        </w:rPr>
        <w:t>Oregon</w:t>
      </w:r>
      <w:r w:rsidRPr="000D731C">
        <w:rPr>
          <w:i/>
        </w:rPr>
        <w:t xml:space="preserve"> home loans guaranteed by VA:  $</w:t>
      </w:r>
      <w:r w:rsidR="003E7E59">
        <w:rPr>
          <w:i/>
        </w:rPr>
        <w:t>2.1 b</w:t>
      </w:r>
      <w:r w:rsidRPr="000D731C">
        <w:rPr>
          <w:i/>
        </w:rPr>
        <w:t>illion</w:t>
      </w:r>
    </w:p>
    <w:p w:rsidR="00677B4A" w:rsidRPr="00795E88" w:rsidRDefault="00677B4A" w:rsidP="00677B4A">
      <w:pPr>
        <w:pStyle w:val="NationalBodyBullet"/>
        <w:numPr>
          <w:ilvl w:val="0"/>
          <w:numId w:val="2"/>
        </w:numPr>
        <w:tabs>
          <w:tab w:val="clear" w:pos="1260"/>
        </w:tabs>
        <w:ind w:left="720"/>
        <w:rPr>
          <w:i/>
        </w:rPr>
      </w:pPr>
      <w:r w:rsidRPr="00795E88">
        <w:rPr>
          <w:i/>
        </w:rPr>
        <w:t xml:space="preserve">Number of VA life insurance policies held by </w:t>
      </w:r>
      <w:r>
        <w:rPr>
          <w:i/>
        </w:rPr>
        <w:t>Oregon</w:t>
      </w:r>
      <w:r w:rsidRPr="00795E88">
        <w:rPr>
          <w:i/>
        </w:rPr>
        <w:t xml:space="preserve"> residents:  </w:t>
      </w:r>
      <w:r w:rsidR="003E7E59">
        <w:rPr>
          <w:i/>
        </w:rPr>
        <w:t>12</w:t>
      </w:r>
      <w:r>
        <w:rPr>
          <w:i/>
        </w:rPr>
        <w:t>,</w:t>
      </w:r>
      <w:r w:rsidR="003E7E59">
        <w:rPr>
          <w:i/>
        </w:rPr>
        <w:t>319</w:t>
      </w:r>
    </w:p>
    <w:p w:rsidR="00677B4A" w:rsidRDefault="00677B4A" w:rsidP="00677B4A">
      <w:pPr>
        <w:pStyle w:val="NationalBodyBullet"/>
        <w:numPr>
          <w:ilvl w:val="0"/>
          <w:numId w:val="2"/>
        </w:numPr>
        <w:tabs>
          <w:tab w:val="clear" w:pos="1260"/>
        </w:tabs>
        <w:ind w:left="720"/>
        <w:rPr>
          <w:i/>
        </w:rPr>
      </w:pPr>
      <w:r w:rsidRPr="000D731C">
        <w:rPr>
          <w:i/>
        </w:rPr>
        <w:t xml:space="preserve">Value of VA life insurance policies held by </w:t>
      </w:r>
      <w:r>
        <w:rPr>
          <w:i/>
        </w:rPr>
        <w:t>Oregon</w:t>
      </w:r>
      <w:r w:rsidRPr="000D731C">
        <w:rPr>
          <w:i/>
        </w:rPr>
        <w:t xml:space="preserve"> residents:  $</w:t>
      </w:r>
      <w:r w:rsidR="003E7E59">
        <w:rPr>
          <w:i/>
        </w:rPr>
        <w:t>150</w:t>
      </w:r>
      <w:r w:rsidRPr="000D731C">
        <w:rPr>
          <w:i/>
        </w:rPr>
        <w:t xml:space="preserve"> million  </w:t>
      </w:r>
    </w:p>
    <w:p w:rsidR="00677B4A" w:rsidRPr="000D731C" w:rsidRDefault="00677B4A" w:rsidP="00677B4A">
      <w:pPr>
        <w:pStyle w:val="NationalBodyBullet"/>
        <w:numPr>
          <w:ilvl w:val="0"/>
          <w:numId w:val="2"/>
        </w:numPr>
        <w:tabs>
          <w:tab w:val="clear" w:pos="1260"/>
        </w:tabs>
        <w:ind w:left="720"/>
        <w:rPr>
          <w:i/>
        </w:rPr>
      </w:pPr>
      <w:r>
        <w:rPr>
          <w:i/>
        </w:rPr>
        <w:t xml:space="preserve">Number of Oregon participants in VA vocational rehabilitation:  </w:t>
      </w:r>
      <w:r w:rsidR="003E7E59">
        <w:rPr>
          <w:i/>
        </w:rPr>
        <w:t>2</w:t>
      </w:r>
      <w:r>
        <w:rPr>
          <w:i/>
        </w:rPr>
        <w:t>,</w:t>
      </w:r>
      <w:r w:rsidR="003E7E59">
        <w:rPr>
          <w:i/>
        </w:rPr>
        <w:t>560</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buried in </w:t>
      </w:r>
      <w:r>
        <w:rPr>
          <w:i/>
        </w:rPr>
        <w:t>Oregon</w:t>
      </w:r>
      <w:r w:rsidRPr="000D731C">
        <w:rPr>
          <w:i/>
        </w:rPr>
        <w:t xml:space="preserve">’s VA national cemeteries:  </w:t>
      </w:r>
      <w:r>
        <w:rPr>
          <w:i/>
        </w:rPr>
        <w:t>4,</w:t>
      </w:r>
      <w:r w:rsidR="003E7E59">
        <w:rPr>
          <w:i/>
        </w:rPr>
        <w:t>900</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headstones and markers provided for graves of </w:t>
      </w:r>
      <w:r>
        <w:rPr>
          <w:i/>
        </w:rPr>
        <w:t>Oregon</w:t>
      </w:r>
      <w:r w:rsidRPr="000D731C">
        <w:rPr>
          <w:i/>
        </w:rPr>
        <w:t xml:space="preserve"> veterans and survivors:  </w:t>
      </w:r>
      <w:r>
        <w:rPr>
          <w:i/>
        </w:rPr>
        <w:t>7,</w:t>
      </w:r>
      <w:r w:rsidR="003E7E59">
        <w:rPr>
          <w:i/>
        </w:rPr>
        <w:t>427</w:t>
      </w:r>
    </w:p>
    <w:p w:rsidR="00311489" w:rsidRDefault="00311489" w:rsidP="004049E5">
      <w:pPr>
        <w:pStyle w:val="Heading2"/>
      </w:pPr>
      <w:r>
        <w:t>Health Care</w:t>
      </w:r>
    </w:p>
    <w:p w:rsidR="003E7E59" w:rsidRDefault="003E7E59" w:rsidP="003E7E59">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677B4A" w:rsidRPr="00447E86" w:rsidRDefault="00677B4A" w:rsidP="004049E5">
      <w:pPr>
        <w:pStyle w:val="Heading3"/>
      </w:pPr>
      <w:r w:rsidRPr="00447E86">
        <w:t xml:space="preserve">Health Care - </w:t>
      </w:r>
      <w:r>
        <w:t>Oregon</w:t>
      </w:r>
    </w:p>
    <w:p w:rsidR="00677B4A" w:rsidRPr="000D731C" w:rsidRDefault="00677B4A" w:rsidP="00677B4A">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3E7E59">
        <w:rPr>
          <w:i/>
        </w:rPr>
        <w:t>13</w:t>
      </w:r>
      <w:r w:rsidRPr="000D731C">
        <w:rPr>
          <w:i/>
        </w:rPr>
        <w:t xml:space="preserve">: </w:t>
      </w:r>
      <w:r>
        <w:rPr>
          <w:i/>
        </w:rPr>
        <w:t xml:space="preserve"> </w:t>
      </w:r>
      <w:r w:rsidR="00572E9E">
        <w:rPr>
          <w:i/>
        </w:rPr>
        <w:t>13</w:t>
      </w:r>
      <w:r>
        <w:rPr>
          <w:i/>
        </w:rPr>
        <w:t>,</w:t>
      </w:r>
      <w:r w:rsidR="003E7E59">
        <w:rPr>
          <w:i/>
        </w:rPr>
        <w:t>197</w:t>
      </w:r>
    </w:p>
    <w:p w:rsidR="00677B4A" w:rsidRDefault="004049E5" w:rsidP="004049E5">
      <w:pPr>
        <w:pStyle w:val="NationalBodyBullet"/>
        <w:numPr>
          <w:ilvl w:val="0"/>
          <w:numId w:val="10"/>
        </w:numPr>
        <w:tabs>
          <w:tab w:val="clear" w:pos="1260"/>
          <w:tab w:val="num" w:pos="-180"/>
        </w:tabs>
        <w:ind w:left="1440"/>
        <w:rPr>
          <w:i/>
        </w:rPr>
      </w:pPr>
      <w:hyperlink r:id="rId21" w:history="1">
        <w:r w:rsidR="00677B4A" w:rsidRPr="00F905A3">
          <w:rPr>
            <w:rStyle w:val="Hyperlink"/>
            <w:i/>
          </w:rPr>
          <w:t>Portland</w:t>
        </w:r>
      </w:hyperlink>
      <w:r w:rsidR="00677B4A">
        <w:rPr>
          <w:i/>
        </w:rPr>
        <w:t>:</w:t>
      </w:r>
      <w:r w:rsidR="00677B4A" w:rsidRPr="000D731C">
        <w:rPr>
          <w:i/>
        </w:rPr>
        <w:t xml:space="preserve">  </w:t>
      </w:r>
      <w:r w:rsidR="003E7E59">
        <w:rPr>
          <w:i/>
        </w:rPr>
        <w:t>10</w:t>
      </w:r>
      <w:r w:rsidR="00677B4A">
        <w:rPr>
          <w:i/>
        </w:rPr>
        <w:t>,</w:t>
      </w:r>
      <w:r w:rsidR="003E7E59">
        <w:rPr>
          <w:i/>
        </w:rPr>
        <w:t>802</w:t>
      </w:r>
    </w:p>
    <w:p w:rsidR="00677B4A" w:rsidRDefault="004049E5" w:rsidP="004049E5">
      <w:pPr>
        <w:pStyle w:val="NationalBodyBullet"/>
        <w:numPr>
          <w:ilvl w:val="0"/>
          <w:numId w:val="10"/>
        </w:numPr>
        <w:tabs>
          <w:tab w:val="clear" w:pos="1260"/>
          <w:tab w:val="num" w:pos="-180"/>
        </w:tabs>
        <w:ind w:left="1440"/>
        <w:rPr>
          <w:i/>
        </w:rPr>
      </w:pPr>
      <w:hyperlink r:id="rId22" w:history="1">
        <w:r w:rsidR="00677B4A" w:rsidRPr="00F905A3">
          <w:rPr>
            <w:rStyle w:val="Hyperlink"/>
            <w:i/>
          </w:rPr>
          <w:t>Roseburg</w:t>
        </w:r>
      </w:hyperlink>
      <w:r w:rsidR="00677B4A">
        <w:rPr>
          <w:i/>
        </w:rPr>
        <w:t xml:space="preserve">:  </w:t>
      </w:r>
      <w:r w:rsidR="003E7E59">
        <w:rPr>
          <w:i/>
        </w:rPr>
        <w:t>1</w:t>
      </w:r>
      <w:r w:rsidR="00677B4A">
        <w:rPr>
          <w:i/>
        </w:rPr>
        <w:t>,</w:t>
      </w:r>
      <w:r w:rsidR="003E7E59">
        <w:rPr>
          <w:i/>
        </w:rPr>
        <w:t>538</w:t>
      </w:r>
    </w:p>
    <w:p w:rsidR="00677B4A" w:rsidRDefault="004049E5" w:rsidP="004049E5">
      <w:pPr>
        <w:pStyle w:val="NationalBodyBullet"/>
        <w:numPr>
          <w:ilvl w:val="0"/>
          <w:numId w:val="10"/>
        </w:numPr>
        <w:tabs>
          <w:tab w:val="clear" w:pos="1260"/>
          <w:tab w:val="num" w:pos="-180"/>
        </w:tabs>
        <w:ind w:left="1440"/>
        <w:rPr>
          <w:i/>
        </w:rPr>
      </w:pPr>
      <w:hyperlink r:id="rId23" w:history="1">
        <w:r w:rsidR="00677B4A" w:rsidRPr="00F905A3">
          <w:rPr>
            <w:rStyle w:val="Hyperlink"/>
            <w:i/>
          </w:rPr>
          <w:t>White City</w:t>
        </w:r>
      </w:hyperlink>
      <w:r w:rsidR="00677B4A">
        <w:rPr>
          <w:i/>
        </w:rPr>
        <w:t xml:space="preserve">:  </w:t>
      </w:r>
      <w:r w:rsidR="003E7E59">
        <w:rPr>
          <w:i/>
        </w:rPr>
        <w:t>857</w:t>
      </w:r>
    </w:p>
    <w:p w:rsidR="00677B4A" w:rsidRPr="000D731C" w:rsidRDefault="00677B4A" w:rsidP="00677B4A">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3E7E59">
        <w:rPr>
          <w:i/>
        </w:rPr>
        <w:t>13</w:t>
      </w:r>
      <w:r w:rsidRPr="000D731C">
        <w:rPr>
          <w:i/>
        </w:rPr>
        <w:t xml:space="preserve">: </w:t>
      </w:r>
      <w:r>
        <w:rPr>
          <w:i/>
        </w:rPr>
        <w:t xml:space="preserve"> </w:t>
      </w:r>
      <w:r w:rsidR="003E7E59">
        <w:rPr>
          <w:i/>
        </w:rPr>
        <w:t>1.2 million</w:t>
      </w:r>
    </w:p>
    <w:p w:rsidR="00677B4A" w:rsidRPr="000D731C" w:rsidRDefault="00677B4A" w:rsidP="00677B4A">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77B4A" w:rsidRPr="000D731C" w:rsidRDefault="00677B4A" w:rsidP="00677B4A">
      <w:pPr>
        <w:pStyle w:val="NationalBodyBullet"/>
        <w:numPr>
          <w:ilvl w:val="1"/>
          <w:numId w:val="3"/>
        </w:numPr>
        <w:tabs>
          <w:tab w:val="clear" w:pos="1980"/>
          <w:tab w:val="num" w:pos="180"/>
        </w:tabs>
        <w:ind w:left="720"/>
        <w:rPr>
          <w:i/>
        </w:rPr>
        <w:sectPr w:rsidR="00677B4A" w:rsidRPr="000D731C" w:rsidSect="001771D2">
          <w:footerReference w:type="even" r:id="rId24"/>
          <w:footerReference w:type="default" r:id="rId25"/>
          <w:pgSz w:w="12240" w:h="15840"/>
          <w:pgMar w:top="1080" w:right="1440" w:bottom="1080" w:left="1440" w:header="720" w:footer="720" w:gutter="0"/>
          <w:cols w:space="720"/>
          <w:titlePg/>
        </w:sectPr>
      </w:pPr>
    </w:p>
    <w:p w:rsidR="00677B4A" w:rsidRDefault="00677B4A" w:rsidP="003E7E59">
      <w:pPr>
        <w:pStyle w:val="StateSpecific"/>
        <w:ind w:left="1440"/>
      </w:pPr>
      <w:r>
        <w:lastRenderedPageBreak/>
        <w:t>Bend</w:t>
      </w:r>
    </w:p>
    <w:p w:rsidR="003E7E59" w:rsidRDefault="003E7E59" w:rsidP="003E7E59">
      <w:pPr>
        <w:pStyle w:val="StateSpecific"/>
        <w:ind w:left="1440"/>
      </w:pPr>
      <w:r>
        <w:t>Boardman</w:t>
      </w:r>
    </w:p>
    <w:p w:rsidR="00677B4A" w:rsidRDefault="00677B4A" w:rsidP="003E7E59">
      <w:pPr>
        <w:pStyle w:val="StateSpecific"/>
        <w:ind w:left="1440"/>
      </w:pPr>
      <w:r>
        <w:t>Brookings</w:t>
      </w:r>
    </w:p>
    <w:p w:rsidR="003E7E59" w:rsidRDefault="003E7E59" w:rsidP="003E7E59">
      <w:pPr>
        <w:pStyle w:val="StateSpecific"/>
        <w:ind w:left="1440"/>
      </w:pPr>
      <w:r>
        <w:t>Burns</w:t>
      </w:r>
    </w:p>
    <w:p w:rsidR="003E7E59" w:rsidRDefault="003E7E59" w:rsidP="003E7E59">
      <w:pPr>
        <w:pStyle w:val="StateSpecific"/>
        <w:ind w:left="1440"/>
      </w:pPr>
      <w:r>
        <w:t>Enterprise</w:t>
      </w:r>
    </w:p>
    <w:p w:rsidR="00677B4A" w:rsidRDefault="00677B4A" w:rsidP="003E7E59">
      <w:pPr>
        <w:pStyle w:val="StateSpecific"/>
        <w:ind w:left="1440"/>
      </w:pPr>
      <w:r>
        <w:t>Eugene</w:t>
      </w:r>
    </w:p>
    <w:p w:rsidR="003E7E59" w:rsidRDefault="003E7E59" w:rsidP="003E7E59">
      <w:pPr>
        <w:pStyle w:val="StateSpecific"/>
        <w:ind w:left="1440"/>
      </w:pPr>
      <w:r>
        <w:t>Grants Pass</w:t>
      </w:r>
    </w:p>
    <w:p w:rsidR="00677B4A" w:rsidRDefault="00677B4A" w:rsidP="003E7E59">
      <w:pPr>
        <w:pStyle w:val="StateSpecific"/>
        <w:ind w:left="1440"/>
      </w:pPr>
      <w:r>
        <w:t>Hillsboro</w:t>
      </w:r>
    </w:p>
    <w:p w:rsidR="00677B4A" w:rsidRDefault="00677B4A" w:rsidP="003E7E59">
      <w:pPr>
        <w:pStyle w:val="StateSpecific"/>
        <w:ind w:left="1440"/>
      </w:pPr>
      <w:r>
        <w:t>Klamath Falls</w:t>
      </w:r>
    </w:p>
    <w:p w:rsidR="00677B4A" w:rsidRDefault="00677B4A" w:rsidP="003E7E59">
      <w:pPr>
        <w:pStyle w:val="StateSpecific"/>
        <w:ind w:left="720"/>
      </w:pPr>
      <w:r>
        <w:lastRenderedPageBreak/>
        <w:t>La Grande</w:t>
      </w:r>
    </w:p>
    <w:p w:rsidR="003E7E59" w:rsidRDefault="003E7E59" w:rsidP="003E7E59">
      <w:pPr>
        <w:pStyle w:val="StateSpecific"/>
        <w:ind w:left="720"/>
      </w:pPr>
      <w:r>
        <w:t>Newport</w:t>
      </w:r>
    </w:p>
    <w:p w:rsidR="00677B4A" w:rsidRDefault="00677B4A" w:rsidP="003E7E59">
      <w:pPr>
        <w:pStyle w:val="StateSpecific"/>
        <w:ind w:left="720"/>
      </w:pPr>
      <w:r>
        <w:t>North Bend</w:t>
      </w:r>
    </w:p>
    <w:p w:rsidR="00677B4A" w:rsidRDefault="00677B4A" w:rsidP="00677B4A">
      <w:pPr>
        <w:pStyle w:val="StateSpecific"/>
        <w:ind w:left="720"/>
      </w:pPr>
      <w:r>
        <w:t>Portland</w:t>
      </w:r>
      <w:r w:rsidR="003E7E59">
        <w:t xml:space="preserve"> (3)</w:t>
      </w:r>
    </w:p>
    <w:p w:rsidR="00677B4A" w:rsidRDefault="00677B4A" w:rsidP="00677B4A">
      <w:pPr>
        <w:pStyle w:val="StateSpecific"/>
        <w:ind w:left="720"/>
      </w:pPr>
      <w:r>
        <w:t>Salem</w:t>
      </w:r>
    </w:p>
    <w:p w:rsidR="00677B4A" w:rsidRDefault="00677B4A" w:rsidP="00677B4A">
      <w:pPr>
        <w:pStyle w:val="StateSpecific"/>
        <w:ind w:left="720"/>
      </w:pPr>
      <w:r>
        <w:t xml:space="preserve">The </w:t>
      </w:r>
      <w:proofErr w:type="spellStart"/>
      <w:r>
        <w:t>Dalles</w:t>
      </w:r>
      <w:proofErr w:type="spellEnd"/>
    </w:p>
    <w:p w:rsidR="00677B4A" w:rsidRDefault="00677B4A" w:rsidP="00677B4A">
      <w:pPr>
        <w:pStyle w:val="StateSpecific"/>
        <w:ind w:left="720"/>
      </w:pPr>
      <w:r>
        <w:t>Warrenton</w:t>
      </w:r>
    </w:p>
    <w:p w:rsidR="003E7E59" w:rsidRDefault="003E7E59" w:rsidP="00677B4A">
      <w:pPr>
        <w:pStyle w:val="StateSpecific"/>
        <w:ind w:left="720"/>
        <w:sectPr w:rsidR="003E7E59" w:rsidSect="001771D2">
          <w:type w:val="continuous"/>
          <w:pgSz w:w="12240" w:h="15840"/>
          <w:pgMar w:top="1080" w:right="1800" w:bottom="1080" w:left="1440" w:header="720" w:footer="720" w:gutter="0"/>
          <w:cols w:num="2" w:space="720"/>
          <w:titlePg/>
        </w:sectPr>
      </w:pPr>
      <w:r>
        <w:t>West Linn</w:t>
      </w:r>
    </w:p>
    <w:p w:rsidR="003E7E59" w:rsidRDefault="003E7E59" w:rsidP="003E7E59">
      <w:pPr>
        <w:pStyle w:val="NationalBodyBullet"/>
        <w:numPr>
          <w:ilvl w:val="0"/>
          <w:numId w:val="8"/>
        </w:numPr>
        <w:tabs>
          <w:tab w:val="num" w:pos="720"/>
        </w:tabs>
        <w:ind w:left="720"/>
        <w:rPr>
          <w:i/>
          <w:color w:val="auto"/>
        </w:rPr>
      </w:pPr>
      <w:r>
        <w:rPr>
          <w:i/>
        </w:rPr>
        <w:lastRenderedPageBreak/>
        <w:t xml:space="preserve">Veterans </w:t>
      </w:r>
      <w:hyperlink r:id="rId26"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7" w:history="1">
        <w:r>
          <w:rPr>
            <w:rStyle w:val="Hyperlink"/>
            <w:i/>
          </w:rPr>
          <w:t>Locations</w:t>
        </w:r>
      </w:hyperlink>
      <w:r>
        <w:rPr>
          <w:i/>
          <w:color w:val="auto"/>
        </w:rPr>
        <w:t>:</w:t>
      </w:r>
    </w:p>
    <w:p w:rsidR="003E7E59" w:rsidRDefault="003E7E59" w:rsidP="003E7E59">
      <w:pPr>
        <w:rPr>
          <w:rFonts w:ascii="Times New Roman" w:hAnsi="Times New Roman"/>
          <w:i/>
        </w:rPr>
        <w:sectPr w:rsidR="003E7E59" w:rsidSect="003E7E59">
          <w:type w:val="continuous"/>
          <w:pgSz w:w="12240" w:h="15840"/>
          <w:pgMar w:top="1080" w:right="1800" w:bottom="1080" w:left="1440" w:header="720" w:footer="720" w:gutter="0"/>
          <w:cols w:space="720"/>
        </w:sectPr>
      </w:pPr>
    </w:p>
    <w:p w:rsidR="003E7E59" w:rsidRDefault="003E7E59" w:rsidP="003E7E59">
      <w:pPr>
        <w:pStyle w:val="NationalBodyBullet"/>
        <w:numPr>
          <w:ilvl w:val="0"/>
          <w:numId w:val="0"/>
        </w:numPr>
        <w:tabs>
          <w:tab w:val="left" w:pos="1800"/>
        </w:tabs>
        <w:ind w:left="1440"/>
        <w:rPr>
          <w:i/>
        </w:rPr>
      </w:pPr>
      <w:r>
        <w:rPr>
          <w:i/>
        </w:rPr>
        <w:lastRenderedPageBreak/>
        <w:t>Bend</w:t>
      </w:r>
    </w:p>
    <w:p w:rsidR="00677B4A" w:rsidRDefault="00677B4A" w:rsidP="003E7E59">
      <w:pPr>
        <w:pStyle w:val="NationalBodyBullet"/>
        <w:numPr>
          <w:ilvl w:val="0"/>
          <w:numId w:val="0"/>
        </w:numPr>
        <w:tabs>
          <w:tab w:val="left" w:pos="1800"/>
        </w:tabs>
        <w:ind w:left="1440"/>
        <w:rPr>
          <w:i/>
        </w:rPr>
      </w:pPr>
      <w:r>
        <w:rPr>
          <w:i/>
        </w:rPr>
        <w:t>Eugene</w:t>
      </w:r>
    </w:p>
    <w:p w:rsidR="00677B4A" w:rsidRDefault="00677B4A" w:rsidP="003E7E59">
      <w:pPr>
        <w:pStyle w:val="NationalBodyBullet"/>
        <w:numPr>
          <w:ilvl w:val="0"/>
          <w:numId w:val="0"/>
        </w:numPr>
        <w:tabs>
          <w:tab w:val="left" w:pos="1800"/>
        </w:tabs>
        <w:ind w:left="1440"/>
        <w:rPr>
          <w:i/>
        </w:rPr>
      </w:pPr>
      <w:r>
        <w:rPr>
          <w:i/>
        </w:rPr>
        <w:t>Grants Pass</w:t>
      </w:r>
    </w:p>
    <w:p w:rsidR="00677B4A" w:rsidRDefault="00677B4A" w:rsidP="003E7E59">
      <w:pPr>
        <w:pStyle w:val="NationalBodyBullet"/>
        <w:numPr>
          <w:ilvl w:val="0"/>
          <w:numId w:val="0"/>
        </w:numPr>
        <w:tabs>
          <w:tab w:val="left" w:pos="1800"/>
        </w:tabs>
        <w:ind w:left="720"/>
        <w:rPr>
          <w:i/>
        </w:rPr>
      </w:pPr>
      <w:r>
        <w:rPr>
          <w:i/>
        </w:rPr>
        <w:lastRenderedPageBreak/>
        <w:t>Portland</w:t>
      </w:r>
    </w:p>
    <w:p w:rsidR="00677B4A" w:rsidRDefault="00677B4A" w:rsidP="003E7E59">
      <w:pPr>
        <w:pStyle w:val="NationalBodyBullet"/>
        <w:numPr>
          <w:ilvl w:val="0"/>
          <w:numId w:val="0"/>
        </w:numPr>
        <w:tabs>
          <w:tab w:val="left" w:pos="1800"/>
        </w:tabs>
        <w:ind w:left="720"/>
      </w:pPr>
      <w:r>
        <w:rPr>
          <w:i/>
        </w:rPr>
        <w:t>Salem</w:t>
      </w:r>
    </w:p>
    <w:p w:rsidR="003E7E59" w:rsidRDefault="003E7E59" w:rsidP="00677B4A">
      <w:pPr>
        <w:pStyle w:val="NationalBodyBullet"/>
        <w:numPr>
          <w:ilvl w:val="0"/>
          <w:numId w:val="0"/>
        </w:numPr>
        <w:sectPr w:rsidR="003E7E59" w:rsidSect="003E7E59">
          <w:type w:val="continuous"/>
          <w:pgSz w:w="12240" w:h="15840"/>
          <w:pgMar w:top="1080" w:right="1800" w:bottom="1080" w:left="1440" w:header="720" w:footer="720" w:gutter="0"/>
          <w:cols w:num="2" w:space="720"/>
          <w:titlePg/>
        </w:sectPr>
      </w:pPr>
    </w:p>
    <w:p w:rsidR="00311489" w:rsidRDefault="00311489" w:rsidP="004049E5">
      <w:pPr>
        <w:pStyle w:val="Heading2"/>
      </w:pPr>
      <w:r>
        <w:lastRenderedPageBreak/>
        <w:t>Disabilities and Pensions</w:t>
      </w:r>
    </w:p>
    <w:p w:rsidR="003E7E59" w:rsidRDefault="003E7E59" w:rsidP="003E7E59">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xml:space="preserve">.  About 3.7 million veterans received monthly VA disability compensation in 2013 for medical conditions related to their service in uniform.  VA pensions went to about 308,000 wartime veterans with limited means.  </w:t>
      </w:r>
    </w:p>
    <w:p w:rsidR="00677B4A" w:rsidRPr="00447E86" w:rsidRDefault="00677B4A" w:rsidP="004049E5">
      <w:pPr>
        <w:pStyle w:val="Heading3"/>
      </w:pPr>
      <w:r w:rsidRPr="00447E86">
        <w:t>D</w:t>
      </w:r>
      <w:r w:rsidRPr="004646C1">
        <w:t>isabilities</w:t>
      </w:r>
      <w:r w:rsidRPr="00447E86">
        <w:t xml:space="preserve"> and Pensions </w:t>
      </w:r>
      <w:r w:rsidR="003E7E59">
        <w:t>–</w:t>
      </w:r>
      <w:r w:rsidRPr="00447E86">
        <w:t xml:space="preserve"> </w:t>
      </w:r>
      <w:r>
        <w:t>Oregon</w:t>
      </w:r>
      <w:r w:rsidR="003E7E59">
        <w:t xml:space="preserve"> (Fiscal year 2013 data)</w:t>
      </w:r>
    </w:p>
    <w:p w:rsidR="00677B4A" w:rsidRPr="000D731C" w:rsidRDefault="00677B4A" w:rsidP="00677B4A">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3E7E59">
        <w:rPr>
          <w:i/>
        </w:rPr>
        <w:t>59</w:t>
      </w:r>
      <w:r w:rsidRPr="000D731C">
        <w:rPr>
          <w:i/>
        </w:rPr>
        <w:t>,</w:t>
      </w:r>
      <w:r w:rsidR="003E7E59">
        <w:rPr>
          <w:i/>
        </w:rPr>
        <w:t>160</w:t>
      </w:r>
    </w:p>
    <w:p w:rsidR="00677B4A" w:rsidRPr="000D731C" w:rsidRDefault="00677B4A" w:rsidP="00677B4A">
      <w:pPr>
        <w:pStyle w:val="NationalBodyBullet"/>
        <w:numPr>
          <w:ilvl w:val="0"/>
          <w:numId w:val="5"/>
        </w:numPr>
        <w:tabs>
          <w:tab w:val="clear" w:pos="1260"/>
          <w:tab w:val="num" w:pos="720"/>
        </w:tabs>
        <w:ind w:left="720"/>
        <w:rPr>
          <w:i/>
        </w:rPr>
      </w:pPr>
      <w:r w:rsidRPr="000D731C">
        <w:rPr>
          <w:i/>
        </w:rPr>
        <w:t xml:space="preserve">Number of VA pensions to veterans in </w:t>
      </w:r>
      <w:r>
        <w:rPr>
          <w:i/>
        </w:rPr>
        <w:t>Oregon</w:t>
      </w:r>
      <w:r w:rsidRPr="000D731C">
        <w:rPr>
          <w:i/>
        </w:rPr>
        <w:t xml:space="preserve">:  </w:t>
      </w:r>
      <w:r>
        <w:rPr>
          <w:i/>
        </w:rPr>
        <w:t>5</w:t>
      </w:r>
      <w:r w:rsidRPr="000D731C">
        <w:rPr>
          <w:i/>
        </w:rPr>
        <w:t>,</w:t>
      </w:r>
      <w:r w:rsidR="003E7E59">
        <w:rPr>
          <w:i/>
        </w:rPr>
        <w:t>739</w:t>
      </w:r>
    </w:p>
    <w:p w:rsidR="00677B4A" w:rsidRPr="000D731C" w:rsidRDefault="00677B4A" w:rsidP="00677B4A">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3E7E59">
        <w:rPr>
          <w:i/>
          <w:noProof/>
        </w:rPr>
        <w:t>17</w:t>
      </w:r>
      <w:r w:rsidRPr="000D731C">
        <w:rPr>
          <w:i/>
          <w:noProof/>
        </w:rPr>
        <w:t>,</w:t>
      </w:r>
      <w:r w:rsidR="003E7E59">
        <w:rPr>
          <w:i/>
          <w:noProof/>
        </w:rPr>
        <w:t>907</w:t>
      </w:r>
    </w:p>
    <w:p w:rsidR="00311489" w:rsidRDefault="00311489" w:rsidP="004049E5">
      <w:pPr>
        <w:pStyle w:val="Heading2"/>
      </w:pPr>
      <w:r>
        <w:t>Memorial Affairs</w:t>
      </w:r>
    </w:p>
    <w:p w:rsidR="003E7E59" w:rsidRDefault="003E7E59" w:rsidP="003E7E59">
      <w:pPr>
        <w:pStyle w:val="NationalBodyBullet"/>
        <w:numPr>
          <w:ilvl w:val="0"/>
          <w:numId w:val="0"/>
        </w:numPr>
        <w:tabs>
          <w:tab w:val="left" w:pos="720"/>
        </w:tabs>
        <w:rPr>
          <w:color w:val="auto"/>
        </w:rPr>
      </w:pPr>
      <w:r>
        <w:rPr>
          <w:color w:val="auto"/>
        </w:rPr>
        <w:t xml:space="preserve">Most men and women who served in the military are </w:t>
      </w:r>
      <w:hyperlink r:id="rId29"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0"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1"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3E7E59">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2"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3"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4" w:history="1">
        <w:r>
          <w:rPr>
            <w:rStyle w:val="Hyperlink"/>
          </w:rPr>
          <w:t>state veterans cemeteries</w:t>
        </w:r>
      </w:hyperlink>
      <w:r>
        <w:rPr>
          <w:color w:val="auto"/>
        </w:rPr>
        <w:t xml:space="preserve"> since the </w:t>
      </w:r>
      <w:hyperlink r:id="rId35" w:history="1">
        <w:r>
          <w:rPr>
            <w:rStyle w:val="Hyperlink"/>
          </w:rPr>
          <w:t>Veterans Cemetery Grants Program</w:t>
        </w:r>
      </w:hyperlink>
      <w:r>
        <w:rPr>
          <w:color w:val="auto"/>
        </w:rPr>
        <w:t xml:space="preserve"> began in 1978.  In 2013, more than 32,000 burials were conducted in state cemeteries.</w:t>
      </w:r>
    </w:p>
    <w:p w:rsidR="00677B4A" w:rsidRPr="004049E5" w:rsidRDefault="00677B4A" w:rsidP="004049E5">
      <w:pPr>
        <w:pStyle w:val="Heading3"/>
      </w:pPr>
      <w:r w:rsidRPr="004049E5">
        <w:t>Memorial Affairs – Oregon</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 xml:space="preserve">National cemetery burials in </w:t>
      </w:r>
      <w:r>
        <w:rPr>
          <w:i/>
        </w:rPr>
        <w:t>Oregon, 20</w:t>
      </w:r>
      <w:r w:rsidR="003E7E59">
        <w:rPr>
          <w:i/>
        </w:rPr>
        <w:t>13</w:t>
      </w:r>
      <w:r w:rsidRPr="000D731C">
        <w:rPr>
          <w:i/>
        </w:rPr>
        <w:t xml:space="preserve">: </w:t>
      </w:r>
      <w:r>
        <w:rPr>
          <w:i/>
        </w:rPr>
        <w:t xml:space="preserve"> 4,</w:t>
      </w:r>
      <w:r w:rsidR="003E7E59">
        <w:rPr>
          <w:i/>
        </w:rPr>
        <w:t>900</w:t>
      </w:r>
    </w:p>
    <w:p w:rsidR="00677B4A" w:rsidRDefault="004049E5" w:rsidP="004049E5">
      <w:pPr>
        <w:pStyle w:val="NationalBodyBullet"/>
        <w:numPr>
          <w:ilvl w:val="0"/>
          <w:numId w:val="11"/>
        </w:numPr>
        <w:tabs>
          <w:tab w:val="clear" w:pos="1260"/>
          <w:tab w:val="num" w:pos="450"/>
        </w:tabs>
        <w:ind w:left="1440"/>
        <w:rPr>
          <w:i/>
        </w:rPr>
      </w:pPr>
      <w:hyperlink r:id="rId36" w:history="1">
        <w:r w:rsidR="00677B4A" w:rsidRPr="000F147D">
          <w:rPr>
            <w:rStyle w:val="Hyperlink"/>
            <w:i/>
          </w:rPr>
          <w:t>Eagle Point</w:t>
        </w:r>
      </w:hyperlink>
      <w:r w:rsidR="00677B4A">
        <w:rPr>
          <w:i/>
        </w:rPr>
        <w:t xml:space="preserve">:  </w:t>
      </w:r>
      <w:r w:rsidR="008E4EC6">
        <w:rPr>
          <w:i/>
        </w:rPr>
        <w:t>827</w:t>
      </w:r>
    </w:p>
    <w:p w:rsidR="00677B4A" w:rsidRDefault="004049E5" w:rsidP="004049E5">
      <w:pPr>
        <w:pStyle w:val="NationalBodyBullet"/>
        <w:numPr>
          <w:ilvl w:val="0"/>
          <w:numId w:val="11"/>
        </w:numPr>
        <w:tabs>
          <w:tab w:val="clear" w:pos="1260"/>
          <w:tab w:val="num" w:pos="450"/>
        </w:tabs>
        <w:ind w:left="1440"/>
        <w:rPr>
          <w:i/>
        </w:rPr>
      </w:pPr>
      <w:hyperlink r:id="rId37" w:history="1">
        <w:r w:rsidR="00677B4A" w:rsidRPr="000F147D">
          <w:rPr>
            <w:rStyle w:val="Hyperlink"/>
            <w:i/>
          </w:rPr>
          <w:t>Roseburg</w:t>
        </w:r>
      </w:hyperlink>
      <w:r w:rsidR="00677B4A">
        <w:rPr>
          <w:i/>
        </w:rPr>
        <w:t xml:space="preserve">:  </w:t>
      </w:r>
      <w:r w:rsidR="008E4EC6">
        <w:rPr>
          <w:i/>
        </w:rPr>
        <w:t>276</w:t>
      </w:r>
    </w:p>
    <w:p w:rsidR="00677B4A" w:rsidRDefault="004049E5" w:rsidP="004049E5">
      <w:pPr>
        <w:pStyle w:val="NationalBodyBullet"/>
        <w:numPr>
          <w:ilvl w:val="0"/>
          <w:numId w:val="11"/>
        </w:numPr>
        <w:tabs>
          <w:tab w:val="clear" w:pos="1260"/>
          <w:tab w:val="num" w:pos="450"/>
        </w:tabs>
        <w:ind w:left="1440"/>
        <w:rPr>
          <w:i/>
        </w:rPr>
      </w:pPr>
      <w:hyperlink r:id="rId38" w:history="1">
        <w:r w:rsidR="00677B4A" w:rsidRPr="000F147D">
          <w:rPr>
            <w:rStyle w:val="Hyperlink"/>
            <w:i/>
          </w:rPr>
          <w:t>Willamette</w:t>
        </w:r>
      </w:hyperlink>
      <w:r w:rsidR="00677B4A">
        <w:rPr>
          <w:i/>
        </w:rPr>
        <w:t>:  3,</w:t>
      </w:r>
      <w:r w:rsidR="008E4EC6">
        <w:rPr>
          <w:i/>
        </w:rPr>
        <w:t>797</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Headstones and markers provided in 20</w:t>
      </w:r>
      <w:r w:rsidR="008E4EC6">
        <w:rPr>
          <w:i/>
        </w:rPr>
        <w:t>13</w:t>
      </w:r>
      <w:r w:rsidRPr="000D731C">
        <w:rPr>
          <w:i/>
        </w:rPr>
        <w:t xml:space="preserve"> (statewide):  </w:t>
      </w:r>
      <w:r>
        <w:rPr>
          <w:i/>
        </w:rPr>
        <w:t>7</w:t>
      </w:r>
      <w:r w:rsidR="00850FAB">
        <w:rPr>
          <w:i/>
        </w:rPr>
        <w:t>,</w:t>
      </w:r>
      <w:r w:rsidR="008E4EC6">
        <w:rPr>
          <w:i/>
        </w:rPr>
        <w:t>427</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Presidential Memorial Certificates issued in 20</w:t>
      </w:r>
      <w:r w:rsidR="008E4EC6">
        <w:rPr>
          <w:i/>
        </w:rPr>
        <w:t>13</w:t>
      </w:r>
      <w:r w:rsidRPr="000D731C">
        <w:rPr>
          <w:i/>
        </w:rPr>
        <w:t xml:space="preserve"> (statewide):  </w:t>
      </w:r>
      <w:r w:rsidR="008E4EC6">
        <w:rPr>
          <w:i/>
        </w:rPr>
        <w:t>4</w:t>
      </w:r>
      <w:r w:rsidR="007D58AB">
        <w:rPr>
          <w:i/>
        </w:rPr>
        <w:t>,</w:t>
      </w:r>
      <w:r w:rsidR="008E4EC6">
        <w:rPr>
          <w:i/>
        </w:rPr>
        <w:t>776</w:t>
      </w:r>
    </w:p>
    <w:p w:rsidR="00677B4A" w:rsidRDefault="00677B4A" w:rsidP="00677B4A">
      <w:pPr>
        <w:pStyle w:val="StateSpecific"/>
        <w:ind w:left="0"/>
      </w:pPr>
    </w:p>
    <w:p w:rsidR="00677B4A" w:rsidRDefault="00677B4A" w:rsidP="00677B4A">
      <w:pPr>
        <w:pStyle w:val="NationalBodyBullet"/>
        <w:numPr>
          <w:ilvl w:val="0"/>
          <w:numId w:val="0"/>
        </w:numPr>
        <w:jc w:val="center"/>
      </w:pPr>
      <w:r>
        <w:t>#   #   #</w:t>
      </w:r>
      <w:bookmarkStart w:id="0" w:name="_GoBack"/>
      <w:bookmarkEnd w:id="0"/>
    </w:p>
    <w:p w:rsidR="00677B4A" w:rsidRDefault="00677B4A" w:rsidP="00677B4A">
      <w:pPr>
        <w:pStyle w:val="StateSpecific"/>
        <w:ind w:left="0"/>
      </w:pPr>
    </w:p>
    <w:p w:rsidR="001771D2" w:rsidRDefault="001771D2"/>
    <w:sectPr w:rsidR="001771D2" w:rsidSect="001771D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2" w:rsidRDefault="001771D2" w:rsidP="003D7392">
      <w:r>
        <w:separator/>
      </w:r>
    </w:p>
  </w:endnote>
  <w:endnote w:type="continuationSeparator" w:id="0">
    <w:p w:rsidR="001771D2" w:rsidRDefault="001771D2" w:rsidP="003D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2" w:rsidRDefault="004B72E0">
    <w:pPr>
      <w:pStyle w:val="Footer"/>
      <w:framePr w:wrap="around" w:vAnchor="text" w:hAnchor="margin" w:xAlign="center" w:y="1"/>
      <w:rPr>
        <w:rStyle w:val="PageNumber"/>
      </w:rPr>
    </w:pPr>
    <w:r>
      <w:rPr>
        <w:rStyle w:val="PageNumber"/>
      </w:rPr>
      <w:fldChar w:fldCharType="begin"/>
    </w:r>
    <w:r w:rsidR="007D58AB">
      <w:rPr>
        <w:rStyle w:val="PageNumber"/>
      </w:rPr>
      <w:instrText xml:space="preserve">PAGE  </w:instrText>
    </w:r>
    <w:r>
      <w:rPr>
        <w:rStyle w:val="PageNumber"/>
      </w:rPr>
      <w:fldChar w:fldCharType="separate"/>
    </w:r>
    <w:r w:rsidR="007D58AB">
      <w:rPr>
        <w:rStyle w:val="PageNumber"/>
        <w:noProof/>
      </w:rPr>
      <w:t>1</w:t>
    </w:r>
    <w:r>
      <w:rPr>
        <w:rStyle w:val="PageNumber"/>
      </w:rPr>
      <w:fldChar w:fldCharType="end"/>
    </w:r>
  </w:p>
  <w:p w:rsidR="001771D2" w:rsidRDefault="0017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2" w:rsidRDefault="004B72E0">
    <w:pPr>
      <w:pStyle w:val="Footer"/>
      <w:framePr w:wrap="around" w:vAnchor="text" w:hAnchor="margin" w:xAlign="center" w:y="1"/>
      <w:rPr>
        <w:rStyle w:val="PageNumber"/>
      </w:rPr>
    </w:pPr>
    <w:r>
      <w:rPr>
        <w:rStyle w:val="PageNumber"/>
      </w:rPr>
      <w:fldChar w:fldCharType="begin"/>
    </w:r>
    <w:r w:rsidR="007D58AB">
      <w:rPr>
        <w:rStyle w:val="PageNumber"/>
      </w:rPr>
      <w:instrText xml:space="preserve">PAGE  </w:instrText>
    </w:r>
    <w:r>
      <w:rPr>
        <w:rStyle w:val="PageNumber"/>
      </w:rPr>
      <w:fldChar w:fldCharType="separate"/>
    </w:r>
    <w:r w:rsidR="004049E5">
      <w:rPr>
        <w:rStyle w:val="PageNumber"/>
        <w:noProof/>
      </w:rPr>
      <w:t>2</w:t>
    </w:r>
    <w:r>
      <w:rPr>
        <w:rStyle w:val="PageNumber"/>
      </w:rPr>
      <w:fldChar w:fldCharType="end"/>
    </w:r>
  </w:p>
  <w:p w:rsidR="001771D2" w:rsidRDefault="0017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2" w:rsidRDefault="001771D2" w:rsidP="003D7392">
      <w:r>
        <w:separator/>
      </w:r>
    </w:p>
  </w:footnote>
  <w:footnote w:type="continuationSeparator" w:id="0">
    <w:p w:rsidR="001771D2" w:rsidRDefault="001771D2" w:rsidP="003D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4294CA8"/>
    <w:multiLevelType w:val="hybridMultilevel"/>
    <w:tmpl w:val="409E40C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7CE48DE"/>
    <w:multiLevelType w:val="hybridMultilevel"/>
    <w:tmpl w:val="5E08DD94"/>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FCC262F"/>
    <w:multiLevelType w:val="hybridMultilevel"/>
    <w:tmpl w:val="03AAE62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0"/>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rjQDOXDffTs79w3qKD/1iRCEaV0=" w:salt="7UzZFcvoCXNyD0Y5c6fWW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4A"/>
    <w:rsid w:val="0008355B"/>
    <w:rsid w:val="000A7AE5"/>
    <w:rsid w:val="00110E38"/>
    <w:rsid w:val="001771D2"/>
    <w:rsid w:val="00311489"/>
    <w:rsid w:val="003D7392"/>
    <w:rsid w:val="003E7E59"/>
    <w:rsid w:val="004049E5"/>
    <w:rsid w:val="004B72E0"/>
    <w:rsid w:val="00540B95"/>
    <w:rsid w:val="00572E9E"/>
    <w:rsid w:val="00677B4A"/>
    <w:rsid w:val="007D58AB"/>
    <w:rsid w:val="00847856"/>
    <w:rsid w:val="00850FAB"/>
    <w:rsid w:val="008E4EC6"/>
    <w:rsid w:val="00914EE7"/>
    <w:rsid w:val="00AD1F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A"/>
    <w:rPr>
      <w:rFonts w:ascii="Times" w:eastAsia="Times" w:hAnsi="Times"/>
      <w:sz w:val="24"/>
    </w:rPr>
  </w:style>
  <w:style w:type="paragraph" w:styleId="Heading1">
    <w:name w:val="heading 1"/>
    <w:basedOn w:val="NationalBodyBullet"/>
    <w:next w:val="Normal"/>
    <w:link w:val="Heading1Char"/>
    <w:uiPriority w:val="9"/>
    <w:qFormat/>
    <w:rsid w:val="004049E5"/>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4049E5"/>
    <w:pPr>
      <w:numPr>
        <w:numId w:val="0"/>
      </w:numPr>
      <w:tabs>
        <w:tab w:val="left" w:pos="720"/>
        <w:tab w:val="left" w:pos="2970"/>
      </w:tabs>
      <w:spacing w:before="360"/>
      <w:outlineLvl w:val="1"/>
    </w:pPr>
    <w:rPr>
      <w:b/>
      <w:color w:val="auto"/>
    </w:rPr>
  </w:style>
  <w:style w:type="paragraph" w:styleId="Heading3">
    <w:name w:val="heading 3"/>
    <w:basedOn w:val="NationalBodyBullet"/>
    <w:next w:val="Normal"/>
    <w:link w:val="Heading3Char"/>
    <w:uiPriority w:val="9"/>
    <w:unhideWhenUsed/>
    <w:qFormat/>
    <w:rsid w:val="004049E5"/>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677B4A"/>
    <w:pPr>
      <w:jc w:val="center"/>
    </w:pPr>
    <w:rPr>
      <w:b/>
      <w:sz w:val="28"/>
      <w:szCs w:val="28"/>
    </w:rPr>
  </w:style>
  <w:style w:type="paragraph" w:styleId="Header">
    <w:name w:val="header"/>
    <w:basedOn w:val="Normal"/>
    <w:link w:val="HeaderChar"/>
    <w:rsid w:val="00677B4A"/>
    <w:pPr>
      <w:tabs>
        <w:tab w:val="center" w:pos="4320"/>
        <w:tab w:val="right" w:pos="8640"/>
      </w:tabs>
    </w:pPr>
  </w:style>
  <w:style w:type="character" w:customStyle="1" w:styleId="HeaderChar">
    <w:name w:val="Header Char"/>
    <w:basedOn w:val="DefaultParagraphFont"/>
    <w:link w:val="Header"/>
    <w:rsid w:val="00677B4A"/>
    <w:rPr>
      <w:rFonts w:ascii="Times" w:eastAsia="Times" w:hAnsi="Times" w:cs="Times New Roman"/>
      <w:szCs w:val="20"/>
    </w:rPr>
  </w:style>
  <w:style w:type="paragraph" w:customStyle="1" w:styleId="Newsclip">
    <w:name w:val="Newsclip"/>
    <w:basedOn w:val="Normal"/>
    <w:next w:val="Normal"/>
    <w:rsid w:val="00677B4A"/>
  </w:style>
  <w:style w:type="character" w:styleId="Hyperlink">
    <w:name w:val="Hyperlink"/>
    <w:basedOn w:val="DefaultParagraphFont"/>
    <w:rsid w:val="00677B4A"/>
    <w:rPr>
      <w:color w:val="0000FF"/>
      <w:u w:val="single"/>
    </w:rPr>
  </w:style>
  <w:style w:type="paragraph" w:styleId="Footer">
    <w:name w:val="footer"/>
    <w:basedOn w:val="Normal"/>
    <w:link w:val="FooterChar"/>
    <w:rsid w:val="00677B4A"/>
    <w:pPr>
      <w:tabs>
        <w:tab w:val="center" w:pos="4320"/>
        <w:tab w:val="right" w:pos="8640"/>
      </w:tabs>
    </w:pPr>
  </w:style>
  <w:style w:type="character" w:customStyle="1" w:styleId="FooterChar">
    <w:name w:val="Footer Char"/>
    <w:basedOn w:val="DefaultParagraphFont"/>
    <w:link w:val="Footer"/>
    <w:rsid w:val="00677B4A"/>
    <w:rPr>
      <w:rFonts w:ascii="Times" w:eastAsia="Times" w:hAnsi="Times" w:cs="Times New Roman"/>
      <w:szCs w:val="20"/>
    </w:rPr>
  </w:style>
  <w:style w:type="character" w:styleId="PageNumber">
    <w:name w:val="page number"/>
    <w:basedOn w:val="DefaultParagraphFont"/>
    <w:rsid w:val="00677B4A"/>
  </w:style>
  <w:style w:type="paragraph" w:customStyle="1" w:styleId="NationalBodyBullet">
    <w:name w:val="National Body Bullet"/>
    <w:basedOn w:val="Normal"/>
    <w:uiPriority w:val="99"/>
    <w:rsid w:val="00677B4A"/>
    <w:pPr>
      <w:numPr>
        <w:numId w:val="1"/>
      </w:numPr>
    </w:pPr>
    <w:rPr>
      <w:rFonts w:ascii="Times New Roman" w:hAnsi="Times New Roman"/>
      <w:color w:val="000000"/>
    </w:rPr>
  </w:style>
  <w:style w:type="paragraph" w:customStyle="1" w:styleId="StateSpecific">
    <w:name w:val="State Specific"/>
    <w:basedOn w:val="Normal"/>
    <w:rsid w:val="00677B4A"/>
    <w:pPr>
      <w:ind w:left="360"/>
    </w:pPr>
    <w:rPr>
      <w:rFonts w:ascii="Times New Roman" w:hAnsi="Times New Roman"/>
      <w:i/>
      <w:color w:val="000000"/>
    </w:rPr>
  </w:style>
  <w:style w:type="character" w:styleId="Strong">
    <w:name w:val="Strong"/>
    <w:basedOn w:val="DefaultParagraphFont"/>
    <w:uiPriority w:val="99"/>
    <w:qFormat/>
    <w:rsid w:val="00677B4A"/>
    <w:rPr>
      <w:b/>
      <w:bCs/>
    </w:rPr>
  </w:style>
  <w:style w:type="character" w:styleId="FollowedHyperlink">
    <w:name w:val="FollowedHyperlink"/>
    <w:basedOn w:val="DefaultParagraphFont"/>
    <w:rsid w:val="00677B4A"/>
    <w:rPr>
      <w:color w:val="800080"/>
      <w:u w:val="single"/>
    </w:rPr>
  </w:style>
  <w:style w:type="paragraph" w:styleId="BalloonText">
    <w:name w:val="Balloon Text"/>
    <w:basedOn w:val="Normal"/>
    <w:link w:val="BalloonTextChar"/>
    <w:uiPriority w:val="99"/>
    <w:semiHidden/>
    <w:unhideWhenUsed/>
    <w:rsid w:val="00572E9E"/>
    <w:rPr>
      <w:rFonts w:ascii="Tahoma" w:hAnsi="Tahoma" w:cs="Tahoma"/>
      <w:sz w:val="16"/>
      <w:szCs w:val="16"/>
    </w:rPr>
  </w:style>
  <w:style w:type="character" w:customStyle="1" w:styleId="BalloonTextChar">
    <w:name w:val="Balloon Text Char"/>
    <w:basedOn w:val="DefaultParagraphFont"/>
    <w:link w:val="BalloonText"/>
    <w:uiPriority w:val="99"/>
    <w:semiHidden/>
    <w:rsid w:val="00572E9E"/>
    <w:rPr>
      <w:rFonts w:ascii="Tahoma" w:eastAsia="Times" w:hAnsi="Tahoma" w:cs="Tahoma"/>
      <w:sz w:val="16"/>
      <w:szCs w:val="16"/>
    </w:rPr>
  </w:style>
  <w:style w:type="paragraph" w:customStyle="1" w:styleId="Default">
    <w:name w:val="Default"/>
    <w:rsid w:val="00110E38"/>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4049E5"/>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4049E5"/>
    <w:rPr>
      <w:rFonts w:ascii="Times New Roman" w:eastAsia="Times" w:hAnsi="Times New Roman"/>
      <w:b/>
      <w:sz w:val="24"/>
    </w:rPr>
  </w:style>
  <w:style w:type="character" w:customStyle="1" w:styleId="Heading3Char">
    <w:name w:val="Heading 3 Char"/>
    <w:basedOn w:val="DefaultParagraphFont"/>
    <w:link w:val="Heading3"/>
    <w:uiPriority w:val="9"/>
    <w:rsid w:val="004049E5"/>
    <w:rPr>
      <w:rFonts w:ascii="Times New Roman" w:eastAsia="Times" w:hAnsi="Times New Roman"/>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A"/>
    <w:rPr>
      <w:rFonts w:ascii="Times" w:eastAsia="Times" w:hAnsi="Times"/>
      <w:sz w:val="24"/>
    </w:rPr>
  </w:style>
  <w:style w:type="paragraph" w:styleId="Heading1">
    <w:name w:val="heading 1"/>
    <w:basedOn w:val="NationalBodyBullet"/>
    <w:next w:val="Normal"/>
    <w:link w:val="Heading1Char"/>
    <w:uiPriority w:val="9"/>
    <w:qFormat/>
    <w:rsid w:val="004049E5"/>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4049E5"/>
    <w:pPr>
      <w:numPr>
        <w:numId w:val="0"/>
      </w:numPr>
      <w:tabs>
        <w:tab w:val="left" w:pos="720"/>
        <w:tab w:val="left" w:pos="2970"/>
      </w:tabs>
      <w:spacing w:before="360"/>
      <w:outlineLvl w:val="1"/>
    </w:pPr>
    <w:rPr>
      <w:b/>
      <w:color w:val="auto"/>
    </w:rPr>
  </w:style>
  <w:style w:type="paragraph" w:styleId="Heading3">
    <w:name w:val="heading 3"/>
    <w:basedOn w:val="NationalBodyBullet"/>
    <w:next w:val="Normal"/>
    <w:link w:val="Heading3Char"/>
    <w:uiPriority w:val="9"/>
    <w:unhideWhenUsed/>
    <w:qFormat/>
    <w:rsid w:val="004049E5"/>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677B4A"/>
    <w:pPr>
      <w:jc w:val="center"/>
    </w:pPr>
    <w:rPr>
      <w:b/>
      <w:sz w:val="28"/>
      <w:szCs w:val="28"/>
    </w:rPr>
  </w:style>
  <w:style w:type="paragraph" w:styleId="Header">
    <w:name w:val="header"/>
    <w:basedOn w:val="Normal"/>
    <w:link w:val="HeaderChar"/>
    <w:rsid w:val="00677B4A"/>
    <w:pPr>
      <w:tabs>
        <w:tab w:val="center" w:pos="4320"/>
        <w:tab w:val="right" w:pos="8640"/>
      </w:tabs>
    </w:pPr>
  </w:style>
  <w:style w:type="character" w:customStyle="1" w:styleId="HeaderChar">
    <w:name w:val="Header Char"/>
    <w:basedOn w:val="DefaultParagraphFont"/>
    <w:link w:val="Header"/>
    <w:rsid w:val="00677B4A"/>
    <w:rPr>
      <w:rFonts w:ascii="Times" w:eastAsia="Times" w:hAnsi="Times" w:cs="Times New Roman"/>
      <w:szCs w:val="20"/>
    </w:rPr>
  </w:style>
  <w:style w:type="paragraph" w:customStyle="1" w:styleId="Newsclip">
    <w:name w:val="Newsclip"/>
    <w:basedOn w:val="Normal"/>
    <w:next w:val="Normal"/>
    <w:rsid w:val="00677B4A"/>
  </w:style>
  <w:style w:type="character" w:styleId="Hyperlink">
    <w:name w:val="Hyperlink"/>
    <w:basedOn w:val="DefaultParagraphFont"/>
    <w:rsid w:val="00677B4A"/>
    <w:rPr>
      <w:color w:val="0000FF"/>
      <w:u w:val="single"/>
    </w:rPr>
  </w:style>
  <w:style w:type="paragraph" w:styleId="Footer">
    <w:name w:val="footer"/>
    <w:basedOn w:val="Normal"/>
    <w:link w:val="FooterChar"/>
    <w:rsid w:val="00677B4A"/>
    <w:pPr>
      <w:tabs>
        <w:tab w:val="center" w:pos="4320"/>
        <w:tab w:val="right" w:pos="8640"/>
      </w:tabs>
    </w:pPr>
  </w:style>
  <w:style w:type="character" w:customStyle="1" w:styleId="FooterChar">
    <w:name w:val="Footer Char"/>
    <w:basedOn w:val="DefaultParagraphFont"/>
    <w:link w:val="Footer"/>
    <w:rsid w:val="00677B4A"/>
    <w:rPr>
      <w:rFonts w:ascii="Times" w:eastAsia="Times" w:hAnsi="Times" w:cs="Times New Roman"/>
      <w:szCs w:val="20"/>
    </w:rPr>
  </w:style>
  <w:style w:type="character" w:styleId="PageNumber">
    <w:name w:val="page number"/>
    <w:basedOn w:val="DefaultParagraphFont"/>
    <w:rsid w:val="00677B4A"/>
  </w:style>
  <w:style w:type="paragraph" w:customStyle="1" w:styleId="NationalBodyBullet">
    <w:name w:val="National Body Bullet"/>
    <w:basedOn w:val="Normal"/>
    <w:uiPriority w:val="99"/>
    <w:rsid w:val="00677B4A"/>
    <w:pPr>
      <w:numPr>
        <w:numId w:val="1"/>
      </w:numPr>
    </w:pPr>
    <w:rPr>
      <w:rFonts w:ascii="Times New Roman" w:hAnsi="Times New Roman"/>
      <w:color w:val="000000"/>
    </w:rPr>
  </w:style>
  <w:style w:type="paragraph" w:customStyle="1" w:styleId="StateSpecific">
    <w:name w:val="State Specific"/>
    <w:basedOn w:val="Normal"/>
    <w:rsid w:val="00677B4A"/>
    <w:pPr>
      <w:ind w:left="360"/>
    </w:pPr>
    <w:rPr>
      <w:rFonts w:ascii="Times New Roman" w:hAnsi="Times New Roman"/>
      <w:i/>
      <w:color w:val="000000"/>
    </w:rPr>
  </w:style>
  <w:style w:type="character" w:styleId="Strong">
    <w:name w:val="Strong"/>
    <w:basedOn w:val="DefaultParagraphFont"/>
    <w:uiPriority w:val="99"/>
    <w:qFormat/>
    <w:rsid w:val="00677B4A"/>
    <w:rPr>
      <w:b/>
      <w:bCs/>
    </w:rPr>
  </w:style>
  <w:style w:type="character" w:styleId="FollowedHyperlink">
    <w:name w:val="FollowedHyperlink"/>
    <w:basedOn w:val="DefaultParagraphFont"/>
    <w:rsid w:val="00677B4A"/>
    <w:rPr>
      <w:color w:val="800080"/>
      <w:u w:val="single"/>
    </w:rPr>
  </w:style>
  <w:style w:type="paragraph" w:styleId="BalloonText">
    <w:name w:val="Balloon Text"/>
    <w:basedOn w:val="Normal"/>
    <w:link w:val="BalloonTextChar"/>
    <w:uiPriority w:val="99"/>
    <w:semiHidden/>
    <w:unhideWhenUsed/>
    <w:rsid w:val="00572E9E"/>
    <w:rPr>
      <w:rFonts w:ascii="Tahoma" w:hAnsi="Tahoma" w:cs="Tahoma"/>
      <w:sz w:val="16"/>
      <w:szCs w:val="16"/>
    </w:rPr>
  </w:style>
  <w:style w:type="character" w:customStyle="1" w:styleId="BalloonTextChar">
    <w:name w:val="Balloon Text Char"/>
    <w:basedOn w:val="DefaultParagraphFont"/>
    <w:link w:val="BalloonText"/>
    <w:uiPriority w:val="99"/>
    <w:semiHidden/>
    <w:rsid w:val="00572E9E"/>
    <w:rPr>
      <w:rFonts w:ascii="Tahoma" w:eastAsia="Times" w:hAnsi="Tahoma" w:cs="Tahoma"/>
      <w:sz w:val="16"/>
      <w:szCs w:val="16"/>
    </w:rPr>
  </w:style>
  <w:style w:type="paragraph" w:customStyle="1" w:styleId="Default">
    <w:name w:val="Default"/>
    <w:rsid w:val="00110E38"/>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4049E5"/>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4049E5"/>
    <w:rPr>
      <w:rFonts w:ascii="Times New Roman" w:eastAsia="Times" w:hAnsi="Times New Roman"/>
      <w:b/>
      <w:sz w:val="24"/>
    </w:rPr>
  </w:style>
  <w:style w:type="character" w:customStyle="1" w:styleId="Heading3Char">
    <w:name w:val="Heading 3 Char"/>
    <w:basedOn w:val="DefaultParagraphFont"/>
    <w:link w:val="Heading3"/>
    <w:uiPriority w:val="9"/>
    <w:rsid w:val="004049E5"/>
    <w:rPr>
      <w:rFonts w:ascii="Times New Roman" w:eastAsia="Times" w:hAnsi="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3002">
      <w:bodyDiv w:val="1"/>
      <w:marLeft w:val="0"/>
      <w:marRight w:val="0"/>
      <w:marTop w:val="0"/>
      <w:marBottom w:val="0"/>
      <w:divBdr>
        <w:top w:val="none" w:sz="0" w:space="0" w:color="auto"/>
        <w:left w:val="none" w:sz="0" w:space="0" w:color="auto"/>
        <w:bottom w:val="none" w:sz="0" w:space="0" w:color="auto"/>
        <w:right w:val="none" w:sz="0" w:space="0" w:color="auto"/>
      </w:divBdr>
    </w:div>
    <w:div w:id="818494260">
      <w:bodyDiv w:val="1"/>
      <w:marLeft w:val="0"/>
      <w:marRight w:val="0"/>
      <w:marTop w:val="0"/>
      <w:marBottom w:val="0"/>
      <w:divBdr>
        <w:top w:val="none" w:sz="0" w:space="0" w:color="auto"/>
        <w:left w:val="none" w:sz="0" w:space="0" w:color="auto"/>
        <w:bottom w:val="none" w:sz="0" w:space="0" w:color="auto"/>
        <w:right w:val="none" w:sz="0" w:space="0" w:color="auto"/>
      </w:divBdr>
    </w:div>
    <w:div w:id="1126394074">
      <w:bodyDiv w:val="1"/>
      <w:marLeft w:val="0"/>
      <w:marRight w:val="0"/>
      <w:marTop w:val="0"/>
      <w:marBottom w:val="0"/>
      <w:divBdr>
        <w:top w:val="none" w:sz="0" w:space="0" w:color="auto"/>
        <w:left w:val="none" w:sz="0" w:space="0" w:color="auto"/>
        <w:bottom w:val="none" w:sz="0" w:space="0" w:color="auto"/>
        <w:right w:val="none" w:sz="0" w:space="0" w:color="auto"/>
      </w:divBdr>
    </w:div>
    <w:div w:id="155827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visn20.med.va.gov/portland"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hyperlink" Target="http://www.cem.va.gov/CEM/cems/nchp/willamett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hyperlink" Target="http://www.cem.va.gov/CEM/cems/nchp/roseburg.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visn20.med.va.gov/southern-oregon/index.asp"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cems/nchp/eaglepoint.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visn20.med.va.gov/roseburg/index.asp"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8661</CharactersWithSpaces>
  <SharedDoc>false</SharedDoc>
  <HLinks>
    <vt:vector size="138" baseType="variant">
      <vt:variant>
        <vt:i4>2097249</vt:i4>
      </vt:variant>
      <vt:variant>
        <vt:i4>66</vt:i4>
      </vt:variant>
      <vt:variant>
        <vt:i4>0</vt:i4>
      </vt:variant>
      <vt:variant>
        <vt:i4>5</vt:i4>
      </vt:variant>
      <vt:variant>
        <vt:lpwstr>http://www.cem.va.gov/CEM/cems/nchp/willamette.asp</vt:lpwstr>
      </vt:variant>
      <vt:variant>
        <vt:lpwstr/>
      </vt:variant>
      <vt:variant>
        <vt:i4>4259867</vt:i4>
      </vt:variant>
      <vt:variant>
        <vt:i4>63</vt:i4>
      </vt:variant>
      <vt:variant>
        <vt:i4>0</vt:i4>
      </vt:variant>
      <vt:variant>
        <vt:i4>5</vt:i4>
      </vt:variant>
      <vt:variant>
        <vt:lpwstr>http://www.cem.va.gov/CEM/cems/nchp/roseburg.asp</vt:lpwstr>
      </vt:variant>
      <vt:variant>
        <vt:lpwstr/>
      </vt:variant>
      <vt:variant>
        <vt:i4>3735660</vt:i4>
      </vt:variant>
      <vt:variant>
        <vt:i4>60</vt:i4>
      </vt:variant>
      <vt:variant>
        <vt:i4>0</vt:i4>
      </vt:variant>
      <vt:variant>
        <vt:i4>5</vt:i4>
      </vt:variant>
      <vt:variant>
        <vt:lpwstr>http://www.cem.va.gov/CEM/cems/nchp/eaglepoint.asp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2556026</vt:i4>
      </vt:variant>
      <vt:variant>
        <vt:i4>33</vt:i4>
      </vt:variant>
      <vt:variant>
        <vt:i4>0</vt:i4>
      </vt:variant>
      <vt:variant>
        <vt:i4>5</vt:i4>
      </vt:variant>
      <vt:variant>
        <vt:lpwstr>http://www.visn20.med.va.gov/southern-oregon/index.asp</vt:lpwstr>
      </vt:variant>
      <vt:variant>
        <vt:lpwstr/>
      </vt:variant>
      <vt:variant>
        <vt:i4>6357114</vt:i4>
      </vt:variant>
      <vt:variant>
        <vt:i4>30</vt:i4>
      </vt:variant>
      <vt:variant>
        <vt:i4>0</vt:i4>
      </vt:variant>
      <vt:variant>
        <vt:i4>5</vt:i4>
      </vt:variant>
      <vt:variant>
        <vt:lpwstr>http://www.visn20.med.va.gov/roseburg/index.asp</vt:lpwstr>
      </vt:variant>
      <vt:variant>
        <vt:lpwstr/>
      </vt:variant>
      <vt:variant>
        <vt:i4>589836</vt:i4>
      </vt:variant>
      <vt:variant>
        <vt:i4>27</vt:i4>
      </vt:variant>
      <vt:variant>
        <vt:i4>0</vt:i4>
      </vt:variant>
      <vt:variant>
        <vt:i4>5</vt:i4>
      </vt:variant>
      <vt:variant>
        <vt:lpwstr>http://www.visn20.med.va.gov/portland</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2</cp:revision>
  <dcterms:created xsi:type="dcterms:W3CDTF">2014-11-07T18:17:00Z</dcterms:created>
  <dcterms:modified xsi:type="dcterms:W3CDTF">2014-11-07T18:17:00Z</dcterms:modified>
</cp:coreProperties>
</file>