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1" w:type="dxa"/>
        <w:tblLayout w:type="fixed"/>
        <w:tblLook w:val="0000" w:firstRow="0" w:lastRow="0" w:firstColumn="0" w:lastColumn="0" w:noHBand="0" w:noVBand="0"/>
      </w:tblPr>
      <w:tblGrid>
        <w:gridCol w:w="648"/>
        <w:gridCol w:w="1397"/>
        <w:gridCol w:w="235"/>
        <w:gridCol w:w="1392"/>
        <w:gridCol w:w="419"/>
        <w:gridCol w:w="1417"/>
        <w:gridCol w:w="7"/>
        <w:gridCol w:w="705"/>
        <w:gridCol w:w="448"/>
        <w:gridCol w:w="749"/>
        <w:gridCol w:w="968"/>
        <w:gridCol w:w="183"/>
        <w:gridCol w:w="692"/>
        <w:gridCol w:w="211"/>
        <w:gridCol w:w="529"/>
        <w:gridCol w:w="723"/>
        <w:gridCol w:w="8"/>
      </w:tblGrid>
      <w:tr w:rsidR="003929F2" w:rsidRPr="00D51221" w:rsidTr="008E6715">
        <w:trPr>
          <w:cantSplit/>
          <w:trHeight w:val="240"/>
        </w:trPr>
        <w:tc>
          <w:tcPr>
            <w:tcW w:w="7417" w:type="dxa"/>
            <w:gridSpan w:val="10"/>
            <w:vMerge w:val="restart"/>
            <w:tcBorders>
              <w:top w:val="single" w:sz="12" w:space="0" w:color="auto"/>
            </w:tcBorders>
          </w:tcPr>
          <w:p w:rsidR="003929F2" w:rsidRPr="00D51221" w:rsidRDefault="003929F2" w:rsidP="004C7421">
            <w:pPr>
              <w:rPr>
                <w:rFonts w:asciiTheme="minorHAnsi" w:hAnsiTheme="minorHAnsi"/>
                <w:b/>
                <w:sz w:val="22"/>
              </w:rPr>
            </w:pPr>
            <w:r w:rsidRPr="00D51221">
              <w:rPr>
                <w:rFonts w:asciiTheme="minorHAnsi" w:hAnsiTheme="minorHAnsi"/>
                <w:b/>
                <w:sz w:val="22"/>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rsidR="003929F2" w:rsidRPr="00D51221" w:rsidRDefault="003929F2">
            <w:pPr>
              <w:rPr>
                <w:rFonts w:asciiTheme="minorHAnsi" w:hAnsiTheme="minorHAnsi"/>
                <w:sz w:val="12"/>
              </w:rPr>
            </w:pPr>
            <w:r w:rsidRPr="00D51221">
              <w:rPr>
                <w:rFonts w:asciiTheme="minorHAnsi" w:hAnsiTheme="minorHAnsi"/>
                <w:sz w:val="12"/>
              </w:rPr>
              <w:t>1. CONTRACT ID CODE</w:t>
            </w:r>
          </w:p>
          <w:p w:rsidR="003929F2" w:rsidRPr="00D51221" w:rsidRDefault="003929F2">
            <w:pPr>
              <w:rPr>
                <w:rFonts w:asciiTheme="minorHAnsi" w:hAnsiTheme="minorHAnsi"/>
                <w:sz w:val="8"/>
              </w:rPr>
            </w:pPr>
          </w:p>
          <w:p w:rsidR="003929F2" w:rsidRPr="00D51221" w:rsidRDefault="003929F2">
            <w:pPr>
              <w:rPr>
                <w:rFonts w:asciiTheme="minorHAnsi" w:hAnsiTheme="minorHAnsi"/>
                <w:sz w:val="20"/>
              </w:rPr>
            </w:pPr>
            <w:r w:rsidRPr="00D51221">
              <w:rPr>
                <w:rFonts w:asciiTheme="minorHAnsi" w:hAnsiTheme="minorHAnsi"/>
                <w:sz w:val="20"/>
              </w:rPr>
              <w:fldChar w:fldCharType="begin">
                <w:ffData>
                  <w:name w:val="Text27"/>
                  <w:enabled/>
                  <w:calcOnExit w:val="0"/>
                  <w:textInput/>
                </w:ffData>
              </w:fldChar>
            </w:r>
            <w:bookmarkStart w:id="0" w:name="Text27"/>
            <w:r w:rsidRPr="00D51221">
              <w:rPr>
                <w:rFonts w:asciiTheme="minorHAnsi" w:hAnsiTheme="minorHAnsi"/>
                <w:sz w:val="20"/>
              </w:rPr>
              <w:instrText xml:space="preserve"> FORMTEXT </w:instrText>
            </w:r>
            <w:r w:rsidRPr="00D51221">
              <w:rPr>
                <w:rFonts w:asciiTheme="minorHAnsi" w:hAnsiTheme="minorHAnsi"/>
                <w:sz w:val="20"/>
              </w:rPr>
            </w:r>
            <w:r w:rsidRPr="00D51221">
              <w:rPr>
                <w:rFonts w:asciiTheme="minorHAnsi" w:hAnsiTheme="minorHAnsi"/>
                <w:sz w:val="20"/>
              </w:rPr>
              <w:fldChar w:fldCharType="separate"/>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sz w:val="20"/>
              </w:rPr>
              <w:fldChar w:fldCharType="end"/>
            </w:r>
            <w:bookmarkEnd w:id="0"/>
          </w:p>
        </w:tc>
        <w:tc>
          <w:tcPr>
            <w:tcW w:w="1471" w:type="dxa"/>
            <w:gridSpan w:val="4"/>
            <w:tcBorders>
              <w:top w:val="single" w:sz="12" w:space="0" w:color="auto"/>
            </w:tcBorders>
          </w:tcPr>
          <w:p w:rsidR="003929F2" w:rsidRPr="00D51221" w:rsidRDefault="003929F2">
            <w:pPr>
              <w:rPr>
                <w:rFonts w:asciiTheme="minorHAnsi" w:hAnsiTheme="minorHAnsi"/>
              </w:rPr>
            </w:pPr>
            <w:r w:rsidRPr="00D51221">
              <w:rPr>
                <w:rFonts w:asciiTheme="minorHAnsi" w:hAnsiTheme="minorHAnsi"/>
                <w:sz w:val="12"/>
              </w:rPr>
              <w:t>PAGES OF PAGES</w:t>
            </w:r>
          </w:p>
        </w:tc>
      </w:tr>
      <w:tr w:rsidR="003929F2" w:rsidRPr="00D51221" w:rsidTr="008E6715">
        <w:trPr>
          <w:cantSplit/>
          <w:trHeight w:val="240"/>
        </w:trPr>
        <w:tc>
          <w:tcPr>
            <w:tcW w:w="7417" w:type="dxa"/>
            <w:gridSpan w:val="10"/>
            <w:vMerge/>
            <w:tcBorders>
              <w:bottom w:val="single" w:sz="6" w:space="0" w:color="auto"/>
            </w:tcBorders>
          </w:tcPr>
          <w:p w:rsidR="003929F2" w:rsidRPr="00D51221" w:rsidRDefault="003929F2">
            <w:pPr>
              <w:jc w:val="center"/>
              <w:rPr>
                <w:rFonts w:asciiTheme="minorHAnsi" w:hAnsiTheme="minorHAnsi"/>
                <w:b/>
                <w:sz w:val="22"/>
              </w:rPr>
            </w:pPr>
          </w:p>
        </w:tc>
        <w:tc>
          <w:tcPr>
            <w:tcW w:w="1843" w:type="dxa"/>
            <w:gridSpan w:val="3"/>
            <w:vMerge/>
            <w:tcBorders>
              <w:left w:val="single" w:sz="6" w:space="0" w:color="auto"/>
              <w:bottom w:val="single" w:sz="6" w:space="0" w:color="auto"/>
              <w:right w:val="single" w:sz="6" w:space="0" w:color="auto"/>
            </w:tcBorders>
          </w:tcPr>
          <w:p w:rsidR="003929F2" w:rsidRPr="00D51221" w:rsidRDefault="003929F2">
            <w:pPr>
              <w:rPr>
                <w:rFonts w:asciiTheme="minorHAnsi" w:hAnsiTheme="minorHAnsi"/>
                <w:sz w:val="20"/>
              </w:rPr>
            </w:pPr>
          </w:p>
        </w:tc>
        <w:tc>
          <w:tcPr>
            <w:tcW w:w="740" w:type="dxa"/>
            <w:gridSpan w:val="2"/>
            <w:tcBorders>
              <w:bottom w:val="single" w:sz="6" w:space="0" w:color="auto"/>
              <w:right w:val="single" w:sz="6" w:space="0" w:color="auto"/>
            </w:tcBorders>
          </w:tcPr>
          <w:p w:rsidR="003929F2" w:rsidRPr="00D51221" w:rsidRDefault="003929F2" w:rsidP="00077E22">
            <w:pPr>
              <w:jc w:val="center"/>
              <w:rPr>
                <w:rFonts w:asciiTheme="minorHAnsi" w:hAnsiTheme="minorHAnsi"/>
                <w:sz w:val="22"/>
                <w:szCs w:val="22"/>
              </w:rPr>
            </w:pPr>
            <w:r w:rsidRPr="00D51221">
              <w:rPr>
                <w:rFonts w:asciiTheme="minorHAnsi" w:hAnsiTheme="minorHAnsi"/>
                <w:sz w:val="22"/>
                <w:szCs w:val="22"/>
              </w:rPr>
              <w:fldChar w:fldCharType="begin">
                <w:ffData>
                  <w:name w:val=""/>
                  <w:enabled/>
                  <w:calcOnExit w:val="0"/>
                  <w:textInput>
                    <w:maxLength w:val="1"/>
                  </w:textInput>
                </w:ffData>
              </w:fldChar>
            </w:r>
            <w:r w:rsidRPr="00D51221">
              <w:rPr>
                <w:rFonts w:asciiTheme="minorHAnsi" w:hAnsiTheme="minorHAnsi"/>
                <w:sz w:val="22"/>
                <w:szCs w:val="22"/>
              </w:rPr>
              <w:instrText xml:space="preserve"> FORMTEXT </w:instrText>
            </w:r>
            <w:r w:rsidRPr="00D51221">
              <w:rPr>
                <w:rFonts w:asciiTheme="minorHAnsi" w:hAnsiTheme="minorHAnsi"/>
                <w:sz w:val="22"/>
                <w:szCs w:val="22"/>
              </w:rPr>
            </w:r>
            <w:r w:rsidRPr="00D51221">
              <w:rPr>
                <w:rFonts w:asciiTheme="minorHAnsi" w:hAnsiTheme="minorHAnsi"/>
                <w:sz w:val="22"/>
                <w:szCs w:val="22"/>
              </w:rPr>
              <w:fldChar w:fldCharType="separate"/>
            </w:r>
            <w:r w:rsidR="00077E22" w:rsidRPr="00D51221">
              <w:rPr>
                <w:rFonts w:asciiTheme="minorHAnsi" w:hAnsiTheme="minorHAnsi"/>
                <w:noProof/>
                <w:sz w:val="22"/>
                <w:szCs w:val="22"/>
              </w:rPr>
              <w:t>1</w:t>
            </w:r>
            <w:r w:rsidRPr="00D51221">
              <w:rPr>
                <w:rFonts w:asciiTheme="minorHAnsi" w:hAnsiTheme="minorHAnsi"/>
                <w:sz w:val="22"/>
                <w:szCs w:val="22"/>
              </w:rPr>
              <w:fldChar w:fldCharType="end"/>
            </w:r>
          </w:p>
        </w:tc>
        <w:tc>
          <w:tcPr>
            <w:tcW w:w="731" w:type="dxa"/>
            <w:gridSpan w:val="2"/>
            <w:tcBorders>
              <w:bottom w:val="single" w:sz="6" w:space="0" w:color="auto"/>
            </w:tcBorders>
          </w:tcPr>
          <w:p w:rsidR="003929F2" w:rsidRPr="00D51221" w:rsidRDefault="003929F2" w:rsidP="009116E7">
            <w:pPr>
              <w:rPr>
                <w:rFonts w:asciiTheme="minorHAnsi" w:hAnsiTheme="minorHAnsi"/>
                <w:sz w:val="22"/>
                <w:szCs w:val="22"/>
              </w:rPr>
            </w:pPr>
            <w:r w:rsidRPr="00D51221">
              <w:rPr>
                <w:rFonts w:asciiTheme="minorHAnsi" w:hAnsiTheme="minorHAnsi"/>
                <w:sz w:val="22"/>
                <w:szCs w:val="22"/>
              </w:rPr>
              <w:fldChar w:fldCharType="begin">
                <w:ffData>
                  <w:name w:val="Text1"/>
                  <w:enabled/>
                  <w:calcOnExit w:val="0"/>
                  <w:textInput>
                    <w:maxLength w:val="2"/>
                  </w:textInput>
                </w:ffData>
              </w:fldChar>
            </w:r>
            <w:bookmarkStart w:id="1" w:name="Text1"/>
            <w:r w:rsidRPr="00D51221">
              <w:rPr>
                <w:rFonts w:asciiTheme="minorHAnsi" w:hAnsiTheme="minorHAnsi"/>
                <w:sz w:val="22"/>
                <w:szCs w:val="22"/>
              </w:rPr>
              <w:instrText xml:space="preserve"> FORMTEXT </w:instrText>
            </w:r>
            <w:r w:rsidRPr="00D51221">
              <w:rPr>
                <w:rFonts w:asciiTheme="minorHAnsi" w:hAnsiTheme="minorHAnsi"/>
                <w:sz w:val="22"/>
                <w:szCs w:val="22"/>
              </w:rPr>
            </w:r>
            <w:r w:rsidRPr="00D51221">
              <w:rPr>
                <w:rFonts w:asciiTheme="minorHAnsi" w:hAnsiTheme="minorHAnsi"/>
                <w:sz w:val="22"/>
                <w:szCs w:val="22"/>
              </w:rPr>
              <w:fldChar w:fldCharType="separate"/>
            </w:r>
            <w:r w:rsidR="009116E7" w:rsidRPr="00D51221">
              <w:rPr>
                <w:rFonts w:asciiTheme="minorHAnsi" w:hAnsiTheme="minorHAnsi"/>
                <w:noProof/>
                <w:sz w:val="22"/>
                <w:szCs w:val="22"/>
              </w:rPr>
              <w:t>9</w:t>
            </w:r>
            <w:r w:rsidRPr="00D51221">
              <w:rPr>
                <w:rFonts w:asciiTheme="minorHAnsi" w:hAnsiTheme="minorHAnsi"/>
                <w:sz w:val="22"/>
                <w:szCs w:val="22"/>
              </w:rPr>
              <w:fldChar w:fldCharType="end"/>
            </w:r>
            <w:bookmarkEnd w:id="1"/>
          </w:p>
        </w:tc>
      </w:tr>
      <w:tr w:rsidR="003929F2" w:rsidRPr="00D51221" w:rsidTr="008E6715">
        <w:trPr>
          <w:cantSplit/>
          <w:trHeight w:val="495"/>
        </w:trPr>
        <w:tc>
          <w:tcPr>
            <w:tcW w:w="3672" w:type="dxa"/>
            <w:gridSpan w:val="4"/>
            <w:tcBorders>
              <w:top w:val="single" w:sz="6" w:space="0" w:color="auto"/>
            </w:tcBorders>
          </w:tcPr>
          <w:p w:rsidR="003929F2" w:rsidRPr="00D51221" w:rsidRDefault="003929F2">
            <w:pPr>
              <w:rPr>
                <w:rFonts w:asciiTheme="minorHAnsi" w:hAnsiTheme="minorHAnsi"/>
                <w:sz w:val="14"/>
              </w:rPr>
            </w:pPr>
            <w:r w:rsidRPr="00D51221">
              <w:rPr>
                <w:rFonts w:asciiTheme="minorHAnsi" w:hAnsiTheme="minorHAnsi"/>
                <w:sz w:val="14"/>
              </w:rPr>
              <w:t>2. AMENDMENT/MODIFICATION NO.</w:t>
            </w:r>
          </w:p>
          <w:p w:rsidR="003929F2" w:rsidRPr="00D51221" w:rsidRDefault="003929F2" w:rsidP="009116E7">
            <w:pPr>
              <w:rPr>
                <w:rFonts w:asciiTheme="minorHAnsi" w:hAnsiTheme="minorHAnsi" w:cs="Calibri"/>
                <w:b/>
                <w:sz w:val="22"/>
                <w:szCs w:val="22"/>
              </w:rPr>
            </w:pPr>
            <w:r w:rsidRPr="00D51221">
              <w:rPr>
                <w:rFonts w:asciiTheme="minorHAnsi" w:hAnsiTheme="minorHAnsi"/>
                <w:sz w:val="20"/>
              </w:rPr>
              <w:tab/>
            </w:r>
            <w:r w:rsidRPr="00D51221">
              <w:rPr>
                <w:rFonts w:asciiTheme="minorHAnsi" w:hAnsiTheme="minorHAnsi" w:cs="Calibri"/>
                <w:b/>
                <w:sz w:val="22"/>
                <w:szCs w:val="22"/>
              </w:rPr>
              <w:fldChar w:fldCharType="begin">
                <w:ffData>
                  <w:name w:val="Text2"/>
                  <w:enabled/>
                  <w:calcOnExit w:val="0"/>
                  <w:textInput/>
                </w:ffData>
              </w:fldChar>
            </w:r>
            <w:bookmarkStart w:id="2" w:name="Text2"/>
            <w:r w:rsidRPr="00D51221">
              <w:rPr>
                <w:rFonts w:asciiTheme="minorHAnsi" w:hAnsiTheme="minorHAnsi" w:cs="Calibri"/>
                <w:b/>
                <w:sz w:val="22"/>
                <w:szCs w:val="22"/>
              </w:rPr>
              <w:instrText xml:space="preserve"> FORMTEXT </w:instrText>
            </w:r>
            <w:r w:rsidRPr="00D51221">
              <w:rPr>
                <w:rFonts w:asciiTheme="minorHAnsi" w:hAnsiTheme="minorHAnsi" w:cs="Calibri"/>
                <w:b/>
                <w:sz w:val="22"/>
                <w:szCs w:val="22"/>
              </w:rPr>
            </w:r>
            <w:r w:rsidRPr="00D51221">
              <w:rPr>
                <w:rFonts w:asciiTheme="minorHAnsi" w:hAnsiTheme="minorHAnsi" w:cs="Calibri"/>
                <w:b/>
                <w:sz w:val="22"/>
                <w:szCs w:val="22"/>
              </w:rPr>
              <w:fldChar w:fldCharType="separate"/>
            </w:r>
            <w:r w:rsidR="00BD2CB5" w:rsidRPr="00D51221">
              <w:rPr>
                <w:rFonts w:asciiTheme="minorHAnsi" w:hAnsiTheme="minorHAnsi" w:cs="Calibri"/>
                <w:b/>
                <w:noProof/>
                <w:sz w:val="22"/>
                <w:szCs w:val="22"/>
              </w:rPr>
              <w:t>Mass Mod</w:t>
            </w:r>
            <w:r w:rsidR="006377F0" w:rsidRPr="00D51221">
              <w:rPr>
                <w:rFonts w:asciiTheme="minorHAnsi" w:hAnsiTheme="minorHAnsi" w:cs="Calibri"/>
                <w:b/>
                <w:noProof/>
                <w:sz w:val="22"/>
                <w:szCs w:val="22"/>
              </w:rPr>
              <w:t>ification</w:t>
            </w:r>
            <w:r w:rsidR="00BD2CB5" w:rsidRPr="00D51221">
              <w:rPr>
                <w:rFonts w:asciiTheme="minorHAnsi" w:hAnsiTheme="minorHAnsi" w:cs="Calibri"/>
                <w:b/>
                <w:noProof/>
                <w:sz w:val="22"/>
                <w:szCs w:val="22"/>
              </w:rPr>
              <w:t xml:space="preserve"> </w:t>
            </w:r>
            <w:r w:rsidR="00930911" w:rsidRPr="00D51221">
              <w:rPr>
                <w:rFonts w:asciiTheme="minorHAnsi" w:hAnsiTheme="minorHAnsi" w:cs="Calibri"/>
                <w:b/>
                <w:noProof/>
                <w:sz w:val="22"/>
                <w:szCs w:val="22"/>
              </w:rPr>
              <w:t>000</w:t>
            </w:r>
            <w:r w:rsidR="009116E7" w:rsidRPr="00D51221">
              <w:rPr>
                <w:rFonts w:asciiTheme="minorHAnsi" w:hAnsiTheme="minorHAnsi" w:cs="Calibri"/>
                <w:b/>
                <w:noProof/>
                <w:sz w:val="22"/>
                <w:szCs w:val="22"/>
              </w:rPr>
              <w:t>3</w:t>
            </w:r>
            <w:r w:rsidRPr="00D51221">
              <w:rPr>
                <w:rFonts w:asciiTheme="minorHAnsi" w:hAnsiTheme="minorHAnsi" w:cs="Calibri"/>
                <w:b/>
                <w:sz w:val="22"/>
                <w:szCs w:val="22"/>
              </w:rPr>
              <w:fldChar w:fldCharType="end"/>
            </w:r>
            <w:bookmarkEnd w:id="2"/>
          </w:p>
        </w:tc>
        <w:tc>
          <w:tcPr>
            <w:tcW w:w="1843" w:type="dxa"/>
            <w:gridSpan w:val="3"/>
            <w:tcBorders>
              <w:top w:val="single" w:sz="6" w:space="0" w:color="auto"/>
              <w:left w:val="single" w:sz="6" w:space="0" w:color="auto"/>
              <w:right w:val="single" w:sz="6" w:space="0" w:color="auto"/>
            </w:tcBorders>
          </w:tcPr>
          <w:p w:rsidR="003929F2" w:rsidRPr="00D51221" w:rsidRDefault="003929F2">
            <w:pPr>
              <w:rPr>
                <w:rFonts w:asciiTheme="minorHAnsi" w:hAnsiTheme="minorHAnsi"/>
                <w:sz w:val="14"/>
              </w:rPr>
            </w:pPr>
            <w:r w:rsidRPr="00D51221">
              <w:rPr>
                <w:rFonts w:asciiTheme="minorHAnsi" w:hAnsiTheme="minorHAnsi"/>
                <w:sz w:val="14"/>
              </w:rPr>
              <w:t>3. EFFECTIVE DATE</w:t>
            </w:r>
          </w:p>
          <w:p w:rsidR="003929F2" w:rsidRPr="00D51221" w:rsidRDefault="00345670" w:rsidP="00337AC5">
            <w:pPr>
              <w:rPr>
                <w:rFonts w:asciiTheme="minorHAnsi" w:hAnsiTheme="minorHAnsi"/>
                <w:sz w:val="22"/>
                <w:szCs w:val="22"/>
              </w:rPr>
            </w:pPr>
            <w:r w:rsidRPr="00D51221">
              <w:rPr>
                <w:rFonts w:asciiTheme="minorHAnsi" w:hAnsiTheme="minorHAnsi"/>
                <w:sz w:val="22"/>
                <w:szCs w:val="22"/>
              </w:rPr>
              <w:fldChar w:fldCharType="begin">
                <w:ffData>
                  <w:name w:val="Text3"/>
                  <w:enabled/>
                  <w:calcOnExit w:val="0"/>
                  <w:textInput/>
                </w:ffData>
              </w:fldChar>
            </w:r>
            <w:r w:rsidRPr="00D51221">
              <w:rPr>
                <w:rFonts w:asciiTheme="minorHAnsi" w:hAnsiTheme="minorHAnsi"/>
                <w:sz w:val="22"/>
                <w:szCs w:val="22"/>
              </w:rPr>
              <w:instrText xml:space="preserve"> FORMTEXT </w:instrText>
            </w:r>
            <w:r w:rsidRPr="00D51221">
              <w:rPr>
                <w:rFonts w:asciiTheme="minorHAnsi" w:hAnsiTheme="minorHAnsi"/>
                <w:sz w:val="22"/>
                <w:szCs w:val="22"/>
              </w:rPr>
            </w:r>
            <w:r w:rsidRPr="00D51221">
              <w:rPr>
                <w:rFonts w:asciiTheme="minorHAnsi" w:hAnsiTheme="minorHAnsi"/>
                <w:sz w:val="22"/>
                <w:szCs w:val="22"/>
              </w:rPr>
              <w:fldChar w:fldCharType="separate"/>
            </w:r>
            <w:r w:rsidRPr="00D51221">
              <w:rPr>
                <w:rFonts w:asciiTheme="minorHAnsi" w:hAnsiTheme="minorHAnsi"/>
                <w:noProof/>
                <w:sz w:val="22"/>
                <w:szCs w:val="22"/>
              </w:rPr>
              <w:t> </w:t>
            </w:r>
            <w:r w:rsidRPr="00D51221">
              <w:rPr>
                <w:rFonts w:asciiTheme="minorHAnsi" w:hAnsiTheme="minorHAnsi"/>
                <w:noProof/>
                <w:sz w:val="22"/>
                <w:szCs w:val="22"/>
              </w:rPr>
              <w:t> </w:t>
            </w:r>
            <w:r w:rsidRPr="00D51221">
              <w:rPr>
                <w:rFonts w:asciiTheme="minorHAnsi" w:hAnsiTheme="minorHAnsi"/>
                <w:noProof/>
                <w:sz w:val="22"/>
                <w:szCs w:val="22"/>
              </w:rPr>
              <w:t> </w:t>
            </w:r>
            <w:r w:rsidRPr="00D51221">
              <w:rPr>
                <w:rFonts w:asciiTheme="minorHAnsi" w:hAnsiTheme="minorHAnsi"/>
                <w:noProof/>
                <w:sz w:val="22"/>
                <w:szCs w:val="22"/>
              </w:rPr>
              <w:t> </w:t>
            </w:r>
            <w:r w:rsidRPr="00D51221">
              <w:rPr>
                <w:rFonts w:asciiTheme="minorHAnsi" w:hAnsiTheme="minorHAnsi"/>
                <w:noProof/>
                <w:sz w:val="22"/>
                <w:szCs w:val="22"/>
              </w:rPr>
              <w:t> </w:t>
            </w:r>
            <w:r w:rsidRPr="00D51221">
              <w:rPr>
                <w:rFonts w:asciiTheme="minorHAnsi" w:hAnsiTheme="minorHAnsi"/>
                <w:sz w:val="22"/>
                <w:szCs w:val="22"/>
              </w:rPr>
              <w:fldChar w:fldCharType="end"/>
            </w:r>
          </w:p>
        </w:tc>
        <w:tc>
          <w:tcPr>
            <w:tcW w:w="2870" w:type="dxa"/>
            <w:gridSpan w:val="4"/>
            <w:tcBorders>
              <w:top w:val="single" w:sz="6" w:space="0" w:color="auto"/>
              <w:right w:val="single" w:sz="6" w:space="0" w:color="auto"/>
            </w:tcBorders>
          </w:tcPr>
          <w:p w:rsidR="003929F2" w:rsidRPr="00D51221" w:rsidRDefault="003929F2">
            <w:pPr>
              <w:rPr>
                <w:rFonts w:asciiTheme="minorHAnsi" w:hAnsiTheme="minorHAnsi"/>
                <w:sz w:val="14"/>
              </w:rPr>
            </w:pPr>
            <w:r w:rsidRPr="00D51221">
              <w:rPr>
                <w:rFonts w:asciiTheme="minorHAnsi" w:hAnsiTheme="minorHAnsi"/>
                <w:sz w:val="14"/>
              </w:rPr>
              <w:t>4. REQUISITION/PURCHASE REQ. NO.</w:t>
            </w:r>
          </w:p>
          <w:p w:rsidR="003929F2" w:rsidRPr="00D51221" w:rsidRDefault="003929F2">
            <w:pPr>
              <w:rPr>
                <w:rFonts w:asciiTheme="minorHAnsi" w:hAnsiTheme="minorHAnsi"/>
                <w:sz w:val="20"/>
              </w:rPr>
            </w:pPr>
            <w:r w:rsidRPr="00D51221">
              <w:rPr>
                <w:rFonts w:asciiTheme="minorHAnsi" w:hAnsiTheme="minorHAnsi"/>
                <w:sz w:val="20"/>
              </w:rPr>
              <w:fldChar w:fldCharType="begin">
                <w:ffData>
                  <w:name w:val="Text3"/>
                  <w:enabled/>
                  <w:calcOnExit w:val="0"/>
                  <w:textInput/>
                </w:ffData>
              </w:fldChar>
            </w:r>
            <w:bookmarkStart w:id="3" w:name="Text3"/>
            <w:r w:rsidRPr="00D51221">
              <w:rPr>
                <w:rFonts w:asciiTheme="minorHAnsi" w:hAnsiTheme="minorHAnsi"/>
                <w:sz w:val="20"/>
              </w:rPr>
              <w:instrText xml:space="preserve"> FORMTEXT </w:instrText>
            </w:r>
            <w:r w:rsidRPr="00D51221">
              <w:rPr>
                <w:rFonts w:asciiTheme="minorHAnsi" w:hAnsiTheme="minorHAnsi"/>
                <w:sz w:val="20"/>
              </w:rPr>
            </w:r>
            <w:r w:rsidRPr="00D51221">
              <w:rPr>
                <w:rFonts w:asciiTheme="minorHAnsi" w:hAnsiTheme="minorHAnsi"/>
                <w:sz w:val="20"/>
              </w:rPr>
              <w:fldChar w:fldCharType="separate"/>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sz w:val="20"/>
              </w:rPr>
              <w:fldChar w:fldCharType="end"/>
            </w:r>
            <w:bookmarkEnd w:id="3"/>
          </w:p>
        </w:tc>
        <w:tc>
          <w:tcPr>
            <w:tcW w:w="2346" w:type="dxa"/>
            <w:gridSpan w:val="6"/>
            <w:tcBorders>
              <w:top w:val="single" w:sz="6" w:space="0" w:color="auto"/>
              <w:bottom w:val="single" w:sz="6" w:space="0" w:color="auto"/>
            </w:tcBorders>
          </w:tcPr>
          <w:p w:rsidR="003929F2" w:rsidRPr="00D51221" w:rsidRDefault="003929F2">
            <w:pPr>
              <w:rPr>
                <w:rFonts w:asciiTheme="minorHAnsi" w:hAnsiTheme="minorHAnsi"/>
                <w:sz w:val="14"/>
              </w:rPr>
            </w:pPr>
            <w:r w:rsidRPr="00D51221">
              <w:rPr>
                <w:rFonts w:asciiTheme="minorHAnsi" w:hAnsiTheme="minorHAnsi"/>
                <w:sz w:val="14"/>
              </w:rPr>
              <w:t xml:space="preserve">5. PROJECT NO. </w:t>
            </w:r>
            <w:r w:rsidRPr="00D51221">
              <w:rPr>
                <w:rFonts w:asciiTheme="minorHAnsi" w:hAnsiTheme="minorHAnsi"/>
                <w:i/>
                <w:sz w:val="14"/>
              </w:rPr>
              <w:t>(If applicable)</w:t>
            </w:r>
          </w:p>
        </w:tc>
      </w:tr>
      <w:tr w:rsidR="008E6715" w:rsidRPr="00D51221" w:rsidTr="008E6715">
        <w:trPr>
          <w:cantSplit/>
          <w:trHeight w:val="228"/>
        </w:trPr>
        <w:tc>
          <w:tcPr>
            <w:tcW w:w="2045" w:type="dxa"/>
            <w:gridSpan w:val="2"/>
            <w:tcBorders>
              <w:top w:val="single" w:sz="6" w:space="0" w:color="auto"/>
            </w:tcBorders>
          </w:tcPr>
          <w:p w:rsidR="008E6715" w:rsidRPr="00D51221" w:rsidRDefault="008E6715" w:rsidP="00E81B4F">
            <w:pPr>
              <w:rPr>
                <w:rFonts w:asciiTheme="minorHAnsi" w:hAnsiTheme="minorHAnsi"/>
                <w:sz w:val="14"/>
              </w:rPr>
            </w:pPr>
            <w:r w:rsidRPr="00D51221">
              <w:rPr>
                <w:rFonts w:asciiTheme="minorHAnsi" w:hAnsiTheme="minorHAnsi"/>
                <w:sz w:val="14"/>
              </w:rPr>
              <w:t xml:space="preserve">6. ISSUED BY: </w:t>
            </w:r>
          </w:p>
        </w:tc>
        <w:tc>
          <w:tcPr>
            <w:tcW w:w="2046" w:type="dxa"/>
            <w:gridSpan w:val="3"/>
            <w:tcBorders>
              <w:top w:val="single" w:sz="6" w:space="0" w:color="auto"/>
            </w:tcBorders>
          </w:tcPr>
          <w:p w:rsidR="008E6715" w:rsidRPr="00D51221" w:rsidRDefault="008E6715" w:rsidP="008E6715">
            <w:pPr>
              <w:jc w:val="right"/>
              <w:rPr>
                <w:rFonts w:asciiTheme="minorHAnsi" w:hAnsiTheme="minorHAnsi"/>
                <w:sz w:val="14"/>
              </w:rPr>
            </w:pPr>
            <w:r w:rsidRPr="00D51221">
              <w:rPr>
                <w:rFonts w:asciiTheme="minorHAnsi" w:hAnsiTheme="minorHAnsi"/>
                <w:sz w:val="14"/>
              </w:rPr>
              <w:t>CODE:</w:t>
            </w:r>
          </w:p>
        </w:tc>
        <w:tc>
          <w:tcPr>
            <w:tcW w:w="1424" w:type="dxa"/>
            <w:gridSpan w:val="2"/>
            <w:tcBorders>
              <w:top w:val="single" w:sz="6" w:space="0" w:color="auto"/>
              <w:left w:val="single" w:sz="6" w:space="0" w:color="auto"/>
              <w:bottom w:val="single" w:sz="6" w:space="0" w:color="auto"/>
            </w:tcBorders>
          </w:tcPr>
          <w:p w:rsidR="008E6715" w:rsidRPr="00D51221" w:rsidRDefault="00A27267">
            <w:pPr>
              <w:rPr>
                <w:rFonts w:asciiTheme="minorHAnsi" w:hAnsiTheme="minorHAnsi"/>
                <w:sz w:val="22"/>
                <w:szCs w:val="22"/>
              </w:rPr>
            </w:pPr>
            <w:r w:rsidRPr="00D51221">
              <w:rPr>
                <w:rFonts w:asciiTheme="minorHAnsi" w:hAnsiTheme="minorHAnsi"/>
                <w:sz w:val="22"/>
                <w:szCs w:val="22"/>
              </w:rPr>
              <w:t>003B6B</w:t>
            </w:r>
          </w:p>
        </w:tc>
        <w:tc>
          <w:tcPr>
            <w:tcW w:w="3053" w:type="dxa"/>
            <w:gridSpan w:val="5"/>
            <w:tcBorders>
              <w:top w:val="single" w:sz="6" w:space="0" w:color="auto"/>
              <w:left w:val="single" w:sz="6" w:space="0" w:color="auto"/>
            </w:tcBorders>
          </w:tcPr>
          <w:p w:rsidR="008E6715" w:rsidRPr="00D51221" w:rsidRDefault="008E6715" w:rsidP="008E6715">
            <w:pPr>
              <w:rPr>
                <w:rFonts w:asciiTheme="minorHAnsi" w:hAnsiTheme="minorHAnsi"/>
                <w:sz w:val="14"/>
              </w:rPr>
            </w:pPr>
            <w:r w:rsidRPr="00D51221">
              <w:rPr>
                <w:rFonts w:asciiTheme="minorHAnsi" w:hAnsiTheme="minorHAnsi"/>
                <w:sz w:val="14"/>
              </w:rPr>
              <w:t xml:space="preserve">7. ADMINISTERED BY </w:t>
            </w:r>
            <w:r w:rsidRPr="00D51221">
              <w:rPr>
                <w:rFonts w:asciiTheme="minorHAnsi" w:hAnsiTheme="minorHAnsi"/>
                <w:i/>
                <w:sz w:val="14"/>
              </w:rPr>
              <w:t xml:space="preserve">(If other than Item 6) </w:t>
            </w:r>
          </w:p>
        </w:tc>
        <w:tc>
          <w:tcPr>
            <w:tcW w:w="903" w:type="dxa"/>
            <w:gridSpan w:val="2"/>
            <w:tcBorders>
              <w:top w:val="single" w:sz="6" w:space="0" w:color="auto"/>
            </w:tcBorders>
          </w:tcPr>
          <w:p w:rsidR="008E6715" w:rsidRPr="00D51221" w:rsidRDefault="008E6715" w:rsidP="008E6715">
            <w:pPr>
              <w:jc w:val="right"/>
              <w:rPr>
                <w:rFonts w:asciiTheme="minorHAnsi" w:hAnsiTheme="minorHAnsi"/>
                <w:sz w:val="14"/>
              </w:rPr>
            </w:pPr>
            <w:r w:rsidRPr="00D51221">
              <w:rPr>
                <w:rFonts w:asciiTheme="minorHAnsi" w:hAnsiTheme="minorHAnsi"/>
                <w:sz w:val="14"/>
              </w:rPr>
              <w:t>CODE:</w:t>
            </w:r>
          </w:p>
        </w:tc>
        <w:tc>
          <w:tcPr>
            <w:tcW w:w="1260" w:type="dxa"/>
            <w:gridSpan w:val="3"/>
            <w:tcBorders>
              <w:top w:val="single" w:sz="6" w:space="0" w:color="auto"/>
              <w:left w:val="single" w:sz="6" w:space="0" w:color="auto"/>
              <w:bottom w:val="single" w:sz="6" w:space="0" w:color="auto"/>
            </w:tcBorders>
          </w:tcPr>
          <w:p w:rsidR="008E6715" w:rsidRPr="00D51221" w:rsidRDefault="00503ED2">
            <w:pPr>
              <w:rPr>
                <w:rFonts w:asciiTheme="minorHAnsi" w:hAnsiTheme="minorHAnsi"/>
                <w:sz w:val="22"/>
                <w:szCs w:val="22"/>
              </w:rPr>
            </w:pPr>
            <w:r w:rsidRPr="00D51221">
              <w:rPr>
                <w:rFonts w:asciiTheme="minorHAnsi" w:hAnsiTheme="minorHAnsi"/>
                <w:sz w:val="22"/>
                <w:szCs w:val="22"/>
              </w:rPr>
              <w:t>003B6B</w:t>
            </w:r>
          </w:p>
        </w:tc>
      </w:tr>
      <w:tr w:rsidR="003929F2" w:rsidRPr="00D51221" w:rsidTr="008E6715">
        <w:trPr>
          <w:gridAfter w:val="1"/>
          <w:wAfter w:w="8" w:type="dxa"/>
          <w:cantSplit/>
          <w:trHeight w:val="1011"/>
        </w:trPr>
        <w:tc>
          <w:tcPr>
            <w:tcW w:w="5508" w:type="dxa"/>
            <w:gridSpan w:val="6"/>
            <w:tcBorders>
              <w:bottom w:val="single" w:sz="6" w:space="0" w:color="auto"/>
            </w:tcBorders>
          </w:tcPr>
          <w:p w:rsidR="003929F2" w:rsidRPr="00D51221" w:rsidRDefault="003929F2">
            <w:pPr>
              <w:rPr>
                <w:rFonts w:asciiTheme="minorHAnsi" w:hAnsiTheme="minorHAnsi" w:cs="Calibri"/>
                <w:sz w:val="22"/>
                <w:szCs w:val="22"/>
              </w:rPr>
            </w:pPr>
            <w:r w:rsidRPr="00D51221">
              <w:rPr>
                <w:rFonts w:asciiTheme="minorHAnsi" w:hAnsiTheme="minorHAnsi"/>
                <w:sz w:val="20"/>
              </w:rPr>
              <w:tab/>
            </w:r>
            <w:r w:rsidRPr="00D51221">
              <w:rPr>
                <w:rFonts w:asciiTheme="minorHAnsi" w:hAnsiTheme="minorHAnsi" w:cs="Calibri"/>
                <w:sz w:val="22"/>
                <w:szCs w:val="22"/>
              </w:rPr>
              <w:t>Department of Veterans Affairs</w:t>
            </w:r>
          </w:p>
          <w:p w:rsidR="003929F2" w:rsidRPr="00D51221" w:rsidRDefault="003929F2" w:rsidP="00503ED2">
            <w:pPr>
              <w:ind w:left="270"/>
              <w:rPr>
                <w:rFonts w:asciiTheme="minorHAnsi" w:hAnsiTheme="minorHAnsi" w:cs="Calibri"/>
                <w:sz w:val="22"/>
                <w:szCs w:val="22"/>
              </w:rPr>
            </w:pPr>
            <w:r w:rsidRPr="00D51221">
              <w:rPr>
                <w:rFonts w:asciiTheme="minorHAnsi" w:hAnsiTheme="minorHAnsi" w:cs="Calibri"/>
                <w:sz w:val="22"/>
                <w:szCs w:val="22"/>
              </w:rPr>
              <w:tab/>
              <w:t>National Acquisition Center</w:t>
            </w:r>
          </w:p>
          <w:p w:rsidR="003929F2" w:rsidRPr="00D51221" w:rsidRDefault="003929F2" w:rsidP="00503ED2">
            <w:pPr>
              <w:ind w:left="270"/>
              <w:rPr>
                <w:rFonts w:asciiTheme="minorHAnsi" w:hAnsiTheme="minorHAnsi" w:cs="Calibri"/>
                <w:sz w:val="22"/>
                <w:szCs w:val="22"/>
              </w:rPr>
            </w:pPr>
            <w:r w:rsidRPr="00D51221">
              <w:rPr>
                <w:rFonts w:asciiTheme="minorHAnsi" w:hAnsiTheme="minorHAnsi" w:cs="Calibri"/>
                <w:sz w:val="22"/>
                <w:szCs w:val="22"/>
              </w:rPr>
              <w:tab/>
              <w:t>P.O. Box 76, Bldg. 37</w:t>
            </w:r>
          </w:p>
          <w:p w:rsidR="003929F2" w:rsidRPr="00D51221" w:rsidRDefault="003929F2" w:rsidP="00503ED2">
            <w:pPr>
              <w:ind w:left="270"/>
              <w:rPr>
                <w:rFonts w:asciiTheme="minorHAnsi" w:hAnsiTheme="minorHAnsi"/>
                <w:sz w:val="20"/>
              </w:rPr>
            </w:pPr>
            <w:r w:rsidRPr="00D51221">
              <w:rPr>
                <w:rFonts w:asciiTheme="minorHAnsi" w:hAnsiTheme="minorHAnsi" w:cs="Calibri"/>
                <w:sz w:val="22"/>
                <w:szCs w:val="22"/>
              </w:rPr>
              <w:tab/>
              <w:t>Hines, IL  60141</w:t>
            </w:r>
          </w:p>
        </w:tc>
        <w:tc>
          <w:tcPr>
            <w:tcW w:w="5215" w:type="dxa"/>
            <w:gridSpan w:val="10"/>
            <w:tcBorders>
              <w:left w:val="single" w:sz="6" w:space="0" w:color="auto"/>
              <w:bottom w:val="single" w:sz="6" w:space="0" w:color="auto"/>
            </w:tcBorders>
          </w:tcPr>
          <w:p w:rsidR="00503ED2" w:rsidRPr="00D51221" w:rsidRDefault="00503ED2" w:rsidP="00503ED2">
            <w:pPr>
              <w:rPr>
                <w:rFonts w:asciiTheme="minorHAnsi" w:hAnsiTheme="minorHAnsi" w:cs="Calibri"/>
                <w:sz w:val="22"/>
                <w:szCs w:val="22"/>
              </w:rPr>
            </w:pPr>
            <w:r w:rsidRPr="00D51221">
              <w:rPr>
                <w:rFonts w:asciiTheme="minorHAnsi" w:hAnsiTheme="minorHAnsi" w:cs="Calibri"/>
                <w:sz w:val="22"/>
                <w:szCs w:val="22"/>
              </w:rPr>
              <w:t>Department of Veterans Affairs</w:t>
            </w:r>
          </w:p>
          <w:p w:rsidR="00503ED2" w:rsidRPr="00D51221" w:rsidRDefault="00503ED2" w:rsidP="00503ED2">
            <w:pPr>
              <w:ind w:left="-18"/>
              <w:rPr>
                <w:rFonts w:asciiTheme="minorHAnsi" w:hAnsiTheme="minorHAnsi" w:cs="Calibri"/>
                <w:sz w:val="22"/>
                <w:szCs w:val="22"/>
              </w:rPr>
            </w:pPr>
            <w:r w:rsidRPr="00D51221">
              <w:rPr>
                <w:rFonts w:asciiTheme="minorHAnsi" w:hAnsiTheme="minorHAnsi" w:cs="Calibri"/>
                <w:sz w:val="22"/>
                <w:szCs w:val="22"/>
              </w:rPr>
              <w:tab/>
              <w:t>National Acquisition Center</w:t>
            </w:r>
          </w:p>
          <w:p w:rsidR="00503ED2" w:rsidRPr="00D51221" w:rsidRDefault="00503ED2" w:rsidP="00503ED2">
            <w:pPr>
              <w:ind w:left="-18"/>
              <w:rPr>
                <w:rFonts w:asciiTheme="minorHAnsi" w:hAnsiTheme="minorHAnsi" w:cs="Calibri"/>
                <w:sz w:val="22"/>
                <w:szCs w:val="22"/>
              </w:rPr>
            </w:pPr>
            <w:r w:rsidRPr="00D51221">
              <w:rPr>
                <w:rFonts w:asciiTheme="minorHAnsi" w:hAnsiTheme="minorHAnsi" w:cs="Calibri"/>
                <w:sz w:val="22"/>
                <w:szCs w:val="22"/>
              </w:rPr>
              <w:tab/>
              <w:t>P.O. Box 76, Bldg. 37</w:t>
            </w:r>
          </w:p>
          <w:p w:rsidR="003929F2" w:rsidRPr="00D51221" w:rsidRDefault="00503ED2" w:rsidP="00503ED2">
            <w:pPr>
              <w:ind w:left="-18"/>
              <w:rPr>
                <w:rFonts w:asciiTheme="minorHAnsi" w:hAnsiTheme="minorHAnsi"/>
                <w:sz w:val="20"/>
              </w:rPr>
            </w:pPr>
            <w:r w:rsidRPr="00D51221">
              <w:rPr>
                <w:rFonts w:asciiTheme="minorHAnsi" w:hAnsiTheme="minorHAnsi" w:cs="Calibri"/>
                <w:sz w:val="22"/>
                <w:szCs w:val="22"/>
              </w:rPr>
              <w:tab/>
              <w:t>Hines, IL  60141</w:t>
            </w:r>
          </w:p>
        </w:tc>
      </w:tr>
      <w:tr w:rsidR="003929F2" w:rsidRPr="00D51221" w:rsidTr="008E6715">
        <w:trPr>
          <w:cantSplit/>
          <w:trHeight w:hRule="exact" w:val="240"/>
        </w:trPr>
        <w:tc>
          <w:tcPr>
            <w:tcW w:w="6220" w:type="dxa"/>
            <w:gridSpan w:val="8"/>
            <w:vMerge w:val="restart"/>
          </w:tcPr>
          <w:p w:rsidR="000475AA" w:rsidRPr="00D51221" w:rsidRDefault="003929F2" w:rsidP="000475AA">
            <w:pPr>
              <w:spacing w:after="240"/>
              <w:rPr>
                <w:rFonts w:asciiTheme="minorHAnsi" w:hAnsiTheme="minorHAnsi"/>
              </w:rPr>
            </w:pPr>
            <w:r w:rsidRPr="00D51221">
              <w:rPr>
                <w:rFonts w:asciiTheme="minorHAnsi" w:hAnsiTheme="minorHAnsi"/>
                <w:sz w:val="14"/>
                <w:highlight w:val="yellow"/>
              </w:rPr>
              <w:t xml:space="preserve">8. NAME AND ADDRESS OF CONTRACTOR </w:t>
            </w:r>
            <w:r w:rsidRPr="00D51221">
              <w:rPr>
                <w:rFonts w:asciiTheme="minorHAnsi" w:hAnsiTheme="minorHAnsi"/>
                <w:i/>
                <w:sz w:val="14"/>
                <w:highlight w:val="yellow"/>
              </w:rPr>
              <w:t>(No., street, county, State and ZIP Code)</w:t>
            </w:r>
            <w:r w:rsidR="000475AA" w:rsidRPr="00D51221">
              <w:rPr>
                <w:rFonts w:asciiTheme="minorHAnsi" w:hAnsiTheme="minorHAnsi"/>
              </w:rPr>
              <w:t xml:space="preserve"> </w:t>
            </w:r>
          </w:p>
          <w:p w:rsidR="000475AA" w:rsidRPr="00D51221" w:rsidRDefault="003929F2" w:rsidP="000475AA">
            <w:pPr>
              <w:ind w:left="270"/>
              <w:rPr>
                <w:rFonts w:asciiTheme="minorHAnsi" w:hAnsiTheme="minorHAnsi"/>
                <w:sz w:val="22"/>
                <w:szCs w:val="22"/>
              </w:rPr>
            </w:pPr>
            <w:r w:rsidRPr="00D51221">
              <w:rPr>
                <w:rFonts w:asciiTheme="minorHAnsi" w:hAnsiTheme="minorHAnsi"/>
                <w:sz w:val="22"/>
                <w:szCs w:val="22"/>
              </w:rPr>
              <w:fldChar w:fldCharType="begin">
                <w:ffData>
                  <w:name w:val="Text4"/>
                  <w:enabled/>
                  <w:calcOnExit w:val="0"/>
                  <w:textInput/>
                </w:ffData>
              </w:fldChar>
            </w:r>
            <w:bookmarkStart w:id="4" w:name="Text4"/>
            <w:r w:rsidRPr="00D51221">
              <w:rPr>
                <w:rFonts w:asciiTheme="minorHAnsi" w:hAnsiTheme="minorHAnsi"/>
                <w:sz w:val="22"/>
                <w:szCs w:val="22"/>
              </w:rPr>
              <w:instrText xml:space="preserve"> FORMTEXT </w:instrText>
            </w:r>
            <w:r w:rsidRPr="00D51221">
              <w:rPr>
                <w:rFonts w:asciiTheme="minorHAnsi" w:hAnsiTheme="minorHAnsi"/>
                <w:sz w:val="22"/>
                <w:szCs w:val="22"/>
              </w:rPr>
            </w:r>
            <w:r w:rsidRPr="00D51221">
              <w:rPr>
                <w:rFonts w:asciiTheme="minorHAnsi" w:hAnsiTheme="minorHAnsi"/>
                <w:sz w:val="22"/>
                <w:szCs w:val="22"/>
              </w:rPr>
              <w:fldChar w:fldCharType="separate"/>
            </w:r>
            <w:r w:rsidRPr="00D51221">
              <w:rPr>
                <w:rFonts w:asciiTheme="minorHAnsi" w:hAnsiTheme="minorHAnsi"/>
                <w:noProof/>
                <w:sz w:val="22"/>
                <w:szCs w:val="22"/>
              </w:rPr>
              <w:t> </w:t>
            </w:r>
            <w:r w:rsidRPr="00D51221">
              <w:rPr>
                <w:rFonts w:asciiTheme="minorHAnsi" w:hAnsiTheme="minorHAnsi"/>
                <w:noProof/>
                <w:sz w:val="22"/>
                <w:szCs w:val="22"/>
              </w:rPr>
              <w:t> </w:t>
            </w:r>
            <w:r w:rsidRPr="00D51221">
              <w:rPr>
                <w:rFonts w:asciiTheme="minorHAnsi" w:hAnsiTheme="minorHAnsi"/>
                <w:noProof/>
                <w:sz w:val="22"/>
                <w:szCs w:val="22"/>
              </w:rPr>
              <w:t> </w:t>
            </w:r>
            <w:r w:rsidRPr="00D51221">
              <w:rPr>
                <w:rFonts w:asciiTheme="minorHAnsi" w:hAnsiTheme="minorHAnsi"/>
                <w:noProof/>
                <w:sz w:val="22"/>
                <w:szCs w:val="22"/>
              </w:rPr>
              <w:t> </w:t>
            </w:r>
            <w:r w:rsidRPr="00D51221">
              <w:rPr>
                <w:rFonts w:asciiTheme="minorHAnsi" w:hAnsiTheme="minorHAnsi"/>
                <w:noProof/>
                <w:sz w:val="22"/>
                <w:szCs w:val="22"/>
              </w:rPr>
              <w:t> </w:t>
            </w:r>
            <w:r w:rsidRPr="00D51221">
              <w:rPr>
                <w:rFonts w:asciiTheme="minorHAnsi" w:hAnsiTheme="minorHAnsi"/>
                <w:sz w:val="22"/>
                <w:szCs w:val="22"/>
              </w:rPr>
              <w:fldChar w:fldCharType="end"/>
            </w:r>
            <w:bookmarkEnd w:id="4"/>
          </w:p>
          <w:p w:rsidR="003929F2" w:rsidRPr="00D51221" w:rsidRDefault="003929F2">
            <w:pPr>
              <w:rPr>
                <w:rFonts w:asciiTheme="minorHAnsi" w:hAnsiTheme="minorHAnsi"/>
                <w:sz w:val="14"/>
              </w:rPr>
            </w:pPr>
          </w:p>
        </w:tc>
        <w:tc>
          <w:tcPr>
            <w:tcW w:w="448" w:type="dxa"/>
            <w:vMerge w:val="restart"/>
            <w:tcBorders>
              <w:top w:val="single" w:sz="6" w:space="0" w:color="auto"/>
              <w:left w:val="single" w:sz="6" w:space="0" w:color="auto"/>
              <w:right w:val="single" w:sz="6" w:space="0" w:color="auto"/>
            </w:tcBorders>
          </w:tcPr>
          <w:p w:rsidR="003929F2" w:rsidRPr="00D51221" w:rsidRDefault="003929F2">
            <w:pPr>
              <w:rPr>
                <w:rFonts w:asciiTheme="minorHAnsi" w:hAnsiTheme="minorHAnsi"/>
                <w:sz w:val="14"/>
              </w:rPr>
            </w:pPr>
            <w:r w:rsidRPr="00D51221">
              <w:rPr>
                <w:rFonts w:asciiTheme="minorHAnsi" w:hAnsiTheme="minorHAnsi"/>
                <w:sz w:val="14"/>
              </w:rPr>
              <w:t>(X)</w:t>
            </w:r>
          </w:p>
          <w:p w:rsidR="003929F2" w:rsidRPr="00D51221" w:rsidRDefault="003929F2">
            <w:pPr>
              <w:rPr>
                <w:rFonts w:asciiTheme="minorHAnsi" w:hAnsiTheme="minorHAnsi"/>
                <w:sz w:val="20"/>
              </w:rPr>
            </w:pPr>
            <w:r w:rsidRPr="00D51221">
              <w:rPr>
                <w:rFonts w:asciiTheme="minorHAnsi" w:hAnsiTheme="minorHAnsi"/>
                <w:sz w:val="20"/>
              </w:rPr>
              <w:fldChar w:fldCharType="begin">
                <w:ffData>
                  <w:name w:val="Text9"/>
                  <w:enabled/>
                  <w:calcOnExit w:val="0"/>
                  <w:textInput>
                    <w:maxLength w:val="1"/>
                  </w:textInput>
                </w:ffData>
              </w:fldChar>
            </w:r>
            <w:bookmarkStart w:id="5" w:name="Text9"/>
            <w:r w:rsidRPr="00D51221">
              <w:rPr>
                <w:rFonts w:asciiTheme="minorHAnsi" w:hAnsiTheme="minorHAnsi"/>
                <w:sz w:val="20"/>
              </w:rPr>
              <w:instrText xml:space="preserve"> FORMTEXT </w:instrText>
            </w:r>
            <w:r w:rsidRPr="00D51221">
              <w:rPr>
                <w:rFonts w:asciiTheme="minorHAnsi" w:hAnsiTheme="minorHAnsi"/>
                <w:sz w:val="20"/>
              </w:rPr>
            </w:r>
            <w:r w:rsidRPr="00D51221">
              <w:rPr>
                <w:rFonts w:asciiTheme="minorHAnsi" w:hAnsiTheme="minorHAnsi"/>
                <w:sz w:val="20"/>
              </w:rPr>
              <w:fldChar w:fldCharType="separate"/>
            </w:r>
            <w:r w:rsidRPr="00D51221">
              <w:rPr>
                <w:rFonts w:asciiTheme="minorHAnsi" w:hAnsiTheme="minorHAnsi"/>
                <w:noProof/>
                <w:sz w:val="20"/>
              </w:rPr>
              <w:t> </w:t>
            </w:r>
            <w:r w:rsidRPr="00D51221">
              <w:rPr>
                <w:rFonts w:asciiTheme="minorHAnsi" w:hAnsiTheme="minorHAnsi"/>
                <w:sz w:val="20"/>
              </w:rPr>
              <w:fldChar w:fldCharType="end"/>
            </w:r>
            <w:bookmarkEnd w:id="5"/>
          </w:p>
          <w:p w:rsidR="003929F2" w:rsidRPr="00D51221" w:rsidRDefault="003929F2">
            <w:pPr>
              <w:rPr>
                <w:rFonts w:asciiTheme="minorHAnsi" w:hAnsiTheme="minorHAnsi"/>
                <w:sz w:val="20"/>
              </w:rPr>
            </w:pPr>
          </w:p>
          <w:p w:rsidR="003929F2" w:rsidRPr="00D51221" w:rsidRDefault="003929F2">
            <w:pPr>
              <w:rPr>
                <w:rFonts w:asciiTheme="minorHAnsi" w:hAnsiTheme="minorHAnsi"/>
                <w:sz w:val="20"/>
              </w:rPr>
            </w:pPr>
            <w:r w:rsidRPr="00D51221">
              <w:rPr>
                <w:rFonts w:asciiTheme="minorHAnsi" w:hAnsiTheme="minorHAnsi"/>
                <w:sz w:val="20"/>
              </w:rPr>
              <w:fldChar w:fldCharType="begin">
                <w:ffData>
                  <w:name w:val="Text10"/>
                  <w:enabled/>
                  <w:calcOnExit w:val="0"/>
                  <w:textInput>
                    <w:maxLength w:val="1"/>
                  </w:textInput>
                </w:ffData>
              </w:fldChar>
            </w:r>
            <w:bookmarkStart w:id="6" w:name="Text10"/>
            <w:r w:rsidRPr="00D51221">
              <w:rPr>
                <w:rFonts w:asciiTheme="minorHAnsi" w:hAnsiTheme="minorHAnsi"/>
                <w:sz w:val="20"/>
              </w:rPr>
              <w:instrText xml:space="preserve"> FORMTEXT </w:instrText>
            </w:r>
            <w:r w:rsidRPr="00D51221">
              <w:rPr>
                <w:rFonts w:asciiTheme="minorHAnsi" w:hAnsiTheme="minorHAnsi"/>
                <w:sz w:val="20"/>
              </w:rPr>
            </w:r>
            <w:r w:rsidRPr="00D51221">
              <w:rPr>
                <w:rFonts w:asciiTheme="minorHAnsi" w:hAnsiTheme="minorHAnsi"/>
                <w:sz w:val="20"/>
              </w:rPr>
              <w:fldChar w:fldCharType="separate"/>
            </w:r>
            <w:r w:rsidRPr="00D51221">
              <w:rPr>
                <w:rFonts w:asciiTheme="minorHAnsi" w:hAnsiTheme="minorHAnsi"/>
                <w:noProof/>
                <w:sz w:val="20"/>
              </w:rPr>
              <w:t> </w:t>
            </w:r>
            <w:r w:rsidRPr="00D51221">
              <w:rPr>
                <w:rFonts w:asciiTheme="minorHAnsi" w:hAnsiTheme="minorHAnsi"/>
                <w:sz w:val="20"/>
              </w:rPr>
              <w:fldChar w:fldCharType="end"/>
            </w:r>
            <w:bookmarkEnd w:id="6"/>
          </w:p>
        </w:tc>
        <w:tc>
          <w:tcPr>
            <w:tcW w:w="4063" w:type="dxa"/>
            <w:gridSpan w:val="8"/>
            <w:vMerge w:val="restart"/>
            <w:tcBorders>
              <w:top w:val="single" w:sz="6" w:space="0" w:color="auto"/>
            </w:tcBorders>
          </w:tcPr>
          <w:p w:rsidR="003929F2" w:rsidRPr="00D51221" w:rsidRDefault="003929F2">
            <w:pPr>
              <w:rPr>
                <w:rFonts w:asciiTheme="minorHAnsi" w:hAnsiTheme="minorHAnsi"/>
                <w:sz w:val="14"/>
              </w:rPr>
            </w:pPr>
            <w:r w:rsidRPr="00D51221">
              <w:rPr>
                <w:rFonts w:asciiTheme="minorHAnsi" w:hAnsiTheme="minorHAnsi"/>
                <w:sz w:val="14"/>
              </w:rPr>
              <w:t>9A. AMENDMENT OF SOLICITATION N</w:t>
            </w:r>
            <w:r w:rsidR="006C1923" w:rsidRPr="00D51221">
              <w:rPr>
                <w:rFonts w:asciiTheme="minorHAnsi" w:hAnsiTheme="minorHAnsi"/>
                <w:sz w:val="14"/>
              </w:rPr>
              <w:t>UMBER</w:t>
            </w:r>
          </w:p>
          <w:p w:rsidR="003929F2" w:rsidRPr="00D51221" w:rsidRDefault="003929F2">
            <w:pPr>
              <w:rPr>
                <w:rFonts w:asciiTheme="minorHAnsi" w:hAnsiTheme="minorHAnsi"/>
                <w:sz w:val="20"/>
              </w:rPr>
            </w:pPr>
            <w:r w:rsidRPr="00D51221">
              <w:rPr>
                <w:rFonts w:asciiTheme="minorHAnsi" w:hAnsiTheme="minorHAnsi"/>
                <w:sz w:val="20"/>
              </w:rPr>
              <w:fldChar w:fldCharType="begin">
                <w:ffData>
                  <w:name w:val="Text5"/>
                  <w:enabled/>
                  <w:calcOnExit w:val="0"/>
                  <w:textInput/>
                </w:ffData>
              </w:fldChar>
            </w:r>
            <w:bookmarkStart w:id="7" w:name="Text5"/>
            <w:r w:rsidRPr="00D51221">
              <w:rPr>
                <w:rFonts w:asciiTheme="minorHAnsi" w:hAnsiTheme="minorHAnsi"/>
                <w:sz w:val="20"/>
              </w:rPr>
              <w:instrText xml:space="preserve"> FORMTEXT </w:instrText>
            </w:r>
            <w:r w:rsidRPr="00D51221">
              <w:rPr>
                <w:rFonts w:asciiTheme="minorHAnsi" w:hAnsiTheme="minorHAnsi"/>
                <w:sz w:val="20"/>
              </w:rPr>
            </w:r>
            <w:r w:rsidRPr="00D51221">
              <w:rPr>
                <w:rFonts w:asciiTheme="minorHAnsi" w:hAnsiTheme="minorHAnsi"/>
                <w:sz w:val="20"/>
              </w:rPr>
              <w:fldChar w:fldCharType="separate"/>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sz w:val="20"/>
              </w:rPr>
              <w:fldChar w:fldCharType="end"/>
            </w:r>
            <w:bookmarkEnd w:id="7"/>
          </w:p>
        </w:tc>
      </w:tr>
      <w:tr w:rsidR="003929F2" w:rsidRPr="00D51221" w:rsidTr="008E6715">
        <w:trPr>
          <w:cantSplit/>
          <w:trHeight w:val="244"/>
        </w:trPr>
        <w:tc>
          <w:tcPr>
            <w:tcW w:w="6220" w:type="dxa"/>
            <w:gridSpan w:val="8"/>
            <w:vMerge/>
          </w:tcPr>
          <w:p w:rsidR="003929F2" w:rsidRPr="00D51221" w:rsidRDefault="003929F2">
            <w:pPr>
              <w:rPr>
                <w:rFonts w:asciiTheme="minorHAnsi" w:hAnsiTheme="minorHAnsi"/>
                <w:sz w:val="20"/>
              </w:rPr>
            </w:pPr>
          </w:p>
        </w:tc>
        <w:tc>
          <w:tcPr>
            <w:tcW w:w="448" w:type="dxa"/>
            <w:vMerge/>
            <w:tcBorders>
              <w:top w:val="nil"/>
              <w:left w:val="single" w:sz="6" w:space="0" w:color="auto"/>
              <w:right w:val="single" w:sz="6" w:space="0" w:color="auto"/>
            </w:tcBorders>
          </w:tcPr>
          <w:p w:rsidR="003929F2" w:rsidRPr="00D51221" w:rsidRDefault="003929F2">
            <w:pPr>
              <w:rPr>
                <w:rFonts w:asciiTheme="minorHAnsi" w:hAnsiTheme="minorHAnsi"/>
                <w:sz w:val="20"/>
              </w:rPr>
            </w:pPr>
          </w:p>
        </w:tc>
        <w:tc>
          <w:tcPr>
            <w:tcW w:w="4063" w:type="dxa"/>
            <w:gridSpan w:val="8"/>
            <w:vMerge/>
            <w:tcBorders>
              <w:bottom w:val="single" w:sz="6" w:space="0" w:color="auto"/>
            </w:tcBorders>
          </w:tcPr>
          <w:p w:rsidR="003929F2" w:rsidRPr="00D51221" w:rsidRDefault="003929F2">
            <w:pPr>
              <w:rPr>
                <w:rFonts w:asciiTheme="minorHAnsi" w:hAnsiTheme="minorHAnsi"/>
                <w:sz w:val="20"/>
              </w:rPr>
            </w:pPr>
          </w:p>
        </w:tc>
      </w:tr>
      <w:tr w:rsidR="003929F2" w:rsidRPr="00D51221" w:rsidTr="008E6715">
        <w:trPr>
          <w:cantSplit/>
          <w:trHeight w:val="244"/>
        </w:trPr>
        <w:tc>
          <w:tcPr>
            <w:tcW w:w="6220" w:type="dxa"/>
            <w:gridSpan w:val="8"/>
            <w:vMerge/>
          </w:tcPr>
          <w:p w:rsidR="003929F2" w:rsidRPr="00D51221" w:rsidRDefault="003929F2">
            <w:pPr>
              <w:rPr>
                <w:rFonts w:asciiTheme="minorHAnsi" w:hAnsiTheme="minorHAnsi"/>
                <w:sz w:val="20"/>
              </w:rPr>
            </w:pPr>
          </w:p>
        </w:tc>
        <w:tc>
          <w:tcPr>
            <w:tcW w:w="448" w:type="dxa"/>
            <w:vMerge/>
            <w:tcBorders>
              <w:left w:val="single" w:sz="6" w:space="0" w:color="auto"/>
              <w:right w:val="single" w:sz="6" w:space="0" w:color="auto"/>
            </w:tcBorders>
          </w:tcPr>
          <w:p w:rsidR="003929F2" w:rsidRPr="00D51221" w:rsidRDefault="003929F2">
            <w:pPr>
              <w:rPr>
                <w:rFonts w:asciiTheme="minorHAnsi" w:hAnsiTheme="minorHAnsi"/>
                <w:sz w:val="18"/>
              </w:rPr>
            </w:pPr>
          </w:p>
        </w:tc>
        <w:tc>
          <w:tcPr>
            <w:tcW w:w="4063" w:type="dxa"/>
            <w:gridSpan w:val="8"/>
            <w:vMerge w:val="restart"/>
            <w:tcBorders>
              <w:top w:val="single" w:sz="6" w:space="0" w:color="auto"/>
            </w:tcBorders>
          </w:tcPr>
          <w:p w:rsidR="003929F2" w:rsidRPr="00D51221" w:rsidRDefault="003929F2">
            <w:pPr>
              <w:rPr>
                <w:rFonts w:asciiTheme="minorHAnsi" w:hAnsiTheme="minorHAnsi"/>
                <w:i/>
                <w:sz w:val="14"/>
              </w:rPr>
            </w:pPr>
            <w:r w:rsidRPr="00D51221">
              <w:rPr>
                <w:rFonts w:asciiTheme="minorHAnsi" w:hAnsiTheme="minorHAnsi"/>
                <w:sz w:val="14"/>
              </w:rPr>
              <w:t xml:space="preserve">9B. DATED </w:t>
            </w:r>
            <w:r w:rsidRPr="00D51221">
              <w:rPr>
                <w:rFonts w:asciiTheme="minorHAnsi" w:hAnsiTheme="minorHAnsi"/>
                <w:i/>
                <w:sz w:val="14"/>
              </w:rPr>
              <w:t>(SEE ITEM 11)</w:t>
            </w:r>
          </w:p>
          <w:p w:rsidR="003929F2" w:rsidRPr="00D51221" w:rsidRDefault="003929F2">
            <w:pPr>
              <w:rPr>
                <w:rFonts w:asciiTheme="minorHAnsi" w:hAnsiTheme="minorHAnsi"/>
                <w:sz w:val="20"/>
              </w:rPr>
            </w:pPr>
            <w:r w:rsidRPr="00D51221">
              <w:rPr>
                <w:rFonts w:asciiTheme="minorHAnsi" w:hAnsiTheme="minorHAnsi"/>
                <w:sz w:val="20"/>
              </w:rPr>
              <w:fldChar w:fldCharType="begin">
                <w:ffData>
                  <w:name w:val="Text8"/>
                  <w:enabled/>
                  <w:calcOnExit w:val="0"/>
                  <w:textInput/>
                </w:ffData>
              </w:fldChar>
            </w:r>
            <w:bookmarkStart w:id="8" w:name="Text8"/>
            <w:r w:rsidRPr="00D51221">
              <w:rPr>
                <w:rFonts w:asciiTheme="minorHAnsi" w:hAnsiTheme="minorHAnsi"/>
                <w:sz w:val="20"/>
              </w:rPr>
              <w:instrText xml:space="preserve"> FORMTEXT </w:instrText>
            </w:r>
            <w:r w:rsidRPr="00D51221">
              <w:rPr>
                <w:rFonts w:asciiTheme="minorHAnsi" w:hAnsiTheme="minorHAnsi"/>
                <w:sz w:val="20"/>
              </w:rPr>
            </w:r>
            <w:r w:rsidRPr="00D51221">
              <w:rPr>
                <w:rFonts w:asciiTheme="minorHAnsi" w:hAnsiTheme="minorHAnsi"/>
                <w:sz w:val="20"/>
              </w:rPr>
              <w:fldChar w:fldCharType="separate"/>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sz w:val="20"/>
              </w:rPr>
              <w:fldChar w:fldCharType="end"/>
            </w:r>
            <w:bookmarkEnd w:id="8"/>
          </w:p>
        </w:tc>
      </w:tr>
      <w:tr w:rsidR="003929F2" w:rsidRPr="00D51221" w:rsidTr="008E6715">
        <w:trPr>
          <w:cantSplit/>
          <w:trHeight w:val="244"/>
        </w:trPr>
        <w:tc>
          <w:tcPr>
            <w:tcW w:w="6220" w:type="dxa"/>
            <w:gridSpan w:val="8"/>
            <w:vMerge/>
          </w:tcPr>
          <w:p w:rsidR="003929F2" w:rsidRPr="00D51221" w:rsidRDefault="003929F2">
            <w:pPr>
              <w:rPr>
                <w:rFonts w:asciiTheme="minorHAnsi" w:hAnsiTheme="minorHAnsi"/>
                <w:sz w:val="20"/>
              </w:rPr>
            </w:pPr>
          </w:p>
        </w:tc>
        <w:tc>
          <w:tcPr>
            <w:tcW w:w="448" w:type="dxa"/>
            <w:vMerge/>
            <w:tcBorders>
              <w:left w:val="single" w:sz="6" w:space="0" w:color="auto"/>
              <w:bottom w:val="single" w:sz="6" w:space="0" w:color="auto"/>
              <w:right w:val="single" w:sz="6" w:space="0" w:color="auto"/>
            </w:tcBorders>
          </w:tcPr>
          <w:p w:rsidR="003929F2" w:rsidRPr="00D51221" w:rsidRDefault="003929F2">
            <w:pPr>
              <w:rPr>
                <w:rFonts w:asciiTheme="minorHAnsi" w:hAnsiTheme="minorHAnsi"/>
                <w:sz w:val="20"/>
              </w:rPr>
            </w:pPr>
          </w:p>
        </w:tc>
        <w:tc>
          <w:tcPr>
            <w:tcW w:w="4063" w:type="dxa"/>
            <w:gridSpan w:val="8"/>
            <w:vMerge/>
            <w:tcBorders>
              <w:bottom w:val="single" w:sz="6" w:space="0" w:color="auto"/>
            </w:tcBorders>
          </w:tcPr>
          <w:p w:rsidR="003929F2" w:rsidRPr="00D51221" w:rsidRDefault="003929F2">
            <w:pPr>
              <w:rPr>
                <w:rFonts w:asciiTheme="minorHAnsi" w:hAnsiTheme="minorHAnsi"/>
                <w:sz w:val="20"/>
              </w:rPr>
            </w:pPr>
          </w:p>
        </w:tc>
      </w:tr>
      <w:tr w:rsidR="003929F2" w:rsidRPr="00D51221" w:rsidTr="008E6715">
        <w:trPr>
          <w:cantSplit/>
          <w:trHeight w:val="495"/>
        </w:trPr>
        <w:tc>
          <w:tcPr>
            <w:tcW w:w="6220" w:type="dxa"/>
            <w:gridSpan w:val="8"/>
            <w:vMerge/>
          </w:tcPr>
          <w:p w:rsidR="003929F2" w:rsidRPr="00D51221" w:rsidRDefault="003929F2">
            <w:pPr>
              <w:rPr>
                <w:rFonts w:asciiTheme="minorHAnsi" w:hAnsiTheme="minorHAnsi"/>
                <w:sz w:val="20"/>
              </w:rPr>
            </w:pPr>
          </w:p>
        </w:tc>
        <w:tc>
          <w:tcPr>
            <w:tcW w:w="448" w:type="dxa"/>
            <w:vMerge w:val="restart"/>
            <w:tcBorders>
              <w:top w:val="single" w:sz="6" w:space="0" w:color="auto"/>
              <w:left w:val="single" w:sz="6" w:space="0" w:color="auto"/>
              <w:bottom w:val="nil"/>
              <w:right w:val="single" w:sz="6" w:space="0" w:color="auto"/>
            </w:tcBorders>
          </w:tcPr>
          <w:p w:rsidR="003929F2" w:rsidRPr="00D51221" w:rsidRDefault="003929F2">
            <w:pPr>
              <w:rPr>
                <w:rFonts w:asciiTheme="minorHAnsi" w:hAnsiTheme="minorHAnsi"/>
                <w:b/>
                <w:sz w:val="18"/>
              </w:rPr>
            </w:pPr>
          </w:p>
          <w:p w:rsidR="003929F2" w:rsidRPr="00D51221" w:rsidRDefault="003929F2">
            <w:pPr>
              <w:rPr>
                <w:rFonts w:asciiTheme="minorHAnsi" w:hAnsiTheme="minorHAnsi"/>
                <w:sz w:val="22"/>
                <w:szCs w:val="22"/>
              </w:rPr>
            </w:pPr>
            <w:r w:rsidRPr="00D51221">
              <w:rPr>
                <w:rFonts w:asciiTheme="minorHAnsi" w:hAnsiTheme="minorHAnsi"/>
                <w:sz w:val="22"/>
                <w:szCs w:val="22"/>
              </w:rPr>
              <w:fldChar w:fldCharType="begin">
                <w:ffData>
                  <w:name w:val="Text12"/>
                  <w:enabled/>
                  <w:calcOnExit w:val="0"/>
                  <w:textInput>
                    <w:maxLength w:val="1"/>
                  </w:textInput>
                </w:ffData>
              </w:fldChar>
            </w:r>
            <w:bookmarkStart w:id="9" w:name="Text12"/>
            <w:r w:rsidRPr="00D51221">
              <w:rPr>
                <w:rFonts w:asciiTheme="minorHAnsi" w:hAnsiTheme="minorHAnsi"/>
                <w:sz w:val="22"/>
                <w:szCs w:val="22"/>
              </w:rPr>
              <w:instrText xml:space="preserve"> FORMTEXT </w:instrText>
            </w:r>
            <w:r w:rsidRPr="00D51221">
              <w:rPr>
                <w:rFonts w:asciiTheme="minorHAnsi" w:hAnsiTheme="minorHAnsi"/>
                <w:sz w:val="22"/>
                <w:szCs w:val="22"/>
              </w:rPr>
            </w:r>
            <w:r w:rsidRPr="00D51221">
              <w:rPr>
                <w:rFonts w:asciiTheme="minorHAnsi" w:hAnsiTheme="minorHAnsi"/>
                <w:sz w:val="22"/>
                <w:szCs w:val="22"/>
              </w:rPr>
              <w:fldChar w:fldCharType="separate"/>
            </w:r>
            <w:r w:rsidR="009824E9" w:rsidRPr="00D51221">
              <w:rPr>
                <w:rFonts w:asciiTheme="minorHAnsi" w:hAnsiTheme="minorHAnsi"/>
                <w:noProof/>
                <w:sz w:val="22"/>
                <w:szCs w:val="22"/>
              </w:rPr>
              <w:t>X</w:t>
            </w:r>
            <w:r w:rsidRPr="00D51221">
              <w:rPr>
                <w:rFonts w:asciiTheme="minorHAnsi" w:hAnsiTheme="minorHAnsi"/>
                <w:sz w:val="22"/>
                <w:szCs w:val="22"/>
              </w:rPr>
              <w:fldChar w:fldCharType="end"/>
            </w:r>
            <w:bookmarkEnd w:id="9"/>
          </w:p>
          <w:p w:rsidR="003929F2" w:rsidRPr="00D51221" w:rsidRDefault="003929F2">
            <w:pPr>
              <w:rPr>
                <w:rFonts w:asciiTheme="minorHAnsi" w:hAnsiTheme="minorHAnsi"/>
                <w:sz w:val="18"/>
              </w:rPr>
            </w:pPr>
          </w:p>
          <w:p w:rsidR="003929F2" w:rsidRPr="00D51221" w:rsidRDefault="003929F2">
            <w:pPr>
              <w:rPr>
                <w:rFonts w:asciiTheme="minorHAnsi" w:hAnsiTheme="minorHAnsi"/>
                <w:sz w:val="20"/>
              </w:rPr>
            </w:pPr>
          </w:p>
        </w:tc>
        <w:tc>
          <w:tcPr>
            <w:tcW w:w="4063" w:type="dxa"/>
            <w:gridSpan w:val="8"/>
            <w:tcBorders>
              <w:top w:val="single" w:sz="6" w:space="0" w:color="auto"/>
            </w:tcBorders>
          </w:tcPr>
          <w:p w:rsidR="003929F2" w:rsidRPr="00D51221" w:rsidRDefault="003929F2">
            <w:pPr>
              <w:rPr>
                <w:rFonts w:asciiTheme="minorHAnsi" w:hAnsiTheme="minorHAnsi"/>
                <w:sz w:val="14"/>
              </w:rPr>
            </w:pPr>
            <w:r w:rsidRPr="00D51221">
              <w:rPr>
                <w:rFonts w:asciiTheme="minorHAnsi" w:hAnsiTheme="minorHAnsi"/>
                <w:sz w:val="14"/>
                <w:highlight w:val="yellow"/>
              </w:rPr>
              <w:t>10A. MODIFICATION OF CONTRACT/ORDER N</w:t>
            </w:r>
            <w:r w:rsidR="006C1923" w:rsidRPr="00D51221">
              <w:rPr>
                <w:rFonts w:asciiTheme="minorHAnsi" w:hAnsiTheme="minorHAnsi"/>
                <w:sz w:val="14"/>
                <w:highlight w:val="yellow"/>
              </w:rPr>
              <w:t>UMBER</w:t>
            </w:r>
          </w:p>
          <w:p w:rsidR="003929F2" w:rsidRPr="00D51221" w:rsidRDefault="003929F2">
            <w:pPr>
              <w:rPr>
                <w:rFonts w:asciiTheme="minorHAnsi" w:hAnsiTheme="minorHAnsi"/>
                <w:sz w:val="22"/>
                <w:szCs w:val="22"/>
              </w:rPr>
            </w:pPr>
            <w:r w:rsidRPr="00D51221">
              <w:rPr>
                <w:rFonts w:asciiTheme="minorHAnsi" w:hAnsiTheme="minorHAnsi"/>
                <w:sz w:val="22"/>
                <w:szCs w:val="22"/>
              </w:rPr>
              <w:fldChar w:fldCharType="begin">
                <w:ffData>
                  <w:name w:val="Text11"/>
                  <w:enabled/>
                  <w:calcOnExit w:val="0"/>
                  <w:textInput/>
                </w:ffData>
              </w:fldChar>
            </w:r>
            <w:bookmarkStart w:id="10" w:name="Text11"/>
            <w:r w:rsidRPr="00D51221">
              <w:rPr>
                <w:rFonts w:asciiTheme="minorHAnsi" w:hAnsiTheme="minorHAnsi"/>
                <w:sz w:val="22"/>
                <w:szCs w:val="22"/>
              </w:rPr>
              <w:instrText xml:space="preserve"> FORMTEXT </w:instrText>
            </w:r>
            <w:r w:rsidRPr="00D51221">
              <w:rPr>
                <w:rFonts w:asciiTheme="minorHAnsi" w:hAnsiTheme="minorHAnsi"/>
                <w:sz w:val="22"/>
                <w:szCs w:val="22"/>
              </w:rPr>
            </w:r>
            <w:r w:rsidRPr="00D51221">
              <w:rPr>
                <w:rFonts w:asciiTheme="minorHAnsi" w:hAnsiTheme="minorHAnsi"/>
                <w:sz w:val="22"/>
                <w:szCs w:val="22"/>
              </w:rPr>
              <w:fldChar w:fldCharType="separate"/>
            </w:r>
            <w:r w:rsidRPr="00D51221">
              <w:rPr>
                <w:rFonts w:asciiTheme="minorHAnsi" w:hAnsiTheme="minorHAnsi"/>
                <w:noProof/>
                <w:sz w:val="22"/>
                <w:szCs w:val="22"/>
              </w:rPr>
              <w:t> </w:t>
            </w:r>
            <w:r w:rsidRPr="00D51221">
              <w:rPr>
                <w:rFonts w:asciiTheme="minorHAnsi" w:hAnsiTheme="minorHAnsi"/>
                <w:noProof/>
                <w:sz w:val="22"/>
                <w:szCs w:val="22"/>
              </w:rPr>
              <w:t> </w:t>
            </w:r>
            <w:r w:rsidRPr="00D51221">
              <w:rPr>
                <w:rFonts w:asciiTheme="minorHAnsi" w:hAnsiTheme="minorHAnsi"/>
                <w:noProof/>
                <w:sz w:val="22"/>
                <w:szCs w:val="22"/>
              </w:rPr>
              <w:t> </w:t>
            </w:r>
            <w:r w:rsidRPr="00D51221">
              <w:rPr>
                <w:rFonts w:asciiTheme="minorHAnsi" w:hAnsiTheme="minorHAnsi"/>
                <w:noProof/>
                <w:sz w:val="22"/>
                <w:szCs w:val="22"/>
              </w:rPr>
              <w:t> </w:t>
            </w:r>
            <w:r w:rsidRPr="00D51221">
              <w:rPr>
                <w:rFonts w:asciiTheme="minorHAnsi" w:hAnsiTheme="minorHAnsi"/>
                <w:noProof/>
                <w:sz w:val="22"/>
                <w:szCs w:val="22"/>
              </w:rPr>
              <w:t> </w:t>
            </w:r>
            <w:r w:rsidRPr="00D51221">
              <w:rPr>
                <w:rFonts w:asciiTheme="minorHAnsi" w:hAnsiTheme="minorHAnsi"/>
                <w:sz w:val="22"/>
                <w:szCs w:val="22"/>
              </w:rPr>
              <w:fldChar w:fldCharType="end"/>
            </w:r>
            <w:bookmarkEnd w:id="10"/>
          </w:p>
        </w:tc>
      </w:tr>
      <w:tr w:rsidR="003929F2" w:rsidRPr="00D51221" w:rsidTr="008E6715">
        <w:trPr>
          <w:cantSplit/>
          <w:trHeight w:val="244"/>
        </w:trPr>
        <w:tc>
          <w:tcPr>
            <w:tcW w:w="6220" w:type="dxa"/>
            <w:gridSpan w:val="8"/>
            <w:vMerge/>
          </w:tcPr>
          <w:p w:rsidR="003929F2" w:rsidRPr="00D51221" w:rsidRDefault="003929F2">
            <w:pPr>
              <w:rPr>
                <w:rFonts w:asciiTheme="minorHAnsi" w:hAnsiTheme="minorHAnsi"/>
                <w:sz w:val="20"/>
              </w:rPr>
            </w:pPr>
          </w:p>
        </w:tc>
        <w:tc>
          <w:tcPr>
            <w:tcW w:w="448" w:type="dxa"/>
            <w:vMerge/>
            <w:tcBorders>
              <w:left w:val="single" w:sz="6" w:space="0" w:color="auto"/>
              <w:right w:val="single" w:sz="6" w:space="0" w:color="auto"/>
            </w:tcBorders>
          </w:tcPr>
          <w:p w:rsidR="003929F2" w:rsidRPr="00D51221" w:rsidRDefault="003929F2">
            <w:pPr>
              <w:rPr>
                <w:rFonts w:asciiTheme="minorHAnsi" w:hAnsiTheme="minorHAnsi"/>
                <w:sz w:val="18"/>
              </w:rPr>
            </w:pPr>
          </w:p>
        </w:tc>
        <w:tc>
          <w:tcPr>
            <w:tcW w:w="4063" w:type="dxa"/>
            <w:gridSpan w:val="8"/>
            <w:vMerge w:val="restart"/>
            <w:tcBorders>
              <w:top w:val="single" w:sz="6" w:space="0" w:color="auto"/>
            </w:tcBorders>
          </w:tcPr>
          <w:p w:rsidR="003929F2" w:rsidRPr="00D51221" w:rsidRDefault="003929F2">
            <w:pPr>
              <w:rPr>
                <w:rFonts w:asciiTheme="minorHAnsi" w:hAnsiTheme="minorHAnsi"/>
                <w:sz w:val="14"/>
              </w:rPr>
            </w:pPr>
            <w:r w:rsidRPr="00D51221">
              <w:rPr>
                <w:rFonts w:asciiTheme="minorHAnsi" w:hAnsiTheme="minorHAnsi"/>
                <w:sz w:val="14"/>
                <w:highlight w:val="yellow"/>
              </w:rPr>
              <w:t xml:space="preserve">10B. DATED </w:t>
            </w:r>
            <w:r w:rsidRPr="00D51221">
              <w:rPr>
                <w:rFonts w:asciiTheme="minorHAnsi" w:hAnsiTheme="minorHAnsi"/>
                <w:i/>
                <w:sz w:val="14"/>
                <w:highlight w:val="yellow"/>
              </w:rPr>
              <w:t>(SEE ITEM 13)</w:t>
            </w:r>
          </w:p>
          <w:p w:rsidR="003929F2" w:rsidRPr="00D51221" w:rsidRDefault="003929F2">
            <w:pPr>
              <w:rPr>
                <w:rFonts w:asciiTheme="minorHAnsi" w:hAnsiTheme="minorHAnsi"/>
                <w:sz w:val="22"/>
                <w:szCs w:val="22"/>
              </w:rPr>
            </w:pPr>
            <w:r w:rsidRPr="00D51221">
              <w:rPr>
                <w:rFonts w:asciiTheme="minorHAnsi" w:hAnsiTheme="minorHAnsi"/>
                <w:sz w:val="22"/>
                <w:szCs w:val="22"/>
              </w:rPr>
              <w:fldChar w:fldCharType="begin">
                <w:ffData>
                  <w:name w:val="Text14"/>
                  <w:enabled/>
                  <w:calcOnExit w:val="0"/>
                  <w:textInput/>
                </w:ffData>
              </w:fldChar>
            </w:r>
            <w:bookmarkStart w:id="11" w:name="Text14"/>
            <w:r w:rsidRPr="00D51221">
              <w:rPr>
                <w:rFonts w:asciiTheme="minorHAnsi" w:hAnsiTheme="minorHAnsi"/>
                <w:sz w:val="22"/>
                <w:szCs w:val="22"/>
              </w:rPr>
              <w:instrText xml:space="preserve"> FORMTEXT </w:instrText>
            </w:r>
            <w:r w:rsidRPr="00D51221">
              <w:rPr>
                <w:rFonts w:asciiTheme="minorHAnsi" w:hAnsiTheme="minorHAnsi"/>
                <w:sz w:val="22"/>
                <w:szCs w:val="22"/>
              </w:rPr>
            </w:r>
            <w:r w:rsidRPr="00D51221">
              <w:rPr>
                <w:rFonts w:asciiTheme="minorHAnsi" w:hAnsiTheme="minorHAnsi"/>
                <w:sz w:val="22"/>
                <w:szCs w:val="22"/>
              </w:rPr>
              <w:fldChar w:fldCharType="separate"/>
            </w:r>
            <w:r w:rsidRPr="00D51221">
              <w:rPr>
                <w:rFonts w:asciiTheme="minorHAnsi" w:hAnsiTheme="minorHAnsi"/>
                <w:noProof/>
                <w:sz w:val="22"/>
                <w:szCs w:val="22"/>
              </w:rPr>
              <w:t> </w:t>
            </w:r>
            <w:r w:rsidRPr="00D51221">
              <w:rPr>
                <w:rFonts w:asciiTheme="minorHAnsi" w:hAnsiTheme="minorHAnsi"/>
                <w:noProof/>
                <w:sz w:val="22"/>
                <w:szCs w:val="22"/>
              </w:rPr>
              <w:t> </w:t>
            </w:r>
            <w:r w:rsidRPr="00D51221">
              <w:rPr>
                <w:rFonts w:asciiTheme="minorHAnsi" w:hAnsiTheme="minorHAnsi"/>
                <w:noProof/>
                <w:sz w:val="22"/>
                <w:szCs w:val="22"/>
              </w:rPr>
              <w:t> </w:t>
            </w:r>
            <w:r w:rsidRPr="00D51221">
              <w:rPr>
                <w:rFonts w:asciiTheme="minorHAnsi" w:hAnsiTheme="minorHAnsi"/>
                <w:noProof/>
                <w:sz w:val="22"/>
                <w:szCs w:val="22"/>
              </w:rPr>
              <w:t> </w:t>
            </w:r>
            <w:r w:rsidRPr="00D51221">
              <w:rPr>
                <w:rFonts w:asciiTheme="minorHAnsi" w:hAnsiTheme="minorHAnsi"/>
                <w:noProof/>
                <w:sz w:val="22"/>
                <w:szCs w:val="22"/>
              </w:rPr>
              <w:t> </w:t>
            </w:r>
            <w:r w:rsidRPr="00D51221">
              <w:rPr>
                <w:rFonts w:asciiTheme="minorHAnsi" w:hAnsiTheme="minorHAnsi"/>
                <w:sz w:val="22"/>
                <w:szCs w:val="22"/>
              </w:rPr>
              <w:fldChar w:fldCharType="end"/>
            </w:r>
            <w:bookmarkEnd w:id="11"/>
          </w:p>
        </w:tc>
      </w:tr>
      <w:tr w:rsidR="003929F2" w:rsidRPr="00D51221" w:rsidTr="008E6715">
        <w:trPr>
          <w:cantSplit/>
          <w:trHeight w:val="240"/>
        </w:trPr>
        <w:tc>
          <w:tcPr>
            <w:tcW w:w="2280" w:type="dxa"/>
            <w:gridSpan w:val="3"/>
            <w:tcBorders>
              <w:top w:val="single" w:sz="6" w:space="0" w:color="auto"/>
              <w:bottom w:val="single" w:sz="6" w:space="0" w:color="auto"/>
              <w:right w:val="single" w:sz="6" w:space="0" w:color="auto"/>
            </w:tcBorders>
          </w:tcPr>
          <w:p w:rsidR="003929F2" w:rsidRPr="00D51221" w:rsidRDefault="003929F2">
            <w:pPr>
              <w:rPr>
                <w:rFonts w:asciiTheme="minorHAnsi" w:hAnsiTheme="minorHAnsi"/>
                <w:sz w:val="20"/>
              </w:rPr>
            </w:pPr>
            <w:r w:rsidRPr="00D51221">
              <w:rPr>
                <w:rFonts w:asciiTheme="minorHAnsi" w:hAnsiTheme="minorHAnsi"/>
                <w:sz w:val="14"/>
              </w:rPr>
              <w:t>CODE</w:t>
            </w:r>
          </w:p>
        </w:tc>
        <w:tc>
          <w:tcPr>
            <w:tcW w:w="3940" w:type="dxa"/>
            <w:gridSpan w:val="5"/>
            <w:tcBorders>
              <w:top w:val="single" w:sz="6" w:space="0" w:color="auto"/>
              <w:bottom w:val="single" w:sz="6" w:space="0" w:color="auto"/>
              <w:right w:val="single" w:sz="6" w:space="0" w:color="auto"/>
            </w:tcBorders>
          </w:tcPr>
          <w:p w:rsidR="003929F2" w:rsidRPr="00D51221" w:rsidRDefault="003929F2">
            <w:pPr>
              <w:rPr>
                <w:rFonts w:asciiTheme="minorHAnsi" w:hAnsiTheme="minorHAnsi"/>
                <w:sz w:val="20"/>
              </w:rPr>
            </w:pPr>
            <w:r w:rsidRPr="00D51221">
              <w:rPr>
                <w:rFonts w:asciiTheme="minorHAnsi" w:hAnsiTheme="minorHAnsi"/>
                <w:sz w:val="14"/>
              </w:rPr>
              <w:t>FACILITY CODE</w:t>
            </w:r>
          </w:p>
        </w:tc>
        <w:tc>
          <w:tcPr>
            <w:tcW w:w="448" w:type="dxa"/>
            <w:vMerge/>
            <w:tcBorders>
              <w:left w:val="single" w:sz="6" w:space="0" w:color="auto"/>
              <w:right w:val="single" w:sz="6" w:space="0" w:color="auto"/>
            </w:tcBorders>
          </w:tcPr>
          <w:p w:rsidR="003929F2" w:rsidRPr="00D51221" w:rsidRDefault="003929F2">
            <w:pPr>
              <w:rPr>
                <w:rFonts w:asciiTheme="minorHAnsi" w:hAnsiTheme="minorHAnsi"/>
                <w:sz w:val="20"/>
              </w:rPr>
            </w:pPr>
          </w:p>
        </w:tc>
        <w:tc>
          <w:tcPr>
            <w:tcW w:w="4063" w:type="dxa"/>
            <w:gridSpan w:val="8"/>
            <w:vMerge/>
          </w:tcPr>
          <w:p w:rsidR="003929F2" w:rsidRPr="00D51221" w:rsidRDefault="003929F2">
            <w:pPr>
              <w:rPr>
                <w:rFonts w:asciiTheme="minorHAnsi" w:hAnsiTheme="minorHAnsi"/>
                <w:sz w:val="20"/>
              </w:rPr>
            </w:pPr>
          </w:p>
        </w:tc>
      </w:tr>
      <w:tr w:rsidR="003929F2" w:rsidRPr="00D51221" w:rsidTr="008E6715">
        <w:trPr>
          <w:cantSplit/>
          <w:trHeight w:val="183"/>
        </w:trPr>
        <w:tc>
          <w:tcPr>
            <w:tcW w:w="10731" w:type="dxa"/>
            <w:gridSpan w:val="17"/>
            <w:tcBorders>
              <w:top w:val="single" w:sz="6" w:space="0" w:color="auto"/>
            </w:tcBorders>
          </w:tcPr>
          <w:p w:rsidR="003929F2" w:rsidRPr="00D51221" w:rsidRDefault="003929F2">
            <w:pPr>
              <w:jc w:val="center"/>
              <w:rPr>
                <w:rFonts w:asciiTheme="minorHAnsi" w:hAnsiTheme="minorHAnsi"/>
                <w:spacing w:val="60"/>
                <w:sz w:val="14"/>
              </w:rPr>
            </w:pPr>
            <w:r w:rsidRPr="00D51221">
              <w:rPr>
                <w:rFonts w:asciiTheme="minorHAnsi" w:hAnsiTheme="minorHAnsi"/>
                <w:spacing w:val="60"/>
                <w:sz w:val="14"/>
              </w:rPr>
              <w:t>11. THIS ITEM ONLY APPLIES TO AMENDMENTS OF SOLICITATIONS</w:t>
            </w:r>
          </w:p>
        </w:tc>
      </w:tr>
      <w:tr w:rsidR="003929F2" w:rsidRPr="00D51221" w:rsidTr="008E6715">
        <w:trPr>
          <w:cantSplit/>
          <w:trHeight w:val="1182"/>
        </w:trPr>
        <w:tc>
          <w:tcPr>
            <w:tcW w:w="10731" w:type="dxa"/>
            <w:gridSpan w:val="17"/>
            <w:tcBorders>
              <w:top w:val="single" w:sz="6" w:space="0" w:color="auto"/>
              <w:bottom w:val="single" w:sz="6" w:space="0" w:color="auto"/>
            </w:tcBorders>
          </w:tcPr>
          <w:p w:rsidR="003929F2" w:rsidRPr="00D51221" w:rsidRDefault="003929F2" w:rsidP="006C1923">
            <w:pPr>
              <w:spacing w:after="60"/>
              <w:rPr>
                <w:rFonts w:asciiTheme="minorHAnsi" w:hAnsiTheme="minorHAnsi"/>
                <w:sz w:val="14"/>
              </w:rPr>
            </w:pPr>
            <w:r w:rsidRPr="00D51221">
              <w:rPr>
                <w:rFonts w:asciiTheme="minorHAnsi" w:hAnsiTheme="minorHAnsi"/>
                <w:sz w:val="16"/>
                <w:szCs w:val="16"/>
              </w:rPr>
              <w:fldChar w:fldCharType="begin">
                <w:ffData>
                  <w:name w:val="Check1"/>
                  <w:enabled/>
                  <w:calcOnExit w:val="0"/>
                  <w:checkBox>
                    <w:sizeAuto/>
                    <w:default w:val="0"/>
                  </w:checkBox>
                </w:ffData>
              </w:fldChar>
            </w:r>
            <w:bookmarkStart w:id="12" w:name="Check1"/>
            <w:r w:rsidRPr="00D51221">
              <w:rPr>
                <w:rFonts w:asciiTheme="minorHAnsi" w:hAnsiTheme="minorHAnsi"/>
                <w:sz w:val="16"/>
                <w:szCs w:val="16"/>
              </w:rPr>
              <w:instrText xml:space="preserve"> FORMCHECKBOX </w:instrText>
            </w:r>
            <w:r w:rsidR="00243B60" w:rsidRPr="00D51221">
              <w:rPr>
                <w:rFonts w:asciiTheme="minorHAnsi" w:hAnsiTheme="minorHAnsi"/>
                <w:sz w:val="16"/>
                <w:szCs w:val="16"/>
              </w:rPr>
            </w:r>
            <w:r w:rsidR="00243B60" w:rsidRPr="00D51221">
              <w:rPr>
                <w:rFonts w:asciiTheme="minorHAnsi" w:hAnsiTheme="minorHAnsi"/>
                <w:sz w:val="16"/>
                <w:szCs w:val="16"/>
              </w:rPr>
              <w:fldChar w:fldCharType="separate"/>
            </w:r>
            <w:r w:rsidRPr="00D51221">
              <w:rPr>
                <w:rFonts w:asciiTheme="minorHAnsi" w:hAnsiTheme="minorHAnsi"/>
                <w:sz w:val="16"/>
                <w:szCs w:val="16"/>
              </w:rPr>
              <w:fldChar w:fldCharType="end"/>
            </w:r>
            <w:bookmarkEnd w:id="12"/>
            <w:r w:rsidRPr="00D51221">
              <w:rPr>
                <w:rFonts w:asciiTheme="minorHAnsi" w:hAnsiTheme="minorHAnsi"/>
                <w:sz w:val="14"/>
              </w:rPr>
              <w:t xml:space="preserve">The above numbered solicitation is amended as set forth in Item 14.  The hour and date specified for receipt of Offers </w:t>
            </w:r>
            <w:r w:rsidRPr="00D51221">
              <w:rPr>
                <w:rFonts w:asciiTheme="minorHAnsi" w:hAnsiTheme="minorHAnsi"/>
                <w:sz w:val="16"/>
                <w:szCs w:val="16"/>
              </w:rPr>
              <w:fldChar w:fldCharType="begin">
                <w:ffData>
                  <w:name w:val="Check2"/>
                  <w:enabled/>
                  <w:calcOnExit w:val="0"/>
                  <w:checkBox>
                    <w:sizeAuto/>
                    <w:default w:val="0"/>
                  </w:checkBox>
                </w:ffData>
              </w:fldChar>
            </w:r>
            <w:bookmarkStart w:id="13" w:name="Check2"/>
            <w:r w:rsidRPr="00D51221">
              <w:rPr>
                <w:rFonts w:asciiTheme="minorHAnsi" w:hAnsiTheme="minorHAnsi"/>
                <w:sz w:val="16"/>
                <w:szCs w:val="16"/>
              </w:rPr>
              <w:instrText xml:space="preserve"> FORMCHECKBOX </w:instrText>
            </w:r>
            <w:r w:rsidR="00243B60" w:rsidRPr="00D51221">
              <w:rPr>
                <w:rFonts w:asciiTheme="minorHAnsi" w:hAnsiTheme="minorHAnsi"/>
                <w:sz w:val="16"/>
                <w:szCs w:val="16"/>
              </w:rPr>
            </w:r>
            <w:r w:rsidR="00243B60" w:rsidRPr="00D51221">
              <w:rPr>
                <w:rFonts w:asciiTheme="minorHAnsi" w:hAnsiTheme="minorHAnsi"/>
                <w:sz w:val="16"/>
                <w:szCs w:val="16"/>
              </w:rPr>
              <w:fldChar w:fldCharType="separate"/>
            </w:r>
            <w:r w:rsidRPr="00D51221">
              <w:rPr>
                <w:rFonts w:asciiTheme="minorHAnsi" w:hAnsiTheme="minorHAnsi"/>
                <w:sz w:val="16"/>
                <w:szCs w:val="16"/>
              </w:rPr>
              <w:fldChar w:fldCharType="end"/>
            </w:r>
            <w:bookmarkEnd w:id="13"/>
            <w:r w:rsidRPr="00D51221">
              <w:rPr>
                <w:rFonts w:asciiTheme="minorHAnsi" w:hAnsiTheme="minorHAnsi"/>
                <w:sz w:val="16"/>
                <w:szCs w:val="16"/>
              </w:rPr>
              <w:t xml:space="preserve"> is</w:t>
            </w:r>
            <w:r w:rsidRPr="00D51221">
              <w:rPr>
                <w:rFonts w:asciiTheme="minorHAnsi" w:hAnsiTheme="minorHAnsi"/>
                <w:sz w:val="14"/>
              </w:rPr>
              <w:t xml:space="preserve"> extended </w:t>
            </w:r>
            <w:r w:rsidRPr="00D51221">
              <w:rPr>
                <w:rFonts w:asciiTheme="minorHAnsi" w:hAnsiTheme="minorHAnsi"/>
                <w:sz w:val="16"/>
                <w:szCs w:val="16"/>
              </w:rPr>
              <w:fldChar w:fldCharType="begin">
                <w:ffData>
                  <w:name w:val="Check3"/>
                  <w:enabled/>
                  <w:calcOnExit w:val="0"/>
                  <w:checkBox>
                    <w:sizeAuto/>
                    <w:default w:val="0"/>
                  </w:checkBox>
                </w:ffData>
              </w:fldChar>
            </w:r>
            <w:bookmarkStart w:id="14" w:name="Check3"/>
            <w:r w:rsidRPr="00D51221">
              <w:rPr>
                <w:rFonts w:asciiTheme="minorHAnsi" w:hAnsiTheme="minorHAnsi"/>
                <w:sz w:val="16"/>
                <w:szCs w:val="16"/>
              </w:rPr>
              <w:instrText xml:space="preserve"> FORMCHECKBOX </w:instrText>
            </w:r>
            <w:r w:rsidR="00243B60" w:rsidRPr="00D51221">
              <w:rPr>
                <w:rFonts w:asciiTheme="minorHAnsi" w:hAnsiTheme="minorHAnsi"/>
                <w:sz w:val="16"/>
                <w:szCs w:val="16"/>
              </w:rPr>
            </w:r>
            <w:r w:rsidR="00243B60" w:rsidRPr="00D51221">
              <w:rPr>
                <w:rFonts w:asciiTheme="minorHAnsi" w:hAnsiTheme="minorHAnsi"/>
                <w:sz w:val="16"/>
                <w:szCs w:val="16"/>
              </w:rPr>
              <w:fldChar w:fldCharType="separate"/>
            </w:r>
            <w:r w:rsidRPr="00D51221">
              <w:rPr>
                <w:rFonts w:asciiTheme="minorHAnsi" w:hAnsiTheme="minorHAnsi"/>
                <w:sz w:val="16"/>
                <w:szCs w:val="16"/>
              </w:rPr>
              <w:fldChar w:fldCharType="end"/>
            </w:r>
            <w:bookmarkEnd w:id="14"/>
            <w:r w:rsidRPr="00D51221">
              <w:rPr>
                <w:rFonts w:asciiTheme="minorHAnsi" w:hAnsiTheme="minorHAnsi"/>
                <w:sz w:val="16"/>
                <w:szCs w:val="16"/>
              </w:rPr>
              <w:t xml:space="preserve"> </w:t>
            </w:r>
            <w:r w:rsidRPr="00D51221">
              <w:rPr>
                <w:rFonts w:asciiTheme="minorHAnsi" w:hAnsiTheme="minorHAnsi"/>
                <w:sz w:val="14"/>
              </w:rPr>
              <w:t>is not extended</w:t>
            </w:r>
            <w:r w:rsidR="009824E9" w:rsidRPr="00D51221">
              <w:rPr>
                <w:rFonts w:asciiTheme="minorHAnsi" w:hAnsiTheme="minorHAnsi"/>
                <w:sz w:val="14"/>
              </w:rPr>
              <w:t>.</w:t>
            </w:r>
          </w:p>
          <w:p w:rsidR="003929F2" w:rsidRPr="00D51221" w:rsidRDefault="003929F2">
            <w:pPr>
              <w:rPr>
                <w:rFonts w:asciiTheme="minorHAnsi" w:hAnsiTheme="minorHAnsi"/>
                <w:sz w:val="14"/>
              </w:rPr>
            </w:pPr>
            <w:r w:rsidRPr="00D51221">
              <w:rPr>
                <w:rFonts w:asciiTheme="minorHAnsi" w:hAnsiTheme="minorHAnsi"/>
                <w:sz w:val="14"/>
              </w:rPr>
              <w:t>Offers must acknowledge receipt of this amendment prior to the hour and date specified in the solicitation or as amended, by one of the following methods:</w:t>
            </w:r>
          </w:p>
          <w:p w:rsidR="003929F2" w:rsidRPr="00D51221" w:rsidRDefault="003929F2">
            <w:pPr>
              <w:rPr>
                <w:rFonts w:asciiTheme="minorHAnsi" w:hAnsiTheme="minorHAnsi"/>
                <w:sz w:val="14"/>
              </w:rPr>
            </w:pPr>
            <w:r w:rsidRPr="00D51221">
              <w:rPr>
                <w:rFonts w:asciiTheme="minorHAnsi" w:hAnsiTheme="minorHAnsi"/>
                <w:sz w:val="14"/>
              </w:rPr>
              <w:t xml:space="preserve">(a) By completing Items 8 and 15, and returning  </w:t>
            </w:r>
            <w:r w:rsidRPr="00D51221">
              <w:rPr>
                <w:rFonts w:asciiTheme="minorHAnsi" w:hAnsiTheme="minorHAnsi"/>
                <w:sz w:val="14"/>
                <w:u w:val="single"/>
              </w:rPr>
              <w:fldChar w:fldCharType="begin">
                <w:ffData>
                  <w:name w:val="Text13"/>
                  <w:enabled/>
                  <w:calcOnExit w:val="0"/>
                  <w:textInput>
                    <w:maxLength w:val="3"/>
                  </w:textInput>
                </w:ffData>
              </w:fldChar>
            </w:r>
            <w:bookmarkStart w:id="15" w:name="Text13"/>
            <w:r w:rsidRPr="00D51221">
              <w:rPr>
                <w:rFonts w:asciiTheme="minorHAnsi" w:hAnsiTheme="minorHAnsi"/>
                <w:sz w:val="14"/>
                <w:u w:val="single"/>
              </w:rPr>
              <w:instrText xml:space="preserve"> FORMTEXT </w:instrText>
            </w:r>
            <w:r w:rsidRPr="00D51221">
              <w:rPr>
                <w:rFonts w:asciiTheme="minorHAnsi" w:hAnsiTheme="minorHAnsi"/>
                <w:sz w:val="14"/>
                <w:u w:val="single"/>
              </w:rPr>
            </w:r>
            <w:r w:rsidRPr="00D51221">
              <w:rPr>
                <w:rFonts w:asciiTheme="minorHAnsi" w:hAnsiTheme="minorHAnsi"/>
                <w:sz w:val="14"/>
                <w:u w:val="single"/>
              </w:rPr>
              <w:fldChar w:fldCharType="separate"/>
            </w:r>
            <w:r w:rsidRPr="00D51221">
              <w:rPr>
                <w:rFonts w:asciiTheme="minorHAnsi" w:hAnsiTheme="minorHAnsi"/>
                <w:noProof/>
                <w:sz w:val="14"/>
                <w:u w:val="single"/>
              </w:rPr>
              <w:t> </w:t>
            </w:r>
            <w:r w:rsidRPr="00D51221">
              <w:rPr>
                <w:rFonts w:asciiTheme="minorHAnsi" w:hAnsiTheme="minorHAnsi"/>
                <w:noProof/>
                <w:sz w:val="14"/>
                <w:u w:val="single"/>
              </w:rPr>
              <w:t> </w:t>
            </w:r>
            <w:r w:rsidRPr="00D51221">
              <w:rPr>
                <w:rFonts w:asciiTheme="minorHAnsi" w:hAnsiTheme="minorHAnsi"/>
                <w:noProof/>
                <w:sz w:val="14"/>
                <w:u w:val="single"/>
              </w:rPr>
              <w:t> </w:t>
            </w:r>
            <w:r w:rsidRPr="00D51221">
              <w:rPr>
                <w:rFonts w:asciiTheme="minorHAnsi" w:hAnsiTheme="minorHAnsi"/>
                <w:sz w:val="14"/>
                <w:u w:val="single"/>
              </w:rPr>
              <w:fldChar w:fldCharType="end"/>
            </w:r>
            <w:bookmarkEnd w:id="15"/>
            <w:r w:rsidRPr="00D51221">
              <w:rPr>
                <w:rFonts w:asciiTheme="minorHAnsi" w:hAnsiTheme="minorHAnsi"/>
                <w:sz w:val="14"/>
              </w:rPr>
              <w:t xml:space="preserve"> copies of the amendment; (b) By acknowledging receipt of this amendment on each copy of the offer submitted;</w:t>
            </w:r>
          </w:p>
          <w:p w:rsidR="003929F2" w:rsidRPr="00D51221" w:rsidRDefault="003929F2" w:rsidP="00563444">
            <w:pPr>
              <w:rPr>
                <w:rFonts w:asciiTheme="minorHAnsi" w:hAnsiTheme="minorHAnsi"/>
                <w:sz w:val="14"/>
              </w:rPr>
            </w:pPr>
            <w:proofErr w:type="gramStart"/>
            <w:r w:rsidRPr="00D51221">
              <w:rPr>
                <w:rFonts w:asciiTheme="minorHAnsi" w:hAnsiTheme="minorHAnsi"/>
                <w:sz w:val="14"/>
              </w:rPr>
              <w:t>or</w:t>
            </w:r>
            <w:proofErr w:type="gramEnd"/>
            <w:r w:rsidRPr="00D51221">
              <w:rPr>
                <w:rFonts w:asciiTheme="minorHAnsi" w:hAnsiTheme="minorHAnsi"/>
                <w:sz w:val="14"/>
              </w:rPr>
              <w:t xml:space="preserve"> (c) By separate letter or</w:t>
            </w:r>
            <w:r w:rsidR="006C1923" w:rsidRPr="00D51221">
              <w:rPr>
                <w:rFonts w:asciiTheme="minorHAnsi" w:hAnsiTheme="minorHAnsi"/>
                <w:sz w:val="14"/>
              </w:rPr>
              <w:t xml:space="preserve"> electronic communication </w:t>
            </w:r>
            <w:r w:rsidRPr="00D51221">
              <w:rPr>
                <w:rFonts w:asciiTheme="minorHAnsi" w:hAnsiTheme="minorHAnsi"/>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sidRPr="00D51221">
              <w:rPr>
                <w:rFonts w:asciiTheme="minorHAnsi" w:hAnsiTheme="minorHAnsi"/>
                <w:sz w:val="14"/>
              </w:rPr>
              <w:t xml:space="preserve">letter or </w:t>
            </w:r>
            <w:r w:rsidR="006C1923" w:rsidRPr="00D51221">
              <w:rPr>
                <w:rFonts w:asciiTheme="minorHAnsi" w:hAnsiTheme="minorHAnsi"/>
                <w:sz w:val="14"/>
              </w:rPr>
              <w:t>electronic communication</w:t>
            </w:r>
            <w:r w:rsidRPr="00D51221">
              <w:rPr>
                <w:rFonts w:asciiTheme="minorHAnsi" w:hAnsiTheme="minorHAnsi"/>
                <w:sz w:val="14"/>
              </w:rPr>
              <w:t>, provided each letter</w:t>
            </w:r>
            <w:r w:rsidR="006C1923" w:rsidRPr="00D51221">
              <w:rPr>
                <w:rFonts w:asciiTheme="minorHAnsi" w:hAnsiTheme="minorHAnsi"/>
                <w:sz w:val="14"/>
              </w:rPr>
              <w:t xml:space="preserve"> or electronic communication</w:t>
            </w:r>
            <w:r w:rsidRPr="00D51221">
              <w:rPr>
                <w:rFonts w:asciiTheme="minorHAnsi" w:hAnsiTheme="minorHAnsi"/>
                <w:sz w:val="14"/>
              </w:rPr>
              <w:t xml:space="preserve"> makes reference to the solicitation and this amendment, and is received prior to the opening hour and date specified.</w:t>
            </w:r>
          </w:p>
        </w:tc>
      </w:tr>
      <w:tr w:rsidR="003929F2" w:rsidRPr="00D51221" w:rsidTr="008E6715">
        <w:trPr>
          <w:cantSplit/>
          <w:trHeight w:val="495"/>
        </w:trPr>
        <w:tc>
          <w:tcPr>
            <w:tcW w:w="10731" w:type="dxa"/>
            <w:gridSpan w:val="17"/>
            <w:tcBorders>
              <w:bottom w:val="nil"/>
            </w:tcBorders>
          </w:tcPr>
          <w:p w:rsidR="003929F2" w:rsidRPr="00D51221" w:rsidRDefault="003929F2">
            <w:pPr>
              <w:rPr>
                <w:rFonts w:asciiTheme="minorHAnsi" w:hAnsiTheme="minorHAnsi"/>
                <w:sz w:val="14"/>
              </w:rPr>
            </w:pPr>
            <w:r w:rsidRPr="00D51221">
              <w:rPr>
                <w:rFonts w:asciiTheme="minorHAnsi" w:hAnsiTheme="minorHAnsi"/>
                <w:sz w:val="14"/>
              </w:rPr>
              <w:t xml:space="preserve">12. ACCOUNTING AND APPROPRIATION DATA </w:t>
            </w:r>
            <w:r w:rsidRPr="00D51221">
              <w:rPr>
                <w:rFonts w:asciiTheme="minorHAnsi" w:hAnsiTheme="minorHAnsi"/>
                <w:i/>
                <w:sz w:val="14"/>
              </w:rPr>
              <w:t>(If required)</w:t>
            </w:r>
          </w:p>
          <w:p w:rsidR="003929F2" w:rsidRPr="00D51221" w:rsidRDefault="003929F2">
            <w:pPr>
              <w:rPr>
                <w:rFonts w:asciiTheme="minorHAnsi" w:hAnsiTheme="minorHAnsi"/>
                <w:sz w:val="20"/>
              </w:rPr>
            </w:pPr>
            <w:r w:rsidRPr="00D51221">
              <w:rPr>
                <w:rFonts w:asciiTheme="minorHAnsi" w:hAnsiTheme="minorHAnsi"/>
                <w:sz w:val="20"/>
              </w:rPr>
              <w:fldChar w:fldCharType="begin">
                <w:ffData>
                  <w:name w:val="Text16"/>
                  <w:enabled/>
                  <w:calcOnExit w:val="0"/>
                  <w:textInput/>
                </w:ffData>
              </w:fldChar>
            </w:r>
            <w:bookmarkStart w:id="16" w:name="Text16"/>
            <w:r w:rsidRPr="00D51221">
              <w:rPr>
                <w:rFonts w:asciiTheme="minorHAnsi" w:hAnsiTheme="minorHAnsi"/>
                <w:sz w:val="20"/>
              </w:rPr>
              <w:instrText xml:space="preserve"> FORMTEXT </w:instrText>
            </w:r>
            <w:r w:rsidRPr="00D51221">
              <w:rPr>
                <w:rFonts w:asciiTheme="minorHAnsi" w:hAnsiTheme="minorHAnsi"/>
                <w:sz w:val="20"/>
              </w:rPr>
            </w:r>
            <w:r w:rsidRPr="00D51221">
              <w:rPr>
                <w:rFonts w:asciiTheme="minorHAnsi" w:hAnsiTheme="minorHAnsi"/>
                <w:sz w:val="20"/>
              </w:rPr>
              <w:fldChar w:fldCharType="separate"/>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sz w:val="20"/>
              </w:rPr>
              <w:fldChar w:fldCharType="end"/>
            </w:r>
            <w:bookmarkEnd w:id="16"/>
          </w:p>
        </w:tc>
      </w:tr>
      <w:tr w:rsidR="003929F2" w:rsidRPr="00D51221" w:rsidTr="008E6715">
        <w:trPr>
          <w:cantSplit/>
          <w:trHeight w:val="240"/>
        </w:trPr>
        <w:tc>
          <w:tcPr>
            <w:tcW w:w="10731" w:type="dxa"/>
            <w:gridSpan w:val="17"/>
            <w:tcBorders>
              <w:top w:val="single" w:sz="6" w:space="0" w:color="auto"/>
              <w:bottom w:val="single" w:sz="6" w:space="0" w:color="auto"/>
            </w:tcBorders>
          </w:tcPr>
          <w:p w:rsidR="009824E9" w:rsidRPr="00D51221" w:rsidRDefault="003929F2" w:rsidP="009824E9">
            <w:pPr>
              <w:jc w:val="center"/>
              <w:rPr>
                <w:rFonts w:asciiTheme="minorHAnsi" w:hAnsiTheme="minorHAnsi" w:cs="Arial"/>
                <w:b/>
                <w:sz w:val="14"/>
              </w:rPr>
            </w:pPr>
            <w:r w:rsidRPr="00D51221">
              <w:rPr>
                <w:rFonts w:asciiTheme="minorHAnsi" w:hAnsiTheme="minorHAnsi" w:cs="Arial"/>
                <w:b/>
                <w:sz w:val="14"/>
              </w:rPr>
              <w:t>13. THIS ITEM APPLIES ONLY TO MODIFICATIONS OF CONTRACTS/ORDERS</w:t>
            </w:r>
            <w:r w:rsidR="009824E9" w:rsidRPr="00D51221">
              <w:rPr>
                <w:rFonts w:asciiTheme="minorHAnsi" w:hAnsiTheme="minorHAnsi" w:cs="Arial"/>
                <w:b/>
                <w:sz w:val="14"/>
              </w:rPr>
              <w:t>.</w:t>
            </w:r>
          </w:p>
          <w:p w:rsidR="003929F2" w:rsidRPr="00D51221" w:rsidRDefault="003929F2" w:rsidP="009824E9">
            <w:pPr>
              <w:jc w:val="center"/>
              <w:rPr>
                <w:rFonts w:asciiTheme="minorHAnsi" w:hAnsiTheme="minorHAnsi" w:cs="Arial"/>
                <w:sz w:val="14"/>
              </w:rPr>
            </w:pPr>
            <w:r w:rsidRPr="00D51221">
              <w:rPr>
                <w:rFonts w:asciiTheme="minorHAnsi" w:hAnsiTheme="minorHAnsi" w:cs="Arial"/>
                <w:b/>
                <w:sz w:val="14"/>
              </w:rPr>
              <w:t>IT MODIFIES THE CONTRACT/ORDER NO. AS DESCRIBED IN ITEM 14.</w:t>
            </w:r>
          </w:p>
        </w:tc>
      </w:tr>
      <w:tr w:rsidR="003929F2" w:rsidRPr="00D51221" w:rsidTr="008E6715">
        <w:trPr>
          <w:cantSplit/>
          <w:trHeight w:val="615"/>
        </w:trPr>
        <w:tc>
          <w:tcPr>
            <w:tcW w:w="648" w:type="dxa"/>
            <w:tcBorders>
              <w:right w:val="single" w:sz="6" w:space="0" w:color="auto"/>
            </w:tcBorders>
          </w:tcPr>
          <w:p w:rsidR="003929F2" w:rsidRPr="00D51221" w:rsidRDefault="003929F2">
            <w:pPr>
              <w:rPr>
                <w:rFonts w:asciiTheme="minorHAnsi" w:hAnsiTheme="minorHAnsi"/>
                <w:sz w:val="14"/>
              </w:rPr>
            </w:pPr>
            <w:r w:rsidRPr="00D51221">
              <w:rPr>
                <w:rFonts w:asciiTheme="minorHAnsi" w:hAnsiTheme="minorHAnsi"/>
                <w:sz w:val="14"/>
              </w:rPr>
              <w:t>(x)</w:t>
            </w:r>
          </w:p>
          <w:p w:rsidR="003929F2" w:rsidRPr="00D51221" w:rsidRDefault="003929F2">
            <w:pPr>
              <w:rPr>
                <w:rFonts w:asciiTheme="minorHAnsi" w:hAnsiTheme="minorHAnsi"/>
                <w:sz w:val="14"/>
              </w:rPr>
            </w:pPr>
          </w:p>
          <w:p w:rsidR="003929F2" w:rsidRPr="00D51221" w:rsidRDefault="003929F2">
            <w:pPr>
              <w:rPr>
                <w:rFonts w:asciiTheme="minorHAnsi" w:hAnsiTheme="minorHAnsi"/>
                <w:sz w:val="20"/>
              </w:rPr>
            </w:pPr>
            <w:r w:rsidRPr="00D51221">
              <w:rPr>
                <w:rFonts w:asciiTheme="minorHAnsi" w:hAnsiTheme="minorHAnsi"/>
                <w:sz w:val="20"/>
              </w:rPr>
              <w:fldChar w:fldCharType="begin">
                <w:ffData>
                  <w:name w:val="Text18"/>
                  <w:enabled/>
                  <w:calcOnExit w:val="0"/>
                  <w:textInput>
                    <w:maxLength w:val="1"/>
                  </w:textInput>
                </w:ffData>
              </w:fldChar>
            </w:r>
            <w:bookmarkStart w:id="17" w:name="Text18"/>
            <w:r w:rsidRPr="00D51221">
              <w:rPr>
                <w:rFonts w:asciiTheme="minorHAnsi" w:hAnsiTheme="minorHAnsi"/>
                <w:sz w:val="20"/>
              </w:rPr>
              <w:instrText xml:space="preserve"> FORMTEXT </w:instrText>
            </w:r>
            <w:r w:rsidRPr="00D51221">
              <w:rPr>
                <w:rFonts w:asciiTheme="minorHAnsi" w:hAnsiTheme="minorHAnsi"/>
                <w:sz w:val="20"/>
              </w:rPr>
            </w:r>
            <w:r w:rsidRPr="00D51221">
              <w:rPr>
                <w:rFonts w:asciiTheme="minorHAnsi" w:hAnsiTheme="minorHAnsi"/>
                <w:sz w:val="20"/>
              </w:rPr>
              <w:fldChar w:fldCharType="separate"/>
            </w:r>
            <w:r w:rsidRPr="00D51221">
              <w:rPr>
                <w:rFonts w:asciiTheme="minorHAnsi" w:hAnsiTheme="minorHAnsi"/>
                <w:noProof/>
                <w:sz w:val="20"/>
              </w:rPr>
              <w:t> </w:t>
            </w:r>
            <w:r w:rsidRPr="00D51221">
              <w:rPr>
                <w:rFonts w:asciiTheme="minorHAnsi" w:hAnsiTheme="minorHAnsi"/>
                <w:sz w:val="20"/>
              </w:rPr>
              <w:fldChar w:fldCharType="end"/>
            </w:r>
            <w:bookmarkEnd w:id="17"/>
          </w:p>
        </w:tc>
        <w:tc>
          <w:tcPr>
            <w:tcW w:w="10083" w:type="dxa"/>
            <w:gridSpan w:val="16"/>
            <w:tcBorders>
              <w:bottom w:val="single" w:sz="6" w:space="0" w:color="auto"/>
            </w:tcBorders>
          </w:tcPr>
          <w:p w:rsidR="003929F2" w:rsidRPr="00D51221" w:rsidRDefault="003929F2" w:rsidP="009824E9">
            <w:pPr>
              <w:ind w:left="162" w:hanging="162"/>
              <w:rPr>
                <w:rFonts w:asciiTheme="minorHAnsi" w:hAnsiTheme="minorHAnsi"/>
                <w:sz w:val="14"/>
              </w:rPr>
            </w:pPr>
            <w:r w:rsidRPr="00D51221">
              <w:rPr>
                <w:rFonts w:asciiTheme="minorHAnsi" w:hAnsiTheme="minorHAnsi"/>
                <w:sz w:val="14"/>
              </w:rPr>
              <w:t xml:space="preserve">A. THIS CHANGE ORDER IS ISSUED PURSUANT TO:  </w:t>
            </w:r>
            <w:r w:rsidRPr="00D51221">
              <w:rPr>
                <w:rFonts w:asciiTheme="minorHAnsi" w:hAnsiTheme="minorHAnsi"/>
                <w:i/>
                <w:sz w:val="14"/>
              </w:rPr>
              <w:t>(Specify authority)</w:t>
            </w:r>
            <w:r w:rsidRPr="00D51221">
              <w:rPr>
                <w:rFonts w:asciiTheme="minorHAnsi" w:hAnsiTheme="minorHAnsi"/>
                <w:sz w:val="14"/>
              </w:rPr>
              <w:t xml:space="preserve"> THE CHANGES SET FORTH IN ITEM 14 ARE MADE IN THE CONTRACT ORDER NO. IN ITEM 10A.</w:t>
            </w:r>
          </w:p>
          <w:p w:rsidR="003929F2" w:rsidRPr="00D51221" w:rsidRDefault="003929F2">
            <w:pPr>
              <w:rPr>
                <w:rFonts w:asciiTheme="minorHAnsi" w:hAnsiTheme="minorHAnsi"/>
                <w:sz w:val="20"/>
              </w:rPr>
            </w:pPr>
            <w:r w:rsidRPr="00D51221">
              <w:rPr>
                <w:rFonts w:asciiTheme="minorHAnsi" w:hAnsiTheme="minorHAnsi"/>
                <w:sz w:val="20"/>
              </w:rPr>
              <w:fldChar w:fldCharType="begin">
                <w:ffData>
                  <w:name w:val="Text17"/>
                  <w:enabled/>
                  <w:calcOnExit w:val="0"/>
                  <w:textInput/>
                </w:ffData>
              </w:fldChar>
            </w:r>
            <w:bookmarkStart w:id="18" w:name="Text17"/>
            <w:r w:rsidRPr="00D51221">
              <w:rPr>
                <w:rFonts w:asciiTheme="minorHAnsi" w:hAnsiTheme="minorHAnsi"/>
                <w:sz w:val="20"/>
              </w:rPr>
              <w:instrText xml:space="preserve"> FORMTEXT </w:instrText>
            </w:r>
            <w:r w:rsidRPr="00D51221">
              <w:rPr>
                <w:rFonts w:asciiTheme="minorHAnsi" w:hAnsiTheme="minorHAnsi"/>
                <w:sz w:val="20"/>
              </w:rPr>
            </w:r>
            <w:r w:rsidRPr="00D51221">
              <w:rPr>
                <w:rFonts w:asciiTheme="minorHAnsi" w:hAnsiTheme="minorHAnsi"/>
                <w:sz w:val="20"/>
              </w:rPr>
              <w:fldChar w:fldCharType="separate"/>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sz w:val="20"/>
              </w:rPr>
              <w:fldChar w:fldCharType="end"/>
            </w:r>
            <w:bookmarkEnd w:id="18"/>
          </w:p>
        </w:tc>
      </w:tr>
      <w:tr w:rsidR="003929F2" w:rsidRPr="00D51221" w:rsidTr="008E6715">
        <w:trPr>
          <w:cantSplit/>
          <w:trHeight w:val="408"/>
        </w:trPr>
        <w:tc>
          <w:tcPr>
            <w:tcW w:w="648" w:type="dxa"/>
            <w:tcBorders>
              <w:top w:val="single" w:sz="6" w:space="0" w:color="auto"/>
              <w:right w:val="single" w:sz="6" w:space="0" w:color="auto"/>
            </w:tcBorders>
            <w:vAlign w:val="center"/>
          </w:tcPr>
          <w:p w:rsidR="003929F2" w:rsidRPr="00D51221" w:rsidRDefault="003929F2" w:rsidP="009824E9">
            <w:pPr>
              <w:rPr>
                <w:rFonts w:asciiTheme="minorHAnsi" w:hAnsiTheme="minorHAnsi"/>
                <w:sz w:val="20"/>
              </w:rPr>
            </w:pPr>
            <w:r w:rsidRPr="00D51221">
              <w:rPr>
                <w:rFonts w:asciiTheme="minorHAnsi" w:hAnsiTheme="minorHAnsi"/>
                <w:sz w:val="20"/>
              </w:rPr>
              <w:fldChar w:fldCharType="begin">
                <w:ffData>
                  <w:name w:val="Text18"/>
                  <w:enabled/>
                  <w:calcOnExit w:val="0"/>
                  <w:textInput>
                    <w:maxLength w:val="1"/>
                  </w:textInput>
                </w:ffData>
              </w:fldChar>
            </w:r>
            <w:r w:rsidRPr="00D51221">
              <w:rPr>
                <w:rFonts w:asciiTheme="minorHAnsi" w:hAnsiTheme="minorHAnsi"/>
                <w:sz w:val="20"/>
              </w:rPr>
              <w:instrText xml:space="preserve"> FORMTEXT </w:instrText>
            </w:r>
            <w:r w:rsidRPr="00D51221">
              <w:rPr>
                <w:rFonts w:asciiTheme="minorHAnsi" w:hAnsiTheme="minorHAnsi"/>
                <w:sz w:val="20"/>
              </w:rPr>
            </w:r>
            <w:r w:rsidRPr="00D51221">
              <w:rPr>
                <w:rFonts w:asciiTheme="minorHAnsi" w:hAnsiTheme="minorHAnsi"/>
                <w:sz w:val="20"/>
              </w:rPr>
              <w:fldChar w:fldCharType="separate"/>
            </w:r>
            <w:r w:rsidRPr="00D51221">
              <w:rPr>
                <w:rFonts w:asciiTheme="minorHAnsi" w:hAnsiTheme="minorHAnsi"/>
                <w:noProof/>
                <w:sz w:val="20"/>
              </w:rPr>
              <w:t> </w:t>
            </w:r>
            <w:r w:rsidRPr="00D51221">
              <w:rPr>
                <w:rFonts w:asciiTheme="minorHAnsi" w:hAnsiTheme="minorHAnsi"/>
                <w:sz w:val="20"/>
              </w:rPr>
              <w:fldChar w:fldCharType="end"/>
            </w:r>
          </w:p>
        </w:tc>
        <w:tc>
          <w:tcPr>
            <w:tcW w:w="10083" w:type="dxa"/>
            <w:gridSpan w:val="16"/>
            <w:tcBorders>
              <w:bottom w:val="single" w:sz="6" w:space="0" w:color="auto"/>
            </w:tcBorders>
          </w:tcPr>
          <w:p w:rsidR="003929F2" w:rsidRPr="00D51221" w:rsidRDefault="003929F2" w:rsidP="009824E9">
            <w:pPr>
              <w:ind w:left="162" w:hanging="162"/>
              <w:rPr>
                <w:rFonts w:asciiTheme="minorHAnsi" w:hAnsiTheme="minorHAnsi"/>
                <w:sz w:val="20"/>
              </w:rPr>
            </w:pPr>
            <w:r w:rsidRPr="00D51221">
              <w:rPr>
                <w:rFonts w:asciiTheme="minorHAnsi" w:hAnsiTheme="minorHAnsi"/>
                <w:sz w:val="14"/>
              </w:rPr>
              <w:t xml:space="preserve">B. THE ABOVE NUMBERED CONTRACT/ORDER IS MODIFIED TO REFLECT THE ADMINISTRATIVE CHANGES </w:t>
            </w:r>
            <w:r w:rsidRPr="00D51221">
              <w:rPr>
                <w:rFonts w:asciiTheme="minorHAnsi" w:hAnsiTheme="minorHAnsi"/>
                <w:i/>
                <w:sz w:val="14"/>
              </w:rPr>
              <w:t>(such as changes in paying office,</w:t>
            </w:r>
            <w:r w:rsidRPr="00D51221">
              <w:rPr>
                <w:rFonts w:asciiTheme="minorHAnsi" w:hAnsiTheme="minorHAnsi"/>
                <w:sz w:val="14"/>
              </w:rPr>
              <w:t xml:space="preserve"> </w:t>
            </w:r>
            <w:r w:rsidRPr="00D51221">
              <w:rPr>
                <w:rFonts w:asciiTheme="minorHAnsi" w:hAnsiTheme="minorHAnsi"/>
                <w:i/>
                <w:sz w:val="14"/>
              </w:rPr>
              <w:t xml:space="preserve">appropriation date, etc.) </w:t>
            </w:r>
            <w:r w:rsidRPr="00D51221">
              <w:rPr>
                <w:rFonts w:asciiTheme="minorHAnsi" w:hAnsiTheme="minorHAnsi"/>
                <w:sz w:val="14"/>
              </w:rPr>
              <w:t>SET FORTH IN ITEM 14, PURSUANT TO THE AUTHORITY OF FAR 43.103(b).</w:t>
            </w:r>
          </w:p>
        </w:tc>
      </w:tr>
      <w:tr w:rsidR="003929F2" w:rsidRPr="00D51221" w:rsidTr="008E6715">
        <w:trPr>
          <w:cantSplit/>
          <w:trHeight w:val="534"/>
        </w:trPr>
        <w:tc>
          <w:tcPr>
            <w:tcW w:w="648" w:type="dxa"/>
            <w:tcBorders>
              <w:top w:val="single" w:sz="6" w:space="0" w:color="auto"/>
              <w:right w:val="single" w:sz="6" w:space="0" w:color="auto"/>
            </w:tcBorders>
            <w:vAlign w:val="center"/>
          </w:tcPr>
          <w:p w:rsidR="003929F2" w:rsidRPr="00D51221" w:rsidRDefault="003929F2" w:rsidP="009824E9">
            <w:pPr>
              <w:rPr>
                <w:rFonts w:asciiTheme="minorHAnsi" w:hAnsiTheme="minorHAnsi"/>
                <w:sz w:val="8"/>
              </w:rPr>
            </w:pPr>
          </w:p>
          <w:p w:rsidR="003929F2" w:rsidRPr="00D51221" w:rsidRDefault="003929F2" w:rsidP="009824E9">
            <w:pPr>
              <w:rPr>
                <w:rFonts w:asciiTheme="minorHAnsi" w:hAnsiTheme="minorHAnsi"/>
                <w:sz w:val="22"/>
                <w:szCs w:val="22"/>
              </w:rPr>
            </w:pPr>
            <w:r w:rsidRPr="00D51221">
              <w:rPr>
                <w:rFonts w:asciiTheme="minorHAnsi" w:hAnsiTheme="minorHAnsi"/>
                <w:sz w:val="22"/>
                <w:szCs w:val="22"/>
              </w:rPr>
              <w:fldChar w:fldCharType="begin">
                <w:ffData>
                  <w:name w:val="Text21"/>
                  <w:enabled/>
                  <w:calcOnExit w:val="0"/>
                  <w:textInput>
                    <w:maxLength w:val="1"/>
                  </w:textInput>
                </w:ffData>
              </w:fldChar>
            </w:r>
            <w:bookmarkStart w:id="19" w:name="Text21"/>
            <w:r w:rsidRPr="00D51221">
              <w:rPr>
                <w:rFonts w:asciiTheme="minorHAnsi" w:hAnsiTheme="minorHAnsi"/>
                <w:sz w:val="22"/>
                <w:szCs w:val="22"/>
              </w:rPr>
              <w:instrText xml:space="preserve"> FORMTEXT </w:instrText>
            </w:r>
            <w:r w:rsidRPr="00D51221">
              <w:rPr>
                <w:rFonts w:asciiTheme="minorHAnsi" w:hAnsiTheme="minorHAnsi"/>
                <w:sz w:val="22"/>
                <w:szCs w:val="22"/>
              </w:rPr>
            </w:r>
            <w:r w:rsidRPr="00D51221">
              <w:rPr>
                <w:rFonts w:asciiTheme="minorHAnsi" w:hAnsiTheme="minorHAnsi"/>
                <w:sz w:val="22"/>
                <w:szCs w:val="22"/>
              </w:rPr>
              <w:fldChar w:fldCharType="separate"/>
            </w:r>
            <w:r w:rsidR="00BD2CB5" w:rsidRPr="00D51221">
              <w:rPr>
                <w:rFonts w:asciiTheme="minorHAnsi" w:hAnsiTheme="minorHAnsi"/>
                <w:noProof/>
                <w:sz w:val="22"/>
                <w:szCs w:val="22"/>
              </w:rPr>
              <w:t>X</w:t>
            </w:r>
            <w:r w:rsidRPr="00D51221">
              <w:rPr>
                <w:rFonts w:asciiTheme="minorHAnsi" w:hAnsiTheme="minorHAnsi"/>
                <w:sz w:val="22"/>
                <w:szCs w:val="22"/>
              </w:rPr>
              <w:fldChar w:fldCharType="end"/>
            </w:r>
            <w:bookmarkEnd w:id="19"/>
          </w:p>
        </w:tc>
        <w:tc>
          <w:tcPr>
            <w:tcW w:w="10083" w:type="dxa"/>
            <w:gridSpan w:val="16"/>
            <w:tcBorders>
              <w:bottom w:val="single" w:sz="6" w:space="0" w:color="auto"/>
            </w:tcBorders>
          </w:tcPr>
          <w:p w:rsidR="003929F2" w:rsidRPr="00D51221" w:rsidRDefault="003929F2">
            <w:pPr>
              <w:rPr>
                <w:rFonts w:asciiTheme="minorHAnsi" w:hAnsiTheme="minorHAnsi"/>
                <w:sz w:val="14"/>
              </w:rPr>
            </w:pPr>
            <w:r w:rsidRPr="00D51221">
              <w:rPr>
                <w:rFonts w:asciiTheme="minorHAnsi" w:hAnsiTheme="minorHAnsi"/>
                <w:sz w:val="14"/>
              </w:rPr>
              <w:t>C. THIS SUPPLEMENTAL AGREEMENT IS ENTERED INTO PURSUANT TO AUTHORITY OF:</w:t>
            </w:r>
          </w:p>
          <w:p w:rsidR="003929F2" w:rsidRPr="00D51221" w:rsidRDefault="003929F2" w:rsidP="00814305">
            <w:pPr>
              <w:rPr>
                <w:rFonts w:asciiTheme="minorHAnsi" w:hAnsiTheme="minorHAnsi" w:cs="Calibri"/>
                <w:sz w:val="22"/>
                <w:szCs w:val="22"/>
              </w:rPr>
            </w:pPr>
            <w:r w:rsidRPr="00D51221">
              <w:rPr>
                <w:rFonts w:asciiTheme="minorHAnsi" w:hAnsiTheme="minorHAnsi" w:cs="Calibri"/>
                <w:sz w:val="22"/>
                <w:szCs w:val="22"/>
              </w:rPr>
              <w:fldChar w:fldCharType="begin">
                <w:ffData>
                  <w:name w:val="Text20"/>
                  <w:enabled/>
                  <w:calcOnExit w:val="0"/>
                  <w:textInput/>
                </w:ffData>
              </w:fldChar>
            </w:r>
            <w:bookmarkStart w:id="20" w:name="Text20"/>
            <w:r w:rsidRPr="00D51221">
              <w:rPr>
                <w:rFonts w:asciiTheme="minorHAnsi" w:hAnsiTheme="minorHAnsi" w:cs="Calibri"/>
                <w:sz w:val="22"/>
                <w:szCs w:val="22"/>
              </w:rPr>
              <w:instrText xml:space="preserve"> FORMTEXT </w:instrText>
            </w:r>
            <w:r w:rsidRPr="00D51221">
              <w:rPr>
                <w:rFonts w:asciiTheme="minorHAnsi" w:hAnsiTheme="minorHAnsi" w:cs="Calibri"/>
                <w:sz w:val="22"/>
                <w:szCs w:val="22"/>
              </w:rPr>
            </w:r>
            <w:r w:rsidRPr="00D51221">
              <w:rPr>
                <w:rFonts w:asciiTheme="minorHAnsi" w:hAnsiTheme="minorHAnsi" w:cs="Calibri"/>
                <w:sz w:val="22"/>
                <w:szCs w:val="22"/>
              </w:rPr>
              <w:fldChar w:fldCharType="separate"/>
            </w:r>
            <w:r w:rsidR="00814305" w:rsidRPr="00D51221">
              <w:rPr>
                <w:rFonts w:asciiTheme="minorHAnsi" w:hAnsiTheme="minorHAnsi" w:cs="Calibri"/>
                <w:noProof/>
                <w:sz w:val="22"/>
                <w:szCs w:val="22"/>
              </w:rPr>
              <w:t>52.212-4(c)</w:t>
            </w:r>
            <w:r w:rsidR="007C579B" w:rsidRPr="00D51221">
              <w:rPr>
                <w:rFonts w:asciiTheme="minorHAnsi" w:hAnsiTheme="minorHAnsi" w:cs="Calibri"/>
                <w:noProof/>
                <w:sz w:val="22"/>
                <w:szCs w:val="22"/>
              </w:rPr>
              <w:t xml:space="preserve"> Contract Terms and Conditions - Commercial Items (Changes)</w:t>
            </w:r>
            <w:r w:rsidRPr="00D51221">
              <w:rPr>
                <w:rFonts w:asciiTheme="minorHAnsi" w:hAnsiTheme="minorHAnsi" w:cs="Calibri"/>
                <w:sz w:val="22"/>
                <w:szCs w:val="22"/>
              </w:rPr>
              <w:fldChar w:fldCharType="end"/>
            </w:r>
            <w:bookmarkEnd w:id="20"/>
          </w:p>
        </w:tc>
      </w:tr>
      <w:tr w:rsidR="003929F2" w:rsidRPr="00D51221" w:rsidTr="008E6715">
        <w:trPr>
          <w:cantSplit/>
          <w:trHeight w:val="435"/>
        </w:trPr>
        <w:tc>
          <w:tcPr>
            <w:tcW w:w="648" w:type="dxa"/>
            <w:tcBorders>
              <w:top w:val="single" w:sz="6" w:space="0" w:color="auto"/>
              <w:bottom w:val="single" w:sz="6" w:space="0" w:color="auto"/>
              <w:right w:val="single" w:sz="6" w:space="0" w:color="auto"/>
            </w:tcBorders>
          </w:tcPr>
          <w:p w:rsidR="003929F2" w:rsidRPr="00D51221" w:rsidRDefault="003929F2">
            <w:pPr>
              <w:rPr>
                <w:rFonts w:asciiTheme="minorHAnsi" w:hAnsiTheme="minorHAnsi"/>
                <w:sz w:val="8"/>
              </w:rPr>
            </w:pPr>
          </w:p>
          <w:p w:rsidR="003929F2" w:rsidRPr="00D51221" w:rsidRDefault="003929F2">
            <w:pPr>
              <w:rPr>
                <w:rFonts w:asciiTheme="minorHAnsi" w:hAnsiTheme="minorHAnsi"/>
                <w:sz w:val="8"/>
              </w:rPr>
            </w:pPr>
          </w:p>
          <w:p w:rsidR="003929F2" w:rsidRPr="00D51221" w:rsidRDefault="003929F2">
            <w:pPr>
              <w:rPr>
                <w:rFonts w:asciiTheme="minorHAnsi" w:hAnsiTheme="minorHAnsi"/>
                <w:sz w:val="20"/>
              </w:rPr>
            </w:pPr>
            <w:r w:rsidRPr="00D51221">
              <w:rPr>
                <w:rFonts w:asciiTheme="minorHAnsi" w:hAnsiTheme="minorHAnsi"/>
                <w:sz w:val="20"/>
              </w:rPr>
              <w:fldChar w:fldCharType="begin">
                <w:ffData>
                  <w:name w:val="Text23"/>
                  <w:enabled/>
                  <w:calcOnExit w:val="0"/>
                  <w:textInput>
                    <w:maxLength w:val="1"/>
                  </w:textInput>
                </w:ffData>
              </w:fldChar>
            </w:r>
            <w:bookmarkStart w:id="21" w:name="Text23"/>
            <w:r w:rsidRPr="00D51221">
              <w:rPr>
                <w:rFonts w:asciiTheme="minorHAnsi" w:hAnsiTheme="minorHAnsi"/>
                <w:sz w:val="20"/>
              </w:rPr>
              <w:instrText xml:space="preserve"> FORMTEXT </w:instrText>
            </w:r>
            <w:r w:rsidRPr="00D51221">
              <w:rPr>
                <w:rFonts w:asciiTheme="minorHAnsi" w:hAnsiTheme="minorHAnsi"/>
                <w:sz w:val="20"/>
              </w:rPr>
            </w:r>
            <w:r w:rsidRPr="00D51221">
              <w:rPr>
                <w:rFonts w:asciiTheme="minorHAnsi" w:hAnsiTheme="minorHAnsi"/>
                <w:sz w:val="20"/>
              </w:rPr>
              <w:fldChar w:fldCharType="separate"/>
            </w:r>
            <w:r w:rsidRPr="00D51221">
              <w:rPr>
                <w:rFonts w:asciiTheme="minorHAnsi" w:hAnsiTheme="minorHAnsi"/>
                <w:noProof/>
                <w:sz w:val="20"/>
              </w:rPr>
              <w:t> </w:t>
            </w:r>
            <w:r w:rsidRPr="00D51221">
              <w:rPr>
                <w:rFonts w:asciiTheme="minorHAnsi" w:hAnsiTheme="minorHAnsi"/>
                <w:sz w:val="20"/>
              </w:rPr>
              <w:fldChar w:fldCharType="end"/>
            </w:r>
            <w:bookmarkEnd w:id="21"/>
          </w:p>
        </w:tc>
        <w:tc>
          <w:tcPr>
            <w:tcW w:w="10083" w:type="dxa"/>
            <w:gridSpan w:val="16"/>
            <w:tcBorders>
              <w:bottom w:val="single" w:sz="6" w:space="0" w:color="auto"/>
            </w:tcBorders>
          </w:tcPr>
          <w:p w:rsidR="003929F2" w:rsidRPr="00D51221" w:rsidRDefault="003929F2">
            <w:pPr>
              <w:rPr>
                <w:rFonts w:asciiTheme="minorHAnsi" w:hAnsiTheme="minorHAnsi"/>
                <w:i/>
                <w:sz w:val="14"/>
              </w:rPr>
            </w:pPr>
            <w:r w:rsidRPr="00D51221">
              <w:rPr>
                <w:rFonts w:asciiTheme="minorHAnsi" w:hAnsiTheme="minorHAnsi"/>
                <w:sz w:val="14"/>
              </w:rPr>
              <w:t xml:space="preserve">D. OTHER </w:t>
            </w:r>
            <w:r w:rsidRPr="00D51221">
              <w:rPr>
                <w:rFonts w:asciiTheme="minorHAnsi" w:hAnsiTheme="minorHAnsi"/>
                <w:i/>
                <w:sz w:val="14"/>
              </w:rPr>
              <w:t>(Specify type of modification and authority)</w:t>
            </w:r>
          </w:p>
          <w:p w:rsidR="003929F2" w:rsidRPr="00D51221" w:rsidRDefault="003929F2">
            <w:pPr>
              <w:rPr>
                <w:rFonts w:asciiTheme="minorHAnsi" w:hAnsiTheme="minorHAnsi"/>
                <w:sz w:val="20"/>
              </w:rPr>
            </w:pPr>
            <w:r w:rsidRPr="00D51221">
              <w:rPr>
                <w:rFonts w:asciiTheme="minorHAnsi" w:hAnsiTheme="minorHAnsi"/>
                <w:sz w:val="20"/>
              </w:rPr>
              <w:fldChar w:fldCharType="begin">
                <w:ffData>
                  <w:name w:val="Text22"/>
                  <w:enabled/>
                  <w:calcOnExit w:val="0"/>
                  <w:textInput/>
                </w:ffData>
              </w:fldChar>
            </w:r>
            <w:bookmarkStart w:id="22" w:name="Text22"/>
            <w:r w:rsidRPr="00D51221">
              <w:rPr>
                <w:rFonts w:asciiTheme="minorHAnsi" w:hAnsiTheme="minorHAnsi"/>
                <w:sz w:val="20"/>
              </w:rPr>
              <w:instrText xml:space="preserve"> FORMTEXT </w:instrText>
            </w:r>
            <w:r w:rsidRPr="00D51221">
              <w:rPr>
                <w:rFonts w:asciiTheme="minorHAnsi" w:hAnsiTheme="minorHAnsi"/>
                <w:sz w:val="20"/>
              </w:rPr>
            </w:r>
            <w:r w:rsidRPr="00D51221">
              <w:rPr>
                <w:rFonts w:asciiTheme="minorHAnsi" w:hAnsiTheme="minorHAnsi"/>
                <w:sz w:val="20"/>
              </w:rPr>
              <w:fldChar w:fldCharType="separate"/>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sz w:val="20"/>
              </w:rPr>
              <w:fldChar w:fldCharType="end"/>
            </w:r>
            <w:bookmarkEnd w:id="22"/>
          </w:p>
        </w:tc>
      </w:tr>
      <w:tr w:rsidR="003929F2" w:rsidRPr="00D51221" w:rsidTr="008E6715">
        <w:trPr>
          <w:cantSplit/>
          <w:trHeight w:val="240"/>
        </w:trPr>
        <w:tc>
          <w:tcPr>
            <w:tcW w:w="10731" w:type="dxa"/>
            <w:gridSpan w:val="17"/>
          </w:tcPr>
          <w:p w:rsidR="003929F2" w:rsidRPr="00D51221" w:rsidRDefault="003929F2" w:rsidP="000475AA">
            <w:pPr>
              <w:rPr>
                <w:rFonts w:asciiTheme="minorHAnsi" w:hAnsiTheme="minorHAnsi"/>
                <w:sz w:val="14"/>
              </w:rPr>
            </w:pPr>
            <w:r w:rsidRPr="00D51221">
              <w:rPr>
                <w:rFonts w:asciiTheme="minorHAnsi" w:hAnsiTheme="minorHAnsi"/>
                <w:sz w:val="14"/>
              </w:rPr>
              <w:t xml:space="preserve">E.  </w:t>
            </w:r>
            <w:r w:rsidRPr="00D51221">
              <w:rPr>
                <w:rFonts w:asciiTheme="minorHAnsi" w:hAnsiTheme="minorHAnsi"/>
                <w:b/>
                <w:sz w:val="14"/>
              </w:rPr>
              <w:t>IMPORTANT</w:t>
            </w:r>
            <w:r w:rsidRPr="00D51221">
              <w:rPr>
                <w:rFonts w:asciiTheme="minorHAnsi" w:hAnsiTheme="minorHAnsi"/>
                <w:sz w:val="14"/>
              </w:rPr>
              <w:t>:</w:t>
            </w:r>
            <w:r w:rsidR="000475AA" w:rsidRPr="00D51221">
              <w:rPr>
                <w:rFonts w:asciiTheme="minorHAnsi" w:hAnsiTheme="minorHAnsi"/>
                <w:sz w:val="14"/>
              </w:rPr>
              <w:t xml:space="preserve">  </w:t>
            </w:r>
            <w:r w:rsidRPr="00D51221">
              <w:rPr>
                <w:rFonts w:asciiTheme="minorHAnsi" w:hAnsiTheme="minorHAnsi"/>
                <w:sz w:val="14"/>
              </w:rPr>
              <w:t xml:space="preserve"> Contractor  </w:t>
            </w:r>
            <w:r w:rsidRPr="00D51221">
              <w:rPr>
                <w:rFonts w:asciiTheme="minorHAnsi" w:hAnsiTheme="minorHAnsi"/>
                <w:sz w:val="20"/>
              </w:rPr>
              <w:fldChar w:fldCharType="begin">
                <w:ffData>
                  <w:name w:val="Check4"/>
                  <w:enabled/>
                  <w:calcOnExit w:val="0"/>
                  <w:checkBox>
                    <w:sizeAuto/>
                    <w:default w:val="0"/>
                  </w:checkBox>
                </w:ffData>
              </w:fldChar>
            </w:r>
            <w:bookmarkStart w:id="23" w:name="Check4"/>
            <w:r w:rsidRPr="00D51221">
              <w:rPr>
                <w:rFonts w:asciiTheme="minorHAnsi" w:hAnsiTheme="minorHAnsi"/>
                <w:sz w:val="20"/>
              </w:rPr>
              <w:instrText xml:space="preserve"> FORMCHECKBOX </w:instrText>
            </w:r>
            <w:r w:rsidR="00243B60" w:rsidRPr="00D51221">
              <w:rPr>
                <w:rFonts w:asciiTheme="minorHAnsi" w:hAnsiTheme="minorHAnsi"/>
                <w:sz w:val="20"/>
              </w:rPr>
            </w:r>
            <w:r w:rsidR="00243B60" w:rsidRPr="00D51221">
              <w:rPr>
                <w:rFonts w:asciiTheme="minorHAnsi" w:hAnsiTheme="minorHAnsi"/>
                <w:sz w:val="20"/>
              </w:rPr>
              <w:fldChar w:fldCharType="separate"/>
            </w:r>
            <w:r w:rsidRPr="00D51221">
              <w:rPr>
                <w:rFonts w:asciiTheme="minorHAnsi" w:hAnsiTheme="minorHAnsi"/>
                <w:sz w:val="20"/>
              </w:rPr>
              <w:fldChar w:fldCharType="end"/>
            </w:r>
            <w:bookmarkEnd w:id="23"/>
            <w:r w:rsidRPr="00D51221">
              <w:rPr>
                <w:rFonts w:asciiTheme="minorHAnsi" w:hAnsiTheme="minorHAnsi"/>
                <w:sz w:val="20"/>
              </w:rPr>
              <w:t xml:space="preserve"> </w:t>
            </w:r>
            <w:r w:rsidRPr="00D51221">
              <w:rPr>
                <w:rFonts w:asciiTheme="minorHAnsi" w:hAnsiTheme="minorHAnsi"/>
                <w:sz w:val="14"/>
              </w:rPr>
              <w:t xml:space="preserve">is not,  </w:t>
            </w:r>
            <w:r w:rsidRPr="00D51221">
              <w:rPr>
                <w:rFonts w:asciiTheme="minorHAnsi" w:hAnsiTheme="minorHAnsi"/>
                <w:sz w:val="20"/>
              </w:rPr>
              <w:fldChar w:fldCharType="begin">
                <w:ffData>
                  <w:name w:val="Check5"/>
                  <w:enabled/>
                  <w:calcOnExit w:val="0"/>
                  <w:checkBox>
                    <w:sizeAuto/>
                    <w:default w:val="0"/>
                    <w:checked/>
                  </w:checkBox>
                </w:ffData>
              </w:fldChar>
            </w:r>
            <w:bookmarkStart w:id="24" w:name="Check5"/>
            <w:r w:rsidRPr="00D51221">
              <w:rPr>
                <w:rFonts w:asciiTheme="minorHAnsi" w:hAnsiTheme="minorHAnsi"/>
                <w:sz w:val="20"/>
              </w:rPr>
              <w:instrText xml:space="preserve"> FORMCHECKBOX </w:instrText>
            </w:r>
            <w:r w:rsidR="00243B60" w:rsidRPr="00D51221">
              <w:rPr>
                <w:rFonts w:asciiTheme="minorHAnsi" w:hAnsiTheme="minorHAnsi"/>
                <w:sz w:val="20"/>
              </w:rPr>
            </w:r>
            <w:r w:rsidR="00243B60" w:rsidRPr="00D51221">
              <w:rPr>
                <w:rFonts w:asciiTheme="minorHAnsi" w:hAnsiTheme="minorHAnsi"/>
                <w:sz w:val="20"/>
              </w:rPr>
              <w:fldChar w:fldCharType="separate"/>
            </w:r>
            <w:r w:rsidRPr="00D51221">
              <w:rPr>
                <w:rFonts w:asciiTheme="minorHAnsi" w:hAnsiTheme="minorHAnsi"/>
                <w:sz w:val="20"/>
              </w:rPr>
              <w:fldChar w:fldCharType="end"/>
            </w:r>
            <w:bookmarkEnd w:id="24"/>
            <w:r w:rsidRPr="00D51221">
              <w:rPr>
                <w:rFonts w:asciiTheme="minorHAnsi" w:hAnsiTheme="minorHAnsi"/>
                <w:sz w:val="20"/>
              </w:rPr>
              <w:t xml:space="preserve"> </w:t>
            </w:r>
            <w:r w:rsidRPr="00D51221">
              <w:rPr>
                <w:rFonts w:asciiTheme="minorHAnsi" w:hAnsiTheme="minorHAnsi"/>
                <w:sz w:val="14"/>
              </w:rPr>
              <w:t xml:space="preserve">is required to sign this document and return  </w:t>
            </w:r>
            <w:r w:rsidRPr="00D51221">
              <w:rPr>
                <w:rFonts w:asciiTheme="minorHAnsi" w:hAnsiTheme="minorHAnsi"/>
                <w:sz w:val="18"/>
                <w:u w:val="single"/>
              </w:rPr>
              <w:fldChar w:fldCharType="begin">
                <w:ffData>
                  <w:name w:val="Text24"/>
                  <w:enabled/>
                  <w:calcOnExit w:val="0"/>
                  <w:textInput/>
                </w:ffData>
              </w:fldChar>
            </w:r>
            <w:bookmarkStart w:id="25" w:name="Text24"/>
            <w:r w:rsidRPr="00D51221">
              <w:rPr>
                <w:rFonts w:asciiTheme="minorHAnsi" w:hAnsiTheme="minorHAnsi"/>
                <w:sz w:val="18"/>
                <w:u w:val="single"/>
              </w:rPr>
              <w:instrText xml:space="preserve"> FORMTEXT </w:instrText>
            </w:r>
            <w:r w:rsidRPr="00D51221">
              <w:rPr>
                <w:rFonts w:asciiTheme="minorHAnsi" w:hAnsiTheme="minorHAnsi"/>
                <w:sz w:val="18"/>
                <w:u w:val="single"/>
              </w:rPr>
            </w:r>
            <w:r w:rsidRPr="00D51221">
              <w:rPr>
                <w:rFonts w:asciiTheme="minorHAnsi" w:hAnsiTheme="minorHAnsi"/>
                <w:sz w:val="18"/>
                <w:u w:val="single"/>
              </w:rPr>
              <w:fldChar w:fldCharType="separate"/>
            </w:r>
            <w:r w:rsidR="00930911" w:rsidRPr="00D51221">
              <w:rPr>
                <w:rFonts w:asciiTheme="minorHAnsi" w:hAnsiTheme="minorHAnsi"/>
                <w:noProof/>
                <w:sz w:val="18"/>
                <w:u w:val="single"/>
              </w:rPr>
              <w:t xml:space="preserve">   </w:t>
            </w:r>
            <w:proofErr w:type="gramStart"/>
            <w:r w:rsidR="00930911" w:rsidRPr="00D51221">
              <w:rPr>
                <w:rFonts w:asciiTheme="minorHAnsi" w:hAnsiTheme="minorHAnsi"/>
                <w:noProof/>
                <w:sz w:val="18"/>
                <w:u w:val="single"/>
              </w:rPr>
              <w:t>1</w:t>
            </w:r>
            <w:r w:rsidRPr="00D51221">
              <w:rPr>
                <w:rFonts w:asciiTheme="minorHAnsi" w:hAnsiTheme="minorHAnsi"/>
                <w:sz w:val="18"/>
                <w:u w:val="single"/>
              </w:rPr>
              <w:fldChar w:fldCharType="end"/>
            </w:r>
            <w:bookmarkEnd w:id="25"/>
            <w:r w:rsidRPr="00D51221">
              <w:rPr>
                <w:rFonts w:asciiTheme="minorHAnsi" w:hAnsiTheme="minorHAnsi"/>
                <w:sz w:val="14"/>
              </w:rPr>
              <w:t xml:space="preserve">  copies</w:t>
            </w:r>
            <w:proofErr w:type="gramEnd"/>
            <w:r w:rsidRPr="00D51221">
              <w:rPr>
                <w:rFonts w:asciiTheme="minorHAnsi" w:hAnsiTheme="minorHAnsi"/>
                <w:sz w:val="14"/>
              </w:rPr>
              <w:t xml:space="preserve"> to the issuing office.</w:t>
            </w:r>
          </w:p>
        </w:tc>
      </w:tr>
    </w:tbl>
    <w:p w:rsidR="003929F2" w:rsidRPr="00D51221" w:rsidRDefault="003929F2">
      <w:pPr>
        <w:rPr>
          <w:rFonts w:asciiTheme="minorHAnsi" w:hAnsiTheme="minorHAnsi"/>
          <w:sz w:val="14"/>
        </w:rPr>
        <w:sectPr w:rsidR="003929F2" w:rsidRPr="00D51221"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tbl>
      <w:tblPr>
        <w:tblW w:w="0" w:type="auto"/>
        <w:tblLayout w:type="fixed"/>
        <w:tblCellMar>
          <w:left w:w="115" w:type="dxa"/>
          <w:right w:w="115" w:type="dxa"/>
        </w:tblCellMar>
        <w:tblLook w:val="0000" w:firstRow="0" w:lastRow="0" w:firstColumn="0" w:lastColumn="0" w:noHBand="0" w:noVBand="0"/>
      </w:tblPr>
      <w:tblGrid>
        <w:gridCol w:w="10728"/>
      </w:tblGrid>
      <w:tr w:rsidR="003929F2" w:rsidRPr="00D51221" w:rsidTr="00F90B0D">
        <w:trPr>
          <w:cantSplit/>
          <w:trHeight w:val="2577"/>
        </w:trPr>
        <w:tc>
          <w:tcPr>
            <w:tcW w:w="10728" w:type="dxa"/>
            <w:tcBorders>
              <w:top w:val="single" w:sz="6" w:space="0" w:color="auto"/>
            </w:tcBorders>
          </w:tcPr>
          <w:p w:rsidR="003929F2" w:rsidRPr="00D51221" w:rsidRDefault="003929F2" w:rsidP="00F90B0D">
            <w:pPr>
              <w:spacing w:before="120" w:after="360"/>
              <w:rPr>
                <w:rFonts w:asciiTheme="minorHAnsi" w:hAnsiTheme="minorHAnsi"/>
                <w:sz w:val="14"/>
              </w:rPr>
            </w:pPr>
            <w:r w:rsidRPr="00D51221">
              <w:rPr>
                <w:rFonts w:asciiTheme="minorHAnsi" w:hAnsiTheme="minorHAnsi"/>
                <w:sz w:val="14"/>
              </w:rPr>
              <w:lastRenderedPageBreak/>
              <w:t>14.  DESCRIPTION OF AMENDMENT/MODIFICATION (</w:t>
            </w:r>
            <w:r w:rsidRPr="00D51221">
              <w:rPr>
                <w:rFonts w:asciiTheme="minorHAnsi" w:hAnsiTheme="minorHAnsi"/>
                <w:i/>
                <w:sz w:val="14"/>
              </w:rPr>
              <w:t>Organized by UCF section headings, including solicitation/contract subject matter where feasible.)</w:t>
            </w:r>
          </w:p>
          <w:p w:rsidR="00F90B0D" w:rsidRPr="00D51221" w:rsidRDefault="00F90B0D" w:rsidP="00F90B0D">
            <w:pPr>
              <w:spacing w:after="120"/>
              <w:rPr>
                <w:rFonts w:asciiTheme="minorHAnsi" w:hAnsiTheme="minorHAnsi" w:cs="Courier New"/>
                <w:b/>
                <w:sz w:val="22"/>
                <w:szCs w:val="22"/>
                <w:u w:val="single"/>
              </w:rPr>
            </w:pPr>
            <w:r w:rsidRPr="00D51221">
              <w:rPr>
                <w:rFonts w:asciiTheme="minorHAnsi" w:hAnsiTheme="minorHAnsi" w:cs="Courier New"/>
                <w:b/>
                <w:sz w:val="22"/>
                <w:szCs w:val="22"/>
                <w:u w:val="single"/>
              </w:rPr>
              <w:t xml:space="preserve">REVISION OF GENERAL DEFINITIONS AND STATEMENT OF WORK  </w:t>
            </w:r>
          </w:p>
          <w:p w:rsidR="003929F2" w:rsidRPr="00D51221" w:rsidRDefault="00BD2CB5" w:rsidP="008568C6">
            <w:pPr>
              <w:spacing w:after="360"/>
              <w:rPr>
                <w:rFonts w:asciiTheme="minorHAnsi" w:hAnsiTheme="minorHAnsi" w:cs="Calibri"/>
                <w:sz w:val="22"/>
                <w:szCs w:val="22"/>
              </w:rPr>
            </w:pPr>
            <w:r w:rsidRPr="00D51221">
              <w:rPr>
                <w:rFonts w:asciiTheme="minorHAnsi" w:hAnsiTheme="minorHAnsi" w:cs="Calibri"/>
                <w:sz w:val="22"/>
                <w:szCs w:val="22"/>
              </w:rPr>
              <w:t>This modification is issued to incorporate the attached</w:t>
            </w:r>
            <w:r w:rsidR="00F90B0D" w:rsidRPr="00D51221">
              <w:rPr>
                <w:rFonts w:asciiTheme="minorHAnsi" w:hAnsiTheme="minorHAnsi" w:cs="Calibri"/>
                <w:sz w:val="22"/>
                <w:szCs w:val="22"/>
              </w:rPr>
              <w:t xml:space="preserve">, revised General Definitions and Statement of Work into the </w:t>
            </w:r>
            <w:r w:rsidR="00271728" w:rsidRPr="00D51221">
              <w:rPr>
                <w:rFonts w:asciiTheme="minorHAnsi" w:hAnsiTheme="minorHAnsi" w:cs="Calibri"/>
                <w:sz w:val="22"/>
                <w:szCs w:val="22"/>
              </w:rPr>
              <w:t>above-referenced contract</w:t>
            </w:r>
            <w:r w:rsidR="008568C6" w:rsidRPr="00D51221">
              <w:rPr>
                <w:rFonts w:asciiTheme="minorHAnsi" w:hAnsiTheme="minorHAnsi" w:cs="Calibri"/>
                <w:sz w:val="22"/>
                <w:szCs w:val="22"/>
              </w:rPr>
              <w:t xml:space="preserve"> pursuant to an amendment issued under 66 III </w:t>
            </w:r>
            <w:proofErr w:type="gramStart"/>
            <w:r w:rsidR="008568C6" w:rsidRPr="00D51221">
              <w:rPr>
                <w:rFonts w:asciiTheme="minorHAnsi" w:hAnsiTheme="minorHAnsi" w:cs="Calibri"/>
                <w:sz w:val="22"/>
                <w:szCs w:val="22"/>
              </w:rPr>
              <w:t>solicitation</w:t>
            </w:r>
            <w:proofErr w:type="gramEnd"/>
            <w:r w:rsidR="008568C6" w:rsidRPr="00D51221">
              <w:rPr>
                <w:rFonts w:asciiTheme="minorHAnsi" w:hAnsiTheme="minorHAnsi" w:cs="Calibri"/>
                <w:sz w:val="22"/>
                <w:szCs w:val="22"/>
              </w:rPr>
              <w:t xml:space="preserve"> </w:t>
            </w:r>
            <w:r w:rsidR="008568C6" w:rsidRPr="00D51221">
              <w:rPr>
                <w:rFonts w:asciiTheme="minorHAnsi" w:hAnsiTheme="minorHAnsi"/>
                <w:sz w:val="22"/>
                <w:szCs w:val="22"/>
              </w:rPr>
              <w:t>RFP-797-FSS-03-0001</w:t>
            </w:r>
            <w:r w:rsidR="00161952" w:rsidRPr="00D51221">
              <w:rPr>
                <w:rFonts w:asciiTheme="minorHAnsi" w:hAnsiTheme="minorHAnsi"/>
                <w:sz w:val="22"/>
                <w:szCs w:val="22"/>
              </w:rPr>
              <w:t>-R1</w:t>
            </w:r>
            <w:r w:rsidR="008568C6" w:rsidRPr="00D51221">
              <w:rPr>
                <w:rFonts w:asciiTheme="minorHAnsi" w:hAnsiTheme="minorHAnsi"/>
                <w:sz w:val="22"/>
                <w:szCs w:val="22"/>
              </w:rPr>
              <w:t>.</w:t>
            </w:r>
            <w:r w:rsidR="00DF721F" w:rsidRPr="00D51221">
              <w:rPr>
                <w:rFonts w:asciiTheme="minorHAnsi" w:hAnsiTheme="minorHAnsi" w:cs="Calibri"/>
                <w:sz w:val="22"/>
                <w:szCs w:val="22"/>
              </w:rPr>
              <w:t xml:space="preserve">  </w:t>
            </w:r>
          </w:p>
        </w:tc>
      </w:tr>
      <w:tr w:rsidR="003929F2" w:rsidRPr="00D51221" w:rsidTr="00E81B4F">
        <w:trPr>
          <w:cantSplit/>
          <w:trHeight w:val="81"/>
        </w:trPr>
        <w:tc>
          <w:tcPr>
            <w:tcW w:w="10728" w:type="dxa"/>
            <w:tcBorders>
              <w:bottom w:val="nil"/>
            </w:tcBorders>
          </w:tcPr>
          <w:p w:rsidR="003929F2" w:rsidRPr="00D51221" w:rsidRDefault="003929F2">
            <w:pPr>
              <w:rPr>
                <w:rFonts w:asciiTheme="minorHAnsi" w:hAnsiTheme="minorHAnsi"/>
                <w:sz w:val="20"/>
              </w:rPr>
            </w:pPr>
            <w:r w:rsidRPr="00D51221">
              <w:rPr>
                <w:rFonts w:asciiTheme="minorHAnsi" w:hAnsiTheme="minorHAnsi"/>
                <w:sz w:val="14"/>
              </w:rPr>
              <w:t>Except as provided herein, all terms and conditions of the document referenced in item 9A or 10A, as heretofore changed, remains unchanged and in full force and effect.</w:t>
            </w:r>
          </w:p>
        </w:tc>
      </w:tr>
    </w:tbl>
    <w:p w:rsidR="003929F2" w:rsidRPr="00D51221" w:rsidRDefault="003929F2">
      <w:pPr>
        <w:rPr>
          <w:rFonts w:asciiTheme="minorHAnsi" w:hAnsiTheme="minorHAnsi"/>
          <w:sz w:val="14"/>
        </w:rPr>
        <w:sectPr w:rsidR="003929F2" w:rsidRPr="00D51221">
          <w:type w:val="continuous"/>
          <w:pgSz w:w="12240" w:h="15840"/>
          <w:pgMar w:top="576" w:right="1008" w:bottom="432" w:left="1008" w:header="720" w:footer="720" w:gutter="0"/>
          <w:cols w:space="144"/>
          <w:formProt w:val="0"/>
        </w:sectPr>
      </w:pPr>
    </w:p>
    <w:tbl>
      <w:tblPr>
        <w:tblW w:w="10728" w:type="dxa"/>
        <w:tblLayout w:type="fixed"/>
        <w:tblLook w:val="0000" w:firstRow="0" w:lastRow="0" w:firstColumn="0" w:lastColumn="0" w:noHBand="0" w:noVBand="0"/>
      </w:tblPr>
      <w:tblGrid>
        <w:gridCol w:w="3551"/>
        <w:gridCol w:w="1776"/>
        <w:gridCol w:w="7"/>
        <w:gridCol w:w="30"/>
        <w:gridCol w:w="3595"/>
        <w:gridCol w:w="1769"/>
      </w:tblGrid>
      <w:tr w:rsidR="003929F2" w:rsidRPr="00D51221" w:rsidTr="00733589">
        <w:trPr>
          <w:cantSplit/>
          <w:trHeight w:val="735"/>
        </w:trPr>
        <w:tc>
          <w:tcPr>
            <w:tcW w:w="5327" w:type="dxa"/>
            <w:gridSpan w:val="2"/>
            <w:tcBorders>
              <w:top w:val="single" w:sz="6" w:space="0" w:color="auto"/>
              <w:bottom w:val="single" w:sz="6" w:space="0" w:color="auto"/>
              <w:right w:val="single" w:sz="6" w:space="0" w:color="auto"/>
            </w:tcBorders>
          </w:tcPr>
          <w:p w:rsidR="003929F2" w:rsidRPr="00D51221" w:rsidRDefault="003929F2">
            <w:pPr>
              <w:rPr>
                <w:rFonts w:asciiTheme="minorHAnsi" w:hAnsiTheme="minorHAnsi"/>
                <w:sz w:val="14"/>
              </w:rPr>
            </w:pPr>
            <w:r w:rsidRPr="00D51221">
              <w:rPr>
                <w:rFonts w:asciiTheme="minorHAnsi" w:hAnsiTheme="minorHAnsi"/>
                <w:sz w:val="14"/>
                <w:highlight w:val="yellow"/>
              </w:rPr>
              <w:lastRenderedPageBreak/>
              <w:t xml:space="preserve">15A. NAME AND TITLE OF SIGNER </w:t>
            </w:r>
            <w:r w:rsidRPr="00D51221">
              <w:rPr>
                <w:rFonts w:asciiTheme="minorHAnsi" w:hAnsiTheme="minorHAnsi"/>
                <w:i/>
                <w:sz w:val="14"/>
                <w:highlight w:val="yellow"/>
              </w:rPr>
              <w:t>(Type or print)</w:t>
            </w:r>
          </w:p>
        </w:tc>
        <w:tc>
          <w:tcPr>
            <w:tcW w:w="5401" w:type="dxa"/>
            <w:gridSpan w:val="4"/>
            <w:tcBorders>
              <w:top w:val="single" w:sz="6" w:space="0" w:color="auto"/>
              <w:left w:val="single" w:sz="6" w:space="0" w:color="auto"/>
              <w:bottom w:val="single" w:sz="6" w:space="0" w:color="auto"/>
            </w:tcBorders>
          </w:tcPr>
          <w:p w:rsidR="003929F2" w:rsidRPr="00D51221" w:rsidRDefault="003929F2">
            <w:pPr>
              <w:rPr>
                <w:rFonts w:asciiTheme="minorHAnsi" w:hAnsiTheme="minorHAnsi"/>
                <w:i/>
                <w:sz w:val="14"/>
              </w:rPr>
            </w:pPr>
            <w:r w:rsidRPr="00D51221">
              <w:rPr>
                <w:rFonts w:asciiTheme="minorHAnsi" w:hAnsiTheme="minorHAnsi"/>
                <w:sz w:val="14"/>
              </w:rPr>
              <w:t xml:space="preserve">16A. NAME AND TITLE OF CONTRACTING OFFICER </w:t>
            </w:r>
            <w:r w:rsidRPr="00D51221">
              <w:rPr>
                <w:rFonts w:asciiTheme="minorHAnsi" w:hAnsiTheme="minorHAnsi"/>
                <w:i/>
                <w:sz w:val="14"/>
              </w:rPr>
              <w:t>(Type or print)</w:t>
            </w:r>
          </w:p>
          <w:p w:rsidR="003929F2" w:rsidRPr="00D51221" w:rsidRDefault="003929F2">
            <w:pPr>
              <w:rPr>
                <w:rFonts w:asciiTheme="minorHAnsi" w:hAnsiTheme="minorHAnsi"/>
                <w:i/>
                <w:sz w:val="14"/>
              </w:rPr>
            </w:pPr>
          </w:p>
          <w:p w:rsidR="003929F2" w:rsidRPr="00D51221" w:rsidRDefault="003929F2">
            <w:pPr>
              <w:rPr>
                <w:rFonts w:asciiTheme="minorHAnsi" w:hAnsiTheme="minorHAnsi"/>
                <w:sz w:val="20"/>
              </w:rPr>
            </w:pPr>
            <w:r w:rsidRPr="00D51221">
              <w:rPr>
                <w:rFonts w:asciiTheme="minorHAnsi" w:hAnsiTheme="minorHAnsi"/>
                <w:sz w:val="20"/>
              </w:rPr>
              <w:fldChar w:fldCharType="begin">
                <w:ffData>
                  <w:name w:val="Text26"/>
                  <w:enabled/>
                  <w:calcOnExit w:val="0"/>
                  <w:textInput/>
                </w:ffData>
              </w:fldChar>
            </w:r>
            <w:bookmarkStart w:id="26" w:name="Text26"/>
            <w:r w:rsidRPr="00D51221">
              <w:rPr>
                <w:rFonts w:asciiTheme="minorHAnsi" w:hAnsiTheme="minorHAnsi"/>
                <w:sz w:val="20"/>
              </w:rPr>
              <w:instrText xml:space="preserve"> FORMTEXT </w:instrText>
            </w:r>
            <w:r w:rsidRPr="00D51221">
              <w:rPr>
                <w:rFonts w:asciiTheme="minorHAnsi" w:hAnsiTheme="minorHAnsi"/>
                <w:sz w:val="20"/>
              </w:rPr>
            </w:r>
            <w:r w:rsidRPr="00D51221">
              <w:rPr>
                <w:rFonts w:asciiTheme="minorHAnsi" w:hAnsiTheme="minorHAnsi"/>
                <w:sz w:val="20"/>
              </w:rPr>
              <w:fldChar w:fldCharType="separate"/>
            </w:r>
            <w:bookmarkStart w:id="27" w:name="_GoBack"/>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r w:rsidRPr="00D51221">
              <w:rPr>
                <w:rFonts w:asciiTheme="minorHAnsi" w:hAnsiTheme="minorHAnsi"/>
                <w:noProof/>
                <w:sz w:val="20"/>
              </w:rPr>
              <w:t> </w:t>
            </w:r>
            <w:bookmarkEnd w:id="27"/>
            <w:r w:rsidRPr="00D51221">
              <w:rPr>
                <w:rFonts w:asciiTheme="minorHAnsi" w:hAnsiTheme="minorHAnsi"/>
                <w:sz w:val="20"/>
              </w:rPr>
              <w:fldChar w:fldCharType="end"/>
            </w:r>
            <w:bookmarkEnd w:id="26"/>
          </w:p>
        </w:tc>
      </w:tr>
      <w:tr w:rsidR="003929F2" w:rsidRPr="00D51221" w:rsidTr="00733589">
        <w:trPr>
          <w:cantSplit/>
          <w:trHeight w:val="735"/>
        </w:trPr>
        <w:tc>
          <w:tcPr>
            <w:tcW w:w="3551" w:type="dxa"/>
            <w:tcBorders>
              <w:right w:val="single" w:sz="6" w:space="0" w:color="auto"/>
            </w:tcBorders>
          </w:tcPr>
          <w:p w:rsidR="003929F2" w:rsidRPr="00D51221" w:rsidRDefault="003929F2">
            <w:pPr>
              <w:rPr>
                <w:rFonts w:asciiTheme="minorHAnsi" w:hAnsiTheme="minorHAnsi"/>
                <w:sz w:val="14"/>
              </w:rPr>
            </w:pPr>
            <w:r w:rsidRPr="00D51221">
              <w:rPr>
                <w:rFonts w:asciiTheme="minorHAnsi" w:hAnsiTheme="minorHAnsi"/>
                <w:sz w:val="14"/>
                <w:highlight w:val="yellow"/>
              </w:rPr>
              <w:t>15B. CONTRACTOR/OFFEROR</w:t>
            </w:r>
          </w:p>
          <w:p w:rsidR="003929F2" w:rsidRPr="00D51221" w:rsidRDefault="003929F2">
            <w:pPr>
              <w:rPr>
                <w:rFonts w:asciiTheme="minorHAnsi" w:hAnsiTheme="minorHAnsi"/>
                <w:sz w:val="14"/>
              </w:rPr>
            </w:pPr>
          </w:p>
          <w:p w:rsidR="003929F2" w:rsidRPr="00D51221" w:rsidRDefault="003929F2" w:rsidP="00733589">
            <w:pPr>
              <w:rPr>
                <w:rFonts w:asciiTheme="minorHAnsi" w:hAnsiTheme="minorHAnsi"/>
                <w:sz w:val="14"/>
              </w:rPr>
            </w:pPr>
            <w:r w:rsidRPr="00D51221">
              <w:rPr>
                <w:rFonts w:asciiTheme="minorHAnsi" w:hAnsiTheme="minorHAnsi"/>
                <w:sz w:val="14"/>
              </w:rPr>
              <w:t>__________________________________________</w:t>
            </w:r>
            <w:r w:rsidRPr="00D51221">
              <w:rPr>
                <w:rFonts w:asciiTheme="minorHAnsi" w:hAnsiTheme="minorHAnsi"/>
                <w:i/>
                <w:sz w:val="14"/>
              </w:rPr>
              <w:t xml:space="preserve"> </w:t>
            </w:r>
            <w:r w:rsidRPr="00D51221">
              <w:rPr>
                <w:rFonts w:asciiTheme="minorHAnsi" w:hAnsiTheme="minorHAnsi"/>
                <w:i/>
                <w:sz w:val="14"/>
                <w:highlight w:val="yellow"/>
              </w:rPr>
              <w:t>(Signature of person authorized to sign)</w:t>
            </w:r>
          </w:p>
        </w:tc>
        <w:tc>
          <w:tcPr>
            <w:tcW w:w="1783" w:type="dxa"/>
            <w:gridSpan w:val="2"/>
            <w:tcBorders>
              <w:right w:val="single" w:sz="6" w:space="0" w:color="auto"/>
            </w:tcBorders>
          </w:tcPr>
          <w:p w:rsidR="003929F2" w:rsidRPr="00D51221" w:rsidRDefault="003929F2">
            <w:pPr>
              <w:rPr>
                <w:rFonts w:asciiTheme="minorHAnsi" w:hAnsiTheme="minorHAnsi"/>
                <w:sz w:val="14"/>
              </w:rPr>
            </w:pPr>
            <w:r w:rsidRPr="00D51221">
              <w:rPr>
                <w:rFonts w:asciiTheme="minorHAnsi" w:hAnsiTheme="minorHAnsi"/>
                <w:sz w:val="14"/>
                <w:highlight w:val="yellow"/>
              </w:rPr>
              <w:t>15C. DATE SIGNED</w:t>
            </w:r>
          </w:p>
        </w:tc>
        <w:tc>
          <w:tcPr>
            <w:tcW w:w="3625" w:type="dxa"/>
            <w:gridSpan w:val="2"/>
          </w:tcPr>
          <w:p w:rsidR="003929F2" w:rsidRPr="00D51221" w:rsidRDefault="003929F2">
            <w:pPr>
              <w:rPr>
                <w:rFonts w:asciiTheme="minorHAnsi" w:hAnsiTheme="minorHAnsi"/>
                <w:sz w:val="14"/>
              </w:rPr>
            </w:pPr>
            <w:r w:rsidRPr="00D51221">
              <w:rPr>
                <w:rFonts w:asciiTheme="minorHAnsi" w:hAnsiTheme="minorHAnsi"/>
                <w:sz w:val="14"/>
              </w:rPr>
              <w:t>16B. UNITED STATES OF AMERICA</w:t>
            </w:r>
          </w:p>
          <w:p w:rsidR="003929F2" w:rsidRPr="00D51221" w:rsidRDefault="003929F2">
            <w:pPr>
              <w:rPr>
                <w:rFonts w:asciiTheme="minorHAnsi" w:hAnsiTheme="minorHAnsi"/>
                <w:sz w:val="14"/>
              </w:rPr>
            </w:pPr>
          </w:p>
          <w:p w:rsidR="003929F2" w:rsidRPr="00D51221" w:rsidRDefault="003929F2">
            <w:pPr>
              <w:rPr>
                <w:rFonts w:asciiTheme="minorHAnsi" w:hAnsiTheme="minorHAnsi"/>
                <w:sz w:val="14"/>
              </w:rPr>
            </w:pPr>
            <w:r w:rsidRPr="00D51221">
              <w:rPr>
                <w:rFonts w:asciiTheme="minorHAnsi" w:hAnsiTheme="minorHAnsi"/>
                <w:sz w:val="14"/>
              </w:rPr>
              <w:t>___________________________________________</w:t>
            </w:r>
          </w:p>
          <w:p w:rsidR="003929F2" w:rsidRPr="00D51221" w:rsidRDefault="003929F2">
            <w:pPr>
              <w:rPr>
                <w:rFonts w:asciiTheme="minorHAnsi" w:hAnsiTheme="minorHAnsi"/>
                <w:sz w:val="14"/>
              </w:rPr>
            </w:pPr>
            <w:r w:rsidRPr="00D51221">
              <w:rPr>
                <w:rFonts w:asciiTheme="minorHAnsi" w:hAnsiTheme="minorHAnsi"/>
                <w:i/>
                <w:sz w:val="14"/>
              </w:rPr>
              <w:tab/>
            </w:r>
            <w:r w:rsidRPr="00D51221">
              <w:rPr>
                <w:rFonts w:asciiTheme="minorHAnsi" w:hAnsiTheme="minorHAnsi"/>
                <w:i/>
                <w:sz w:val="14"/>
              </w:rPr>
              <w:tab/>
              <w:t>(Signature of Contracting Officer)</w:t>
            </w:r>
          </w:p>
        </w:tc>
        <w:tc>
          <w:tcPr>
            <w:tcW w:w="1769" w:type="dxa"/>
            <w:tcBorders>
              <w:left w:val="single" w:sz="6" w:space="0" w:color="auto"/>
            </w:tcBorders>
          </w:tcPr>
          <w:p w:rsidR="003929F2" w:rsidRPr="00D51221" w:rsidRDefault="003929F2">
            <w:pPr>
              <w:rPr>
                <w:rFonts w:asciiTheme="minorHAnsi" w:hAnsiTheme="minorHAnsi"/>
                <w:sz w:val="14"/>
              </w:rPr>
            </w:pPr>
            <w:r w:rsidRPr="00D51221">
              <w:rPr>
                <w:rFonts w:asciiTheme="minorHAnsi" w:hAnsiTheme="minorHAnsi"/>
                <w:sz w:val="14"/>
              </w:rPr>
              <w:t>16C. DATE SIGNED</w:t>
            </w:r>
          </w:p>
        </w:tc>
      </w:tr>
      <w:tr w:rsidR="00733589" w:rsidRPr="00D51221" w:rsidTr="00733589">
        <w:trPr>
          <w:cantSplit/>
          <w:trHeight w:val="141"/>
        </w:trPr>
        <w:tc>
          <w:tcPr>
            <w:tcW w:w="5364" w:type="dxa"/>
            <w:gridSpan w:val="4"/>
            <w:tcBorders>
              <w:top w:val="single" w:sz="12" w:space="0" w:color="auto"/>
            </w:tcBorders>
          </w:tcPr>
          <w:p w:rsidR="00733589" w:rsidRPr="00D51221" w:rsidRDefault="00733589" w:rsidP="00733589">
            <w:pPr>
              <w:tabs>
                <w:tab w:val="left" w:pos="7620"/>
              </w:tabs>
              <w:rPr>
                <w:rFonts w:asciiTheme="minorHAnsi" w:hAnsiTheme="minorHAnsi"/>
                <w:sz w:val="14"/>
              </w:rPr>
            </w:pPr>
            <w:r w:rsidRPr="00D51221">
              <w:rPr>
                <w:rFonts w:asciiTheme="minorHAnsi" w:hAnsiTheme="minorHAnsi"/>
                <w:sz w:val="14"/>
              </w:rPr>
              <w:t xml:space="preserve">EXCEPTION TO SF 30  </w:t>
            </w:r>
          </w:p>
        </w:tc>
        <w:tc>
          <w:tcPr>
            <w:tcW w:w="5364" w:type="dxa"/>
            <w:gridSpan w:val="2"/>
            <w:tcBorders>
              <w:top w:val="single" w:sz="12" w:space="0" w:color="auto"/>
            </w:tcBorders>
          </w:tcPr>
          <w:p w:rsidR="00733589" w:rsidRPr="00D51221" w:rsidRDefault="00733589" w:rsidP="00733589">
            <w:pPr>
              <w:jc w:val="right"/>
              <w:rPr>
                <w:rFonts w:asciiTheme="minorHAnsi" w:hAnsiTheme="minorHAnsi"/>
                <w:i/>
                <w:sz w:val="14"/>
              </w:rPr>
            </w:pPr>
            <w:r w:rsidRPr="00D51221">
              <w:rPr>
                <w:rFonts w:asciiTheme="minorHAnsi" w:hAnsiTheme="minorHAnsi"/>
                <w:sz w:val="14"/>
              </w:rPr>
              <w:t>STANDARD FORM 30 (REV. 11/2016)</w:t>
            </w:r>
            <w:r w:rsidRPr="00D51221">
              <w:rPr>
                <w:rFonts w:asciiTheme="minorHAnsi" w:hAnsiTheme="minorHAnsi"/>
                <w:sz w:val="14"/>
              </w:rPr>
              <w:t xml:space="preserve">   </w:t>
            </w:r>
          </w:p>
        </w:tc>
      </w:tr>
      <w:tr w:rsidR="00733589" w:rsidRPr="00D51221" w:rsidTr="00C713AC">
        <w:trPr>
          <w:cantSplit/>
          <w:trHeight w:val="240"/>
        </w:trPr>
        <w:tc>
          <w:tcPr>
            <w:tcW w:w="5364" w:type="dxa"/>
            <w:gridSpan w:val="4"/>
          </w:tcPr>
          <w:p w:rsidR="00733589" w:rsidRPr="00D51221" w:rsidRDefault="00733589" w:rsidP="00733589">
            <w:pPr>
              <w:tabs>
                <w:tab w:val="left" w:pos="7620"/>
              </w:tabs>
              <w:rPr>
                <w:rFonts w:asciiTheme="minorHAnsi" w:hAnsiTheme="minorHAnsi"/>
                <w:sz w:val="14"/>
              </w:rPr>
            </w:pPr>
            <w:r w:rsidRPr="00D51221">
              <w:rPr>
                <w:rFonts w:asciiTheme="minorHAnsi" w:hAnsiTheme="minorHAnsi"/>
                <w:sz w:val="14"/>
              </w:rPr>
              <w:t>APPROVED BY OIRM 11-84</w:t>
            </w:r>
            <w:r w:rsidRPr="00D51221">
              <w:rPr>
                <w:rFonts w:asciiTheme="minorHAnsi" w:hAnsiTheme="minorHAnsi"/>
                <w:sz w:val="14"/>
              </w:rPr>
              <w:t xml:space="preserve"> </w:t>
            </w:r>
          </w:p>
        </w:tc>
        <w:tc>
          <w:tcPr>
            <w:tcW w:w="5364" w:type="dxa"/>
            <w:gridSpan w:val="2"/>
          </w:tcPr>
          <w:p w:rsidR="00733589" w:rsidRPr="00D51221" w:rsidRDefault="00733589" w:rsidP="00733589">
            <w:pPr>
              <w:tabs>
                <w:tab w:val="left" w:pos="7620"/>
              </w:tabs>
              <w:jc w:val="right"/>
              <w:rPr>
                <w:rFonts w:asciiTheme="minorHAnsi" w:hAnsiTheme="minorHAnsi"/>
                <w:sz w:val="14"/>
              </w:rPr>
            </w:pPr>
            <w:r w:rsidRPr="00D51221">
              <w:rPr>
                <w:rFonts w:asciiTheme="minorHAnsi" w:hAnsiTheme="minorHAnsi"/>
                <w:sz w:val="14"/>
              </w:rPr>
              <w:t>Prescribed by GSA FAR (48 CFR) 53.243</w:t>
            </w:r>
          </w:p>
        </w:tc>
      </w:tr>
    </w:tbl>
    <w:p w:rsidR="003929F2" w:rsidRDefault="003929F2">
      <w:pPr>
        <w:rPr>
          <w:rFonts w:ascii="Arial" w:hAnsi="Arial"/>
        </w:rPr>
        <w:sectPr w:rsidR="003929F2" w:rsidSect="00DF721F">
          <w:headerReference w:type="default" r:id="rId11"/>
          <w:type w:val="continuous"/>
          <w:pgSz w:w="12240" w:h="15840"/>
          <w:pgMar w:top="576" w:right="1008" w:bottom="432" w:left="1008" w:header="720" w:footer="720" w:gutter="0"/>
          <w:cols w:space="144"/>
          <w:titlePg/>
          <w:docGrid w:linePitch="326"/>
        </w:sectPr>
      </w:pPr>
    </w:p>
    <w:p w:rsidR="002B28EE" w:rsidRPr="002B28EE" w:rsidRDefault="002B28EE" w:rsidP="002B28EE">
      <w:pPr>
        <w:spacing w:after="120"/>
        <w:outlineLvl w:val="0"/>
        <w:rPr>
          <w:rFonts w:ascii="Georgia" w:eastAsiaTheme="minorEastAsia" w:hAnsi="Georgia" w:cs="Arial"/>
          <w:b/>
          <w:bCs/>
          <w:sz w:val="22"/>
          <w:szCs w:val="22"/>
          <w:u w:val="single"/>
        </w:rPr>
      </w:pPr>
      <w:r w:rsidRPr="002B28EE">
        <w:rPr>
          <w:rFonts w:ascii="Georgia" w:eastAsiaTheme="minorEastAsia" w:hAnsi="Georgia" w:cs="Arial"/>
          <w:b/>
          <w:bCs/>
          <w:sz w:val="22"/>
          <w:szCs w:val="22"/>
          <w:u w:val="single"/>
        </w:rPr>
        <w:lastRenderedPageBreak/>
        <w:t>GENERAL DEFINITIONS</w:t>
      </w:r>
    </w:p>
    <w:p w:rsidR="002B28EE" w:rsidRPr="002B28EE" w:rsidRDefault="002B28EE" w:rsidP="002B28EE">
      <w:pPr>
        <w:outlineLvl w:val="1"/>
        <w:rPr>
          <w:rFonts w:ascii="Calibri" w:eastAsiaTheme="minorEastAsia" w:hAnsi="Calibri" w:cs="Arial"/>
          <w:b/>
          <w:bCs/>
          <w:sz w:val="22"/>
          <w:szCs w:val="22"/>
        </w:rPr>
      </w:pPr>
      <w:r w:rsidRPr="002B28EE">
        <w:rPr>
          <w:rFonts w:ascii="Calibri" w:eastAsiaTheme="minorEastAsia" w:hAnsi="Calibri" w:cs="Arial"/>
          <w:b/>
          <w:bCs/>
          <w:sz w:val="22"/>
          <w:szCs w:val="22"/>
        </w:rPr>
        <w:t>Cost Per Reportable Result (CPRR)</w:t>
      </w:r>
    </w:p>
    <w:p w:rsidR="002B28EE" w:rsidRPr="002B28EE" w:rsidRDefault="002B28EE" w:rsidP="002B28EE">
      <w:pPr>
        <w:spacing w:after="20"/>
        <w:rPr>
          <w:rFonts w:ascii="Calibri" w:eastAsiaTheme="minorEastAsia" w:hAnsi="Calibri" w:cs="Arial"/>
          <w:sz w:val="22"/>
          <w:szCs w:val="22"/>
        </w:rPr>
      </w:pPr>
      <w:r w:rsidRPr="002B28EE">
        <w:rPr>
          <w:rFonts w:ascii="Calibri" w:eastAsiaTheme="minorEastAsia" w:hAnsi="Calibri" w:cs="Arial"/>
          <w:sz w:val="22"/>
          <w:szCs w:val="22"/>
        </w:rPr>
        <w:t xml:space="preserve">Contractors are required to provide and customers will be billed a price for each reportable patient result generated on its equipment by an approved method of testing.  </w:t>
      </w:r>
      <w:proofErr w:type="gramStart"/>
      <w:r w:rsidRPr="002B28EE">
        <w:rPr>
          <w:rFonts w:ascii="Calibri" w:eastAsiaTheme="minorEastAsia" w:hAnsi="Calibri" w:cs="Arial"/>
          <w:sz w:val="22"/>
          <w:szCs w:val="22"/>
        </w:rPr>
        <w:t>The per</w:t>
      </w:r>
      <w:proofErr w:type="gramEnd"/>
      <w:r w:rsidRPr="002B28EE">
        <w:rPr>
          <w:rFonts w:ascii="Calibri" w:eastAsiaTheme="minorEastAsia" w:hAnsi="Calibri" w:cs="Arial"/>
          <w:sz w:val="22"/>
          <w:szCs w:val="22"/>
        </w:rPr>
        <w:t xml:space="preserve"> reportable result price shall include costs covering all of the following:</w:t>
      </w:r>
    </w:p>
    <w:p w:rsidR="002B28EE" w:rsidRPr="002B28EE" w:rsidRDefault="002B28EE" w:rsidP="002B28EE">
      <w:pPr>
        <w:spacing w:after="20"/>
        <w:ind w:left="540" w:hanging="270"/>
        <w:rPr>
          <w:rFonts w:ascii="Calibri" w:eastAsiaTheme="minorEastAsia" w:hAnsi="Calibri" w:cs="Arial"/>
          <w:sz w:val="22"/>
          <w:szCs w:val="22"/>
        </w:rPr>
      </w:pPr>
      <w:r w:rsidRPr="002B28EE">
        <w:rPr>
          <w:rFonts w:ascii="Calibri" w:eastAsiaTheme="minorEastAsia" w:hAnsi="Calibri" w:cs="Arial"/>
          <w:b/>
          <w:sz w:val="22"/>
          <w:szCs w:val="22"/>
        </w:rPr>
        <w:t>(a)</w:t>
      </w:r>
      <w:r w:rsidRPr="002B28EE">
        <w:rPr>
          <w:rFonts w:ascii="Calibri" w:eastAsiaTheme="minorEastAsia" w:hAnsi="Calibri" w:cs="Arial"/>
          <w:sz w:val="22"/>
          <w:szCs w:val="22"/>
        </w:rPr>
        <w:t xml:space="preserve"> Equipment use.</w:t>
      </w:r>
    </w:p>
    <w:p w:rsidR="002B28EE" w:rsidRPr="002B28EE" w:rsidRDefault="002B28EE" w:rsidP="002B28EE">
      <w:pPr>
        <w:spacing w:after="20"/>
        <w:ind w:left="540" w:hanging="270"/>
        <w:rPr>
          <w:rFonts w:ascii="Calibri" w:eastAsiaTheme="minorEastAsia" w:hAnsi="Calibri" w:cs="Arial"/>
          <w:sz w:val="22"/>
          <w:szCs w:val="22"/>
        </w:rPr>
      </w:pPr>
      <w:r w:rsidRPr="002B28EE">
        <w:rPr>
          <w:rFonts w:ascii="Calibri" w:eastAsiaTheme="minorEastAsia" w:hAnsi="Calibri" w:cs="Arial"/>
          <w:b/>
          <w:sz w:val="22"/>
          <w:szCs w:val="22"/>
        </w:rPr>
        <w:t>(b)</w:t>
      </w:r>
      <w:r w:rsidRPr="002B28EE">
        <w:rPr>
          <w:rFonts w:ascii="Calibri" w:eastAsiaTheme="minorEastAsia" w:hAnsi="Calibri" w:cs="Arial"/>
          <w:sz w:val="22"/>
          <w:szCs w:val="22"/>
        </w:rPr>
        <w:t xml:space="preserve"> All reagents, standards, quality control material, consumable/disposable items, parts, accessories and any other item required for the proper operation of the Contractor’s equipment and necessary for the generation of a patient reportable result.  This does not include those items approved for exclusion by the Government such as printer paper, labels etc.  This per patient reportable result price will also encompass all costs associated with dilution, repeat and confirmatory testing required </w:t>
      </w:r>
      <w:proofErr w:type="gramStart"/>
      <w:r w:rsidRPr="002B28EE">
        <w:rPr>
          <w:rFonts w:ascii="Calibri" w:eastAsiaTheme="minorEastAsia" w:hAnsi="Calibri" w:cs="Arial"/>
          <w:sz w:val="22"/>
          <w:szCs w:val="22"/>
        </w:rPr>
        <w:t>to produce</w:t>
      </w:r>
      <w:proofErr w:type="gramEnd"/>
      <w:r w:rsidRPr="002B28EE">
        <w:rPr>
          <w:rFonts w:ascii="Calibri" w:eastAsiaTheme="minorEastAsia" w:hAnsi="Calibri" w:cs="Arial"/>
          <w:sz w:val="22"/>
          <w:szCs w:val="22"/>
        </w:rPr>
        <w:t xml:space="preserve"> a single patient reportable result. It will also include the material to perform as well as all other costs associated with quality control, calibration and validation testing that is prescribed by the Clinical Laboratory Standards Institute (CLSI). </w:t>
      </w:r>
    </w:p>
    <w:p w:rsidR="002B28EE" w:rsidRPr="002B28EE" w:rsidRDefault="002B28EE" w:rsidP="002B28EE">
      <w:pPr>
        <w:spacing w:after="20"/>
        <w:ind w:left="540" w:hanging="270"/>
        <w:rPr>
          <w:rFonts w:ascii="Calibri" w:eastAsiaTheme="minorEastAsia" w:hAnsi="Calibri" w:cs="Arial"/>
          <w:sz w:val="22"/>
          <w:szCs w:val="22"/>
        </w:rPr>
      </w:pPr>
      <w:r w:rsidRPr="002B28EE">
        <w:rPr>
          <w:rFonts w:ascii="Calibri" w:eastAsiaTheme="minorEastAsia" w:hAnsi="Calibri" w:cs="Arial"/>
          <w:b/>
          <w:sz w:val="22"/>
          <w:szCs w:val="22"/>
        </w:rPr>
        <w:t>(c)</w:t>
      </w:r>
      <w:r w:rsidRPr="002B28EE">
        <w:rPr>
          <w:rFonts w:ascii="Calibri" w:eastAsiaTheme="minorEastAsia" w:hAnsi="Calibri" w:cs="Arial"/>
          <w:sz w:val="22"/>
          <w:szCs w:val="22"/>
        </w:rPr>
        <w:t xml:space="preserve"> All necessary maintenance to keep the equipment in good operating condition and in compliance with the performance characteristics as approved by the Food and Drug Administration (FDA).  This element includes both preventive maintenance and emergency repairs. </w:t>
      </w:r>
    </w:p>
    <w:p w:rsidR="002B28EE" w:rsidRPr="002B28EE" w:rsidRDefault="002B28EE" w:rsidP="002B28EE">
      <w:pPr>
        <w:spacing w:after="20"/>
        <w:ind w:left="548" w:hanging="274"/>
        <w:rPr>
          <w:rFonts w:ascii="Calibri" w:eastAsiaTheme="minorEastAsia" w:hAnsi="Calibri" w:cs="Arial"/>
          <w:sz w:val="22"/>
          <w:szCs w:val="22"/>
        </w:rPr>
      </w:pPr>
      <w:r w:rsidRPr="002B28EE">
        <w:rPr>
          <w:rFonts w:ascii="Calibri" w:eastAsiaTheme="minorEastAsia" w:hAnsi="Calibri" w:cs="Arial"/>
          <w:b/>
          <w:sz w:val="22"/>
          <w:szCs w:val="22"/>
        </w:rPr>
        <w:t>(d)</w:t>
      </w:r>
      <w:r w:rsidRPr="002B28EE">
        <w:rPr>
          <w:rFonts w:ascii="Calibri" w:eastAsiaTheme="minorEastAsia" w:hAnsi="Calibri" w:cs="Arial"/>
          <w:sz w:val="22"/>
          <w:szCs w:val="22"/>
        </w:rPr>
        <w:t xml:space="preserve"> Training for Government personnel.  </w:t>
      </w:r>
    </w:p>
    <w:p w:rsidR="002B28EE" w:rsidRPr="002B28EE" w:rsidRDefault="002B28EE" w:rsidP="002B28EE">
      <w:pPr>
        <w:spacing w:after="120"/>
        <w:rPr>
          <w:rFonts w:ascii="Calibri" w:eastAsiaTheme="minorEastAsia" w:hAnsi="Calibri" w:cs="Arial"/>
          <w:strike/>
          <w:sz w:val="22"/>
          <w:szCs w:val="22"/>
        </w:rPr>
      </w:pPr>
      <w:r w:rsidRPr="002B28EE">
        <w:rPr>
          <w:rFonts w:ascii="Calibri" w:eastAsiaTheme="minorEastAsia" w:hAnsi="Calibri" w:cs="Arial"/>
          <w:sz w:val="22"/>
          <w:szCs w:val="22"/>
        </w:rPr>
        <w:t>The price for each reportable test is calculated by multiplying the individual cost per reportable test by the number of reportable tests generated by the testing analyzer.</w:t>
      </w:r>
      <w:r w:rsidRPr="002B28EE">
        <w:rPr>
          <w:rFonts w:ascii="Calibri" w:eastAsiaTheme="minorEastAsia" w:hAnsi="Calibri" w:cs="Arial"/>
          <w:strike/>
          <w:sz w:val="22"/>
          <w:szCs w:val="22"/>
        </w:rPr>
        <w:t xml:space="preserve"> </w:t>
      </w:r>
    </w:p>
    <w:p w:rsidR="002B28EE" w:rsidRPr="002B28EE" w:rsidRDefault="002B28EE" w:rsidP="002B28EE">
      <w:pPr>
        <w:outlineLvl w:val="1"/>
        <w:rPr>
          <w:rFonts w:ascii="Calibri" w:eastAsiaTheme="minorEastAsia" w:hAnsi="Calibri" w:cs="Arial"/>
          <w:b/>
          <w:bCs/>
          <w:sz w:val="22"/>
          <w:szCs w:val="22"/>
        </w:rPr>
      </w:pPr>
      <w:r w:rsidRPr="002B28EE">
        <w:rPr>
          <w:rFonts w:ascii="Calibri" w:eastAsiaTheme="minorEastAsia" w:hAnsi="Calibri" w:cs="Arial"/>
          <w:b/>
          <w:bCs/>
          <w:sz w:val="22"/>
          <w:szCs w:val="22"/>
        </w:rPr>
        <w:t>Cost Per Test (CPT)</w:t>
      </w:r>
    </w:p>
    <w:p w:rsidR="002B28EE" w:rsidRPr="002B28EE" w:rsidRDefault="002B28EE" w:rsidP="002B28EE">
      <w:pPr>
        <w:spacing w:after="20"/>
        <w:rPr>
          <w:rFonts w:ascii="Calibri" w:eastAsiaTheme="minorEastAsia" w:hAnsi="Calibri" w:cs="Arial"/>
          <w:sz w:val="22"/>
          <w:szCs w:val="22"/>
        </w:rPr>
      </w:pPr>
      <w:r w:rsidRPr="002B28EE">
        <w:rPr>
          <w:rFonts w:ascii="Calibri" w:eastAsiaTheme="minorEastAsia" w:hAnsi="Calibri" w:cs="Arial"/>
          <w:sz w:val="22"/>
          <w:szCs w:val="22"/>
        </w:rPr>
        <w:t xml:space="preserve">Contractors are required to provide and customers will be billed a price for each test that is performed on its equipment by an approved method of testing.  </w:t>
      </w:r>
      <w:proofErr w:type="gramStart"/>
      <w:r w:rsidRPr="002B28EE">
        <w:rPr>
          <w:rFonts w:ascii="Calibri" w:eastAsiaTheme="minorEastAsia" w:hAnsi="Calibri" w:cs="Arial"/>
          <w:sz w:val="22"/>
          <w:szCs w:val="22"/>
        </w:rPr>
        <w:t>The per</w:t>
      </w:r>
      <w:proofErr w:type="gramEnd"/>
      <w:r w:rsidRPr="002B28EE">
        <w:rPr>
          <w:rFonts w:ascii="Calibri" w:eastAsiaTheme="minorEastAsia" w:hAnsi="Calibri" w:cs="Arial"/>
          <w:sz w:val="22"/>
          <w:szCs w:val="22"/>
        </w:rPr>
        <w:t xml:space="preserve"> test price shall include costs covering all of the following:</w:t>
      </w:r>
    </w:p>
    <w:p w:rsidR="002B28EE" w:rsidRPr="002B28EE" w:rsidRDefault="002B28EE" w:rsidP="002B28EE">
      <w:pPr>
        <w:spacing w:after="20"/>
        <w:ind w:left="630" w:hanging="360"/>
        <w:rPr>
          <w:rFonts w:ascii="Calibri" w:eastAsiaTheme="minorEastAsia" w:hAnsi="Calibri" w:cs="Arial"/>
          <w:sz w:val="22"/>
          <w:szCs w:val="22"/>
        </w:rPr>
      </w:pPr>
      <w:r w:rsidRPr="002B28EE">
        <w:rPr>
          <w:rFonts w:ascii="Calibri" w:eastAsiaTheme="minorEastAsia" w:hAnsi="Calibri" w:cs="Arial"/>
          <w:b/>
          <w:sz w:val="22"/>
          <w:szCs w:val="22"/>
        </w:rPr>
        <w:t>(a)</w:t>
      </w:r>
      <w:r w:rsidRPr="002B28EE">
        <w:rPr>
          <w:rFonts w:ascii="Calibri" w:eastAsiaTheme="minorEastAsia" w:hAnsi="Calibri" w:cs="Arial"/>
          <w:sz w:val="22"/>
          <w:szCs w:val="22"/>
        </w:rPr>
        <w:t xml:space="preserve">  Equipment use.</w:t>
      </w:r>
    </w:p>
    <w:p w:rsidR="002B28EE" w:rsidRPr="002B28EE" w:rsidRDefault="002B28EE" w:rsidP="002B28EE">
      <w:pPr>
        <w:spacing w:after="20"/>
        <w:ind w:left="630" w:hanging="360"/>
        <w:rPr>
          <w:rFonts w:ascii="Calibri" w:eastAsiaTheme="minorEastAsia" w:hAnsi="Calibri" w:cs="Arial"/>
          <w:sz w:val="22"/>
          <w:szCs w:val="22"/>
        </w:rPr>
      </w:pPr>
      <w:r w:rsidRPr="002B28EE">
        <w:rPr>
          <w:rFonts w:ascii="Calibri" w:eastAsiaTheme="minorEastAsia" w:hAnsi="Calibri" w:cs="Arial"/>
          <w:b/>
          <w:sz w:val="22"/>
          <w:szCs w:val="22"/>
        </w:rPr>
        <w:t>(b)</w:t>
      </w:r>
      <w:r w:rsidRPr="002B28EE">
        <w:rPr>
          <w:rFonts w:ascii="Calibri" w:eastAsiaTheme="minorEastAsia" w:hAnsi="Calibri" w:cs="Arial"/>
          <w:sz w:val="22"/>
          <w:szCs w:val="22"/>
        </w:rPr>
        <w:t xml:space="preserve">  All reagents, standards, quality control material, consumable/disposable items, parts, accessories and any other item required for the proper operation of the contractor’s equipment and necessary for the generation and reporting of a test result. </w:t>
      </w:r>
    </w:p>
    <w:p w:rsidR="002B28EE" w:rsidRPr="002B28EE" w:rsidRDefault="002B28EE" w:rsidP="002B28EE">
      <w:pPr>
        <w:spacing w:after="20"/>
        <w:ind w:left="630" w:hanging="360"/>
        <w:rPr>
          <w:rFonts w:ascii="Calibri" w:eastAsiaTheme="minorEastAsia" w:hAnsi="Calibri" w:cs="Arial"/>
          <w:sz w:val="22"/>
          <w:szCs w:val="22"/>
        </w:rPr>
      </w:pPr>
      <w:r w:rsidRPr="002B28EE">
        <w:rPr>
          <w:rFonts w:ascii="Calibri" w:eastAsiaTheme="minorEastAsia" w:hAnsi="Calibri" w:cs="Arial"/>
          <w:b/>
          <w:sz w:val="22"/>
          <w:szCs w:val="22"/>
        </w:rPr>
        <w:t>(c)</w:t>
      </w:r>
      <w:r w:rsidRPr="002B28EE">
        <w:rPr>
          <w:rFonts w:ascii="Calibri" w:eastAsiaTheme="minorEastAsia" w:hAnsi="Calibri" w:cs="Arial"/>
          <w:sz w:val="22"/>
          <w:szCs w:val="22"/>
        </w:rPr>
        <w:t xml:space="preserve">  All necessary maintenance to keep the equipment in good operating condition and in compliance with the performance characteristics as approved by the Food and Drug Administration (FDA).  This element includes both preventive maintenance and emergency repairs. </w:t>
      </w:r>
    </w:p>
    <w:p w:rsidR="002B28EE" w:rsidRPr="002B28EE" w:rsidRDefault="002B28EE" w:rsidP="002B28EE">
      <w:pPr>
        <w:spacing w:after="120"/>
        <w:ind w:left="634" w:hanging="360"/>
        <w:rPr>
          <w:rFonts w:ascii="Calibri" w:eastAsiaTheme="minorEastAsia" w:hAnsi="Calibri" w:cs="Arial"/>
          <w:sz w:val="22"/>
          <w:szCs w:val="22"/>
        </w:rPr>
      </w:pPr>
      <w:r w:rsidRPr="002B28EE">
        <w:rPr>
          <w:rFonts w:ascii="Calibri" w:eastAsiaTheme="minorEastAsia" w:hAnsi="Calibri" w:cs="Arial"/>
          <w:b/>
          <w:sz w:val="22"/>
          <w:szCs w:val="22"/>
        </w:rPr>
        <w:t>(d)</w:t>
      </w:r>
      <w:r w:rsidRPr="002B28EE">
        <w:rPr>
          <w:rFonts w:ascii="Calibri" w:eastAsiaTheme="minorEastAsia" w:hAnsi="Calibri" w:cs="Arial"/>
          <w:sz w:val="22"/>
          <w:szCs w:val="22"/>
        </w:rPr>
        <w:t xml:space="preserve"> Training for Government personnel.  The price for each test is calculated by multiplying the individual cost per test by the number of tests generated by the testing analyzer. </w:t>
      </w:r>
    </w:p>
    <w:p w:rsidR="002B28EE" w:rsidRPr="002B28EE" w:rsidRDefault="002B28EE" w:rsidP="002B28EE">
      <w:pPr>
        <w:outlineLvl w:val="1"/>
        <w:rPr>
          <w:rFonts w:ascii="Calibri" w:eastAsiaTheme="minorEastAsia" w:hAnsi="Calibri" w:cs="Arial"/>
          <w:b/>
          <w:bCs/>
          <w:sz w:val="22"/>
          <w:szCs w:val="22"/>
        </w:rPr>
      </w:pPr>
      <w:r w:rsidRPr="002B28EE">
        <w:rPr>
          <w:rFonts w:ascii="Calibri" w:eastAsiaTheme="minorEastAsia" w:hAnsi="Calibri" w:cs="Arial"/>
          <w:b/>
          <w:bCs/>
          <w:sz w:val="22"/>
          <w:szCs w:val="22"/>
        </w:rPr>
        <w:t xml:space="preserve">Clinical Laboratory Analyzers and Equipment </w:t>
      </w:r>
    </w:p>
    <w:p w:rsidR="002B28EE" w:rsidRPr="002B28EE" w:rsidRDefault="002B28EE" w:rsidP="002B28EE">
      <w:pPr>
        <w:spacing w:after="120"/>
        <w:rPr>
          <w:rFonts w:ascii="Calibri" w:eastAsiaTheme="minorEastAsia" w:hAnsi="Calibri" w:cs="Arial"/>
          <w:sz w:val="22"/>
          <w:szCs w:val="22"/>
        </w:rPr>
      </w:pPr>
      <w:r w:rsidRPr="002B28EE">
        <w:rPr>
          <w:rFonts w:ascii="Calibri" w:eastAsiaTheme="minorEastAsia" w:hAnsi="Calibri" w:cs="Arial"/>
          <w:sz w:val="22"/>
          <w:szCs w:val="22"/>
        </w:rPr>
        <w:t>Clinical Laboratory Analyzer and Equipment (herein referred to as equipment) include</w:t>
      </w:r>
      <w:r w:rsidRPr="002B28EE">
        <w:rPr>
          <w:rFonts w:ascii="Calibri" w:eastAsiaTheme="minorEastAsia" w:hAnsi="Calibri" w:cs="Arial"/>
          <w:strike/>
          <w:sz w:val="22"/>
          <w:szCs w:val="22"/>
        </w:rPr>
        <w:t>s</w:t>
      </w:r>
      <w:r w:rsidRPr="002B28EE">
        <w:rPr>
          <w:rFonts w:ascii="Calibri" w:eastAsiaTheme="minorEastAsia" w:hAnsi="Calibri" w:cs="Arial"/>
          <w:sz w:val="22"/>
          <w:szCs w:val="22"/>
        </w:rPr>
        <w:t xml:space="preserve"> any equipment approved by the Food and Drug Administration to perform and report clinical laboratory tests for the purposes of the diagnosis, treatment or monitoring of medical patients. </w:t>
      </w:r>
    </w:p>
    <w:p w:rsidR="002B28EE" w:rsidRPr="002B28EE" w:rsidRDefault="002B28EE" w:rsidP="002B28EE">
      <w:pPr>
        <w:outlineLvl w:val="1"/>
        <w:rPr>
          <w:rFonts w:ascii="Calibri" w:eastAsiaTheme="minorEastAsia" w:hAnsi="Calibri" w:cs="Arial"/>
          <w:b/>
          <w:sz w:val="22"/>
          <w:szCs w:val="22"/>
          <w:u w:val="single"/>
        </w:rPr>
      </w:pPr>
      <w:r w:rsidRPr="002B28EE">
        <w:rPr>
          <w:rFonts w:ascii="Calibri" w:eastAsiaTheme="minorEastAsia" w:hAnsi="Calibri" w:cs="Arial"/>
          <w:b/>
          <w:sz w:val="22"/>
          <w:szCs w:val="22"/>
        </w:rPr>
        <w:t>Acceptable CPRR/CPT Pricing Model</w:t>
      </w:r>
    </w:p>
    <w:p w:rsidR="002B28EE" w:rsidRPr="002B28EE" w:rsidRDefault="002B28EE" w:rsidP="002B28EE">
      <w:pPr>
        <w:numPr>
          <w:ilvl w:val="0"/>
          <w:numId w:val="2"/>
        </w:numPr>
        <w:spacing w:after="20"/>
        <w:rPr>
          <w:rFonts w:ascii="Calibri" w:eastAsiaTheme="minorEastAsia" w:hAnsi="Calibri" w:cs="Arial"/>
          <w:sz w:val="22"/>
          <w:szCs w:val="22"/>
        </w:rPr>
      </w:pPr>
      <w:r w:rsidRPr="002B28EE">
        <w:rPr>
          <w:rFonts w:ascii="Calibri" w:eastAsiaTheme="minorEastAsia" w:hAnsi="Calibri" w:cs="Arial"/>
          <w:sz w:val="22"/>
          <w:szCs w:val="22"/>
        </w:rPr>
        <w:t xml:space="preserve">Per reportable result or per test fixed pricing approaches include, but are not limited to, the following two models:  </w:t>
      </w:r>
    </w:p>
    <w:p w:rsidR="002B28EE" w:rsidRPr="002B28EE" w:rsidRDefault="002B28EE" w:rsidP="002B28EE">
      <w:pPr>
        <w:numPr>
          <w:ilvl w:val="0"/>
          <w:numId w:val="3"/>
        </w:numPr>
        <w:spacing w:after="20"/>
        <w:rPr>
          <w:rFonts w:ascii="Calibri" w:eastAsiaTheme="minorEastAsia" w:hAnsi="Calibri" w:cs="Arial"/>
          <w:sz w:val="22"/>
          <w:szCs w:val="22"/>
        </w:rPr>
      </w:pPr>
      <w:r w:rsidRPr="002B28EE">
        <w:rPr>
          <w:rFonts w:ascii="Calibri" w:eastAsiaTheme="minorEastAsia" w:hAnsi="Calibri" w:cs="Arial"/>
          <w:sz w:val="22"/>
          <w:szCs w:val="22"/>
        </w:rPr>
        <w:t>Matrices of all net prices inclusive of subject fixed and variable costs as indicated in the above definitions.</w:t>
      </w:r>
    </w:p>
    <w:p w:rsidR="002B28EE" w:rsidRPr="002B28EE" w:rsidRDefault="002B28EE" w:rsidP="002B28EE">
      <w:pPr>
        <w:numPr>
          <w:ilvl w:val="0"/>
          <w:numId w:val="3"/>
        </w:numPr>
        <w:spacing w:after="20"/>
        <w:ind w:left="749" w:hanging="389"/>
        <w:rPr>
          <w:rFonts w:ascii="Calibri" w:eastAsiaTheme="minorEastAsia" w:hAnsi="Calibri" w:cs="Arial"/>
          <w:sz w:val="22"/>
          <w:szCs w:val="22"/>
        </w:rPr>
      </w:pPr>
      <w:r w:rsidRPr="002B28EE">
        <w:rPr>
          <w:rFonts w:ascii="Calibri" w:eastAsiaTheme="minorEastAsia" w:hAnsi="Calibri" w:cs="Arial"/>
          <w:sz w:val="22"/>
          <w:szCs w:val="22"/>
        </w:rPr>
        <w:t xml:space="preserve">Pricing of subject fixed and variable costs broken down individually and subject to an acceptable calculation that would be applied, resulting in the net fixed price consistent with the requirement of the solicitation. </w:t>
      </w:r>
    </w:p>
    <w:p w:rsidR="002B28EE" w:rsidRPr="002B28EE" w:rsidRDefault="002B28EE" w:rsidP="002B28EE">
      <w:pPr>
        <w:numPr>
          <w:ilvl w:val="0"/>
          <w:numId w:val="4"/>
        </w:numPr>
        <w:spacing w:after="20"/>
        <w:rPr>
          <w:rFonts w:ascii="Calibri" w:eastAsiaTheme="minorEastAsia" w:hAnsi="Calibri" w:cs="Arial"/>
          <w:sz w:val="22"/>
          <w:szCs w:val="22"/>
        </w:rPr>
      </w:pPr>
      <w:r w:rsidRPr="002B28EE">
        <w:rPr>
          <w:rFonts w:ascii="Calibri" w:eastAsiaTheme="minorEastAsia" w:hAnsi="Calibri" w:cs="Arial"/>
          <w:sz w:val="22"/>
          <w:szCs w:val="22"/>
        </w:rPr>
        <w:lastRenderedPageBreak/>
        <w:t xml:space="preserve">Cost </w:t>
      </w:r>
      <w:proofErr w:type="gramStart"/>
      <w:r w:rsidRPr="002B28EE">
        <w:rPr>
          <w:rFonts w:ascii="Calibri" w:eastAsiaTheme="minorEastAsia" w:hAnsi="Calibri" w:cs="Arial"/>
          <w:sz w:val="22"/>
          <w:szCs w:val="22"/>
        </w:rPr>
        <w:t>Per</w:t>
      </w:r>
      <w:proofErr w:type="gramEnd"/>
      <w:r w:rsidRPr="002B28EE">
        <w:rPr>
          <w:rFonts w:ascii="Calibri" w:eastAsiaTheme="minorEastAsia" w:hAnsi="Calibri" w:cs="Arial"/>
          <w:sz w:val="22"/>
          <w:szCs w:val="22"/>
        </w:rPr>
        <w:t xml:space="preserve"> Kit Pricing is not accepted under the Cost Per Test/Cost Per Reportable Schedule 66 III.</w:t>
      </w:r>
    </w:p>
    <w:p w:rsidR="002B28EE" w:rsidRPr="002B28EE" w:rsidRDefault="002B28EE" w:rsidP="002B28EE">
      <w:pPr>
        <w:numPr>
          <w:ilvl w:val="0"/>
          <w:numId w:val="5"/>
        </w:numPr>
        <w:spacing w:after="20"/>
        <w:rPr>
          <w:rFonts w:ascii="Calibri" w:eastAsiaTheme="minorEastAsia" w:hAnsi="Calibri" w:cs="Arial"/>
          <w:sz w:val="22"/>
          <w:szCs w:val="22"/>
        </w:rPr>
      </w:pPr>
      <w:r w:rsidRPr="002B28EE">
        <w:rPr>
          <w:rFonts w:ascii="Calibri" w:eastAsiaTheme="minorEastAsia" w:hAnsi="Calibri" w:cs="Arial"/>
          <w:sz w:val="22"/>
          <w:szCs w:val="22"/>
        </w:rPr>
        <w:t>All calculations and offered pricing shall be based upon a five (5) year period of performance.</w:t>
      </w:r>
    </w:p>
    <w:p w:rsidR="002B28EE" w:rsidRPr="002B28EE" w:rsidRDefault="002B28EE" w:rsidP="002B28EE">
      <w:pPr>
        <w:numPr>
          <w:ilvl w:val="0"/>
          <w:numId w:val="5"/>
        </w:numPr>
        <w:spacing w:after="20"/>
        <w:rPr>
          <w:rFonts w:ascii="Calibri" w:eastAsiaTheme="minorEastAsia" w:hAnsi="Calibri" w:cs="Arial"/>
          <w:sz w:val="22"/>
          <w:szCs w:val="22"/>
        </w:rPr>
      </w:pPr>
      <w:r w:rsidRPr="002B28EE">
        <w:rPr>
          <w:rFonts w:ascii="Calibri" w:eastAsiaTheme="minorEastAsia" w:hAnsi="Calibri" w:cstheme="minorBidi"/>
          <w:sz w:val="22"/>
          <w:szCs w:val="22"/>
        </w:rPr>
        <w:t xml:space="preserve">Contractor shall provide a pricelist of reagents, controls, and </w:t>
      </w:r>
      <w:proofErr w:type="gramStart"/>
      <w:r w:rsidRPr="002B28EE">
        <w:rPr>
          <w:rFonts w:ascii="Calibri" w:eastAsiaTheme="minorEastAsia" w:hAnsi="Calibri" w:cstheme="minorBidi"/>
          <w:sz w:val="22"/>
          <w:szCs w:val="22"/>
        </w:rPr>
        <w:t>consumables which provides</w:t>
      </w:r>
      <w:proofErr w:type="gramEnd"/>
      <w:r w:rsidRPr="002B28EE">
        <w:rPr>
          <w:rFonts w:ascii="Calibri" w:eastAsiaTheme="minorEastAsia" w:hAnsi="Calibri" w:cstheme="minorBidi"/>
          <w:sz w:val="22"/>
          <w:szCs w:val="22"/>
        </w:rPr>
        <w:t xml:space="preserve"> the unit prices used in the determination of offered CPT/CPRR prices.  </w:t>
      </w:r>
    </w:p>
    <w:p w:rsidR="002B28EE" w:rsidRPr="002B28EE" w:rsidRDefault="002B28EE" w:rsidP="002B28EE">
      <w:pPr>
        <w:numPr>
          <w:ilvl w:val="0"/>
          <w:numId w:val="5"/>
        </w:numPr>
        <w:spacing w:after="360"/>
        <w:rPr>
          <w:rFonts w:ascii="Calibri" w:eastAsiaTheme="minorEastAsia" w:hAnsi="Calibri" w:cs="Arial"/>
          <w:sz w:val="22"/>
          <w:szCs w:val="22"/>
        </w:rPr>
      </w:pPr>
      <w:r w:rsidRPr="002B28EE">
        <w:rPr>
          <w:rFonts w:ascii="Calibri" w:eastAsiaTheme="minorEastAsia" w:hAnsi="Calibri" w:cstheme="minorBidi"/>
          <w:sz w:val="22"/>
          <w:szCs w:val="22"/>
        </w:rPr>
        <w:t>Pursuant to the Price Reductions clause, the contractor shall provide a list which includes the proposed tracking customer and the tracking customer’s price for offered equipment, reagents, controls, and consumables.</w:t>
      </w:r>
    </w:p>
    <w:p w:rsidR="002B28EE" w:rsidRPr="002B28EE" w:rsidRDefault="002B28EE" w:rsidP="002B28EE">
      <w:pPr>
        <w:spacing w:after="120"/>
        <w:outlineLvl w:val="0"/>
        <w:rPr>
          <w:rFonts w:ascii="Georgia" w:eastAsiaTheme="minorEastAsia" w:hAnsi="Georgia" w:cs="Arial"/>
          <w:sz w:val="22"/>
          <w:szCs w:val="22"/>
        </w:rPr>
      </w:pPr>
      <w:r w:rsidRPr="002B28EE">
        <w:rPr>
          <w:rFonts w:ascii="Georgia" w:eastAsiaTheme="minorEastAsia" w:hAnsi="Georgia" w:cs="Arial"/>
          <w:b/>
          <w:sz w:val="22"/>
          <w:szCs w:val="22"/>
          <w:u w:val="single"/>
        </w:rPr>
        <w:t>STATEMENT OF WORK</w:t>
      </w:r>
    </w:p>
    <w:p w:rsidR="002B28EE" w:rsidRPr="002B28EE" w:rsidRDefault="002B28EE" w:rsidP="002B28EE">
      <w:pPr>
        <w:spacing w:after="20"/>
        <w:outlineLvl w:val="1"/>
        <w:rPr>
          <w:rFonts w:ascii="Calibri" w:eastAsiaTheme="minorEastAsia" w:hAnsi="Calibri" w:cs="Arial"/>
          <w:b/>
          <w:bCs/>
          <w:sz w:val="22"/>
          <w:szCs w:val="22"/>
        </w:rPr>
      </w:pPr>
      <w:r w:rsidRPr="002B28EE">
        <w:rPr>
          <w:rFonts w:ascii="Calibri" w:eastAsiaTheme="minorEastAsia" w:hAnsi="Calibri" w:cs="Arial"/>
          <w:b/>
          <w:bCs/>
          <w:sz w:val="22"/>
          <w:szCs w:val="22"/>
        </w:rPr>
        <w:t>CLINICAL LABORATORY ANALYZERS</w:t>
      </w:r>
    </w:p>
    <w:p w:rsidR="002B28EE" w:rsidRPr="002B28EE" w:rsidRDefault="002B28EE" w:rsidP="002B28EE">
      <w:pPr>
        <w:numPr>
          <w:ilvl w:val="0"/>
          <w:numId w:val="6"/>
        </w:numPr>
        <w:spacing w:after="20"/>
        <w:ind w:left="180" w:hanging="180"/>
        <w:rPr>
          <w:rFonts w:ascii="Calibri" w:eastAsiaTheme="minorEastAsia" w:hAnsi="Calibri" w:cs="Arial"/>
          <w:bCs/>
          <w:sz w:val="22"/>
          <w:szCs w:val="22"/>
        </w:rPr>
      </w:pPr>
      <w:r w:rsidRPr="002B28EE">
        <w:rPr>
          <w:rFonts w:ascii="Calibri" w:eastAsiaTheme="minorEastAsia" w:hAnsi="Calibri" w:cs="Arial"/>
          <w:bCs/>
          <w:sz w:val="22"/>
          <w:szCs w:val="22"/>
        </w:rPr>
        <w:t xml:space="preserve">The </w:t>
      </w:r>
      <w:r w:rsidRPr="002B28EE">
        <w:rPr>
          <w:rFonts w:ascii="Calibri" w:eastAsiaTheme="minorEastAsia" w:hAnsi="Calibri" w:cs="Arial"/>
          <w:sz w:val="22"/>
          <w:szCs w:val="22"/>
        </w:rPr>
        <w:t xml:space="preserve">Government will award multiple award indefinite delivery, indefinite quantity contracts for requirements as specified throughout this Request for Proposals (RFP).  </w:t>
      </w:r>
    </w:p>
    <w:p w:rsidR="002B28EE" w:rsidRPr="002B28EE" w:rsidRDefault="002B28EE" w:rsidP="002B28EE">
      <w:pPr>
        <w:numPr>
          <w:ilvl w:val="0"/>
          <w:numId w:val="6"/>
        </w:numPr>
        <w:spacing w:after="20"/>
        <w:ind w:left="180" w:hanging="180"/>
        <w:rPr>
          <w:rFonts w:ascii="Calibri" w:eastAsiaTheme="minorEastAsia" w:hAnsi="Calibri" w:cs="Arial"/>
          <w:bCs/>
          <w:sz w:val="22"/>
          <w:szCs w:val="22"/>
        </w:rPr>
      </w:pPr>
      <w:r w:rsidRPr="002B28EE">
        <w:rPr>
          <w:rFonts w:ascii="Calibri" w:eastAsiaTheme="minorEastAsia" w:hAnsi="Calibri" w:cs="Arial"/>
          <w:bCs/>
          <w:sz w:val="22"/>
          <w:szCs w:val="22"/>
        </w:rPr>
        <w:t xml:space="preserve">The </w:t>
      </w:r>
      <w:r w:rsidRPr="002B28EE">
        <w:rPr>
          <w:rFonts w:ascii="Calibri" w:eastAsiaTheme="minorEastAsia" w:hAnsi="Calibri" w:cs="Arial"/>
          <w:sz w:val="22"/>
          <w:szCs w:val="22"/>
        </w:rPr>
        <w:t xml:space="preserve">contractor shall furnish clinical laboratory analysis equipment, reagents, supplies, service and training to perform and report clinical laboratory tests in accordance with the General Definitions section of this solicitation.  </w:t>
      </w:r>
    </w:p>
    <w:p w:rsidR="002B28EE" w:rsidRPr="002B28EE" w:rsidRDefault="002B28EE" w:rsidP="002B28EE">
      <w:pPr>
        <w:numPr>
          <w:ilvl w:val="0"/>
          <w:numId w:val="6"/>
        </w:numPr>
        <w:spacing w:after="20"/>
        <w:ind w:left="180" w:hanging="180"/>
        <w:rPr>
          <w:rFonts w:ascii="Calibri" w:eastAsiaTheme="minorEastAsia" w:hAnsi="Calibri" w:cs="Arial"/>
          <w:bCs/>
          <w:sz w:val="22"/>
          <w:szCs w:val="22"/>
        </w:rPr>
      </w:pPr>
      <w:r w:rsidRPr="002B28EE">
        <w:rPr>
          <w:rFonts w:ascii="Calibri" w:eastAsiaTheme="minorEastAsia" w:hAnsi="Calibri" w:cs="Arial"/>
          <w:bCs/>
          <w:sz w:val="22"/>
          <w:szCs w:val="22"/>
        </w:rPr>
        <w:t xml:space="preserve">Contractors </w:t>
      </w:r>
      <w:r w:rsidRPr="002B28EE">
        <w:rPr>
          <w:rFonts w:ascii="Calibri" w:eastAsiaTheme="minorEastAsia" w:hAnsi="Calibri" w:cs="Arial"/>
          <w:sz w:val="22"/>
          <w:szCs w:val="22"/>
        </w:rPr>
        <w:t xml:space="preserve">are required to provide delivery, installation and removal of equipment at no additional charge.  </w:t>
      </w:r>
    </w:p>
    <w:p w:rsidR="002B28EE" w:rsidRPr="002B28EE" w:rsidRDefault="002B28EE" w:rsidP="002B28EE">
      <w:pPr>
        <w:numPr>
          <w:ilvl w:val="0"/>
          <w:numId w:val="6"/>
        </w:numPr>
        <w:spacing w:after="240"/>
        <w:ind w:left="187" w:hanging="187"/>
        <w:rPr>
          <w:rFonts w:ascii="Calibri" w:eastAsiaTheme="minorEastAsia" w:hAnsi="Calibri" w:cs="Arial"/>
          <w:bCs/>
          <w:sz w:val="22"/>
          <w:szCs w:val="22"/>
        </w:rPr>
      </w:pPr>
      <w:r w:rsidRPr="002B28EE">
        <w:rPr>
          <w:rFonts w:ascii="Calibri" w:eastAsiaTheme="minorEastAsia" w:hAnsi="Calibri" w:cs="Arial"/>
          <w:bCs/>
          <w:sz w:val="22"/>
          <w:szCs w:val="22"/>
        </w:rPr>
        <w:t xml:space="preserve">Contractors </w:t>
      </w:r>
      <w:r w:rsidRPr="002B28EE">
        <w:rPr>
          <w:rFonts w:ascii="Calibri" w:eastAsiaTheme="minorEastAsia" w:hAnsi="Calibri" w:cs="Arial"/>
          <w:sz w:val="22"/>
          <w:szCs w:val="22"/>
        </w:rPr>
        <w:t xml:space="preserve">are required to provide a price for each patient reportable result and/or test performed on its equipment in accordance with the CPRR and CPT definitions provided in the General Definitions section of this solicitation.  </w:t>
      </w:r>
    </w:p>
    <w:p w:rsidR="002B28EE" w:rsidRPr="002B28EE" w:rsidRDefault="002B28EE" w:rsidP="002B28EE">
      <w:pPr>
        <w:spacing w:after="60"/>
        <w:outlineLvl w:val="1"/>
        <w:rPr>
          <w:rFonts w:ascii="Calibri" w:eastAsiaTheme="minorEastAsia" w:hAnsi="Calibri" w:cs="Arial"/>
          <w:b/>
          <w:bCs/>
          <w:sz w:val="22"/>
          <w:szCs w:val="22"/>
        </w:rPr>
      </w:pPr>
      <w:r w:rsidRPr="002B28EE">
        <w:rPr>
          <w:rFonts w:ascii="Calibri" w:eastAsiaTheme="minorEastAsia" w:hAnsi="Calibri" w:cs="Arial"/>
          <w:b/>
          <w:bCs/>
          <w:sz w:val="22"/>
          <w:szCs w:val="22"/>
        </w:rPr>
        <w:t>I.  EQUIPMENT CAPABILITIES</w:t>
      </w:r>
    </w:p>
    <w:p w:rsidR="002B28EE" w:rsidRPr="002B28EE" w:rsidRDefault="002B28EE" w:rsidP="002B28EE">
      <w:pPr>
        <w:spacing w:after="60"/>
        <w:rPr>
          <w:rFonts w:ascii="Calibri" w:eastAsiaTheme="minorEastAsia" w:hAnsi="Calibri" w:cs="Arial"/>
          <w:sz w:val="22"/>
          <w:szCs w:val="22"/>
        </w:rPr>
      </w:pPr>
      <w:r w:rsidRPr="002B28EE">
        <w:rPr>
          <w:rFonts w:ascii="Calibri" w:eastAsiaTheme="minorEastAsia" w:hAnsi="Calibri" w:cs="Arial"/>
          <w:sz w:val="22"/>
          <w:szCs w:val="22"/>
        </w:rPr>
        <w:t xml:space="preserve">Each model of clinical laboratory analyzer offered under this RFP shall comply with all general requirements stated herein.  </w:t>
      </w:r>
    </w:p>
    <w:p w:rsidR="002B28EE" w:rsidRPr="002B28EE" w:rsidRDefault="002B28EE" w:rsidP="002B28EE">
      <w:pPr>
        <w:spacing w:after="60"/>
        <w:rPr>
          <w:rFonts w:ascii="Calibri" w:eastAsiaTheme="minorEastAsia" w:hAnsi="Calibri" w:cs="Arial"/>
          <w:sz w:val="22"/>
          <w:szCs w:val="22"/>
        </w:rPr>
      </w:pPr>
      <w:r w:rsidRPr="002B28EE">
        <w:rPr>
          <w:rFonts w:ascii="Calibri" w:eastAsiaTheme="minorEastAsia" w:hAnsi="Calibri" w:cs="Arial"/>
          <w:sz w:val="22"/>
          <w:szCs w:val="22"/>
        </w:rPr>
        <w:t>As part of their offer, each contractor must submit technical data or descriptive literature to ascertain that the equipment offered meets the requirements outlined below.</w:t>
      </w:r>
    </w:p>
    <w:p w:rsidR="002B28EE" w:rsidRPr="002B28EE" w:rsidRDefault="002B28EE" w:rsidP="002B28EE">
      <w:pPr>
        <w:spacing w:after="120"/>
        <w:rPr>
          <w:rFonts w:ascii="Calibri" w:eastAsiaTheme="minorEastAsia" w:hAnsi="Calibri" w:cs="Arial"/>
          <w:sz w:val="22"/>
          <w:szCs w:val="22"/>
        </w:rPr>
      </w:pPr>
      <w:r w:rsidRPr="002B28EE">
        <w:rPr>
          <w:rFonts w:ascii="Calibri" w:eastAsiaTheme="minorEastAsia" w:hAnsi="Calibri" w:cs="Arial"/>
          <w:sz w:val="22"/>
          <w:szCs w:val="22"/>
        </w:rPr>
        <w:t>By signing this offer the contractor is certifying that the equipment will regularly function without excessive malfunctions, breakdowns, or service calls.  A high incidence of such problems with any equipment/model supplied may indicate probable non-compliance with the terms of this contract and will entitle the Government to its replacement with other model(s) that can produce the required minimum number of sample results per hour in a manner that is satisfactory to the user.  See paragraph III (D) of this statement of work for replacement policy.</w:t>
      </w:r>
    </w:p>
    <w:p w:rsidR="002B28EE" w:rsidRPr="002B28EE" w:rsidRDefault="002B28EE" w:rsidP="002B28EE">
      <w:pPr>
        <w:spacing w:after="20"/>
        <w:ind w:left="187"/>
        <w:outlineLvl w:val="2"/>
        <w:rPr>
          <w:rFonts w:ascii="Calibri" w:eastAsiaTheme="minorEastAsia" w:hAnsi="Calibri" w:cs="Arial"/>
          <w:b/>
          <w:sz w:val="22"/>
          <w:szCs w:val="22"/>
        </w:rPr>
      </w:pPr>
      <w:r w:rsidRPr="002B28EE">
        <w:rPr>
          <w:rFonts w:ascii="Calibri" w:eastAsiaTheme="minorEastAsia" w:hAnsi="Calibri" w:cs="Arial"/>
          <w:b/>
          <w:sz w:val="22"/>
          <w:szCs w:val="22"/>
        </w:rPr>
        <w:t>A.  GENERAL REQUIREMENTS (Applicable for all equipment)</w:t>
      </w:r>
    </w:p>
    <w:p w:rsidR="002B28EE" w:rsidRPr="002B28EE" w:rsidRDefault="002B28EE" w:rsidP="002B28EE">
      <w:pPr>
        <w:numPr>
          <w:ilvl w:val="0"/>
          <w:numId w:val="7"/>
        </w:numPr>
        <w:spacing w:after="20"/>
        <w:ind w:left="720" w:hanging="270"/>
        <w:rPr>
          <w:rFonts w:ascii="Calibri" w:eastAsiaTheme="minorEastAsia" w:hAnsi="Calibri" w:cs="Arial"/>
          <w:sz w:val="22"/>
          <w:szCs w:val="22"/>
        </w:rPr>
      </w:pPr>
      <w:r w:rsidRPr="002B28EE">
        <w:rPr>
          <w:rFonts w:ascii="Calibri" w:eastAsiaTheme="minorEastAsia" w:hAnsi="Calibri" w:cs="Arial"/>
          <w:sz w:val="22"/>
          <w:szCs w:val="22"/>
        </w:rPr>
        <w:t>Equipment must be approved by the Food and Drug Administration.</w:t>
      </w:r>
    </w:p>
    <w:p w:rsidR="002B28EE" w:rsidRPr="002B28EE" w:rsidRDefault="002B28EE" w:rsidP="002B28EE">
      <w:pPr>
        <w:numPr>
          <w:ilvl w:val="0"/>
          <w:numId w:val="7"/>
        </w:numPr>
        <w:spacing w:after="20"/>
        <w:ind w:left="720" w:hanging="270"/>
        <w:rPr>
          <w:rFonts w:ascii="Calibri" w:eastAsiaTheme="minorEastAsia" w:hAnsi="Calibri" w:cs="Arial"/>
          <w:sz w:val="22"/>
          <w:szCs w:val="22"/>
        </w:rPr>
      </w:pPr>
      <w:r w:rsidRPr="002B28EE">
        <w:rPr>
          <w:rFonts w:ascii="Calibri" w:eastAsiaTheme="minorEastAsia" w:hAnsi="Calibri" w:cs="Arial"/>
          <w:sz w:val="22"/>
          <w:szCs w:val="22"/>
        </w:rPr>
        <w:t>The testing analyzers will be capable of generating a report of the actual number of tests ran (daily, weekly, and/or monthly) and used to perform reconciliations and calculate the price for each test and/or reportable test.</w:t>
      </w:r>
    </w:p>
    <w:p w:rsidR="002B28EE" w:rsidRPr="002B28EE" w:rsidRDefault="002B28EE" w:rsidP="002B28EE">
      <w:pPr>
        <w:numPr>
          <w:ilvl w:val="0"/>
          <w:numId w:val="7"/>
        </w:numPr>
        <w:spacing w:after="20"/>
        <w:ind w:left="720" w:hanging="270"/>
        <w:rPr>
          <w:rFonts w:ascii="Calibri" w:eastAsiaTheme="minorEastAsia" w:hAnsi="Calibri" w:cs="Arial"/>
          <w:color w:val="000000"/>
          <w:sz w:val="22"/>
          <w:szCs w:val="22"/>
        </w:rPr>
      </w:pPr>
      <w:r w:rsidRPr="002B28EE">
        <w:rPr>
          <w:rFonts w:ascii="Calibri" w:eastAsiaTheme="minorEastAsia" w:hAnsi="Calibri" w:cs="Arial"/>
          <w:color w:val="000000"/>
          <w:sz w:val="22"/>
          <w:szCs w:val="22"/>
        </w:rPr>
        <w:t xml:space="preserve"> Contractors are required to have at least two years corporate experience in providing products and services relative to this solicitation in order to qualify for an award.  (See Exhibit 2 Technical Proposal - Instructions, Sub-Factor A)</w:t>
      </w:r>
    </w:p>
    <w:p w:rsidR="002B28EE" w:rsidRPr="002B28EE" w:rsidRDefault="002B28EE" w:rsidP="002B28EE">
      <w:pPr>
        <w:numPr>
          <w:ilvl w:val="0"/>
          <w:numId w:val="7"/>
        </w:numPr>
        <w:spacing w:after="20"/>
        <w:ind w:left="720" w:hanging="270"/>
        <w:rPr>
          <w:rFonts w:ascii="Calibri" w:eastAsiaTheme="minorEastAsia" w:hAnsi="Calibri" w:cs="Arial"/>
          <w:sz w:val="22"/>
          <w:szCs w:val="22"/>
        </w:rPr>
      </w:pPr>
      <w:r w:rsidRPr="002B28EE">
        <w:rPr>
          <w:rFonts w:ascii="Calibri" w:eastAsiaTheme="minorEastAsia" w:hAnsi="Calibri" w:cs="Arial"/>
          <w:sz w:val="22"/>
          <w:szCs w:val="22"/>
        </w:rPr>
        <w:t xml:space="preserve">The contractor shall provide new state-of-the-art equipment that is in current production as of the date the offer is submitted. </w:t>
      </w:r>
    </w:p>
    <w:p w:rsidR="002B28EE" w:rsidRPr="002B28EE" w:rsidRDefault="002B28EE" w:rsidP="002B28EE">
      <w:pPr>
        <w:numPr>
          <w:ilvl w:val="0"/>
          <w:numId w:val="8"/>
        </w:numPr>
        <w:spacing w:after="20"/>
        <w:ind w:left="990" w:hanging="270"/>
        <w:rPr>
          <w:rFonts w:ascii="Calibri" w:eastAsiaTheme="minorEastAsia" w:hAnsi="Calibri" w:cs="Arial"/>
          <w:sz w:val="22"/>
          <w:szCs w:val="22"/>
        </w:rPr>
      </w:pPr>
      <w:r w:rsidRPr="002B28EE">
        <w:rPr>
          <w:rFonts w:ascii="Calibri" w:eastAsiaTheme="minorEastAsia" w:hAnsi="Calibri" w:cs="Arial"/>
          <w:sz w:val="22"/>
          <w:szCs w:val="22"/>
        </w:rPr>
        <w:t>For purposes of this solicitation, "current production" shall mean that the clinical laboratory analyzer model is being manufactured as new equipment.  Discontinued models that are only being made available as remanufactured equipment are not acceptable.</w:t>
      </w:r>
    </w:p>
    <w:p w:rsidR="002B28EE" w:rsidRPr="002B28EE" w:rsidRDefault="002B28EE" w:rsidP="002B28EE">
      <w:pPr>
        <w:numPr>
          <w:ilvl w:val="0"/>
          <w:numId w:val="8"/>
        </w:numPr>
        <w:spacing w:after="20"/>
        <w:ind w:left="990" w:hanging="270"/>
        <w:rPr>
          <w:rFonts w:ascii="Calibri" w:eastAsiaTheme="minorEastAsia" w:hAnsi="Calibri" w:cs="Arial"/>
          <w:sz w:val="22"/>
          <w:szCs w:val="22"/>
        </w:rPr>
      </w:pPr>
      <w:r w:rsidRPr="002B28EE">
        <w:rPr>
          <w:rFonts w:ascii="Calibri" w:eastAsiaTheme="minorEastAsia" w:hAnsi="Calibri" w:cs="Arial"/>
          <w:sz w:val="22"/>
          <w:szCs w:val="22"/>
        </w:rPr>
        <w:lastRenderedPageBreak/>
        <w:t xml:space="preserve">The offered model will be made available in the same condition of production (as newly manufactured and remanufactured state-of-the-art equipment) as offered for a period of at least one (1) year after the date of contract award. </w:t>
      </w:r>
    </w:p>
    <w:p w:rsidR="002B28EE" w:rsidRPr="002B28EE" w:rsidRDefault="002B28EE" w:rsidP="002B28EE">
      <w:pPr>
        <w:numPr>
          <w:ilvl w:val="0"/>
          <w:numId w:val="7"/>
        </w:numPr>
        <w:spacing w:after="20"/>
        <w:ind w:left="720" w:hanging="270"/>
        <w:rPr>
          <w:rFonts w:ascii="Calibri" w:eastAsiaTheme="minorEastAsia" w:hAnsi="Calibri" w:cs="Arial"/>
          <w:sz w:val="22"/>
          <w:szCs w:val="22"/>
        </w:rPr>
      </w:pPr>
      <w:r w:rsidRPr="002B28EE">
        <w:rPr>
          <w:rFonts w:ascii="Calibri" w:eastAsiaTheme="minorEastAsia" w:hAnsi="Calibri" w:cs="Arial"/>
          <w:sz w:val="22"/>
          <w:szCs w:val="22"/>
        </w:rPr>
        <w:t>Remanufactured state-of-the-art equipment may be offered as a substitute for new equipment.  However, this type of equipment must be accepted by the ordering facility.  All remanufactured equipment must be in current production and fully supported by the manufacturer.  It also must be inspected and tested to "new machine" standards.  The contractor shall furnish a certified copy of the inspection and test reports.</w:t>
      </w:r>
    </w:p>
    <w:p w:rsidR="002B28EE" w:rsidRPr="002B28EE" w:rsidRDefault="002B28EE" w:rsidP="002B28EE">
      <w:pPr>
        <w:numPr>
          <w:ilvl w:val="0"/>
          <w:numId w:val="7"/>
        </w:numPr>
        <w:spacing w:after="20"/>
        <w:ind w:left="720" w:hanging="270"/>
        <w:rPr>
          <w:rFonts w:ascii="Calibri" w:eastAsiaTheme="minorEastAsia" w:hAnsi="Calibri" w:cs="Arial"/>
          <w:sz w:val="22"/>
          <w:szCs w:val="22"/>
        </w:rPr>
      </w:pPr>
      <w:r w:rsidRPr="002B28EE">
        <w:rPr>
          <w:rFonts w:ascii="Calibri" w:eastAsiaTheme="minorEastAsia" w:hAnsi="Calibri" w:cs="Arial"/>
          <w:sz w:val="22"/>
          <w:szCs w:val="22"/>
        </w:rPr>
        <w:t>The contractor will notify the Contracting Officer, within 30 days, of equipment that is no longer in production or no longer supported by the contractor.  Such equipment will be replaced at the customer’s request.</w:t>
      </w:r>
    </w:p>
    <w:p w:rsidR="002B28EE" w:rsidRPr="002B28EE" w:rsidRDefault="002B28EE" w:rsidP="002B28EE">
      <w:pPr>
        <w:numPr>
          <w:ilvl w:val="0"/>
          <w:numId w:val="7"/>
        </w:numPr>
        <w:spacing w:after="20"/>
        <w:ind w:left="720" w:hanging="270"/>
        <w:rPr>
          <w:rFonts w:ascii="Calibri" w:eastAsiaTheme="minorEastAsia" w:hAnsi="Calibri" w:cs="Arial"/>
          <w:sz w:val="22"/>
          <w:szCs w:val="22"/>
        </w:rPr>
      </w:pPr>
      <w:r w:rsidRPr="002B28EE">
        <w:rPr>
          <w:rFonts w:ascii="Calibri" w:eastAsiaTheme="minorEastAsia" w:hAnsi="Calibri" w:cs="Arial"/>
          <w:sz w:val="22"/>
          <w:szCs w:val="22"/>
        </w:rPr>
        <w:t>The contractor shall provide, without additional charge to the Government, all enhancements to the technology such as device corrections and/or upgrades to the equipment hardware and operating system software that are offered at no expense to other commercial customers.</w:t>
      </w:r>
    </w:p>
    <w:p w:rsidR="002B28EE" w:rsidRPr="002B28EE" w:rsidRDefault="002B28EE" w:rsidP="002B28EE">
      <w:pPr>
        <w:numPr>
          <w:ilvl w:val="0"/>
          <w:numId w:val="9"/>
        </w:numPr>
        <w:spacing w:after="20"/>
        <w:ind w:left="990" w:hanging="270"/>
        <w:rPr>
          <w:rFonts w:ascii="Calibri" w:eastAsiaTheme="minorEastAsia" w:hAnsi="Calibri" w:cs="Arial"/>
          <w:sz w:val="22"/>
          <w:szCs w:val="22"/>
        </w:rPr>
      </w:pPr>
      <w:r w:rsidRPr="002B28EE">
        <w:rPr>
          <w:rFonts w:ascii="Calibri" w:eastAsiaTheme="minorEastAsia" w:hAnsi="Calibri" w:cs="Arial"/>
          <w:sz w:val="22"/>
          <w:szCs w:val="22"/>
        </w:rPr>
        <w:t>These enhancements to the contractor's equipment shall be delivered to the Government site and installed within sixty (60) days of their issuance or date of first commercial availability.</w:t>
      </w:r>
    </w:p>
    <w:p w:rsidR="002B28EE" w:rsidRPr="002B28EE" w:rsidRDefault="002B28EE" w:rsidP="002B28EE">
      <w:pPr>
        <w:numPr>
          <w:ilvl w:val="0"/>
          <w:numId w:val="9"/>
        </w:numPr>
        <w:spacing w:after="20"/>
        <w:ind w:left="990" w:hanging="270"/>
        <w:rPr>
          <w:rFonts w:ascii="Calibri" w:eastAsiaTheme="minorEastAsia" w:hAnsi="Calibri" w:cs="Arial"/>
          <w:sz w:val="22"/>
          <w:szCs w:val="22"/>
        </w:rPr>
      </w:pPr>
      <w:r w:rsidRPr="002B28EE">
        <w:rPr>
          <w:rFonts w:ascii="Calibri" w:eastAsiaTheme="minorEastAsia" w:hAnsi="Calibri" w:cs="Arial"/>
          <w:sz w:val="22"/>
          <w:szCs w:val="22"/>
        </w:rPr>
        <w:t xml:space="preserve"> Any upgrade that is supplemental and retrofitted to the initial contracted features of the model (e.g. connection with another piece of equipment, new specimen tracking system, new module that adds new tests and or different methodologies to their instrument, expansion of their reagent storage capabilities, etc.) AND is being marketed to their commercial customers at a cost, would not be included in the contracted cost of the equipment.</w:t>
      </w:r>
    </w:p>
    <w:p w:rsidR="002B28EE" w:rsidRPr="002B28EE" w:rsidRDefault="002B28EE" w:rsidP="002B28EE">
      <w:pPr>
        <w:numPr>
          <w:ilvl w:val="0"/>
          <w:numId w:val="9"/>
        </w:numPr>
        <w:spacing w:after="20"/>
        <w:ind w:left="990" w:hanging="180"/>
        <w:rPr>
          <w:rFonts w:ascii="Calibri" w:eastAsiaTheme="minorEastAsia" w:hAnsi="Calibri" w:cs="Arial"/>
          <w:sz w:val="22"/>
          <w:szCs w:val="22"/>
        </w:rPr>
      </w:pPr>
      <w:r w:rsidRPr="002B28EE">
        <w:rPr>
          <w:rFonts w:ascii="Calibri" w:eastAsiaTheme="minorEastAsia" w:hAnsi="Calibri" w:cs="Arial"/>
          <w:sz w:val="22"/>
          <w:szCs w:val="22"/>
        </w:rPr>
        <w:t xml:space="preserve"> The Contractor may request a contract modification to add equipment by submitting a request to the Contracting Officer for approval.  See clause </w:t>
      </w:r>
      <w:r w:rsidRPr="002B28EE">
        <w:rPr>
          <w:rFonts w:ascii="Calibri" w:eastAsiaTheme="minorEastAsia" w:hAnsi="Calibri" w:cs="Arial"/>
          <w:b/>
          <w:bCs/>
          <w:sz w:val="22"/>
          <w:szCs w:val="22"/>
        </w:rPr>
        <w:t>552.238-81 Modification (Federal Supply Schedule) located in solicitation amendment A00007.</w:t>
      </w:r>
      <w:r w:rsidRPr="002B28EE">
        <w:rPr>
          <w:rFonts w:ascii="Calibri" w:eastAsiaTheme="minorEastAsia" w:hAnsi="Calibri" w:cs="Arial"/>
          <w:sz w:val="22"/>
          <w:szCs w:val="22"/>
        </w:rPr>
        <w:t xml:space="preserve">  </w:t>
      </w:r>
    </w:p>
    <w:p w:rsidR="002B28EE" w:rsidRPr="002B28EE" w:rsidRDefault="002B28EE" w:rsidP="002B28EE">
      <w:pPr>
        <w:numPr>
          <w:ilvl w:val="0"/>
          <w:numId w:val="10"/>
        </w:numPr>
        <w:spacing w:after="20"/>
        <w:ind w:left="720" w:hanging="270"/>
        <w:rPr>
          <w:rFonts w:ascii="Calibri" w:eastAsiaTheme="minorEastAsia" w:hAnsi="Calibri" w:cs="Arial"/>
          <w:sz w:val="22"/>
          <w:szCs w:val="22"/>
        </w:rPr>
      </w:pPr>
      <w:r w:rsidRPr="002B28EE">
        <w:rPr>
          <w:rFonts w:ascii="Calibri" w:eastAsiaTheme="minorEastAsia" w:hAnsi="Calibri" w:cs="Arial"/>
          <w:sz w:val="22"/>
          <w:szCs w:val="22"/>
        </w:rPr>
        <w:t xml:space="preserve">The Contractor shall provide all commercial documentation necessary for the successful operation of the equipment, e.g. </w:t>
      </w:r>
      <w:proofErr w:type="gramStart"/>
      <w:r w:rsidRPr="002B28EE">
        <w:rPr>
          <w:rFonts w:ascii="Calibri" w:eastAsiaTheme="minorEastAsia" w:hAnsi="Calibri" w:cs="Arial"/>
          <w:sz w:val="22"/>
          <w:szCs w:val="22"/>
        </w:rPr>
        <w:t>operator's</w:t>
      </w:r>
      <w:proofErr w:type="gramEnd"/>
      <w:r w:rsidRPr="002B28EE">
        <w:rPr>
          <w:rFonts w:ascii="Calibri" w:eastAsiaTheme="minorEastAsia" w:hAnsi="Calibri" w:cs="Arial"/>
          <w:sz w:val="22"/>
          <w:szCs w:val="22"/>
        </w:rPr>
        <w:t xml:space="preserve"> manual, procedures for regulatory compliance, etc.  Electronic formats (e.g. on a CD) are acceptable.</w:t>
      </w:r>
    </w:p>
    <w:p w:rsidR="002B28EE" w:rsidRPr="002B28EE" w:rsidRDefault="002B28EE" w:rsidP="002B28EE">
      <w:pPr>
        <w:numPr>
          <w:ilvl w:val="0"/>
          <w:numId w:val="11"/>
        </w:numPr>
        <w:spacing w:after="120"/>
        <w:ind w:left="720"/>
        <w:rPr>
          <w:rFonts w:ascii="Calibri" w:eastAsiaTheme="minorEastAsia" w:hAnsi="Calibri" w:cs="Arial"/>
          <w:sz w:val="22"/>
          <w:szCs w:val="22"/>
        </w:rPr>
      </w:pPr>
      <w:r w:rsidRPr="002B28EE">
        <w:rPr>
          <w:rFonts w:ascii="Calibri" w:eastAsiaTheme="minorEastAsia" w:hAnsi="Calibri" w:cs="Arial"/>
          <w:sz w:val="22"/>
          <w:szCs w:val="22"/>
        </w:rPr>
        <w:t xml:space="preserve">The offered clinical laboratory analyzer software shall have the immediate capability to interface with the </w:t>
      </w:r>
      <w:r w:rsidRPr="002B28EE">
        <w:rPr>
          <w:rFonts w:ascii="Calibri" w:eastAsia="MS Mincho" w:hAnsi="Calibri" w:cs="Arial"/>
          <w:sz w:val="22"/>
          <w:szCs w:val="22"/>
        </w:rPr>
        <w:t>Veterans Health Information Systems and Technology Architecture (VistA) (VA laboratory information system)</w:t>
      </w:r>
      <w:r w:rsidRPr="002B28EE">
        <w:rPr>
          <w:rFonts w:ascii="Calibri" w:eastAsiaTheme="minorEastAsia" w:hAnsi="Calibri" w:cs="Arial"/>
          <w:sz w:val="22"/>
          <w:szCs w:val="22"/>
        </w:rPr>
        <w:t xml:space="preserve">.  The Contractor shall supply the required hardware and software necessary to successfully complete the connection.  </w:t>
      </w:r>
    </w:p>
    <w:p w:rsidR="002B28EE" w:rsidRPr="002B28EE" w:rsidRDefault="002B28EE" w:rsidP="002B28EE">
      <w:pPr>
        <w:ind w:left="187"/>
        <w:outlineLvl w:val="2"/>
        <w:rPr>
          <w:rFonts w:ascii="Calibri" w:eastAsiaTheme="minorEastAsia" w:hAnsi="Calibri" w:cs="Arial"/>
          <w:b/>
          <w:bCs/>
          <w:sz w:val="22"/>
          <w:szCs w:val="22"/>
        </w:rPr>
      </w:pPr>
      <w:r w:rsidRPr="002B28EE">
        <w:rPr>
          <w:rFonts w:ascii="Calibri" w:eastAsiaTheme="minorEastAsia" w:hAnsi="Calibri" w:cs="Arial"/>
          <w:b/>
          <w:bCs/>
          <w:sz w:val="22"/>
          <w:szCs w:val="22"/>
        </w:rPr>
        <w:t>B.  SPECIFIC REQUIREMENTS</w:t>
      </w:r>
    </w:p>
    <w:p w:rsidR="002B28EE" w:rsidRPr="002B28EE" w:rsidRDefault="002B28EE" w:rsidP="002B28EE">
      <w:pPr>
        <w:spacing w:after="20"/>
        <w:ind w:left="180"/>
        <w:rPr>
          <w:rFonts w:ascii="Calibri" w:eastAsiaTheme="minorEastAsia" w:hAnsi="Calibri" w:cs="Arial"/>
          <w:sz w:val="22"/>
          <w:szCs w:val="22"/>
        </w:rPr>
      </w:pPr>
      <w:r w:rsidRPr="002B28EE">
        <w:rPr>
          <w:rFonts w:ascii="Calibri" w:eastAsiaTheme="minorEastAsia" w:hAnsi="Calibri" w:cs="Arial"/>
          <w:sz w:val="22"/>
          <w:szCs w:val="22"/>
        </w:rPr>
        <w:t xml:space="preserve">Offered model (s) of testing analyzers and equipment shall be capable of producing or assist in the production of accurate and reproducible assays on biological and other specimens by established </w:t>
      </w:r>
      <w:r w:rsidRPr="002B28EE">
        <w:rPr>
          <w:rFonts w:ascii="Calibri" w:eastAsiaTheme="minorEastAsia" w:hAnsi="Calibri" w:cs="Arial"/>
          <w:sz w:val="22"/>
          <w:szCs w:val="22"/>
          <w:u w:val="single"/>
        </w:rPr>
        <w:t>in vitro</w:t>
      </w:r>
      <w:r w:rsidRPr="002B28EE">
        <w:rPr>
          <w:rFonts w:ascii="Calibri" w:eastAsiaTheme="minorEastAsia" w:hAnsi="Calibri" w:cs="Arial"/>
          <w:sz w:val="22"/>
          <w:szCs w:val="22"/>
        </w:rPr>
        <w:t xml:space="preserve"> diagnostic methods.  Model (s) will provide an accurate specimen test result in accordance with the manufacturer’s stated specifications without excessive malfunctions, breakdowns, or service calls.  The testing analyzers will be capable of reporting the actual number of tests ran (daily, weekly, and/or monthly) used to perform reconciliations and calculate cost for each test and/or reportable test.</w:t>
      </w:r>
    </w:p>
    <w:p w:rsidR="002B28EE" w:rsidRPr="002B28EE" w:rsidRDefault="002B28EE" w:rsidP="002B28EE">
      <w:pPr>
        <w:numPr>
          <w:ilvl w:val="0"/>
          <w:numId w:val="12"/>
        </w:numPr>
        <w:spacing w:after="20"/>
        <w:ind w:left="720"/>
        <w:rPr>
          <w:rFonts w:ascii="Calibri" w:eastAsiaTheme="minorEastAsia" w:hAnsi="Calibri" w:cs="Arial"/>
          <w:sz w:val="22"/>
          <w:szCs w:val="22"/>
        </w:rPr>
      </w:pPr>
      <w:r w:rsidRPr="002B28EE">
        <w:rPr>
          <w:rFonts w:ascii="Calibri" w:eastAsiaTheme="minorEastAsia" w:hAnsi="Calibri" w:cs="Arial"/>
          <w:sz w:val="22"/>
          <w:szCs w:val="22"/>
        </w:rPr>
        <w:t>High Maintenance/Complexity Clinical Laboratory Analyzers Instrumentation whose operation typically requires formal operator training and extensive maintenance.</w:t>
      </w:r>
    </w:p>
    <w:p w:rsidR="002B28EE" w:rsidRPr="002B28EE" w:rsidRDefault="002B28EE" w:rsidP="002B28EE">
      <w:pPr>
        <w:numPr>
          <w:ilvl w:val="0"/>
          <w:numId w:val="12"/>
        </w:numPr>
        <w:spacing w:after="120"/>
        <w:ind w:left="720"/>
        <w:rPr>
          <w:rFonts w:ascii="Calibri" w:eastAsiaTheme="minorEastAsia" w:hAnsi="Calibri" w:cs="Arial"/>
          <w:sz w:val="22"/>
          <w:szCs w:val="22"/>
        </w:rPr>
      </w:pPr>
      <w:r w:rsidRPr="002B28EE">
        <w:rPr>
          <w:rFonts w:ascii="Calibri" w:eastAsiaTheme="minorEastAsia" w:hAnsi="Calibri" w:cs="Arial"/>
          <w:sz w:val="22"/>
          <w:szCs w:val="22"/>
        </w:rPr>
        <w:t xml:space="preserve">Low Maintenance/Complexity Clinical Laboratory Analyzers Instrumentation whose operation and maintenance </w:t>
      </w:r>
      <w:r w:rsidRPr="002B28EE">
        <w:rPr>
          <w:rFonts w:ascii="Calibri" w:eastAsiaTheme="minorEastAsia" w:hAnsi="Calibri" w:cs="Arial"/>
          <w:b/>
          <w:bCs/>
          <w:sz w:val="22"/>
          <w:szCs w:val="22"/>
        </w:rPr>
        <w:t>may not</w:t>
      </w:r>
      <w:r w:rsidRPr="002B28EE">
        <w:rPr>
          <w:rFonts w:ascii="Calibri" w:eastAsiaTheme="minorEastAsia" w:hAnsi="Calibri" w:cs="Arial"/>
          <w:sz w:val="22"/>
          <w:szCs w:val="22"/>
        </w:rPr>
        <w:t xml:space="preserve"> require formal operator training and extensive maintenance.</w:t>
      </w:r>
    </w:p>
    <w:p w:rsidR="002B28EE" w:rsidRDefault="002B28EE">
      <w:pPr>
        <w:rPr>
          <w:rFonts w:ascii="Calibri" w:eastAsiaTheme="minorEastAsia" w:hAnsi="Calibri" w:cs="Arial"/>
          <w:b/>
          <w:bCs/>
          <w:sz w:val="22"/>
          <w:szCs w:val="22"/>
        </w:rPr>
      </w:pPr>
      <w:r>
        <w:rPr>
          <w:rFonts w:ascii="Calibri" w:eastAsiaTheme="minorEastAsia" w:hAnsi="Calibri" w:cs="Arial"/>
          <w:b/>
          <w:bCs/>
          <w:sz w:val="22"/>
          <w:szCs w:val="22"/>
        </w:rPr>
        <w:br w:type="page"/>
      </w:r>
    </w:p>
    <w:p w:rsidR="002B28EE" w:rsidRPr="002B28EE" w:rsidRDefault="002B28EE" w:rsidP="002B28EE">
      <w:pPr>
        <w:ind w:left="187"/>
        <w:outlineLvl w:val="2"/>
        <w:rPr>
          <w:rFonts w:ascii="Calibri" w:eastAsiaTheme="minorEastAsia" w:hAnsi="Calibri" w:cs="Arial"/>
          <w:b/>
          <w:bCs/>
          <w:sz w:val="22"/>
          <w:szCs w:val="22"/>
        </w:rPr>
      </w:pPr>
      <w:r w:rsidRPr="002B28EE">
        <w:rPr>
          <w:rFonts w:ascii="Calibri" w:eastAsiaTheme="minorEastAsia" w:hAnsi="Calibri" w:cs="Arial"/>
          <w:b/>
          <w:bCs/>
          <w:sz w:val="22"/>
          <w:szCs w:val="22"/>
        </w:rPr>
        <w:lastRenderedPageBreak/>
        <w:t>C.  EQUIPMENT IDENTIFICATION</w:t>
      </w:r>
    </w:p>
    <w:p w:rsidR="002B28EE" w:rsidRDefault="002B28EE" w:rsidP="002B28EE">
      <w:pPr>
        <w:spacing w:after="240"/>
        <w:ind w:left="187"/>
        <w:rPr>
          <w:rFonts w:ascii="Calibri" w:eastAsiaTheme="minorEastAsia" w:hAnsi="Calibri" w:cs="Arial"/>
          <w:sz w:val="22"/>
          <w:szCs w:val="22"/>
        </w:rPr>
      </w:pPr>
      <w:r w:rsidRPr="002B28EE">
        <w:rPr>
          <w:rFonts w:ascii="Calibri" w:eastAsiaTheme="minorEastAsia" w:hAnsi="Calibri" w:cs="Arial"/>
          <w:sz w:val="22"/>
          <w:szCs w:val="22"/>
        </w:rPr>
        <w:t xml:space="preserve">Each piece of equipment shall have the manufacturer's serial number permanently and legibly stamped or affixed on a major component in a readily accessible location.  In addition, each laboratory analyzer shall be permanently and legibly marked in a conspicuous location with the manufacturer's name or trademark and model number.  </w:t>
      </w:r>
    </w:p>
    <w:p w:rsidR="002B28EE" w:rsidRPr="002B28EE" w:rsidRDefault="002B28EE" w:rsidP="002B28EE">
      <w:pPr>
        <w:spacing w:after="20"/>
        <w:outlineLvl w:val="1"/>
        <w:rPr>
          <w:rFonts w:ascii="Calibri" w:eastAsiaTheme="minorEastAsia" w:hAnsi="Calibri" w:cs="Arial"/>
          <w:b/>
          <w:bCs/>
          <w:sz w:val="22"/>
          <w:szCs w:val="22"/>
        </w:rPr>
      </w:pPr>
      <w:r w:rsidRPr="002B28EE">
        <w:rPr>
          <w:rFonts w:ascii="Calibri" w:eastAsiaTheme="minorEastAsia" w:hAnsi="Calibri" w:cs="Arial"/>
          <w:b/>
          <w:bCs/>
          <w:sz w:val="22"/>
          <w:szCs w:val="22"/>
        </w:rPr>
        <w:t>II. INVENTORY CONTROL REAGENTS, SUPPLIES AND DISPOSABLES</w:t>
      </w:r>
    </w:p>
    <w:p w:rsidR="002B28EE" w:rsidRPr="002B28EE" w:rsidRDefault="002B28EE" w:rsidP="002B28EE">
      <w:pPr>
        <w:spacing w:after="40"/>
        <w:rPr>
          <w:rFonts w:ascii="Calibri" w:eastAsiaTheme="minorEastAsia" w:hAnsi="Calibri" w:cs="Arial"/>
          <w:sz w:val="22"/>
          <w:szCs w:val="22"/>
        </w:rPr>
      </w:pPr>
      <w:r w:rsidRPr="002B28EE">
        <w:rPr>
          <w:rFonts w:ascii="Calibri" w:eastAsiaTheme="minorEastAsia" w:hAnsi="Calibri" w:cs="Arial"/>
          <w:sz w:val="22"/>
          <w:szCs w:val="22"/>
        </w:rPr>
        <w:t>All consumable supplies (reagents, standards, quality control material, disposables, etc.) required for the proper operation of the contractor's equipment and necessary to perform tests on the equipment provided shall be included and shall be furnished by the contractor for each clinical laboratory analyzer model.</w:t>
      </w:r>
    </w:p>
    <w:p w:rsidR="002B28EE" w:rsidRPr="002B28EE" w:rsidRDefault="002B28EE" w:rsidP="002B28EE">
      <w:pPr>
        <w:spacing w:after="40"/>
        <w:rPr>
          <w:rFonts w:ascii="Calibri" w:eastAsiaTheme="minorEastAsia" w:hAnsi="Calibri" w:cstheme="minorBidi"/>
          <w:sz w:val="22"/>
          <w:szCs w:val="22"/>
        </w:rPr>
      </w:pPr>
      <w:r w:rsidRPr="002B28EE">
        <w:rPr>
          <w:rFonts w:ascii="Calibri" w:eastAsiaTheme="minorEastAsia" w:hAnsi="Calibri" w:cs="Arial"/>
          <w:sz w:val="22"/>
          <w:szCs w:val="22"/>
        </w:rPr>
        <w:t>All reagents, standards, and quality control material must be approved by the FDA for use on the offered equipment.  They must be of the highest quality and meet the performance characteristics for accuracy and precision as defined by the Clinical Laboratory Improvement Amendments of 1988 (CLIA) and the Clinical Laboratory Standards Institute.</w:t>
      </w:r>
      <w:r w:rsidRPr="002B28EE">
        <w:rPr>
          <w:rFonts w:ascii="Calibri" w:eastAsiaTheme="minorEastAsia" w:hAnsi="Calibri" w:cstheme="minorBidi"/>
          <w:sz w:val="22"/>
          <w:szCs w:val="22"/>
        </w:rPr>
        <w:t xml:space="preserve">  </w:t>
      </w:r>
      <w:r w:rsidRPr="002B28EE">
        <w:rPr>
          <w:rFonts w:ascii="Calibri" w:eastAsiaTheme="minorEastAsia" w:hAnsi="Calibri" w:cs="Arial"/>
          <w:sz w:val="22"/>
          <w:szCs w:val="22"/>
        </w:rPr>
        <w:t xml:space="preserve">Performance characteristics must meet the standards for acceptance as defined in Section VIII. </w:t>
      </w:r>
    </w:p>
    <w:p w:rsidR="002B28EE" w:rsidRPr="002B28EE" w:rsidRDefault="002B28EE" w:rsidP="002B28EE">
      <w:pPr>
        <w:spacing w:after="120"/>
        <w:rPr>
          <w:rFonts w:ascii="Calibri" w:eastAsiaTheme="minorEastAsia" w:hAnsi="Calibri" w:cs="Arial"/>
          <w:sz w:val="22"/>
          <w:szCs w:val="22"/>
        </w:rPr>
      </w:pPr>
      <w:r w:rsidRPr="002B28EE">
        <w:rPr>
          <w:rFonts w:ascii="Calibri" w:eastAsiaTheme="minorEastAsia" w:hAnsi="Calibri" w:cs="Arial"/>
          <w:bCs/>
          <w:iCs/>
          <w:sz w:val="22"/>
          <w:szCs w:val="22"/>
        </w:rPr>
        <w:t>The contractor shall insure the availability and deliver</w:t>
      </w:r>
      <w:r w:rsidRPr="002B28EE">
        <w:rPr>
          <w:rFonts w:ascii="Calibri" w:eastAsiaTheme="minorEastAsia" w:hAnsi="Calibri" w:cs="Arial"/>
          <w:sz w:val="22"/>
          <w:szCs w:val="22"/>
        </w:rPr>
        <w:t xml:space="preserve"> a sufficient inventory </w:t>
      </w:r>
      <w:r w:rsidRPr="002B28EE">
        <w:rPr>
          <w:rFonts w:ascii="Calibri" w:eastAsiaTheme="minorEastAsia" w:hAnsi="Calibri" w:cs="Arial"/>
          <w:bCs/>
          <w:iCs/>
          <w:sz w:val="22"/>
          <w:szCs w:val="22"/>
        </w:rPr>
        <w:t>of reagents, standards, quality control material, disposable supplies and any other material required to properly perform tests on the offered equipment.</w:t>
      </w:r>
      <w:r w:rsidRPr="002B28EE">
        <w:rPr>
          <w:rFonts w:ascii="Calibri" w:eastAsiaTheme="minorEastAsia" w:hAnsi="Calibri" w:cs="Arial"/>
          <w:sz w:val="22"/>
          <w:szCs w:val="22"/>
        </w:rPr>
        <w:t>  The contractor shall allow the Government facility to place an order based on their expected inventory needs as indicated in their delivery order and/or based upon adjustments made during quarterly reconciliations.  At a mutually agreed upon date during the contract year, the customer will provide the contractor the annual test volumes of the individual tests upon which the Cost Per Test or Cost Per Reportable contract is awarded.  Adjustments to the delivery order, based upon reconciliations, will be of mutual consent.</w:t>
      </w:r>
    </w:p>
    <w:p w:rsidR="002B28EE" w:rsidRPr="002B28EE" w:rsidRDefault="002B28EE" w:rsidP="002B28EE">
      <w:pPr>
        <w:numPr>
          <w:ilvl w:val="0"/>
          <w:numId w:val="13"/>
        </w:numPr>
        <w:spacing w:after="20"/>
        <w:ind w:left="634"/>
        <w:outlineLvl w:val="2"/>
        <w:rPr>
          <w:rFonts w:ascii="Calibri" w:eastAsiaTheme="minorEastAsia" w:hAnsi="Calibri" w:cs="Arial"/>
          <w:b/>
          <w:sz w:val="22"/>
          <w:szCs w:val="22"/>
        </w:rPr>
      </w:pPr>
      <w:r w:rsidRPr="002B28EE">
        <w:rPr>
          <w:rFonts w:ascii="Calibri" w:eastAsiaTheme="minorEastAsia" w:hAnsi="Calibri" w:cs="Arial"/>
          <w:b/>
          <w:sz w:val="22"/>
          <w:szCs w:val="22"/>
        </w:rPr>
        <w:t>DELIVERY OF SUPPLIES</w:t>
      </w:r>
    </w:p>
    <w:p w:rsidR="002B28EE" w:rsidRPr="002B28EE" w:rsidRDefault="002B28EE" w:rsidP="002B28EE">
      <w:pPr>
        <w:tabs>
          <w:tab w:val="num" w:pos="990"/>
        </w:tabs>
        <w:spacing w:after="120"/>
        <w:ind w:left="634"/>
        <w:rPr>
          <w:rFonts w:ascii="Calibri" w:eastAsiaTheme="minorEastAsia" w:hAnsi="Calibri" w:cs="Arial"/>
          <w:color w:val="FF0000"/>
          <w:sz w:val="22"/>
          <w:szCs w:val="22"/>
        </w:rPr>
      </w:pPr>
      <w:r w:rsidRPr="002B28EE">
        <w:rPr>
          <w:rFonts w:ascii="Calibri" w:eastAsiaTheme="minorEastAsia" w:hAnsi="Calibri" w:cs="Arial"/>
          <w:sz w:val="22"/>
          <w:szCs w:val="22"/>
        </w:rPr>
        <w:t>On or about the first day of each month or as negotiated with the ordering facility, the contractor will insure that each site is furnished with sufficient consumable supplies to produce a volume of tests equal to that stated in the Delivery Order.</w:t>
      </w:r>
      <w:r w:rsidRPr="002B28EE">
        <w:rPr>
          <w:rFonts w:ascii="Calibri" w:eastAsiaTheme="minorEastAsia" w:hAnsi="Calibri" w:cs="Arial"/>
          <w:sz w:val="22"/>
          <w:szCs w:val="22"/>
          <w:highlight w:val="yellow"/>
        </w:rPr>
        <w:t xml:space="preserve">  </w:t>
      </w:r>
    </w:p>
    <w:p w:rsidR="002B28EE" w:rsidRPr="002B28EE" w:rsidRDefault="002B28EE" w:rsidP="002B28EE">
      <w:pPr>
        <w:tabs>
          <w:tab w:val="num" w:pos="990"/>
        </w:tabs>
        <w:ind w:left="634" w:hanging="360"/>
        <w:outlineLvl w:val="2"/>
        <w:rPr>
          <w:rFonts w:ascii="Calibri" w:eastAsiaTheme="minorEastAsia" w:hAnsi="Calibri" w:cs="Arial"/>
          <w:sz w:val="22"/>
          <w:szCs w:val="22"/>
        </w:rPr>
      </w:pPr>
      <w:r w:rsidRPr="002B28EE">
        <w:rPr>
          <w:rFonts w:ascii="Calibri" w:eastAsiaTheme="minorEastAsia" w:hAnsi="Calibri" w:cs="Arial"/>
          <w:b/>
          <w:sz w:val="22"/>
          <w:szCs w:val="22"/>
        </w:rPr>
        <w:t>B</w:t>
      </w:r>
      <w:r w:rsidRPr="002B28EE">
        <w:rPr>
          <w:rFonts w:ascii="Calibri" w:eastAsiaTheme="minorEastAsia" w:hAnsi="Calibri" w:cs="Arial"/>
          <w:sz w:val="22"/>
          <w:szCs w:val="22"/>
        </w:rPr>
        <w:t xml:space="preserve">.  </w:t>
      </w:r>
      <w:r w:rsidRPr="002B28EE">
        <w:rPr>
          <w:rFonts w:ascii="Calibri" w:eastAsiaTheme="minorEastAsia" w:hAnsi="Calibri" w:cs="Arial"/>
          <w:b/>
          <w:sz w:val="22"/>
          <w:szCs w:val="22"/>
        </w:rPr>
        <w:t>SPECIAL HANDLING FOR EMERGENCY ORDERS OF SUPPLIES</w:t>
      </w:r>
    </w:p>
    <w:p w:rsidR="002B28EE" w:rsidRPr="002B28EE" w:rsidRDefault="002B28EE" w:rsidP="002B28EE">
      <w:pPr>
        <w:spacing w:after="240"/>
        <w:ind w:left="634"/>
        <w:rPr>
          <w:rFonts w:ascii="Calibri" w:eastAsiaTheme="minorEastAsia" w:hAnsi="Calibri" w:cs="Arial"/>
          <w:sz w:val="22"/>
          <w:szCs w:val="22"/>
        </w:rPr>
      </w:pPr>
      <w:r w:rsidRPr="002B28EE">
        <w:rPr>
          <w:rFonts w:ascii="Calibri" w:eastAsiaTheme="minorEastAsia" w:hAnsi="Calibri" w:cs="Arial"/>
          <w:sz w:val="22"/>
          <w:szCs w:val="22"/>
        </w:rPr>
        <w:t>In the event that the consumables are found to be defective and unsuitable for use with the contractor's equipment or the contractor has failed to comply with the requirements for routine supply delivery, the contractor shall deliver the consumable supplies within a period of twenty-four hours after receipt of the verbal order for priority delivery from the Government activity.  If either circumstance has occurred, the contractor will deliver to the Government site, in the most expeditious manner possible, without additional cost to the Government, the necessary consumables in sufficient quantity as required to allow operation of the contractor's equipment until the original order is delivered.  If additional requests for emergency supply delivery are required by the Government, they will be honored by the contractor until the arrival at the Government site of the monthly standing order/routine supplies delivery.  Failure to reserve adequate inventory will result in default.</w:t>
      </w:r>
    </w:p>
    <w:p w:rsidR="002B28EE" w:rsidRPr="002B28EE" w:rsidRDefault="002B28EE" w:rsidP="002B28EE">
      <w:pPr>
        <w:spacing w:after="60"/>
        <w:outlineLvl w:val="1"/>
        <w:rPr>
          <w:rFonts w:ascii="Calibri" w:eastAsiaTheme="minorEastAsia" w:hAnsi="Calibri" w:cs="Arial"/>
          <w:b/>
          <w:bCs/>
          <w:sz w:val="22"/>
          <w:szCs w:val="22"/>
        </w:rPr>
      </w:pPr>
      <w:r w:rsidRPr="002B28EE">
        <w:rPr>
          <w:rFonts w:ascii="Calibri" w:eastAsiaTheme="minorEastAsia" w:hAnsi="Calibri" w:cs="Arial"/>
          <w:b/>
          <w:bCs/>
          <w:sz w:val="22"/>
          <w:szCs w:val="22"/>
        </w:rPr>
        <w:t>III</w:t>
      </w:r>
      <w:proofErr w:type="gramStart"/>
      <w:r w:rsidRPr="002B28EE">
        <w:rPr>
          <w:rFonts w:ascii="Calibri" w:eastAsiaTheme="minorEastAsia" w:hAnsi="Calibri" w:cs="Arial"/>
          <w:b/>
          <w:bCs/>
          <w:sz w:val="22"/>
          <w:szCs w:val="22"/>
        </w:rPr>
        <w:t>.  MAINTENANCE</w:t>
      </w:r>
      <w:proofErr w:type="gramEnd"/>
    </w:p>
    <w:p w:rsidR="002B28EE" w:rsidRPr="002B28EE" w:rsidRDefault="002B28EE" w:rsidP="002B28EE">
      <w:pPr>
        <w:spacing w:after="20"/>
        <w:ind w:left="360"/>
        <w:outlineLvl w:val="2"/>
        <w:rPr>
          <w:rFonts w:ascii="Calibri" w:eastAsiaTheme="minorEastAsia" w:hAnsi="Calibri" w:cs="Arial"/>
          <w:sz w:val="22"/>
          <w:szCs w:val="22"/>
        </w:rPr>
      </w:pPr>
      <w:r w:rsidRPr="002B28EE">
        <w:rPr>
          <w:rFonts w:ascii="Calibri" w:eastAsiaTheme="minorEastAsia" w:hAnsi="Calibri" w:cs="Arial"/>
          <w:b/>
          <w:sz w:val="22"/>
          <w:szCs w:val="22"/>
        </w:rPr>
        <w:t>A.  GENERAL PROVISIONS</w:t>
      </w:r>
    </w:p>
    <w:p w:rsidR="002B28EE" w:rsidRPr="002B28EE" w:rsidRDefault="002B28EE" w:rsidP="002B28EE">
      <w:pPr>
        <w:numPr>
          <w:ilvl w:val="0"/>
          <w:numId w:val="14"/>
        </w:numPr>
        <w:spacing w:after="20"/>
        <w:ind w:left="990" w:hanging="270"/>
        <w:rPr>
          <w:rFonts w:ascii="Calibri" w:eastAsiaTheme="minorEastAsia" w:hAnsi="Calibri" w:cs="Arial"/>
          <w:sz w:val="22"/>
          <w:szCs w:val="22"/>
        </w:rPr>
      </w:pPr>
      <w:r w:rsidRPr="002B28EE">
        <w:rPr>
          <w:rFonts w:ascii="Calibri" w:eastAsiaTheme="minorEastAsia" w:hAnsi="Calibri" w:cs="Arial"/>
          <w:sz w:val="22"/>
          <w:szCs w:val="22"/>
        </w:rPr>
        <w:t xml:space="preserve">The contractor shall provide maintenance (labor and parts) to keep the equipment in good operating condition. </w:t>
      </w:r>
    </w:p>
    <w:p w:rsidR="002B28EE" w:rsidRPr="002B28EE" w:rsidRDefault="002B28EE" w:rsidP="002B28EE">
      <w:pPr>
        <w:numPr>
          <w:ilvl w:val="0"/>
          <w:numId w:val="14"/>
        </w:numPr>
        <w:spacing w:after="20"/>
        <w:ind w:left="994" w:hanging="274"/>
        <w:rPr>
          <w:rFonts w:ascii="Calibri" w:eastAsiaTheme="minorEastAsia" w:hAnsi="Calibri" w:cs="Arial"/>
          <w:sz w:val="22"/>
          <w:szCs w:val="22"/>
        </w:rPr>
      </w:pPr>
      <w:r w:rsidRPr="002B28EE">
        <w:rPr>
          <w:rFonts w:ascii="Calibri" w:eastAsiaTheme="minorEastAsia" w:hAnsi="Calibri" w:cs="Arial"/>
          <w:sz w:val="22"/>
          <w:szCs w:val="22"/>
        </w:rPr>
        <w:t xml:space="preserve">The Contractor shall be subject to all Government security regulations. </w:t>
      </w:r>
    </w:p>
    <w:p w:rsidR="002B28EE" w:rsidRPr="002B28EE" w:rsidRDefault="002B28EE" w:rsidP="002B28EE">
      <w:pPr>
        <w:numPr>
          <w:ilvl w:val="0"/>
          <w:numId w:val="14"/>
        </w:numPr>
        <w:spacing w:after="20"/>
        <w:ind w:left="990" w:hanging="270"/>
        <w:rPr>
          <w:rFonts w:ascii="Calibri" w:eastAsiaTheme="minorEastAsia" w:hAnsi="Calibri" w:cs="Arial"/>
          <w:sz w:val="22"/>
          <w:szCs w:val="22"/>
        </w:rPr>
      </w:pPr>
      <w:r w:rsidRPr="002B28EE">
        <w:rPr>
          <w:rFonts w:ascii="Calibri" w:eastAsiaTheme="minorEastAsia" w:hAnsi="Calibri" w:cs="Arial"/>
          <w:sz w:val="22"/>
          <w:szCs w:val="22"/>
        </w:rPr>
        <w:lastRenderedPageBreak/>
        <w:t>The Government shall provide the contractor access to the equipment for servicing.</w:t>
      </w:r>
    </w:p>
    <w:p w:rsidR="002B28EE" w:rsidRPr="002B28EE" w:rsidRDefault="002B28EE" w:rsidP="002B28EE">
      <w:pPr>
        <w:numPr>
          <w:ilvl w:val="0"/>
          <w:numId w:val="14"/>
        </w:numPr>
        <w:spacing w:after="20"/>
        <w:ind w:left="990" w:hanging="270"/>
        <w:rPr>
          <w:rFonts w:ascii="Calibri" w:eastAsiaTheme="minorEastAsia" w:hAnsi="Calibri" w:cs="Arial"/>
          <w:sz w:val="22"/>
          <w:szCs w:val="22"/>
        </w:rPr>
      </w:pPr>
      <w:r w:rsidRPr="002B28EE">
        <w:rPr>
          <w:rFonts w:ascii="Calibri" w:eastAsiaTheme="minorEastAsia" w:hAnsi="Calibri" w:cs="Arial"/>
          <w:sz w:val="22"/>
          <w:szCs w:val="22"/>
        </w:rPr>
        <w:t>Contractor will provide regular, scheduled preventive maintenance to assure the continued reliable operation of the equipment.  These preventive maintenance visits shall be of a frequency that conforms to the manufacturer's operation and maintenance instructions for the supported equipment.  However, if the scheduled maintenance service for commercial customers exceeds the manufacturer’s operation and maintenance instructions, the same shall be provided to the Government for the same model of clinical laboratory equipment.</w:t>
      </w:r>
    </w:p>
    <w:p w:rsidR="002B28EE" w:rsidRPr="002B28EE" w:rsidRDefault="002B28EE" w:rsidP="002B28EE">
      <w:pPr>
        <w:spacing w:after="120"/>
        <w:ind w:left="990" w:hanging="270"/>
        <w:rPr>
          <w:rFonts w:ascii="Calibri" w:eastAsiaTheme="minorEastAsia" w:hAnsi="Calibri" w:cs="Arial"/>
          <w:sz w:val="22"/>
          <w:szCs w:val="22"/>
        </w:rPr>
      </w:pPr>
      <w:r w:rsidRPr="002B28EE">
        <w:rPr>
          <w:rFonts w:ascii="Calibri" w:eastAsiaTheme="minorEastAsia" w:hAnsi="Calibri" w:cs="Arial"/>
          <w:b/>
          <w:sz w:val="22"/>
          <w:szCs w:val="22"/>
        </w:rPr>
        <w:t xml:space="preserve">5.  </w:t>
      </w:r>
      <w:r w:rsidRPr="002B28EE">
        <w:rPr>
          <w:rFonts w:ascii="Calibri" w:eastAsiaTheme="minorEastAsia" w:hAnsi="Calibri" w:cs="Arial"/>
          <w:sz w:val="22"/>
          <w:szCs w:val="22"/>
        </w:rPr>
        <w:t>The Government agrees to maintain the equipment according to manufacturer's specifications.</w:t>
      </w:r>
    </w:p>
    <w:p w:rsidR="002B28EE" w:rsidRPr="002B28EE" w:rsidRDefault="002B28EE" w:rsidP="002B28EE">
      <w:pPr>
        <w:spacing w:after="40"/>
        <w:ind w:left="446"/>
        <w:outlineLvl w:val="2"/>
        <w:rPr>
          <w:rFonts w:ascii="Calibri" w:eastAsiaTheme="minorEastAsia" w:hAnsi="Calibri" w:cs="Arial"/>
          <w:b/>
          <w:sz w:val="22"/>
          <w:szCs w:val="22"/>
        </w:rPr>
      </w:pPr>
      <w:r w:rsidRPr="002B28EE">
        <w:rPr>
          <w:rFonts w:ascii="Calibri" w:eastAsiaTheme="minorEastAsia" w:hAnsi="Calibri" w:cs="Arial"/>
          <w:b/>
          <w:sz w:val="22"/>
          <w:szCs w:val="22"/>
        </w:rPr>
        <w:t>B.  EMERGENCY REPAIR</w:t>
      </w:r>
    </w:p>
    <w:p w:rsidR="002B28EE" w:rsidRPr="002B28EE" w:rsidRDefault="002B28EE" w:rsidP="002B28EE">
      <w:pPr>
        <w:spacing w:after="40"/>
        <w:ind w:left="720"/>
        <w:rPr>
          <w:rFonts w:ascii="Calibri" w:eastAsiaTheme="minorEastAsia" w:hAnsi="Calibri" w:cs="Arial"/>
          <w:sz w:val="22"/>
          <w:szCs w:val="22"/>
        </w:rPr>
      </w:pPr>
      <w:r w:rsidRPr="002B28EE">
        <w:rPr>
          <w:rFonts w:ascii="Calibri" w:eastAsiaTheme="minorEastAsia" w:hAnsi="Calibri" w:cs="Arial"/>
          <w:sz w:val="22"/>
          <w:szCs w:val="22"/>
        </w:rPr>
        <w:t>System failure downtime is that period of time when either the clinical analyzer or a component piece in the system is inoperable and is not capable of generating reportable test results.</w:t>
      </w:r>
    </w:p>
    <w:p w:rsidR="002B28EE" w:rsidRPr="002B28EE" w:rsidRDefault="002B28EE" w:rsidP="002B28EE">
      <w:pPr>
        <w:spacing w:after="40"/>
        <w:ind w:left="720"/>
        <w:rPr>
          <w:rFonts w:ascii="Calibri" w:eastAsiaTheme="minorEastAsia" w:hAnsi="Calibri" w:cs="Arial"/>
          <w:sz w:val="22"/>
          <w:szCs w:val="22"/>
        </w:rPr>
      </w:pPr>
      <w:r w:rsidRPr="002B28EE">
        <w:rPr>
          <w:rFonts w:ascii="Calibri" w:eastAsiaTheme="minorEastAsia" w:hAnsi="Calibri" w:cs="Arial"/>
          <w:sz w:val="22"/>
          <w:szCs w:val="22"/>
        </w:rPr>
        <w:t xml:space="preserve">Emergency repairs shall be performed after notification that the equipment is inoperative.  </w:t>
      </w:r>
    </w:p>
    <w:p w:rsidR="002B28EE" w:rsidRPr="002B28EE" w:rsidRDefault="002B28EE" w:rsidP="002B28EE">
      <w:pPr>
        <w:spacing w:after="40"/>
        <w:ind w:left="720"/>
        <w:rPr>
          <w:rFonts w:ascii="Calibri" w:eastAsiaTheme="minorEastAsia" w:hAnsi="Calibri" w:cs="Arial"/>
          <w:sz w:val="22"/>
          <w:szCs w:val="22"/>
        </w:rPr>
      </w:pPr>
      <w:r w:rsidRPr="002B28EE">
        <w:rPr>
          <w:rFonts w:ascii="Calibri" w:eastAsiaTheme="minorEastAsia" w:hAnsi="Calibri" w:cs="Arial"/>
          <w:sz w:val="22"/>
          <w:szCs w:val="22"/>
        </w:rPr>
        <w:t>The contractor shall provide the Government with a designated point of contact for emergency equipment repair and shall make arrangements to enable his maintenance representative to receive such notification.</w:t>
      </w:r>
    </w:p>
    <w:p w:rsidR="002B28EE" w:rsidRPr="002B28EE" w:rsidRDefault="002B28EE" w:rsidP="002B28EE">
      <w:pPr>
        <w:spacing w:after="40"/>
        <w:ind w:left="720"/>
        <w:rPr>
          <w:rFonts w:ascii="Calibri" w:eastAsiaTheme="minorEastAsia" w:hAnsi="Calibri" w:cs="Arial"/>
          <w:sz w:val="22"/>
          <w:szCs w:val="22"/>
        </w:rPr>
      </w:pPr>
      <w:r w:rsidRPr="002B28EE">
        <w:rPr>
          <w:rFonts w:ascii="Calibri" w:eastAsiaTheme="minorEastAsia" w:hAnsi="Calibri" w:cs="Arial"/>
          <w:sz w:val="22"/>
          <w:szCs w:val="22"/>
        </w:rPr>
        <w:t>The contractor must be capable of performing emergency repair service 24 hours per day, 7 days per week (except when the ordering facilities elects reduced service at contract agreed reduction offered under Attachment 3c of Exhibit 3 of this solicitation).  The contractor must respond within a mutually acceptable time frame that is negotiated between the contractor and the Government facility.  The contractor will provide all parts and labor needed to repair the malfunction.  Travel, per diem and other expenses associated with the repair will be borne by the contractor.</w:t>
      </w:r>
    </w:p>
    <w:p w:rsidR="002B28EE" w:rsidRPr="002B28EE" w:rsidRDefault="002B28EE" w:rsidP="002B28EE">
      <w:pPr>
        <w:spacing w:after="120"/>
        <w:ind w:left="720"/>
        <w:rPr>
          <w:rFonts w:ascii="Calibri" w:eastAsiaTheme="minorEastAsia" w:hAnsi="Calibri" w:cs="Arial"/>
          <w:sz w:val="22"/>
          <w:szCs w:val="22"/>
        </w:rPr>
      </w:pPr>
      <w:r w:rsidRPr="002B28EE">
        <w:rPr>
          <w:rFonts w:ascii="Calibri" w:eastAsiaTheme="minorEastAsia" w:hAnsi="Calibri" w:cs="Arial"/>
          <w:sz w:val="22"/>
          <w:szCs w:val="22"/>
        </w:rPr>
        <w:t>The contractor shall furnish a malfunction incident report to the Government facility upon completion of each repair call.  The report shall include, as a minimum, the following:  (a) date and time notified; (b) date and time of arrival; (c) serial number, type and model number(s) of equipment; (d) time spent for repair; (e) description of malfunction and repair; and (f) evidence that the repair is successful, e.g. documentation of a sample run of quality control verifying acceptable performance.</w:t>
      </w:r>
    </w:p>
    <w:p w:rsidR="002B28EE" w:rsidRPr="002B28EE" w:rsidRDefault="002B28EE" w:rsidP="002B28EE">
      <w:pPr>
        <w:spacing w:after="40"/>
        <w:ind w:left="446"/>
        <w:outlineLvl w:val="2"/>
        <w:rPr>
          <w:rFonts w:ascii="Calibri" w:eastAsiaTheme="minorEastAsia" w:hAnsi="Calibri" w:cs="Arial"/>
          <w:b/>
          <w:sz w:val="22"/>
          <w:szCs w:val="22"/>
        </w:rPr>
      </w:pPr>
      <w:r w:rsidRPr="002B28EE">
        <w:rPr>
          <w:rFonts w:ascii="Calibri" w:eastAsiaTheme="minorEastAsia" w:hAnsi="Calibri" w:cs="Arial"/>
          <w:b/>
          <w:sz w:val="22"/>
          <w:szCs w:val="22"/>
        </w:rPr>
        <w:t>C.  MAINTENANCE CREDIT FOR EQUIPMENT MALFUNCTION</w:t>
      </w:r>
    </w:p>
    <w:p w:rsidR="002B28EE" w:rsidRPr="002B28EE" w:rsidRDefault="002B28EE" w:rsidP="002B28EE">
      <w:pPr>
        <w:spacing w:after="40"/>
        <w:ind w:left="720"/>
        <w:rPr>
          <w:rFonts w:ascii="Calibri" w:eastAsiaTheme="minorEastAsia" w:hAnsi="Calibri" w:cs="Arial"/>
          <w:sz w:val="22"/>
          <w:szCs w:val="22"/>
        </w:rPr>
      </w:pPr>
      <w:r w:rsidRPr="002B28EE">
        <w:rPr>
          <w:rFonts w:ascii="Calibri" w:eastAsiaTheme="minorEastAsia" w:hAnsi="Calibri" w:cs="Arial"/>
          <w:sz w:val="22"/>
          <w:szCs w:val="22"/>
        </w:rPr>
        <w:t xml:space="preserve">If the equipment remains inoperative due to a malfunction through no fault or negligence of the Government for a total of more than twenty-four hours, the contractor shall be assessed damages which will be applied to the invoice in the form of a credit or deduction, at the prorated rate of 1/30 of the preceding average 3 month cost-per-reportable/test billings times the total number of days certified as downtime.  In the event that there is no history of cost-per-test/reportable billings then the estimated volumes that were established and agreed to in the contract document (e.g. blanket purchase agreement or order placed against the contract) will be used. </w:t>
      </w:r>
    </w:p>
    <w:p w:rsidR="002B28EE" w:rsidRPr="002B28EE" w:rsidRDefault="002B28EE" w:rsidP="002B28EE">
      <w:pPr>
        <w:spacing w:after="120"/>
        <w:ind w:left="720"/>
        <w:rPr>
          <w:rFonts w:ascii="Calibri" w:eastAsiaTheme="minorEastAsia" w:hAnsi="Calibri" w:cs="Arial"/>
          <w:sz w:val="22"/>
          <w:szCs w:val="22"/>
        </w:rPr>
      </w:pPr>
      <w:r w:rsidRPr="002B28EE">
        <w:rPr>
          <w:rFonts w:ascii="Calibri" w:eastAsiaTheme="minorEastAsia" w:hAnsi="Calibri" w:cs="Arial"/>
          <w:sz w:val="22"/>
          <w:szCs w:val="22"/>
        </w:rPr>
        <w:t>Downtime for each incident shall start from the time the Government makes a bona fide attempt to contact the contractor's designated representative at the prearranged contact point until the equipment is returned in good operating order.  However, if the delivery/task order provides for emergency repair during normal business hours in lieu of twenty-four hour service, the non-contracted maintenance (Emergency Repairs) days will not be included in the downtime calculation.</w:t>
      </w:r>
    </w:p>
    <w:p w:rsidR="002B28EE" w:rsidRDefault="002B28EE">
      <w:pPr>
        <w:rPr>
          <w:rFonts w:ascii="Calibri" w:eastAsiaTheme="minorEastAsia" w:hAnsi="Calibri" w:cs="Arial"/>
          <w:b/>
          <w:sz w:val="22"/>
          <w:szCs w:val="22"/>
        </w:rPr>
      </w:pPr>
      <w:r>
        <w:rPr>
          <w:rFonts w:ascii="Calibri" w:eastAsiaTheme="minorEastAsia" w:hAnsi="Calibri" w:cs="Arial"/>
          <w:b/>
          <w:sz w:val="22"/>
          <w:szCs w:val="22"/>
        </w:rPr>
        <w:br w:type="page"/>
      </w:r>
    </w:p>
    <w:p w:rsidR="002B28EE" w:rsidRPr="002B28EE" w:rsidRDefault="002B28EE" w:rsidP="002B28EE">
      <w:pPr>
        <w:spacing w:after="40"/>
        <w:ind w:left="446"/>
        <w:outlineLvl w:val="2"/>
        <w:rPr>
          <w:rFonts w:ascii="Calibri" w:eastAsiaTheme="minorEastAsia" w:hAnsi="Calibri" w:cs="Arial"/>
          <w:b/>
          <w:sz w:val="22"/>
          <w:szCs w:val="22"/>
        </w:rPr>
      </w:pPr>
      <w:r w:rsidRPr="002B28EE">
        <w:rPr>
          <w:rFonts w:ascii="Calibri" w:eastAsiaTheme="minorEastAsia" w:hAnsi="Calibri" w:cs="Arial"/>
          <w:b/>
          <w:sz w:val="22"/>
          <w:szCs w:val="22"/>
        </w:rPr>
        <w:lastRenderedPageBreak/>
        <w:t>D.  REPLACEMENT LABORATORY EQUIPMENT</w:t>
      </w:r>
    </w:p>
    <w:p w:rsidR="002B28EE" w:rsidRPr="002B28EE" w:rsidRDefault="002B28EE" w:rsidP="002B28EE">
      <w:pPr>
        <w:spacing w:after="40"/>
        <w:ind w:left="720"/>
        <w:rPr>
          <w:rFonts w:ascii="Calibri" w:eastAsiaTheme="minorEastAsia" w:hAnsi="Calibri" w:cs="Arial"/>
          <w:sz w:val="22"/>
          <w:szCs w:val="22"/>
        </w:rPr>
      </w:pPr>
      <w:r w:rsidRPr="002B28EE">
        <w:rPr>
          <w:rFonts w:ascii="Calibri" w:eastAsiaTheme="minorEastAsia" w:hAnsi="Calibri" w:cs="Arial"/>
          <w:sz w:val="22"/>
          <w:szCs w:val="22"/>
        </w:rPr>
        <w:t>During the contract period, should the repair record of any laboratory equipment reflect a downtime of 10% or more of the normal working days in one calendar month, a determination may be made by the designated representative of the Government to replace the initial laboratory equipment with new equipment.</w:t>
      </w:r>
    </w:p>
    <w:p w:rsidR="002B28EE" w:rsidRDefault="002B28EE" w:rsidP="002B28EE">
      <w:pPr>
        <w:spacing w:after="200"/>
        <w:ind w:left="720"/>
        <w:rPr>
          <w:rFonts w:ascii="Calibri" w:eastAsiaTheme="minorEastAsia" w:hAnsi="Calibri" w:cs="Arial"/>
          <w:sz w:val="22"/>
          <w:szCs w:val="22"/>
        </w:rPr>
      </w:pPr>
      <w:r w:rsidRPr="002B28EE">
        <w:rPr>
          <w:rFonts w:ascii="Calibri" w:eastAsiaTheme="minorEastAsia" w:hAnsi="Calibri" w:cs="Arial"/>
          <w:sz w:val="22"/>
          <w:szCs w:val="22"/>
        </w:rPr>
        <w:t>The contractor shall remove the equipment at the expiration of the term of the multi-year pricing arrangement (may encompass performance under previous or ensuing contracts) unless the Government opts to retain the equipment at the reduced contract price.</w:t>
      </w:r>
    </w:p>
    <w:p w:rsidR="002B28EE" w:rsidRPr="002B28EE" w:rsidRDefault="002B28EE" w:rsidP="002B28EE">
      <w:pPr>
        <w:spacing w:after="40"/>
        <w:outlineLvl w:val="1"/>
        <w:rPr>
          <w:rFonts w:ascii="Calibri" w:eastAsiaTheme="minorEastAsia" w:hAnsi="Calibri" w:cs="Arial"/>
          <w:b/>
          <w:bCs/>
          <w:sz w:val="22"/>
          <w:szCs w:val="22"/>
        </w:rPr>
      </w:pPr>
      <w:r w:rsidRPr="002B28EE">
        <w:rPr>
          <w:rFonts w:ascii="Calibri" w:eastAsiaTheme="minorEastAsia" w:hAnsi="Calibri" w:cs="Arial"/>
          <w:b/>
          <w:bCs/>
          <w:sz w:val="22"/>
          <w:szCs w:val="22"/>
        </w:rPr>
        <w:t>IV</w:t>
      </w:r>
      <w:proofErr w:type="gramStart"/>
      <w:r w:rsidRPr="002B28EE">
        <w:rPr>
          <w:rFonts w:ascii="Calibri" w:eastAsiaTheme="minorEastAsia" w:hAnsi="Calibri" w:cs="Arial"/>
          <w:b/>
          <w:bCs/>
          <w:sz w:val="22"/>
          <w:szCs w:val="22"/>
        </w:rPr>
        <w:t>.  TRAINING</w:t>
      </w:r>
      <w:proofErr w:type="gramEnd"/>
      <w:r w:rsidRPr="002B28EE">
        <w:rPr>
          <w:rFonts w:ascii="Calibri" w:eastAsiaTheme="minorEastAsia" w:hAnsi="Calibri" w:cs="Arial"/>
          <w:b/>
          <w:bCs/>
          <w:sz w:val="22"/>
          <w:szCs w:val="22"/>
        </w:rPr>
        <w:t xml:space="preserve"> AND TECHNICAL SERVICE</w:t>
      </w:r>
    </w:p>
    <w:p w:rsidR="002B28EE" w:rsidRPr="002B28EE" w:rsidRDefault="002B28EE" w:rsidP="002B28EE">
      <w:pPr>
        <w:spacing w:after="40"/>
        <w:rPr>
          <w:rFonts w:ascii="Calibri" w:eastAsiaTheme="minorEastAsia" w:hAnsi="Calibri" w:cs="Arial"/>
          <w:sz w:val="22"/>
          <w:szCs w:val="22"/>
        </w:rPr>
      </w:pPr>
      <w:r w:rsidRPr="002B28EE">
        <w:rPr>
          <w:rFonts w:ascii="Calibri" w:eastAsiaTheme="minorEastAsia" w:hAnsi="Calibri" w:cs="Arial"/>
          <w:sz w:val="22"/>
          <w:szCs w:val="22"/>
        </w:rPr>
        <w:t xml:space="preserve">The contractor, without additional charge to the Government, shall provide initial training for two operating personnel at the time of installation of the contractor's equipment.  Annually, the Government may appoint a replacement person to receive contractor provided training, without additional charge to the Government.  </w:t>
      </w:r>
    </w:p>
    <w:p w:rsidR="002B28EE" w:rsidRPr="002B28EE" w:rsidRDefault="002B28EE" w:rsidP="002B28EE">
      <w:pPr>
        <w:spacing w:after="40"/>
        <w:rPr>
          <w:rFonts w:ascii="Calibri" w:eastAsiaTheme="minorEastAsia" w:hAnsi="Calibri" w:cs="Arial"/>
          <w:sz w:val="22"/>
          <w:szCs w:val="22"/>
        </w:rPr>
      </w:pPr>
      <w:r w:rsidRPr="002B28EE">
        <w:rPr>
          <w:rFonts w:ascii="Calibri" w:eastAsiaTheme="minorEastAsia" w:hAnsi="Calibri" w:cs="Arial"/>
          <w:sz w:val="22"/>
          <w:szCs w:val="22"/>
        </w:rPr>
        <w:t xml:space="preserve">The method and scope of training must be consistent with, and no less than, the method of training offered to other commercial customers. This may include travel of Government personnel to the manufacturer’s training facility.  </w:t>
      </w:r>
    </w:p>
    <w:p w:rsidR="002B28EE" w:rsidRPr="002B28EE" w:rsidRDefault="002B28EE" w:rsidP="002B28EE">
      <w:pPr>
        <w:spacing w:after="40"/>
        <w:rPr>
          <w:rFonts w:ascii="Calibri" w:eastAsiaTheme="minorEastAsia" w:hAnsi="Calibri" w:cs="Arial"/>
          <w:sz w:val="22"/>
          <w:szCs w:val="22"/>
        </w:rPr>
      </w:pPr>
      <w:r w:rsidRPr="002B28EE">
        <w:rPr>
          <w:rFonts w:ascii="Calibri" w:eastAsiaTheme="minorEastAsia" w:hAnsi="Calibri" w:cs="Arial"/>
          <w:sz w:val="22"/>
          <w:szCs w:val="22"/>
        </w:rPr>
        <w:t>The contractor shall provide, as indicated, supplemental operating training to the Government personnel, without additional charge to the Government, upon installation of any upgrade in equipment hardware or operating system software connected with the operation of an instrument already furnished under this contract.</w:t>
      </w:r>
    </w:p>
    <w:p w:rsidR="002B28EE" w:rsidRPr="002B28EE" w:rsidRDefault="002B28EE" w:rsidP="002B28EE">
      <w:pPr>
        <w:spacing w:after="40"/>
        <w:rPr>
          <w:rFonts w:ascii="Calibri" w:eastAsiaTheme="minorEastAsia" w:hAnsi="Calibri" w:cs="Arial"/>
          <w:sz w:val="22"/>
          <w:szCs w:val="22"/>
        </w:rPr>
      </w:pPr>
      <w:r w:rsidRPr="002B28EE">
        <w:rPr>
          <w:rFonts w:ascii="Calibri" w:eastAsiaTheme="minorEastAsia" w:hAnsi="Calibri" w:cs="Arial"/>
          <w:sz w:val="22"/>
          <w:szCs w:val="22"/>
        </w:rPr>
        <w:t>At the Government's request, the contractor shall furnish training for additional personnel.  The expenses associated with the training of additional personnel shall be borne by the Government as set forth in Exhibit 3, Attachment 3c.</w:t>
      </w:r>
    </w:p>
    <w:p w:rsidR="002B28EE" w:rsidRPr="002B28EE" w:rsidRDefault="002B28EE" w:rsidP="002B28EE">
      <w:pPr>
        <w:spacing w:after="240"/>
        <w:rPr>
          <w:rFonts w:ascii="Calibri" w:eastAsiaTheme="minorEastAsia" w:hAnsi="Calibri" w:cs="Arial"/>
          <w:sz w:val="22"/>
          <w:szCs w:val="22"/>
        </w:rPr>
      </w:pPr>
      <w:r w:rsidRPr="002B28EE">
        <w:rPr>
          <w:rFonts w:ascii="Calibri" w:eastAsiaTheme="minorEastAsia" w:hAnsi="Calibri" w:cs="Arial"/>
          <w:sz w:val="22"/>
          <w:szCs w:val="22"/>
        </w:rPr>
        <w:t>The contractor, at its discretion, may make additional training available at its facility on terms and conditions mutually agreed upon by the agency and the contractor.</w:t>
      </w:r>
    </w:p>
    <w:p w:rsidR="002B28EE" w:rsidRPr="002B28EE" w:rsidRDefault="002B28EE" w:rsidP="002B28EE">
      <w:pPr>
        <w:spacing w:after="20"/>
        <w:outlineLvl w:val="1"/>
        <w:rPr>
          <w:rFonts w:ascii="Calibri" w:eastAsiaTheme="minorEastAsia" w:hAnsi="Calibri" w:cs="Arial"/>
          <w:b/>
          <w:bCs/>
          <w:sz w:val="22"/>
          <w:szCs w:val="22"/>
        </w:rPr>
      </w:pPr>
      <w:r w:rsidRPr="002B28EE">
        <w:rPr>
          <w:rFonts w:ascii="Calibri" w:eastAsiaTheme="minorEastAsia" w:hAnsi="Calibri" w:cs="Arial"/>
          <w:b/>
          <w:bCs/>
          <w:sz w:val="22"/>
          <w:szCs w:val="22"/>
        </w:rPr>
        <w:t>V.  SITE PREPARATION</w:t>
      </w:r>
    </w:p>
    <w:p w:rsidR="002B28EE" w:rsidRPr="002B28EE" w:rsidRDefault="002B28EE" w:rsidP="002B28EE">
      <w:pPr>
        <w:numPr>
          <w:ilvl w:val="0"/>
          <w:numId w:val="15"/>
        </w:numPr>
        <w:spacing w:after="20"/>
        <w:ind w:left="630" w:hanging="270"/>
        <w:rPr>
          <w:rFonts w:ascii="Calibri" w:eastAsiaTheme="minorEastAsia" w:hAnsi="Calibri" w:cs="Arial"/>
          <w:sz w:val="22"/>
          <w:szCs w:val="22"/>
        </w:rPr>
      </w:pPr>
      <w:r w:rsidRPr="002B28EE">
        <w:rPr>
          <w:rFonts w:ascii="Calibri" w:eastAsiaTheme="minorEastAsia" w:hAnsi="Calibri" w:cs="Arial"/>
          <w:sz w:val="22"/>
          <w:szCs w:val="22"/>
        </w:rPr>
        <w:t>Site specifications will be ascertained through analysis of the published requirements in the manufacturer's literature.</w:t>
      </w:r>
    </w:p>
    <w:p w:rsidR="002B28EE" w:rsidRPr="002B28EE" w:rsidRDefault="002B28EE" w:rsidP="002B28EE">
      <w:pPr>
        <w:numPr>
          <w:ilvl w:val="0"/>
          <w:numId w:val="15"/>
        </w:numPr>
        <w:spacing w:after="20"/>
        <w:ind w:left="630" w:hanging="270"/>
        <w:rPr>
          <w:rFonts w:ascii="Calibri" w:eastAsiaTheme="minorEastAsia" w:hAnsi="Calibri" w:cs="Arial"/>
          <w:sz w:val="22"/>
          <w:szCs w:val="22"/>
        </w:rPr>
      </w:pPr>
      <w:r w:rsidRPr="002B28EE">
        <w:rPr>
          <w:rFonts w:ascii="Calibri" w:eastAsiaTheme="minorEastAsia" w:hAnsi="Calibri" w:cs="Arial"/>
          <w:sz w:val="22"/>
          <w:szCs w:val="22"/>
        </w:rPr>
        <w:t xml:space="preserve">The Government shall prepare the site at its own expense and in accordance with the specifications furnished by the contractor.  Expenditures associated with required infrastructure changes that are deemed excessive by the Government may preclude award of the BPA to the Contractor. </w:t>
      </w:r>
    </w:p>
    <w:p w:rsidR="002B28EE" w:rsidRPr="002B28EE" w:rsidRDefault="002B28EE" w:rsidP="002B28EE">
      <w:pPr>
        <w:numPr>
          <w:ilvl w:val="0"/>
          <w:numId w:val="15"/>
        </w:numPr>
        <w:spacing w:after="20"/>
        <w:ind w:left="630" w:hanging="270"/>
        <w:rPr>
          <w:rFonts w:ascii="Calibri" w:eastAsiaTheme="minorEastAsia" w:hAnsi="Calibri" w:cs="Arial"/>
          <w:sz w:val="22"/>
          <w:szCs w:val="22"/>
        </w:rPr>
      </w:pPr>
      <w:r w:rsidRPr="002B28EE">
        <w:rPr>
          <w:rFonts w:ascii="Calibri" w:eastAsiaTheme="minorEastAsia" w:hAnsi="Calibri" w:cs="Arial"/>
          <w:sz w:val="22"/>
          <w:szCs w:val="22"/>
        </w:rPr>
        <w:t>The contractor shall inspect the site on the date and time acceptable to using activity.  The contractor shall report to the Government the inspection dates, any rejections, the reasons therefore, and the final inspection and acceptance results.  The results will be utilized to assure that the equipment would be in the appropriate environment for optimum use.</w:t>
      </w:r>
    </w:p>
    <w:p w:rsidR="002B28EE" w:rsidRPr="002B28EE" w:rsidRDefault="002B28EE" w:rsidP="002B28EE">
      <w:pPr>
        <w:numPr>
          <w:ilvl w:val="0"/>
          <w:numId w:val="15"/>
        </w:numPr>
        <w:spacing w:after="20"/>
        <w:ind w:left="630" w:hanging="270"/>
        <w:rPr>
          <w:rFonts w:ascii="Calibri" w:eastAsiaTheme="minorEastAsia" w:hAnsi="Calibri" w:cs="Arial"/>
          <w:sz w:val="22"/>
          <w:szCs w:val="22"/>
        </w:rPr>
      </w:pPr>
      <w:r w:rsidRPr="002B28EE">
        <w:rPr>
          <w:rFonts w:ascii="Calibri" w:eastAsiaTheme="minorEastAsia" w:hAnsi="Calibri" w:cs="Arial"/>
          <w:sz w:val="22"/>
          <w:szCs w:val="22"/>
        </w:rPr>
        <w:t>Any alterations or modification in site preparation that are attributable to incomplete or erroneous specifications provided by the contractor and</w:t>
      </w:r>
      <w:r w:rsidRPr="002B28EE">
        <w:rPr>
          <w:rFonts w:ascii="Calibri" w:eastAsiaTheme="minorEastAsia" w:hAnsi="Calibri" w:cs="Arial"/>
          <w:color w:val="FF0000"/>
          <w:sz w:val="22"/>
          <w:szCs w:val="22"/>
        </w:rPr>
        <w:t xml:space="preserve"> </w:t>
      </w:r>
      <w:r w:rsidRPr="002B28EE">
        <w:rPr>
          <w:rFonts w:ascii="Calibri" w:eastAsiaTheme="minorEastAsia" w:hAnsi="Calibri" w:cs="Arial"/>
          <w:sz w:val="22"/>
          <w:szCs w:val="22"/>
        </w:rPr>
        <w:t>would involve additional expense to the Government shall be made at the expense of the contractor.</w:t>
      </w:r>
    </w:p>
    <w:p w:rsidR="002B28EE" w:rsidRPr="002B28EE" w:rsidRDefault="002B28EE" w:rsidP="002B28EE">
      <w:pPr>
        <w:numPr>
          <w:ilvl w:val="0"/>
          <w:numId w:val="15"/>
        </w:numPr>
        <w:spacing w:after="240"/>
        <w:ind w:left="630" w:hanging="270"/>
        <w:rPr>
          <w:rFonts w:ascii="Calibri" w:eastAsiaTheme="minorEastAsia" w:hAnsi="Calibri" w:cs="Arial"/>
          <w:sz w:val="22"/>
          <w:szCs w:val="22"/>
        </w:rPr>
      </w:pPr>
      <w:r w:rsidRPr="002B28EE">
        <w:rPr>
          <w:rFonts w:ascii="Calibri" w:eastAsiaTheme="minorEastAsia" w:hAnsi="Calibri" w:cs="Arial"/>
          <w:sz w:val="22"/>
          <w:szCs w:val="22"/>
        </w:rPr>
        <w:t xml:space="preserve">Any such site alterations or modifications as specified in Subparagraph d. above which cause a delay in the installation date will also result in liquidated damages for equipment as specified in Paragraph III. (C) </w:t>
      </w:r>
      <w:proofErr w:type="gramStart"/>
      <w:r w:rsidRPr="002B28EE">
        <w:rPr>
          <w:rFonts w:ascii="Calibri" w:eastAsiaTheme="minorEastAsia" w:hAnsi="Calibri" w:cs="Arial"/>
          <w:sz w:val="22"/>
          <w:szCs w:val="22"/>
        </w:rPr>
        <w:t>of</w:t>
      </w:r>
      <w:proofErr w:type="gramEnd"/>
      <w:r w:rsidRPr="002B28EE">
        <w:rPr>
          <w:rFonts w:ascii="Calibri" w:eastAsiaTheme="minorEastAsia" w:hAnsi="Calibri" w:cs="Arial"/>
          <w:sz w:val="22"/>
          <w:szCs w:val="22"/>
        </w:rPr>
        <w:t xml:space="preserve"> this Statement of Work.</w:t>
      </w:r>
    </w:p>
    <w:p w:rsidR="002B28EE" w:rsidRDefault="002B28EE">
      <w:pPr>
        <w:rPr>
          <w:rFonts w:ascii="Calibri" w:eastAsiaTheme="minorEastAsia" w:hAnsi="Calibri" w:cs="Arial"/>
          <w:b/>
          <w:bCs/>
          <w:sz w:val="22"/>
          <w:szCs w:val="22"/>
        </w:rPr>
      </w:pPr>
      <w:r>
        <w:rPr>
          <w:rFonts w:ascii="Calibri" w:eastAsiaTheme="minorEastAsia" w:hAnsi="Calibri" w:cs="Arial"/>
          <w:b/>
          <w:bCs/>
          <w:sz w:val="22"/>
          <w:szCs w:val="22"/>
        </w:rPr>
        <w:br w:type="page"/>
      </w:r>
    </w:p>
    <w:p w:rsidR="002B28EE" w:rsidRPr="002B28EE" w:rsidRDefault="002B28EE" w:rsidP="002B28EE">
      <w:pPr>
        <w:spacing w:after="20"/>
        <w:outlineLvl w:val="1"/>
        <w:rPr>
          <w:rFonts w:ascii="Calibri" w:eastAsiaTheme="minorEastAsia" w:hAnsi="Calibri" w:cs="Arial"/>
          <w:b/>
          <w:bCs/>
          <w:sz w:val="22"/>
          <w:szCs w:val="22"/>
        </w:rPr>
      </w:pPr>
      <w:r w:rsidRPr="002B28EE">
        <w:rPr>
          <w:rFonts w:ascii="Calibri" w:eastAsiaTheme="minorEastAsia" w:hAnsi="Calibri" w:cs="Arial"/>
          <w:b/>
          <w:bCs/>
          <w:sz w:val="22"/>
          <w:szCs w:val="22"/>
        </w:rPr>
        <w:lastRenderedPageBreak/>
        <w:t>VI</w:t>
      </w:r>
      <w:proofErr w:type="gramStart"/>
      <w:r w:rsidRPr="002B28EE">
        <w:rPr>
          <w:rFonts w:ascii="Calibri" w:eastAsiaTheme="minorEastAsia" w:hAnsi="Calibri" w:cs="Arial"/>
          <w:b/>
          <w:bCs/>
          <w:sz w:val="22"/>
          <w:szCs w:val="22"/>
        </w:rPr>
        <w:t>.  DELIVERY</w:t>
      </w:r>
      <w:proofErr w:type="gramEnd"/>
      <w:r w:rsidRPr="002B28EE">
        <w:rPr>
          <w:rFonts w:ascii="Calibri" w:eastAsiaTheme="minorEastAsia" w:hAnsi="Calibri" w:cs="Arial"/>
          <w:b/>
          <w:bCs/>
          <w:sz w:val="22"/>
          <w:szCs w:val="22"/>
        </w:rPr>
        <w:t xml:space="preserve"> AND INSTALLATION</w:t>
      </w:r>
    </w:p>
    <w:p w:rsidR="002B28EE" w:rsidRPr="002B28EE" w:rsidRDefault="002B28EE" w:rsidP="002B28EE">
      <w:pPr>
        <w:spacing w:after="20"/>
        <w:rPr>
          <w:rFonts w:ascii="Calibri" w:eastAsiaTheme="minorEastAsia" w:hAnsi="Calibri" w:cs="Arial"/>
          <w:sz w:val="22"/>
          <w:szCs w:val="22"/>
        </w:rPr>
      </w:pPr>
      <w:r w:rsidRPr="002B28EE">
        <w:rPr>
          <w:rFonts w:ascii="Calibri" w:eastAsiaTheme="minorEastAsia" w:hAnsi="Calibri" w:cs="Arial"/>
          <w:sz w:val="22"/>
          <w:szCs w:val="22"/>
        </w:rPr>
        <w:t xml:space="preserve">By a mutually agreed upon date, the contractor's representative shall satisfactorily perform (and complete) the installation/setup of the analyzer.  Installation is required by a mutually agreed upon date after site preparation has been completed (in conformance with Paragraph V of this Statement of Work) and mutual agreement has been reached as to site preparation acceptability.  </w:t>
      </w:r>
    </w:p>
    <w:p w:rsidR="002B28EE" w:rsidRPr="002B28EE" w:rsidRDefault="002B28EE" w:rsidP="002B28EE">
      <w:pPr>
        <w:spacing w:after="20"/>
        <w:rPr>
          <w:rFonts w:ascii="Calibri" w:eastAsiaTheme="minorEastAsia" w:hAnsi="Calibri" w:cs="Arial"/>
          <w:sz w:val="22"/>
          <w:szCs w:val="22"/>
        </w:rPr>
      </w:pPr>
      <w:r w:rsidRPr="002B28EE">
        <w:rPr>
          <w:rFonts w:ascii="Calibri" w:eastAsiaTheme="minorEastAsia" w:hAnsi="Calibri" w:cs="Arial"/>
          <w:sz w:val="22"/>
          <w:szCs w:val="22"/>
        </w:rPr>
        <w:t>Installation by the contractor's representative(s) shall be complete, and in accordance with the manufacturer’s installation and operation manuals/instructions, and shall include, as a minimum:</w:t>
      </w:r>
    </w:p>
    <w:p w:rsidR="002B28EE" w:rsidRPr="002B28EE" w:rsidRDefault="002B28EE" w:rsidP="002B28EE">
      <w:pPr>
        <w:numPr>
          <w:ilvl w:val="0"/>
          <w:numId w:val="16"/>
        </w:numPr>
        <w:autoSpaceDE w:val="0"/>
        <w:autoSpaceDN w:val="0"/>
        <w:spacing w:after="20"/>
        <w:ind w:left="630" w:hanging="270"/>
        <w:rPr>
          <w:rFonts w:ascii="Calibri" w:hAnsi="Calibri" w:cs="Arial"/>
          <w:sz w:val="22"/>
          <w:szCs w:val="22"/>
        </w:rPr>
      </w:pPr>
      <w:r w:rsidRPr="002B28EE">
        <w:rPr>
          <w:rFonts w:ascii="Calibri" w:hAnsi="Calibri" w:cs="Arial"/>
          <w:sz w:val="22"/>
          <w:szCs w:val="22"/>
        </w:rPr>
        <w:t>Unpacking the analyzer from the shipping crate and removal of all packing and shipping material(s);</w:t>
      </w:r>
    </w:p>
    <w:p w:rsidR="002B28EE" w:rsidRPr="002B28EE" w:rsidRDefault="002B28EE" w:rsidP="002B28EE">
      <w:pPr>
        <w:numPr>
          <w:ilvl w:val="0"/>
          <w:numId w:val="16"/>
        </w:numPr>
        <w:spacing w:after="20"/>
        <w:ind w:left="630" w:hanging="270"/>
        <w:rPr>
          <w:rFonts w:ascii="Calibri" w:eastAsiaTheme="minorEastAsia" w:hAnsi="Calibri" w:cs="Arial"/>
          <w:sz w:val="22"/>
          <w:szCs w:val="22"/>
        </w:rPr>
      </w:pPr>
      <w:r w:rsidRPr="002B28EE">
        <w:rPr>
          <w:rFonts w:ascii="Calibri" w:eastAsiaTheme="minorEastAsia" w:hAnsi="Calibri" w:cs="Arial"/>
          <w:sz w:val="22"/>
          <w:szCs w:val="22"/>
        </w:rPr>
        <w:t>Taking system component (and accessories) inventory, and performing inspection to insure that all required analyzer components are present, in working order, and undamaged;</w:t>
      </w:r>
    </w:p>
    <w:p w:rsidR="002B28EE" w:rsidRPr="002B28EE" w:rsidRDefault="002B28EE" w:rsidP="002B28EE">
      <w:pPr>
        <w:numPr>
          <w:ilvl w:val="0"/>
          <w:numId w:val="16"/>
        </w:numPr>
        <w:spacing w:after="20"/>
        <w:ind w:left="630" w:hanging="270"/>
        <w:rPr>
          <w:rFonts w:ascii="Calibri" w:eastAsiaTheme="minorEastAsia" w:hAnsi="Calibri" w:cs="Arial"/>
          <w:sz w:val="22"/>
          <w:szCs w:val="22"/>
        </w:rPr>
      </w:pPr>
      <w:r w:rsidRPr="002B28EE">
        <w:rPr>
          <w:rFonts w:ascii="Calibri" w:eastAsiaTheme="minorEastAsia" w:hAnsi="Calibri" w:cs="Arial"/>
          <w:sz w:val="22"/>
          <w:szCs w:val="22"/>
        </w:rPr>
        <w:t>Assembling the analyzer into its normal operational configuration; this includes making any required connections for electrical power, drain or vent lines, gas/compressed air, etc. and software installation (loading into computer based/controlled analyzers any operating/configuration software);</w:t>
      </w:r>
    </w:p>
    <w:p w:rsidR="002B28EE" w:rsidRPr="002B28EE" w:rsidRDefault="002B28EE" w:rsidP="002B28EE">
      <w:pPr>
        <w:numPr>
          <w:ilvl w:val="0"/>
          <w:numId w:val="16"/>
        </w:numPr>
        <w:spacing w:after="20"/>
        <w:ind w:left="630" w:hanging="270"/>
        <w:rPr>
          <w:rFonts w:ascii="Calibri" w:eastAsiaTheme="minorEastAsia" w:hAnsi="Calibri" w:cs="Arial"/>
          <w:sz w:val="22"/>
          <w:szCs w:val="22"/>
        </w:rPr>
      </w:pPr>
      <w:r w:rsidRPr="002B28EE">
        <w:rPr>
          <w:rFonts w:ascii="Calibri" w:eastAsiaTheme="minorEastAsia" w:hAnsi="Calibri" w:cs="Arial"/>
          <w:sz w:val="22"/>
          <w:szCs w:val="22"/>
        </w:rPr>
        <w:t xml:space="preserve">Performing a complete system operation check (including all system diagnostics, standardization/calibration of the analyzer, making any required electrical or mechanical adjustments, and if requested by the customer, performance of a trial sample run to verify quality control and/or system performance; </w:t>
      </w:r>
    </w:p>
    <w:p w:rsidR="002B28EE" w:rsidRPr="002B28EE" w:rsidRDefault="002B28EE" w:rsidP="002B28EE">
      <w:pPr>
        <w:numPr>
          <w:ilvl w:val="0"/>
          <w:numId w:val="16"/>
        </w:numPr>
        <w:spacing w:after="120"/>
        <w:ind w:left="634" w:hanging="274"/>
        <w:rPr>
          <w:rFonts w:ascii="Calibri" w:eastAsiaTheme="minorEastAsia" w:hAnsi="Calibri" w:cs="Arial"/>
          <w:sz w:val="22"/>
          <w:szCs w:val="22"/>
        </w:rPr>
      </w:pPr>
      <w:r w:rsidRPr="002B28EE">
        <w:rPr>
          <w:rFonts w:ascii="Calibri" w:eastAsiaTheme="minorEastAsia" w:hAnsi="Calibri" w:cs="Arial"/>
          <w:sz w:val="22"/>
          <w:szCs w:val="22"/>
        </w:rPr>
        <w:t>Providing the operator training for two Government personnel (as specified in paragraph V. Training and Technical Service of this contract).</w:t>
      </w:r>
    </w:p>
    <w:p w:rsidR="002B28EE" w:rsidRPr="002B28EE" w:rsidRDefault="002B28EE" w:rsidP="002B28EE">
      <w:pPr>
        <w:spacing w:after="20"/>
        <w:rPr>
          <w:rFonts w:ascii="Calibri" w:eastAsiaTheme="minorEastAsia" w:hAnsi="Calibri" w:cs="Arial"/>
          <w:sz w:val="22"/>
          <w:szCs w:val="22"/>
        </w:rPr>
      </w:pPr>
      <w:r w:rsidRPr="002B28EE">
        <w:rPr>
          <w:rFonts w:ascii="Calibri" w:eastAsiaTheme="minorEastAsia" w:hAnsi="Calibri" w:cs="Arial"/>
          <w:sz w:val="22"/>
          <w:szCs w:val="22"/>
        </w:rPr>
        <w:t>Upon completion, the contractor's representative shall provide the Government with:</w:t>
      </w:r>
    </w:p>
    <w:p w:rsidR="002B28EE" w:rsidRPr="002B28EE" w:rsidRDefault="002B28EE" w:rsidP="002B28EE">
      <w:pPr>
        <w:numPr>
          <w:ilvl w:val="0"/>
          <w:numId w:val="17"/>
        </w:numPr>
        <w:spacing w:after="20"/>
        <w:ind w:left="630" w:hanging="270"/>
        <w:rPr>
          <w:rFonts w:ascii="Calibri" w:eastAsiaTheme="minorEastAsia" w:hAnsi="Calibri" w:cs="Arial"/>
          <w:sz w:val="22"/>
          <w:szCs w:val="22"/>
        </w:rPr>
      </w:pPr>
      <w:r w:rsidRPr="002B28EE">
        <w:rPr>
          <w:rFonts w:ascii="Calibri" w:eastAsiaTheme="minorEastAsia" w:hAnsi="Calibri" w:cs="Arial"/>
          <w:sz w:val="22"/>
          <w:szCs w:val="22"/>
        </w:rPr>
        <w:t>A certified copy verifying the analyzer's operation performance (the level of performance must be within the manufacturer's specifications for a new analyzer);</w:t>
      </w:r>
    </w:p>
    <w:p w:rsidR="002B28EE" w:rsidRPr="002B28EE" w:rsidRDefault="002B28EE" w:rsidP="002B28EE">
      <w:pPr>
        <w:numPr>
          <w:ilvl w:val="0"/>
          <w:numId w:val="17"/>
        </w:numPr>
        <w:spacing w:after="20"/>
        <w:ind w:left="630" w:hanging="270"/>
        <w:rPr>
          <w:rFonts w:ascii="Calibri" w:eastAsiaTheme="minorEastAsia" w:hAnsi="Calibri" w:cs="Arial"/>
          <w:sz w:val="22"/>
          <w:szCs w:val="22"/>
        </w:rPr>
      </w:pPr>
      <w:r w:rsidRPr="002B28EE">
        <w:rPr>
          <w:rFonts w:ascii="Calibri" w:eastAsiaTheme="minorEastAsia" w:hAnsi="Calibri" w:cs="Arial"/>
          <w:sz w:val="22"/>
          <w:szCs w:val="22"/>
        </w:rPr>
        <w:t>All required operating manuals, etc. (as specified in the General Requirements section of this contract); and</w:t>
      </w:r>
    </w:p>
    <w:p w:rsidR="002B28EE" w:rsidRPr="002B28EE" w:rsidRDefault="002B28EE" w:rsidP="002B28EE">
      <w:pPr>
        <w:numPr>
          <w:ilvl w:val="0"/>
          <w:numId w:val="17"/>
        </w:numPr>
        <w:spacing w:after="240"/>
        <w:ind w:left="634" w:hanging="274"/>
        <w:rPr>
          <w:rFonts w:ascii="Calibri" w:eastAsiaTheme="minorEastAsia" w:hAnsi="Calibri" w:cs="Arial"/>
          <w:sz w:val="22"/>
          <w:szCs w:val="22"/>
        </w:rPr>
      </w:pPr>
      <w:r w:rsidRPr="002B28EE">
        <w:rPr>
          <w:rFonts w:ascii="Calibri" w:eastAsiaTheme="minorEastAsia" w:hAnsi="Calibri" w:cs="Arial"/>
          <w:sz w:val="22"/>
          <w:szCs w:val="22"/>
        </w:rPr>
        <w:t>A telephone number for the contractor's technical support/assistance department for the supported analyzer.</w:t>
      </w:r>
    </w:p>
    <w:p w:rsidR="002B28EE" w:rsidRPr="002B28EE" w:rsidRDefault="002B28EE" w:rsidP="002B28EE">
      <w:pPr>
        <w:numPr>
          <w:ilvl w:val="0"/>
          <w:numId w:val="18"/>
        </w:numPr>
        <w:spacing w:after="40"/>
        <w:outlineLvl w:val="1"/>
        <w:rPr>
          <w:rFonts w:ascii="Calibri" w:eastAsiaTheme="minorEastAsia" w:hAnsi="Calibri" w:cs="Arial"/>
          <w:b/>
          <w:bCs/>
          <w:sz w:val="22"/>
          <w:szCs w:val="22"/>
        </w:rPr>
      </w:pPr>
      <w:r w:rsidRPr="002B28EE">
        <w:rPr>
          <w:rFonts w:ascii="Calibri" w:eastAsiaTheme="minorEastAsia" w:hAnsi="Calibri" w:cs="Arial"/>
          <w:sz w:val="22"/>
          <w:szCs w:val="22"/>
        </w:rPr>
        <w:t xml:space="preserve">  </w:t>
      </w:r>
      <w:r w:rsidRPr="002B28EE">
        <w:rPr>
          <w:rFonts w:ascii="Calibri" w:eastAsiaTheme="minorEastAsia" w:hAnsi="Calibri" w:cs="Arial"/>
          <w:b/>
          <w:bCs/>
          <w:sz w:val="22"/>
          <w:szCs w:val="22"/>
        </w:rPr>
        <w:t>OWNERSHIP OF EQUIPMENT</w:t>
      </w:r>
    </w:p>
    <w:p w:rsidR="002B28EE" w:rsidRPr="002B28EE" w:rsidRDefault="002B28EE" w:rsidP="002B28EE">
      <w:pPr>
        <w:spacing w:after="40"/>
        <w:rPr>
          <w:rFonts w:ascii="Calibri" w:eastAsiaTheme="minorEastAsia" w:hAnsi="Calibri" w:cs="Arial"/>
          <w:sz w:val="22"/>
          <w:szCs w:val="22"/>
        </w:rPr>
      </w:pPr>
      <w:r w:rsidRPr="002B28EE">
        <w:rPr>
          <w:rFonts w:ascii="Calibri" w:eastAsiaTheme="minorEastAsia" w:hAnsi="Calibri" w:cs="Arial"/>
          <w:sz w:val="22"/>
          <w:szCs w:val="22"/>
        </w:rPr>
        <w:t>Title to equipment provided under this contract shall remain with the contractor.  All accessories (unused consumable, etc.) furnished by the contractor shall accompany the equipment when returned to the contractor.</w:t>
      </w:r>
    </w:p>
    <w:p w:rsidR="002B28EE" w:rsidRPr="002B28EE" w:rsidRDefault="002B28EE" w:rsidP="002B28EE">
      <w:pPr>
        <w:spacing w:after="240"/>
        <w:rPr>
          <w:rFonts w:ascii="Calibri" w:eastAsiaTheme="minorEastAsia" w:hAnsi="Calibri" w:cs="Arial"/>
          <w:sz w:val="22"/>
          <w:szCs w:val="22"/>
        </w:rPr>
      </w:pPr>
      <w:r w:rsidRPr="002B28EE">
        <w:rPr>
          <w:rFonts w:ascii="Calibri" w:eastAsiaTheme="minorEastAsia" w:hAnsi="Calibri" w:cs="Arial"/>
          <w:sz w:val="22"/>
          <w:szCs w:val="22"/>
        </w:rPr>
        <w:t xml:space="preserve">The contractor will remove equipment upon expiration of order(s), replacement of equipment per paragraph IV.D. </w:t>
      </w:r>
      <w:proofErr w:type="gramStart"/>
      <w:r w:rsidRPr="002B28EE">
        <w:rPr>
          <w:rFonts w:ascii="Calibri" w:eastAsiaTheme="minorEastAsia" w:hAnsi="Calibri" w:cs="Arial"/>
          <w:sz w:val="22"/>
          <w:szCs w:val="22"/>
        </w:rPr>
        <w:t>of</w:t>
      </w:r>
      <w:proofErr w:type="gramEnd"/>
      <w:r w:rsidRPr="002B28EE">
        <w:rPr>
          <w:rFonts w:ascii="Calibri" w:eastAsiaTheme="minorEastAsia" w:hAnsi="Calibri" w:cs="Arial"/>
          <w:sz w:val="22"/>
          <w:szCs w:val="22"/>
        </w:rPr>
        <w:t xml:space="preserve"> this Statement of Work, or notice of termination of the order or contract.  The contractor will disconnect the analyzer (gas, water, air, etc.), and will be responsible for all packing and shipping required to remove the analyzer within seven (7) calendar days.</w:t>
      </w:r>
    </w:p>
    <w:p w:rsidR="002B28EE" w:rsidRPr="002B28EE" w:rsidRDefault="002B28EE" w:rsidP="002B28EE">
      <w:pPr>
        <w:spacing w:after="40"/>
        <w:outlineLvl w:val="1"/>
        <w:rPr>
          <w:rFonts w:ascii="Calibri" w:eastAsiaTheme="minorEastAsia" w:hAnsi="Calibri" w:cs="Arial"/>
          <w:b/>
          <w:bCs/>
          <w:sz w:val="22"/>
          <w:szCs w:val="22"/>
        </w:rPr>
      </w:pPr>
      <w:r w:rsidRPr="002B28EE">
        <w:rPr>
          <w:rFonts w:ascii="Calibri" w:eastAsiaTheme="minorEastAsia" w:hAnsi="Calibri" w:cs="Arial"/>
          <w:b/>
          <w:bCs/>
          <w:sz w:val="22"/>
          <w:szCs w:val="22"/>
        </w:rPr>
        <w:t>VIII</w:t>
      </w:r>
      <w:proofErr w:type="gramStart"/>
      <w:r w:rsidRPr="002B28EE">
        <w:rPr>
          <w:rFonts w:ascii="Calibri" w:eastAsiaTheme="minorEastAsia" w:hAnsi="Calibri" w:cs="Arial"/>
          <w:b/>
          <w:bCs/>
          <w:sz w:val="22"/>
          <w:szCs w:val="22"/>
        </w:rPr>
        <w:t>.  STANDARD</w:t>
      </w:r>
      <w:proofErr w:type="gramEnd"/>
      <w:r w:rsidRPr="002B28EE">
        <w:rPr>
          <w:rFonts w:ascii="Calibri" w:eastAsiaTheme="minorEastAsia" w:hAnsi="Calibri" w:cs="Arial"/>
          <w:b/>
          <w:bCs/>
          <w:sz w:val="22"/>
          <w:szCs w:val="22"/>
        </w:rPr>
        <w:t xml:space="preserve"> OF PERFORMANCE FOR ACCEPTANCE</w:t>
      </w:r>
    </w:p>
    <w:p w:rsidR="002B28EE" w:rsidRPr="002B28EE" w:rsidRDefault="002B28EE" w:rsidP="002B28EE">
      <w:pPr>
        <w:spacing w:after="40"/>
        <w:rPr>
          <w:rFonts w:ascii="Calibri" w:eastAsiaTheme="minorEastAsia" w:hAnsi="Calibri" w:cs="Arial"/>
          <w:sz w:val="22"/>
          <w:szCs w:val="22"/>
        </w:rPr>
      </w:pPr>
      <w:r w:rsidRPr="002B28EE">
        <w:rPr>
          <w:rFonts w:ascii="Calibri" w:eastAsiaTheme="minorEastAsia" w:hAnsi="Calibri" w:cs="Arial"/>
          <w:sz w:val="22"/>
          <w:szCs w:val="22"/>
        </w:rPr>
        <w:t>This section establishes a standard of performance which must be met before any equipment listed on the purchase order is accepted by the Government.  This also covers any replacement, substitute equipment and equipment, which is added, or field modified, after a system has completed a successful performance period.</w:t>
      </w:r>
    </w:p>
    <w:p w:rsidR="002B28EE" w:rsidRPr="002B28EE" w:rsidRDefault="002B28EE" w:rsidP="002B28EE">
      <w:pPr>
        <w:spacing w:after="40"/>
        <w:rPr>
          <w:rFonts w:ascii="Calibri" w:eastAsiaTheme="minorEastAsia" w:hAnsi="Calibri" w:cs="Arial"/>
          <w:sz w:val="22"/>
          <w:szCs w:val="22"/>
        </w:rPr>
      </w:pPr>
      <w:r w:rsidRPr="002B28EE">
        <w:rPr>
          <w:rFonts w:ascii="Calibri" w:eastAsiaTheme="minorEastAsia" w:hAnsi="Calibri" w:cs="Arial"/>
          <w:sz w:val="22"/>
          <w:szCs w:val="22"/>
        </w:rPr>
        <w:t xml:space="preserve">The performance period shall begin on the installation date and shall end when the equipment has met the standard of performance for a period of thirty consecutive calendar days by operating in conformance with the contractor's technical specification or as quoted in any proposal at an </w:t>
      </w:r>
      <w:r w:rsidRPr="002B28EE">
        <w:rPr>
          <w:rFonts w:ascii="Calibri" w:eastAsiaTheme="minorEastAsia" w:hAnsi="Calibri" w:cs="Arial"/>
          <w:sz w:val="22"/>
          <w:szCs w:val="22"/>
        </w:rPr>
        <w:lastRenderedPageBreak/>
        <w:t xml:space="preserve">effectiveness level of 90% or more.  The contractor shall be notified when the standard of performance has been completed and performance met. </w:t>
      </w:r>
    </w:p>
    <w:p w:rsidR="002B28EE" w:rsidRPr="002B28EE" w:rsidRDefault="002B28EE" w:rsidP="002B28EE">
      <w:pPr>
        <w:spacing w:after="40"/>
        <w:rPr>
          <w:rFonts w:ascii="Calibri" w:eastAsiaTheme="minorEastAsia" w:hAnsi="Calibri" w:cs="Arial"/>
          <w:sz w:val="22"/>
          <w:szCs w:val="22"/>
        </w:rPr>
      </w:pPr>
      <w:r w:rsidRPr="002B28EE">
        <w:rPr>
          <w:rFonts w:ascii="Calibri" w:eastAsiaTheme="minorEastAsia" w:hAnsi="Calibri" w:cs="Arial"/>
          <w:sz w:val="22"/>
          <w:szCs w:val="22"/>
        </w:rPr>
        <w:t>In the event the equipment does not meet the standard of performance during the initial thirty consecutive calendar days, the standard of performance test shall continue on a day-by-day basis until the standard of performance is met for a total of thirty consecutive days.</w:t>
      </w:r>
    </w:p>
    <w:p w:rsidR="002B28EE" w:rsidRPr="002B28EE" w:rsidRDefault="002B28EE" w:rsidP="002B28EE">
      <w:pPr>
        <w:spacing w:after="40"/>
        <w:rPr>
          <w:rFonts w:ascii="Calibri" w:eastAsiaTheme="minorEastAsia" w:hAnsi="Calibri" w:cs="Arial"/>
          <w:sz w:val="22"/>
          <w:szCs w:val="22"/>
        </w:rPr>
      </w:pPr>
      <w:r w:rsidRPr="002B28EE">
        <w:rPr>
          <w:rFonts w:ascii="Calibri" w:eastAsiaTheme="minorEastAsia" w:hAnsi="Calibri" w:cs="Arial"/>
          <w:sz w:val="22"/>
          <w:szCs w:val="22"/>
        </w:rPr>
        <w:t>If the equipment fails to meet the standard of performance after ninety (90) calendar days from the installation date, the Government may, at its option, request a replacement or terminate the order in accordance with the provisions of FAR 52.212-4 (m) entitled "Termination for cause".  The contractor will receive payment for tests actually performed by the Government that would appropriately be invoiced under normal operational conditions during the 90 day acceptance period.</w:t>
      </w:r>
    </w:p>
    <w:p w:rsidR="002B28EE" w:rsidRPr="002B28EE" w:rsidRDefault="002B28EE" w:rsidP="002B28EE">
      <w:pPr>
        <w:spacing w:after="40"/>
        <w:rPr>
          <w:rFonts w:ascii="Calibri" w:eastAsiaTheme="minorEastAsia" w:hAnsi="Calibri" w:cs="Arial"/>
          <w:sz w:val="22"/>
          <w:szCs w:val="22"/>
        </w:rPr>
      </w:pPr>
      <w:r w:rsidRPr="002B28EE">
        <w:rPr>
          <w:rFonts w:ascii="Calibri" w:eastAsiaTheme="minorEastAsia" w:hAnsi="Calibri" w:cs="Arial"/>
          <w:sz w:val="22"/>
          <w:szCs w:val="22"/>
        </w:rPr>
        <w:t>Operational use time for performance testing for a system is defined as the accumulated time during which the equipment is successfully issuing reportable test results.</w:t>
      </w:r>
    </w:p>
    <w:p w:rsidR="002B28EE" w:rsidRPr="002B28EE" w:rsidRDefault="002B28EE" w:rsidP="002B28EE">
      <w:pPr>
        <w:spacing w:after="40"/>
        <w:rPr>
          <w:rFonts w:ascii="Calibri" w:eastAsiaTheme="minorEastAsia" w:hAnsi="Calibri" w:cs="Arial"/>
          <w:sz w:val="22"/>
          <w:szCs w:val="22"/>
        </w:rPr>
      </w:pPr>
      <w:r w:rsidRPr="002B28EE">
        <w:rPr>
          <w:rFonts w:ascii="Calibri" w:eastAsiaTheme="minorEastAsia" w:hAnsi="Calibri" w:cs="Arial"/>
          <w:sz w:val="22"/>
          <w:szCs w:val="22"/>
        </w:rPr>
        <w:t>Operations use time and downtime shall be measured in hours and whole minutes.</w:t>
      </w:r>
    </w:p>
    <w:p w:rsidR="002B28EE" w:rsidRPr="002B28EE" w:rsidRDefault="002B28EE" w:rsidP="002B28EE">
      <w:pPr>
        <w:spacing w:after="40"/>
        <w:rPr>
          <w:rFonts w:ascii="Calibri" w:eastAsiaTheme="minorEastAsia" w:hAnsi="Calibri" w:cs="Arial"/>
          <w:sz w:val="22"/>
          <w:szCs w:val="22"/>
        </w:rPr>
      </w:pPr>
      <w:r w:rsidRPr="002B28EE">
        <w:rPr>
          <w:rFonts w:ascii="Calibri" w:eastAsiaTheme="minorEastAsia" w:hAnsi="Calibri" w:cs="Arial"/>
          <w:sz w:val="22"/>
          <w:szCs w:val="22"/>
        </w:rPr>
        <w:t xml:space="preserve">During the performance period for a system a minimum of 100 hours of operational use time with productive or simulated work will be required as a basis for computation of the effectiveness level.  However, in computing the effectiveness level, the actual number of operational use hours shall be used when in excess of the minimum of 100 hours.  </w:t>
      </w:r>
    </w:p>
    <w:p w:rsidR="00BF1122" w:rsidRPr="00595F66" w:rsidRDefault="002B28EE" w:rsidP="002B28EE">
      <w:pPr>
        <w:spacing w:after="60"/>
        <w:rPr>
          <w:rFonts w:asciiTheme="minorHAnsi" w:hAnsiTheme="minorHAnsi" w:cstheme="minorHAnsi"/>
          <w:b/>
          <w:sz w:val="22"/>
          <w:szCs w:val="22"/>
          <w:u w:val="single"/>
        </w:rPr>
      </w:pPr>
      <w:r w:rsidRPr="002B28EE">
        <w:rPr>
          <w:rFonts w:ascii="Calibri" w:eastAsiaTheme="minorEastAsia" w:hAnsi="Calibri" w:cs="Arial"/>
          <w:sz w:val="22"/>
          <w:szCs w:val="22"/>
        </w:rPr>
        <w:t>The Government shall maintain appropriate daily records to satisfy the requirements of this paragraph and shall notify the contractor in writing of the date of the first day of the successful performance period.</w:t>
      </w:r>
      <w:r w:rsidRPr="002B28EE">
        <w:rPr>
          <w:rFonts w:asciiTheme="minorHAnsi" w:eastAsiaTheme="minorEastAsia" w:hAnsiTheme="minorHAnsi" w:cstheme="minorBidi"/>
          <w:sz w:val="22"/>
          <w:szCs w:val="22"/>
        </w:rPr>
        <w:t xml:space="preserve"> </w:t>
      </w:r>
    </w:p>
    <w:sectPr w:rsidR="00BF1122" w:rsidRPr="00595F66" w:rsidSect="002B28EE">
      <w:footerReference w:type="default" r:id="rId12"/>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439" w:rsidRDefault="00B87439" w:rsidP="00DF721F">
      <w:r>
        <w:separator/>
      </w:r>
    </w:p>
  </w:endnote>
  <w:endnote w:type="continuationSeparator" w:id="0">
    <w:p w:rsidR="00B87439" w:rsidRDefault="00B87439"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pPr>
      <w:pStyle w:val="Footer"/>
      <w:jc w:val="right"/>
      <w:rPr>
        <w:rFonts w:ascii="Calibri" w:hAnsi="Calibri" w:cs="Calibri"/>
        <w:sz w:val="22"/>
        <w:szCs w:val="22"/>
      </w:rPr>
    </w:pPr>
    <w:r w:rsidRPr="00835178">
      <w:rPr>
        <w:rFonts w:ascii="Calibri" w:hAnsi="Calibri" w:cs="Calibri"/>
        <w:sz w:val="22"/>
        <w:szCs w:val="22"/>
      </w:rPr>
      <w:t xml:space="preserve">Continuation Page </w:t>
    </w:r>
    <w:r w:rsidRPr="00835178">
      <w:rPr>
        <w:rFonts w:ascii="Calibri" w:hAnsi="Calibri" w:cs="Calibri"/>
        <w:sz w:val="22"/>
        <w:szCs w:val="22"/>
      </w:rPr>
      <w:fldChar w:fldCharType="begin"/>
    </w:r>
    <w:r w:rsidRPr="00835178">
      <w:rPr>
        <w:rFonts w:ascii="Calibri" w:hAnsi="Calibri" w:cs="Calibri"/>
        <w:sz w:val="22"/>
        <w:szCs w:val="22"/>
      </w:rPr>
      <w:instrText xml:space="preserve"> PAGE   \* MERGEFORMAT </w:instrText>
    </w:r>
    <w:r w:rsidRPr="00835178">
      <w:rPr>
        <w:rFonts w:ascii="Calibri" w:hAnsi="Calibri" w:cs="Calibri"/>
        <w:sz w:val="22"/>
        <w:szCs w:val="22"/>
      </w:rPr>
      <w:fldChar w:fldCharType="separate"/>
    </w:r>
    <w:r w:rsidR="00F90B0D">
      <w:rPr>
        <w:rFonts w:ascii="Calibri" w:hAnsi="Calibri" w:cs="Calibri"/>
        <w:noProof/>
        <w:sz w:val="22"/>
        <w:szCs w:val="22"/>
      </w:rPr>
      <w:t>2</w:t>
    </w:r>
    <w:r w:rsidRPr="00835178">
      <w:rPr>
        <w:rFonts w:ascii="Calibri" w:hAnsi="Calibri" w:cs="Calibri"/>
        <w:sz w:val="22"/>
        <w:szCs w:val="22"/>
      </w:rPr>
      <w:fldChar w:fldCharType="end"/>
    </w:r>
    <w:r w:rsidRPr="00835178">
      <w:rPr>
        <w:rFonts w:ascii="Calibri" w:hAnsi="Calibri" w:cs="Calibri"/>
        <w:sz w:val="22"/>
        <w:szCs w:val="22"/>
      </w:rPr>
      <w:t xml:space="preserve"> of </w:t>
    </w:r>
    <w:r w:rsidR="0030431E" w:rsidRPr="00835178">
      <w:rPr>
        <w:rFonts w:ascii="Calibri" w:hAnsi="Calibri" w:cs="Calibri"/>
        <w:sz w:val="22"/>
        <w:szCs w:val="22"/>
      </w:rPr>
      <w:t>3</w:t>
    </w:r>
  </w:p>
  <w:p w:rsidR="007A65EB" w:rsidRPr="00F07458" w:rsidRDefault="007A65EB" w:rsidP="00F07458">
    <w:pPr>
      <w:pStyle w:val="Footer"/>
      <w:jc w:val="right"/>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Default="007A65EB" w:rsidP="00F0745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F8" w:rsidRPr="002B28EE" w:rsidRDefault="00243B60">
    <w:pPr>
      <w:pStyle w:val="Header"/>
      <w:jc w:val="right"/>
      <w:rPr>
        <w:rFonts w:asciiTheme="minorHAnsi" w:hAnsiTheme="minorHAnsi"/>
        <w:sz w:val="22"/>
        <w:szCs w:val="22"/>
      </w:rPr>
    </w:pPr>
    <w:r w:rsidRPr="002B28EE">
      <w:rPr>
        <w:rFonts w:asciiTheme="minorHAnsi" w:hAnsiTheme="minorHAnsi"/>
        <w:sz w:val="22"/>
        <w:szCs w:val="22"/>
      </w:rPr>
      <w:t xml:space="preserve">Page </w:t>
    </w:r>
    <w:r w:rsidRPr="002B28EE">
      <w:rPr>
        <w:rFonts w:asciiTheme="minorHAnsi" w:hAnsiTheme="minorHAnsi"/>
        <w:sz w:val="22"/>
        <w:szCs w:val="22"/>
      </w:rPr>
      <w:fldChar w:fldCharType="begin"/>
    </w:r>
    <w:r w:rsidRPr="002B28EE">
      <w:rPr>
        <w:rFonts w:asciiTheme="minorHAnsi" w:hAnsiTheme="minorHAnsi"/>
        <w:sz w:val="22"/>
        <w:szCs w:val="22"/>
      </w:rPr>
      <w:instrText xml:space="preserve"> PAGE   \* MERGEFORMAT </w:instrText>
    </w:r>
    <w:r w:rsidRPr="002B28EE">
      <w:rPr>
        <w:rFonts w:asciiTheme="minorHAnsi" w:hAnsiTheme="minorHAnsi"/>
        <w:sz w:val="22"/>
        <w:szCs w:val="22"/>
      </w:rPr>
      <w:fldChar w:fldCharType="separate"/>
    </w:r>
    <w:r>
      <w:rPr>
        <w:rFonts w:asciiTheme="minorHAnsi" w:hAnsiTheme="minorHAnsi"/>
        <w:noProof/>
        <w:sz w:val="22"/>
        <w:szCs w:val="22"/>
      </w:rPr>
      <w:t>9</w:t>
    </w:r>
    <w:r w:rsidRPr="002B28EE">
      <w:rPr>
        <w:rFonts w:asciiTheme="minorHAnsi" w:hAnsiTheme="minorHAnsi"/>
        <w:sz w:val="22"/>
        <w:szCs w:val="22"/>
      </w:rPr>
      <w:fldChar w:fldCharType="end"/>
    </w:r>
    <w:r w:rsidRPr="002B28EE">
      <w:rPr>
        <w:rFonts w:asciiTheme="minorHAnsi" w:hAnsiTheme="minorHAnsi"/>
        <w:sz w:val="22"/>
        <w:szCs w:val="22"/>
      </w:rPr>
      <w:t xml:space="preserve"> of </w:t>
    </w:r>
    <w:r w:rsidRPr="002B28EE">
      <w:rPr>
        <w:rFonts w:asciiTheme="minorHAnsi" w:hAnsiTheme="minorHAnsi"/>
        <w:sz w:val="22"/>
        <w:szCs w:val="22"/>
      </w:rPr>
      <w:fldChar w:fldCharType="begin"/>
    </w:r>
    <w:r w:rsidRPr="002B28EE">
      <w:rPr>
        <w:rFonts w:asciiTheme="minorHAnsi" w:hAnsiTheme="minorHAnsi"/>
        <w:sz w:val="22"/>
        <w:szCs w:val="22"/>
      </w:rPr>
      <w:instrText xml:space="preserve"> NUMPAGES   \* MERGEFORMAT </w:instrText>
    </w:r>
    <w:r w:rsidRPr="002B28EE">
      <w:rPr>
        <w:rFonts w:asciiTheme="minorHAnsi" w:hAnsiTheme="minorHAnsi"/>
        <w:sz w:val="22"/>
        <w:szCs w:val="22"/>
      </w:rPr>
      <w:fldChar w:fldCharType="separate"/>
    </w:r>
    <w:r>
      <w:rPr>
        <w:rFonts w:asciiTheme="minorHAnsi" w:hAnsiTheme="minorHAnsi"/>
        <w:noProof/>
        <w:sz w:val="22"/>
        <w:szCs w:val="22"/>
      </w:rPr>
      <w:t>9</w:t>
    </w:r>
    <w:r w:rsidRPr="002B28EE">
      <w:rPr>
        <w:rFonts w:asciiTheme="minorHAnsi" w:hAnsiTheme="minorHAns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439" w:rsidRDefault="00B87439" w:rsidP="00DF721F">
      <w:r>
        <w:separator/>
      </w:r>
    </w:p>
  </w:footnote>
  <w:footnote w:type="continuationSeparator" w:id="0">
    <w:p w:rsidR="00B87439" w:rsidRDefault="00B87439" w:rsidP="00DF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DF721F" w:rsidRDefault="007A65EB"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w:t>
    </w:r>
    <w:r w:rsidR="004C7421">
      <w:rPr>
        <w:rFonts w:ascii="Calibri" w:hAnsi="Calibri" w:cs="Calibri"/>
        <w:sz w:val="22"/>
        <w:szCs w:val="22"/>
      </w:rPr>
      <w:t xml:space="preserve">6 III </w:t>
    </w:r>
    <w:r w:rsidRPr="00835178">
      <w:rPr>
        <w:rFonts w:ascii="Calibri" w:hAnsi="Calibri" w:cs="Calibri"/>
        <w:sz w:val="22"/>
        <w:szCs w:val="22"/>
      </w:rPr>
      <w:t>Mass Modification 000</w:t>
    </w:r>
    <w:r w:rsidR="004C7421">
      <w:rPr>
        <w:rFonts w:ascii="Calibri" w:hAnsi="Calibri" w:cs="Calibri"/>
        <w:sz w:val="22"/>
        <w:szCs w:val="2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D2E"/>
    <w:multiLevelType w:val="hybridMultilevel"/>
    <w:tmpl w:val="F2B00B6E"/>
    <w:lvl w:ilvl="0" w:tplc="3CEA500A">
      <w:start w:val="1"/>
      <w:numFmt w:val="decimal"/>
      <w:lvlText w:val="%1."/>
      <w:lvlJc w:val="left"/>
      <w:pPr>
        <w:tabs>
          <w:tab w:val="num" w:pos="1080"/>
        </w:tabs>
        <w:ind w:left="1080" w:hanging="360"/>
      </w:pPr>
      <w:rPr>
        <w:rFonts w:hint="default"/>
        <w:b/>
      </w:rPr>
    </w:lvl>
    <w:lvl w:ilvl="1" w:tplc="2330393E" w:tentative="1">
      <w:start w:val="1"/>
      <w:numFmt w:val="lowerLetter"/>
      <w:lvlText w:val="%2."/>
      <w:lvlJc w:val="left"/>
      <w:pPr>
        <w:tabs>
          <w:tab w:val="num" w:pos="1800"/>
        </w:tabs>
        <w:ind w:left="1800" w:hanging="360"/>
      </w:pPr>
    </w:lvl>
    <w:lvl w:ilvl="2" w:tplc="67F6B098" w:tentative="1">
      <w:start w:val="1"/>
      <w:numFmt w:val="lowerRoman"/>
      <w:lvlText w:val="%3."/>
      <w:lvlJc w:val="right"/>
      <w:pPr>
        <w:tabs>
          <w:tab w:val="num" w:pos="2520"/>
        </w:tabs>
        <w:ind w:left="2520" w:hanging="180"/>
      </w:pPr>
    </w:lvl>
    <w:lvl w:ilvl="3" w:tplc="6BB21AAE" w:tentative="1">
      <w:start w:val="1"/>
      <w:numFmt w:val="decimal"/>
      <w:lvlText w:val="%4."/>
      <w:lvlJc w:val="left"/>
      <w:pPr>
        <w:tabs>
          <w:tab w:val="num" w:pos="3240"/>
        </w:tabs>
        <w:ind w:left="3240" w:hanging="360"/>
      </w:pPr>
    </w:lvl>
    <w:lvl w:ilvl="4" w:tplc="DAF21D0E" w:tentative="1">
      <w:start w:val="1"/>
      <w:numFmt w:val="lowerLetter"/>
      <w:lvlText w:val="%5."/>
      <w:lvlJc w:val="left"/>
      <w:pPr>
        <w:tabs>
          <w:tab w:val="num" w:pos="3960"/>
        </w:tabs>
        <w:ind w:left="3960" w:hanging="360"/>
      </w:pPr>
    </w:lvl>
    <w:lvl w:ilvl="5" w:tplc="12DE3DA4" w:tentative="1">
      <w:start w:val="1"/>
      <w:numFmt w:val="lowerRoman"/>
      <w:lvlText w:val="%6."/>
      <w:lvlJc w:val="right"/>
      <w:pPr>
        <w:tabs>
          <w:tab w:val="num" w:pos="4680"/>
        </w:tabs>
        <w:ind w:left="4680" w:hanging="180"/>
      </w:pPr>
    </w:lvl>
    <w:lvl w:ilvl="6" w:tplc="100049A2" w:tentative="1">
      <w:start w:val="1"/>
      <w:numFmt w:val="decimal"/>
      <w:lvlText w:val="%7."/>
      <w:lvlJc w:val="left"/>
      <w:pPr>
        <w:tabs>
          <w:tab w:val="num" w:pos="5400"/>
        </w:tabs>
        <w:ind w:left="5400" w:hanging="360"/>
      </w:pPr>
    </w:lvl>
    <w:lvl w:ilvl="7" w:tplc="5CBAA39A" w:tentative="1">
      <w:start w:val="1"/>
      <w:numFmt w:val="lowerLetter"/>
      <w:lvlText w:val="%8."/>
      <w:lvlJc w:val="left"/>
      <w:pPr>
        <w:tabs>
          <w:tab w:val="num" w:pos="6120"/>
        </w:tabs>
        <w:ind w:left="6120" w:hanging="360"/>
      </w:pPr>
    </w:lvl>
    <w:lvl w:ilvl="8" w:tplc="CE866D4A" w:tentative="1">
      <w:start w:val="1"/>
      <w:numFmt w:val="lowerRoman"/>
      <w:lvlText w:val="%9."/>
      <w:lvlJc w:val="right"/>
      <w:pPr>
        <w:tabs>
          <w:tab w:val="num" w:pos="6840"/>
        </w:tabs>
        <w:ind w:left="6840" w:hanging="180"/>
      </w:pPr>
    </w:lvl>
  </w:abstractNum>
  <w:abstractNum w:abstractNumId="1">
    <w:nsid w:val="09BC2F02"/>
    <w:multiLevelType w:val="hybridMultilevel"/>
    <w:tmpl w:val="D408D5FC"/>
    <w:lvl w:ilvl="0" w:tplc="DC16E970">
      <w:start w:val="7"/>
      <w:numFmt w:val="upperRoman"/>
      <w:lvlText w:val="%1."/>
      <w:lvlJc w:val="left"/>
      <w:pPr>
        <w:tabs>
          <w:tab w:val="num" w:pos="360"/>
        </w:tabs>
        <w:ind w:left="360" w:hanging="360"/>
      </w:pPr>
      <w:rPr>
        <w:rFonts w:hint="default"/>
      </w:rPr>
    </w:lvl>
    <w:lvl w:ilvl="1" w:tplc="06A097CA" w:tentative="1">
      <w:start w:val="1"/>
      <w:numFmt w:val="lowerLetter"/>
      <w:lvlText w:val="%2."/>
      <w:lvlJc w:val="left"/>
      <w:pPr>
        <w:tabs>
          <w:tab w:val="num" w:pos="0"/>
        </w:tabs>
        <w:ind w:left="0" w:hanging="360"/>
      </w:pPr>
    </w:lvl>
    <w:lvl w:ilvl="2" w:tplc="B67C4E64" w:tentative="1">
      <w:start w:val="1"/>
      <w:numFmt w:val="lowerRoman"/>
      <w:lvlText w:val="%3."/>
      <w:lvlJc w:val="right"/>
      <w:pPr>
        <w:tabs>
          <w:tab w:val="num" w:pos="720"/>
        </w:tabs>
        <w:ind w:left="720" w:hanging="180"/>
      </w:pPr>
    </w:lvl>
    <w:lvl w:ilvl="3" w:tplc="D6A8720C" w:tentative="1">
      <w:start w:val="1"/>
      <w:numFmt w:val="decimal"/>
      <w:lvlText w:val="%4."/>
      <w:lvlJc w:val="left"/>
      <w:pPr>
        <w:tabs>
          <w:tab w:val="num" w:pos="1440"/>
        </w:tabs>
        <w:ind w:left="1440" w:hanging="360"/>
      </w:pPr>
    </w:lvl>
    <w:lvl w:ilvl="4" w:tplc="B19E80F2" w:tentative="1">
      <w:start w:val="1"/>
      <w:numFmt w:val="lowerLetter"/>
      <w:lvlText w:val="%5."/>
      <w:lvlJc w:val="left"/>
      <w:pPr>
        <w:tabs>
          <w:tab w:val="num" w:pos="2160"/>
        </w:tabs>
        <w:ind w:left="2160" w:hanging="360"/>
      </w:pPr>
    </w:lvl>
    <w:lvl w:ilvl="5" w:tplc="23A4CBAE" w:tentative="1">
      <w:start w:val="1"/>
      <w:numFmt w:val="lowerRoman"/>
      <w:lvlText w:val="%6."/>
      <w:lvlJc w:val="right"/>
      <w:pPr>
        <w:tabs>
          <w:tab w:val="num" w:pos="2880"/>
        </w:tabs>
        <w:ind w:left="2880" w:hanging="180"/>
      </w:pPr>
    </w:lvl>
    <w:lvl w:ilvl="6" w:tplc="476A4486" w:tentative="1">
      <w:start w:val="1"/>
      <w:numFmt w:val="decimal"/>
      <w:lvlText w:val="%7."/>
      <w:lvlJc w:val="left"/>
      <w:pPr>
        <w:tabs>
          <w:tab w:val="num" w:pos="3600"/>
        </w:tabs>
        <w:ind w:left="3600" w:hanging="360"/>
      </w:pPr>
    </w:lvl>
    <w:lvl w:ilvl="7" w:tplc="17381936" w:tentative="1">
      <w:start w:val="1"/>
      <w:numFmt w:val="lowerLetter"/>
      <w:lvlText w:val="%8."/>
      <w:lvlJc w:val="left"/>
      <w:pPr>
        <w:tabs>
          <w:tab w:val="num" w:pos="4320"/>
        </w:tabs>
        <w:ind w:left="4320" w:hanging="360"/>
      </w:pPr>
    </w:lvl>
    <w:lvl w:ilvl="8" w:tplc="8102CF0C" w:tentative="1">
      <w:start w:val="1"/>
      <w:numFmt w:val="lowerRoman"/>
      <w:lvlText w:val="%9."/>
      <w:lvlJc w:val="right"/>
      <w:pPr>
        <w:tabs>
          <w:tab w:val="num" w:pos="5040"/>
        </w:tabs>
        <w:ind w:left="5040" w:hanging="180"/>
      </w:pPr>
    </w:lvl>
  </w:abstractNum>
  <w:abstractNum w:abstractNumId="2">
    <w:nsid w:val="09D2663C"/>
    <w:multiLevelType w:val="hybridMultilevel"/>
    <w:tmpl w:val="D7C4FFA2"/>
    <w:lvl w:ilvl="0" w:tplc="8EFCF4BC">
      <w:start w:val="9"/>
      <w:numFmt w:val="decimal"/>
      <w:lvlText w:val="%1."/>
      <w:lvlJc w:val="left"/>
      <w:pPr>
        <w:ind w:left="1800" w:hanging="360"/>
      </w:pPr>
      <w:rPr>
        <w:rFonts w:hint="default"/>
        <w:b/>
      </w:rPr>
    </w:lvl>
    <w:lvl w:ilvl="1" w:tplc="759E9AC6" w:tentative="1">
      <w:start w:val="1"/>
      <w:numFmt w:val="lowerLetter"/>
      <w:lvlText w:val="%2."/>
      <w:lvlJc w:val="left"/>
      <w:pPr>
        <w:ind w:left="2520" w:hanging="360"/>
      </w:pPr>
    </w:lvl>
    <w:lvl w:ilvl="2" w:tplc="2090893C" w:tentative="1">
      <w:start w:val="1"/>
      <w:numFmt w:val="lowerRoman"/>
      <w:lvlText w:val="%3."/>
      <w:lvlJc w:val="right"/>
      <w:pPr>
        <w:ind w:left="3240" w:hanging="180"/>
      </w:pPr>
    </w:lvl>
    <w:lvl w:ilvl="3" w:tplc="2E2A8CBE" w:tentative="1">
      <w:start w:val="1"/>
      <w:numFmt w:val="decimal"/>
      <w:lvlText w:val="%4."/>
      <w:lvlJc w:val="left"/>
      <w:pPr>
        <w:ind w:left="3960" w:hanging="360"/>
      </w:pPr>
    </w:lvl>
    <w:lvl w:ilvl="4" w:tplc="E98E9C56" w:tentative="1">
      <w:start w:val="1"/>
      <w:numFmt w:val="lowerLetter"/>
      <w:lvlText w:val="%5."/>
      <w:lvlJc w:val="left"/>
      <w:pPr>
        <w:ind w:left="4680" w:hanging="360"/>
      </w:pPr>
    </w:lvl>
    <w:lvl w:ilvl="5" w:tplc="0A12CB62" w:tentative="1">
      <w:start w:val="1"/>
      <w:numFmt w:val="lowerRoman"/>
      <w:lvlText w:val="%6."/>
      <w:lvlJc w:val="right"/>
      <w:pPr>
        <w:ind w:left="5400" w:hanging="180"/>
      </w:pPr>
    </w:lvl>
    <w:lvl w:ilvl="6" w:tplc="0A663E12" w:tentative="1">
      <w:start w:val="1"/>
      <w:numFmt w:val="decimal"/>
      <w:lvlText w:val="%7."/>
      <w:lvlJc w:val="left"/>
      <w:pPr>
        <w:ind w:left="6120" w:hanging="360"/>
      </w:pPr>
    </w:lvl>
    <w:lvl w:ilvl="7" w:tplc="C944A872" w:tentative="1">
      <w:start w:val="1"/>
      <w:numFmt w:val="lowerLetter"/>
      <w:lvlText w:val="%8."/>
      <w:lvlJc w:val="left"/>
      <w:pPr>
        <w:ind w:left="6840" w:hanging="360"/>
      </w:pPr>
    </w:lvl>
    <w:lvl w:ilvl="8" w:tplc="9CA00F70" w:tentative="1">
      <w:start w:val="1"/>
      <w:numFmt w:val="lowerRoman"/>
      <w:lvlText w:val="%9."/>
      <w:lvlJc w:val="right"/>
      <w:pPr>
        <w:ind w:left="7560" w:hanging="180"/>
      </w:pPr>
    </w:lvl>
  </w:abstractNum>
  <w:abstractNum w:abstractNumId="3">
    <w:nsid w:val="105249ED"/>
    <w:multiLevelType w:val="hybridMultilevel"/>
    <w:tmpl w:val="76FAD8C8"/>
    <w:lvl w:ilvl="0" w:tplc="6A6633B2">
      <w:start w:val="1"/>
      <w:numFmt w:val="upperLetter"/>
      <w:lvlText w:val="%1."/>
      <w:lvlJc w:val="left"/>
      <w:pPr>
        <w:tabs>
          <w:tab w:val="num" w:pos="1080"/>
        </w:tabs>
        <w:ind w:left="1080" w:hanging="360"/>
      </w:pPr>
    </w:lvl>
    <w:lvl w:ilvl="1" w:tplc="9758A0DE" w:tentative="1">
      <w:start w:val="1"/>
      <w:numFmt w:val="lowerLetter"/>
      <w:lvlText w:val="%2."/>
      <w:lvlJc w:val="left"/>
      <w:pPr>
        <w:tabs>
          <w:tab w:val="num" w:pos="1800"/>
        </w:tabs>
        <w:ind w:left="1800" w:hanging="360"/>
      </w:pPr>
    </w:lvl>
    <w:lvl w:ilvl="2" w:tplc="FABA41C0" w:tentative="1">
      <w:start w:val="1"/>
      <w:numFmt w:val="lowerRoman"/>
      <w:lvlText w:val="%3."/>
      <w:lvlJc w:val="right"/>
      <w:pPr>
        <w:tabs>
          <w:tab w:val="num" w:pos="2520"/>
        </w:tabs>
        <w:ind w:left="2520" w:hanging="180"/>
      </w:pPr>
    </w:lvl>
    <w:lvl w:ilvl="3" w:tplc="D1288128" w:tentative="1">
      <w:start w:val="1"/>
      <w:numFmt w:val="decimal"/>
      <w:lvlText w:val="%4."/>
      <w:lvlJc w:val="left"/>
      <w:pPr>
        <w:tabs>
          <w:tab w:val="num" w:pos="3240"/>
        </w:tabs>
        <w:ind w:left="3240" w:hanging="360"/>
      </w:pPr>
    </w:lvl>
    <w:lvl w:ilvl="4" w:tplc="5BB8042C" w:tentative="1">
      <w:start w:val="1"/>
      <w:numFmt w:val="lowerLetter"/>
      <w:lvlText w:val="%5."/>
      <w:lvlJc w:val="left"/>
      <w:pPr>
        <w:tabs>
          <w:tab w:val="num" w:pos="3960"/>
        </w:tabs>
        <w:ind w:left="3960" w:hanging="360"/>
      </w:pPr>
    </w:lvl>
    <w:lvl w:ilvl="5" w:tplc="68C6F75C" w:tentative="1">
      <w:start w:val="1"/>
      <w:numFmt w:val="lowerRoman"/>
      <w:lvlText w:val="%6."/>
      <w:lvlJc w:val="right"/>
      <w:pPr>
        <w:tabs>
          <w:tab w:val="num" w:pos="4680"/>
        </w:tabs>
        <w:ind w:left="4680" w:hanging="180"/>
      </w:pPr>
    </w:lvl>
    <w:lvl w:ilvl="6" w:tplc="06D0D94C" w:tentative="1">
      <w:start w:val="1"/>
      <w:numFmt w:val="decimal"/>
      <w:lvlText w:val="%7."/>
      <w:lvlJc w:val="left"/>
      <w:pPr>
        <w:tabs>
          <w:tab w:val="num" w:pos="5400"/>
        </w:tabs>
        <w:ind w:left="5400" w:hanging="360"/>
      </w:pPr>
    </w:lvl>
    <w:lvl w:ilvl="7" w:tplc="CD9C93E2" w:tentative="1">
      <w:start w:val="1"/>
      <w:numFmt w:val="lowerLetter"/>
      <w:lvlText w:val="%8."/>
      <w:lvlJc w:val="left"/>
      <w:pPr>
        <w:tabs>
          <w:tab w:val="num" w:pos="6120"/>
        </w:tabs>
        <w:ind w:left="6120" w:hanging="360"/>
      </w:pPr>
    </w:lvl>
    <w:lvl w:ilvl="8" w:tplc="E2D4713E" w:tentative="1">
      <w:start w:val="1"/>
      <w:numFmt w:val="lowerRoman"/>
      <w:lvlText w:val="%9."/>
      <w:lvlJc w:val="right"/>
      <w:pPr>
        <w:tabs>
          <w:tab w:val="num" w:pos="6840"/>
        </w:tabs>
        <w:ind w:left="6840" w:hanging="180"/>
      </w:pPr>
    </w:lvl>
  </w:abstractNum>
  <w:abstractNum w:abstractNumId="4">
    <w:nsid w:val="12476E7D"/>
    <w:multiLevelType w:val="hybridMultilevel"/>
    <w:tmpl w:val="118C6972"/>
    <w:lvl w:ilvl="0" w:tplc="F27C4164">
      <w:start w:val="2"/>
      <w:numFmt w:val="decimal"/>
      <w:lvlText w:val="%1."/>
      <w:lvlJc w:val="left"/>
      <w:pPr>
        <w:ind w:left="360" w:hanging="360"/>
      </w:pPr>
      <w:rPr>
        <w:rFonts w:hint="default"/>
        <w:b/>
      </w:rPr>
    </w:lvl>
    <w:lvl w:ilvl="1" w:tplc="01C06D18" w:tentative="1">
      <w:start w:val="1"/>
      <w:numFmt w:val="lowerLetter"/>
      <w:lvlText w:val="%2."/>
      <w:lvlJc w:val="left"/>
      <w:pPr>
        <w:ind w:left="1080" w:hanging="360"/>
      </w:pPr>
    </w:lvl>
    <w:lvl w:ilvl="2" w:tplc="C95EB058" w:tentative="1">
      <w:start w:val="1"/>
      <w:numFmt w:val="lowerRoman"/>
      <w:lvlText w:val="%3."/>
      <w:lvlJc w:val="right"/>
      <w:pPr>
        <w:ind w:left="1800" w:hanging="180"/>
      </w:pPr>
    </w:lvl>
    <w:lvl w:ilvl="3" w:tplc="8EE8DE92" w:tentative="1">
      <w:start w:val="1"/>
      <w:numFmt w:val="decimal"/>
      <w:lvlText w:val="%4."/>
      <w:lvlJc w:val="left"/>
      <w:pPr>
        <w:ind w:left="2520" w:hanging="360"/>
      </w:pPr>
    </w:lvl>
    <w:lvl w:ilvl="4" w:tplc="25B4D9FC" w:tentative="1">
      <w:start w:val="1"/>
      <w:numFmt w:val="lowerLetter"/>
      <w:lvlText w:val="%5."/>
      <w:lvlJc w:val="left"/>
      <w:pPr>
        <w:ind w:left="3240" w:hanging="360"/>
      </w:pPr>
    </w:lvl>
    <w:lvl w:ilvl="5" w:tplc="3FAAB6FC" w:tentative="1">
      <w:start w:val="1"/>
      <w:numFmt w:val="lowerRoman"/>
      <w:lvlText w:val="%6."/>
      <w:lvlJc w:val="right"/>
      <w:pPr>
        <w:ind w:left="3960" w:hanging="180"/>
      </w:pPr>
    </w:lvl>
    <w:lvl w:ilvl="6" w:tplc="71EE538E" w:tentative="1">
      <w:start w:val="1"/>
      <w:numFmt w:val="decimal"/>
      <w:lvlText w:val="%7."/>
      <w:lvlJc w:val="left"/>
      <w:pPr>
        <w:ind w:left="4680" w:hanging="360"/>
      </w:pPr>
    </w:lvl>
    <w:lvl w:ilvl="7" w:tplc="F86CE5B0" w:tentative="1">
      <w:start w:val="1"/>
      <w:numFmt w:val="lowerLetter"/>
      <w:lvlText w:val="%8."/>
      <w:lvlJc w:val="left"/>
      <w:pPr>
        <w:ind w:left="5400" w:hanging="360"/>
      </w:pPr>
    </w:lvl>
    <w:lvl w:ilvl="8" w:tplc="20FE1D9E" w:tentative="1">
      <w:start w:val="1"/>
      <w:numFmt w:val="lowerRoman"/>
      <w:lvlText w:val="%9."/>
      <w:lvlJc w:val="right"/>
      <w:pPr>
        <w:ind w:left="6120" w:hanging="180"/>
      </w:pPr>
    </w:lvl>
  </w:abstractNum>
  <w:abstractNum w:abstractNumId="5">
    <w:nsid w:val="1CC147AE"/>
    <w:multiLevelType w:val="hybridMultilevel"/>
    <w:tmpl w:val="40128470"/>
    <w:lvl w:ilvl="0" w:tplc="FDA678EA">
      <w:start w:val="1"/>
      <w:numFmt w:val="decimal"/>
      <w:lvlText w:val="%1."/>
      <w:lvlJc w:val="left"/>
      <w:pPr>
        <w:tabs>
          <w:tab w:val="num" w:pos="1440"/>
        </w:tabs>
        <w:ind w:left="1440" w:hanging="360"/>
      </w:pPr>
      <w:rPr>
        <w:rFonts w:hint="default"/>
        <w:b/>
      </w:rPr>
    </w:lvl>
    <w:lvl w:ilvl="1" w:tplc="4C98BF4C" w:tentative="1">
      <w:start w:val="1"/>
      <w:numFmt w:val="lowerLetter"/>
      <w:lvlText w:val="%2."/>
      <w:lvlJc w:val="left"/>
      <w:pPr>
        <w:tabs>
          <w:tab w:val="num" w:pos="0"/>
        </w:tabs>
        <w:ind w:left="0" w:hanging="360"/>
      </w:pPr>
    </w:lvl>
    <w:lvl w:ilvl="2" w:tplc="4288D304" w:tentative="1">
      <w:start w:val="1"/>
      <w:numFmt w:val="lowerRoman"/>
      <w:lvlText w:val="%3."/>
      <w:lvlJc w:val="right"/>
      <w:pPr>
        <w:tabs>
          <w:tab w:val="num" w:pos="720"/>
        </w:tabs>
        <w:ind w:left="720" w:hanging="180"/>
      </w:pPr>
    </w:lvl>
    <w:lvl w:ilvl="3" w:tplc="BD0E52CC" w:tentative="1">
      <w:start w:val="1"/>
      <w:numFmt w:val="decimal"/>
      <w:lvlText w:val="%4."/>
      <w:lvlJc w:val="left"/>
      <w:pPr>
        <w:tabs>
          <w:tab w:val="num" w:pos="1440"/>
        </w:tabs>
        <w:ind w:left="1440" w:hanging="360"/>
      </w:pPr>
    </w:lvl>
    <w:lvl w:ilvl="4" w:tplc="DA882ABA" w:tentative="1">
      <w:start w:val="1"/>
      <w:numFmt w:val="lowerLetter"/>
      <w:lvlText w:val="%5."/>
      <w:lvlJc w:val="left"/>
      <w:pPr>
        <w:tabs>
          <w:tab w:val="num" w:pos="2160"/>
        </w:tabs>
        <w:ind w:left="2160" w:hanging="360"/>
      </w:pPr>
    </w:lvl>
    <w:lvl w:ilvl="5" w:tplc="7560561C" w:tentative="1">
      <w:start w:val="1"/>
      <w:numFmt w:val="lowerRoman"/>
      <w:lvlText w:val="%6."/>
      <w:lvlJc w:val="right"/>
      <w:pPr>
        <w:tabs>
          <w:tab w:val="num" w:pos="2880"/>
        </w:tabs>
        <w:ind w:left="2880" w:hanging="180"/>
      </w:pPr>
    </w:lvl>
    <w:lvl w:ilvl="6" w:tplc="082833A4" w:tentative="1">
      <w:start w:val="1"/>
      <w:numFmt w:val="decimal"/>
      <w:lvlText w:val="%7."/>
      <w:lvlJc w:val="left"/>
      <w:pPr>
        <w:tabs>
          <w:tab w:val="num" w:pos="3600"/>
        </w:tabs>
        <w:ind w:left="3600" w:hanging="360"/>
      </w:pPr>
    </w:lvl>
    <w:lvl w:ilvl="7" w:tplc="A50EA2A6" w:tentative="1">
      <w:start w:val="1"/>
      <w:numFmt w:val="lowerLetter"/>
      <w:lvlText w:val="%8."/>
      <w:lvlJc w:val="left"/>
      <w:pPr>
        <w:tabs>
          <w:tab w:val="num" w:pos="4320"/>
        </w:tabs>
        <w:ind w:left="4320" w:hanging="360"/>
      </w:pPr>
    </w:lvl>
    <w:lvl w:ilvl="8" w:tplc="5BB0E6AA" w:tentative="1">
      <w:start w:val="1"/>
      <w:numFmt w:val="lowerRoman"/>
      <w:lvlText w:val="%9."/>
      <w:lvlJc w:val="right"/>
      <w:pPr>
        <w:tabs>
          <w:tab w:val="num" w:pos="5040"/>
        </w:tabs>
        <w:ind w:left="5040" w:hanging="180"/>
      </w:pPr>
    </w:lvl>
  </w:abstractNum>
  <w:abstractNum w:abstractNumId="6">
    <w:nsid w:val="203B3BF2"/>
    <w:multiLevelType w:val="hybridMultilevel"/>
    <w:tmpl w:val="E40092F0"/>
    <w:lvl w:ilvl="0" w:tplc="C7326CFE">
      <w:start w:val="1"/>
      <w:numFmt w:val="lowerLetter"/>
      <w:lvlText w:val="%1."/>
      <w:lvlJc w:val="left"/>
      <w:pPr>
        <w:tabs>
          <w:tab w:val="num" w:pos="750"/>
        </w:tabs>
        <w:ind w:left="750" w:hanging="390"/>
      </w:pPr>
      <w:rPr>
        <w:rFonts w:hint="default"/>
        <w:b/>
      </w:rPr>
    </w:lvl>
    <w:lvl w:ilvl="1" w:tplc="DB446990">
      <w:start w:val="1"/>
      <w:numFmt w:val="lowerLetter"/>
      <w:lvlText w:val="%2."/>
      <w:lvlJc w:val="left"/>
      <w:pPr>
        <w:tabs>
          <w:tab w:val="num" w:pos="1440"/>
        </w:tabs>
        <w:ind w:left="1440" w:hanging="360"/>
      </w:pPr>
    </w:lvl>
    <w:lvl w:ilvl="2" w:tplc="29A62044">
      <w:start w:val="1"/>
      <w:numFmt w:val="lowerRoman"/>
      <w:lvlText w:val="%3."/>
      <w:lvlJc w:val="right"/>
      <w:pPr>
        <w:tabs>
          <w:tab w:val="num" w:pos="2160"/>
        </w:tabs>
        <w:ind w:left="2160" w:hanging="180"/>
      </w:pPr>
    </w:lvl>
    <w:lvl w:ilvl="3" w:tplc="50CC2ADE">
      <w:start w:val="1"/>
      <w:numFmt w:val="decimal"/>
      <w:lvlText w:val="%4."/>
      <w:lvlJc w:val="left"/>
      <w:pPr>
        <w:tabs>
          <w:tab w:val="num" w:pos="2880"/>
        </w:tabs>
        <w:ind w:left="2880" w:hanging="360"/>
      </w:pPr>
    </w:lvl>
    <w:lvl w:ilvl="4" w:tplc="D7BCD1CE">
      <w:start w:val="1"/>
      <w:numFmt w:val="lowerLetter"/>
      <w:lvlText w:val="%5."/>
      <w:lvlJc w:val="left"/>
      <w:pPr>
        <w:tabs>
          <w:tab w:val="num" w:pos="3600"/>
        </w:tabs>
        <w:ind w:left="3600" w:hanging="360"/>
      </w:pPr>
    </w:lvl>
    <w:lvl w:ilvl="5" w:tplc="6B84004C">
      <w:start w:val="1"/>
      <w:numFmt w:val="lowerRoman"/>
      <w:lvlText w:val="%6."/>
      <w:lvlJc w:val="right"/>
      <w:pPr>
        <w:tabs>
          <w:tab w:val="num" w:pos="4320"/>
        </w:tabs>
        <w:ind w:left="4320" w:hanging="180"/>
      </w:pPr>
    </w:lvl>
    <w:lvl w:ilvl="6" w:tplc="D0E44012">
      <w:start w:val="1"/>
      <w:numFmt w:val="decimal"/>
      <w:lvlText w:val="%7."/>
      <w:lvlJc w:val="left"/>
      <w:pPr>
        <w:tabs>
          <w:tab w:val="num" w:pos="5040"/>
        </w:tabs>
        <w:ind w:left="5040" w:hanging="360"/>
      </w:pPr>
    </w:lvl>
    <w:lvl w:ilvl="7" w:tplc="6BF64E4C">
      <w:start w:val="1"/>
      <w:numFmt w:val="lowerLetter"/>
      <w:lvlText w:val="%8."/>
      <w:lvlJc w:val="left"/>
      <w:pPr>
        <w:tabs>
          <w:tab w:val="num" w:pos="5760"/>
        </w:tabs>
        <w:ind w:left="5760" w:hanging="360"/>
      </w:pPr>
    </w:lvl>
    <w:lvl w:ilvl="8" w:tplc="47969B34">
      <w:start w:val="1"/>
      <w:numFmt w:val="lowerRoman"/>
      <w:lvlText w:val="%9."/>
      <w:lvlJc w:val="right"/>
      <w:pPr>
        <w:tabs>
          <w:tab w:val="num" w:pos="6480"/>
        </w:tabs>
        <w:ind w:left="6480" w:hanging="180"/>
      </w:pPr>
    </w:lvl>
  </w:abstractNum>
  <w:abstractNum w:abstractNumId="7">
    <w:nsid w:val="242256A5"/>
    <w:multiLevelType w:val="hybridMultilevel"/>
    <w:tmpl w:val="667ACBF6"/>
    <w:lvl w:ilvl="0" w:tplc="3C56260C">
      <w:start w:val="1"/>
      <w:numFmt w:val="bullet"/>
      <w:lvlText w:val=""/>
      <w:lvlJc w:val="left"/>
      <w:pPr>
        <w:ind w:left="720" w:hanging="360"/>
      </w:pPr>
      <w:rPr>
        <w:rFonts w:ascii="Symbol" w:hAnsi="Symbol" w:hint="default"/>
      </w:rPr>
    </w:lvl>
    <w:lvl w:ilvl="1" w:tplc="FE2A2884" w:tentative="1">
      <w:start w:val="1"/>
      <w:numFmt w:val="bullet"/>
      <w:lvlText w:val="o"/>
      <w:lvlJc w:val="left"/>
      <w:pPr>
        <w:ind w:left="1440" w:hanging="360"/>
      </w:pPr>
      <w:rPr>
        <w:rFonts w:ascii="Courier New" w:hAnsi="Courier New" w:cs="Courier New" w:hint="default"/>
      </w:rPr>
    </w:lvl>
    <w:lvl w:ilvl="2" w:tplc="C79E6ABC" w:tentative="1">
      <w:start w:val="1"/>
      <w:numFmt w:val="bullet"/>
      <w:lvlText w:val=""/>
      <w:lvlJc w:val="left"/>
      <w:pPr>
        <w:ind w:left="2160" w:hanging="360"/>
      </w:pPr>
      <w:rPr>
        <w:rFonts w:ascii="Wingdings" w:hAnsi="Wingdings" w:hint="default"/>
      </w:rPr>
    </w:lvl>
    <w:lvl w:ilvl="3" w:tplc="2DAC7578" w:tentative="1">
      <w:start w:val="1"/>
      <w:numFmt w:val="bullet"/>
      <w:lvlText w:val=""/>
      <w:lvlJc w:val="left"/>
      <w:pPr>
        <w:ind w:left="2880" w:hanging="360"/>
      </w:pPr>
      <w:rPr>
        <w:rFonts w:ascii="Symbol" w:hAnsi="Symbol" w:hint="default"/>
      </w:rPr>
    </w:lvl>
    <w:lvl w:ilvl="4" w:tplc="EEF490C6" w:tentative="1">
      <w:start w:val="1"/>
      <w:numFmt w:val="bullet"/>
      <w:lvlText w:val="o"/>
      <w:lvlJc w:val="left"/>
      <w:pPr>
        <w:ind w:left="3600" w:hanging="360"/>
      </w:pPr>
      <w:rPr>
        <w:rFonts w:ascii="Courier New" w:hAnsi="Courier New" w:cs="Courier New" w:hint="default"/>
      </w:rPr>
    </w:lvl>
    <w:lvl w:ilvl="5" w:tplc="74D2068A" w:tentative="1">
      <w:start w:val="1"/>
      <w:numFmt w:val="bullet"/>
      <w:lvlText w:val=""/>
      <w:lvlJc w:val="left"/>
      <w:pPr>
        <w:ind w:left="4320" w:hanging="360"/>
      </w:pPr>
      <w:rPr>
        <w:rFonts w:ascii="Wingdings" w:hAnsi="Wingdings" w:hint="default"/>
      </w:rPr>
    </w:lvl>
    <w:lvl w:ilvl="6" w:tplc="315C1AB0" w:tentative="1">
      <w:start w:val="1"/>
      <w:numFmt w:val="bullet"/>
      <w:lvlText w:val=""/>
      <w:lvlJc w:val="left"/>
      <w:pPr>
        <w:ind w:left="5040" w:hanging="360"/>
      </w:pPr>
      <w:rPr>
        <w:rFonts w:ascii="Symbol" w:hAnsi="Symbol" w:hint="default"/>
      </w:rPr>
    </w:lvl>
    <w:lvl w:ilvl="7" w:tplc="40BE2648" w:tentative="1">
      <w:start w:val="1"/>
      <w:numFmt w:val="bullet"/>
      <w:lvlText w:val="o"/>
      <w:lvlJc w:val="left"/>
      <w:pPr>
        <w:ind w:left="5760" w:hanging="360"/>
      </w:pPr>
      <w:rPr>
        <w:rFonts w:ascii="Courier New" w:hAnsi="Courier New" w:cs="Courier New" w:hint="default"/>
      </w:rPr>
    </w:lvl>
    <w:lvl w:ilvl="8" w:tplc="05BA13CA" w:tentative="1">
      <w:start w:val="1"/>
      <w:numFmt w:val="bullet"/>
      <w:lvlText w:val=""/>
      <w:lvlJc w:val="left"/>
      <w:pPr>
        <w:ind w:left="6480" w:hanging="360"/>
      </w:pPr>
      <w:rPr>
        <w:rFonts w:ascii="Wingdings" w:hAnsi="Wingdings" w:hint="default"/>
      </w:rPr>
    </w:lvl>
  </w:abstractNum>
  <w:abstractNum w:abstractNumId="8">
    <w:nsid w:val="31386FEA"/>
    <w:multiLevelType w:val="hybridMultilevel"/>
    <w:tmpl w:val="920C4FA2"/>
    <w:lvl w:ilvl="0" w:tplc="D3CCF78E">
      <w:start w:val="1"/>
      <w:numFmt w:val="lowerLetter"/>
      <w:lvlText w:val="%1."/>
      <w:lvlJc w:val="left"/>
      <w:pPr>
        <w:ind w:left="2700" w:hanging="360"/>
      </w:pPr>
      <w:rPr>
        <w:b/>
      </w:rPr>
    </w:lvl>
    <w:lvl w:ilvl="1" w:tplc="C886570A" w:tentative="1">
      <w:start w:val="1"/>
      <w:numFmt w:val="lowerLetter"/>
      <w:lvlText w:val="%2."/>
      <w:lvlJc w:val="left"/>
      <w:pPr>
        <w:ind w:left="3420" w:hanging="360"/>
      </w:pPr>
    </w:lvl>
    <w:lvl w:ilvl="2" w:tplc="851ADE9C" w:tentative="1">
      <w:start w:val="1"/>
      <w:numFmt w:val="lowerRoman"/>
      <w:lvlText w:val="%3."/>
      <w:lvlJc w:val="right"/>
      <w:pPr>
        <w:ind w:left="4140" w:hanging="180"/>
      </w:pPr>
    </w:lvl>
    <w:lvl w:ilvl="3" w:tplc="8F449176" w:tentative="1">
      <w:start w:val="1"/>
      <w:numFmt w:val="decimal"/>
      <w:lvlText w:val="%4."/>
      <w:lvlJc w:val="left"/>
      <w:pPr>
        <w:ind w:left="4860" w:hanging="360"/>
      </w:pPr>
    </w:lvl>
    <w:lvl w:ilvl="4" w:tplc="C7C21318" w:tentative="1">
      <w:start w:val="1"/>
      <w:numFmt w:val="lowerLetter"/>
      <w:lvlText w:val="%5."/>
      <w:lvlJc w:val="left"/>
      <w:pPr>
        <w:ind w:left="5580" w:hanging="360"/>
      </w:pPr>
    </w:lvl>
    <w:lvl w:ilvl="5" w:tplc="C0AC3CF0" w:tentative="1">
      <w:start w:val="1"/>
      <w:numFmt w:val="lowerRoman"/>
      <w:lvlText w:val="%6."/>
      <w:lvlJc w:val="right"/>
      <w:pPr>
        <w:ind w:left="6300" w:hanging="180"/>
      </w:pPr>
    </w:lvl>
    <w:lvl w:ilvl="6" w:tplc="41A23572" w:tentative="1">
      <w:start w:val="1"/>
      <w:numFmt w:val="decimal"/>
      <w:lvlText w:val="%7."/>
      <w:lvlJc w:val="left"/>
      <w:pPr>
        <w:ind w:left="7020" w:hanging="360"/>
      </w:pPr>
    </w:lvl>
    <w:lvl w:ilvl="7" w:tplc="BE961356" w:tentative="1">
      <w:start w:val="1"/>
      <w:numFmt w:val="lowerLetter"/>
      <w:lvlText w:val="%8."/>
      <w:lvlJc w:val="left"/>
      <w:pPr>
        <w:ind w:left="7740" w:hanging="360"/>
      </w:pPr>
    </w:lvl>
    <w:lvl w:ilvl="8" w:tplc="39B2AD6A" w:tentative="1">
      <w:start w:val="1"/>
      <w:numFmt w:val="lowerRoman"/>
      <w:lvlText w:val="%9."/>
      <w:lvlJc w:val="right"/>
      <w:pPr>
        <w:ind w:left="8460" w:hanging="180"/>
      </w:pPr>
    </w:lvl>
  </w:abstractNum>
  <w:abstractNum w:abstractNumId="9">
    <w:nsid w:val="388C208B"/>
    <w:multiLevelType w:val="hybridMultilevel"/>
    <w:tmpl w:val="4ABC9036"/>
    <w:lvl w:ilvl="0" w:tplc="00D8BEAA">
      <w:start w:val="1"/>
      <w:numFmt w:val="upperLetter"/>
      <w:lvlText w:val="%1."/>
      <w:lvlJc w:val="left"/>
      <w:pPr>
        <w:tabs>
          <w:tab w:val="num" w:pos="1800"/>
        </w:tabs>
        <w:ind w:left="1800" w:hanging="360"/>
      </w:pPr>
      <w:rPr>
        <w:rFonts w:hint="default"/>
        <w:b/>
      </w:rPr>
    </w:lvl>
    <w:lvl w:ilvl="1" w:tplc="12A6BC3A">
      <w:start w:val="5"/>
      <w:numFmt w:val="lowerRoman"/>
      <w:lvlText w:val="(%2)"/>
      <w:lvlJc w:val="left"/>
      <w:pPr>
        <w:tabs>
          <w:tab w:val="num" w:pos="1800"/>
        </w:tabs>
        <w:ind w:left="1800" w:hanging="720"/>
      </w:pPr>
      <w:rPr>
        <w:rFonts w:hint="default"/>
      </w:rPr>
    </w:lvl>
    <w:lvl w:ilvl="2" w:tplc="A70AA2DC" w:tentative="1">
      <w:start w:val="1"/>
      <w:numFmt w:val="lowerRoman"/>
      <w:lvlText w:val="%3."/>
      <w:lvlJc w:val="right"/>
      <w:pPr>
        <w:tabs>
          <w:tab w:val="num" w:pos="2160"/>
        </w:tabs>
        <w:ind w:left="2160" w:hanging="180"/>
      </w:pPr>
    </w:lvl>
    <w:lvl w:ilvl="3" w:tplc="5F629E44" w:tentative="1">
      <w:start w:val="1"/>
      <w:numFmt w:val="decimal"/>
      <w:lvlText w:val="%4."/>
      <w:lvlJc w:val="left"/>
      <w:pPr>
        <w:tabs>
          <w:tab w:val="num" w:pos="2880"/>
        </w:tabs>
        <w:ind w:left="2880" w:hanging="360"/>
      </w:pPr>
    </w:lvl>
    <w:lvl w:ilvl="4" w:tplc="32B48182" w:tentative="1">
      <w:start w:val="1"/>
      <w:numFmt w:val="lowerLetter"/>
      <w:lvlText w:val="%5."/>
      <w:lvlJc w:val="left"/>
      <w:pPr>
        <w:tabs>
          <w:tab w:val="num" w:pos="3600"/>
        </w:tabs>
        <w:ind w:left="3600" w:hanging="360"/>
      </w:pPr>
    </w:lvl>
    <w:lvl w:ilvl="5" w:tplc="F27E5CE6" w:tentative="1">
      <w:start w:val="1"/>
      <w:numFmt w:val="lowerRoman"/>
      <w:lvlText w:val="%6."/>
      <w:lvlJc w:val="right"/>
      <w:pPr>
        <w:tabs>
          <w:tab w:val="num" w:pos="4320"/>
        </w:tabs>
        <w:ind w:left="4320" w:hanging="180"/>
      </w:pPr>
    </w:lvl>
    <w:lvl w:ilvl="6" w:tplc="6C72EB8C" w:tentative="1">
      <w:start w:val="1"/>
      <w:numFmt w:val="decimal"/>
      <w:lvlText w:val="%7."/>
      <w:lvlJc w:val="left"/>
      <w:pPr>
        <w:tabs>
          <w:tab w:val="num" w:pos="5040"/>
        </w:tabs>
        <w:ind w:left="5040" w:hanging="360"/>
      </w:pPr>
    </w:lvl>
    <w:lvl w:ilvl="7" w:tplc="EF182486" w:tentative="1">
      <w:start w:val="1"/>
      <w:numFmt w:val="lowerLetter"/>
      <w:lvlText w:val="%8."/>
      <w:lvlJc w:val="left"/>
      <w:pPr>
        <w:tabs>
          <w:tab w:val="num" w:pos="5760"/>
        </w:tabs>
        <w:ind w:left="5760" w:hanging="360"/>
      </w:pPr>
    </w:lvl>
    <w:lvl w:ilvl="8" w:tplc="70445592" w:tentative="1">
      <w:start w:val="1"/>
      <w:numFmt w:val="lowerRoman"/>
      <w:lvlText w:val="%9."/>
      <w:lvlJc w:val="right"/>
      <w:pPr>
        <w:tabs>
          <w:tab w:val="num" w:pos="6480"/>
        </w:tabs>
        <w:ind w:left="6480" w:hanging="180"/>
      </w:pPr>
    </w:lvl>
  </w:abstractNum>
  <w:abstractNum w:abstractNumId="10">
    <w:nsid w:val="4CE2436D"/>
    <w:multiLevelType w:val="hybridMultilevel"/>
    <w:tmpl w:val="519E7896"/>
    <w:lvl w:ilvl="0" w:tplc="7368BEAC">
      <w:start w:val="1"/>
      <w:numFmt w:val="lowerLetter"/>
      <w:lvlText w:val="%1."/>
      <w:lvlJc w:val="left"/>
      <w:pPr>
        <w:ind w:left="2160" w:hanging="360"/>
      </w:pPr>
      <w:rPr>
        <w:b/>
      </w:rPr>
    </w:lvl>
    <w:lvl w:ilvl="1" w:tplc="61906908" w:tentative="1">
      <w:start w:val="1"/>
      <w:numFmt w:val="lowerLetter"/>
      <w:lvlText w:val="%2."/>
      <w:lvlJc w:val="left"/>
      <w:pPr>
        <w:ind w:left="2880" w:hanging="360"/>
      </w:pPr>
    </w:lvl>
    <w:lvl w:ilvl="2" w:tplc="E3AE168C" w:tentative="1">
      <w:start w:val="1"/>
      <w:numFmt w:val="lowerRoman"/>
      <w:lvlText w:val="%3."/>
      <w:lvlJc w:val="right"/>
      <w:pPr>
        <w:ind w:left="3600" w:hanging="180"/>
      </w:pPr>
    </w:lvl>
    <w:lvl w:ilvl="3" w:tplc="6B0C3F72" w:tentative="1">
      <w:start w:val="1"/>
      <w:numFmt w:val="decimal"/>
      <w:lvlText w:val="%4."/>
      <w:lvlJc w:val="left"/>
      <w:pPr>
        <w:ind w:left="4320" w:hanging="360"/>
      </w:pPr>
    </w:lvl>
    <w:lvl w:ilvl="4" w:tplc="712642CA" w:tentative="1">
      <w:start w:val="1"/>
      <w:numFmt w:val="lowerLetter"/>
      <w:lvlText w:val="%5."/>
      <w:lvlJc w:val="left"/>
      <w:pPr>
        <w:ind w:left="5040" w:hanging="360"/>
      </w:pPr>
    </w:lvl>
    <w:lvl w:ilvl="5" w:tplc="A342C4FA" w:tentative="1">
      <w:start w:val="1"/>
      <w:numFmt w:val="lowerRoman"/>
      <w:lvlText w:val="%6."/>
      <w:lvlJc w:val="right"/>
      <w:pPr>
        <w:ind w:left="5760" w:hanging="180"/>
      </w:pPr>
    </w:lvl>
    <w:lvl w:ilvl="6" w:tplc="25E42228" w:tentative="1">
      <w:start w:val="1"/>
      <w:numFmt w:val="decimal"/>
      <w:lvlText w:val="%7."/>
      <w:lvlJc w:val="left"/>
      <w:pPr>
        <w:ind w:left="6480" w:hanging="360"/>
      </w:pPr>
    </w:lvl>
    <w:lvl w:ilvl="7" w:tplc="D9263504" w:tentative="1">
      <w:start w:val="1"/>
      <w:numFmt w:val="lowerLetter"/>
      <w:lvlText w:val="%8."/>
      <w:lvlJc w:val="left"/>
      <w:pPr>
        <w:ind w:left="7200" w:hanging="360"/>
      </w:pPr>
    </w:lvl>
    <w:lvl w:ilvl="8" w:tplc="2CC05030" w:tentative="1">
      <w:start w:val="1"/>
      <w:numFmt w:val="lowerRoman"/>
      <w:lvlText w:val="%9."/>
      <w:lvlJc w:val="right"/>
      <w:pPr>
        <w:ind w:left="7920" w:hanging="180"/>
      </w:pPr>
    </w:lvl>
  </w:abstractNum>
  <w:abstractNum w:abstractNumId="11">
    <w:nsid w:val="4EE86043"/>
    <w:multiLevelType w:val="hybridMultilevel"/>
    <w:tmpl w:val="DF28C234"/>
    <w:lvl w:ilvl="0" w:tplc="50DC965E">
      <w:start w:val="3"/>
      <w:numFmt w:val="decimal"/>
      <w:lvlText w:val="%1."/>
      <w:lvlJc w:val="left"/>
      <w:pPr>
        <w:ind w:left="360" w:hanging="360"/>
      </w:pPr>
      <w:rPr>
        <w:rFonts w:hint="default"/>
        <w:b/>
      </w:rPr>
    </w:lvl>
    <w:lvl w:ilvl="1" w:tplc="2AB25F50" w:tentative="1">
      <w:start w:val="1"/>
      <w:numFmt w:val="lowerLetter"/>
      <w:lvlText w:val="%2."/>
      <w:lvlJc w:val="left"/>
      <w:pPr>
        <w:ind w:left="1080" w:hanging="360"/>
      </w:pPr>
    </w:lvl>
    <w:lvl w:ilvl="2" w:tplc="F9F243B8" w:tentative="1">
      <w:start w:val="1"/>
      <w:numFmt w:val="lowerRoman"/>
      <w:lvlText w:val="%3."/>
      <w:lvlJc w:val="right"/>
      <w:pPr>
        <w:ind w:left="1800" w:hanging="180"/>
      </w:pPr>
    </w:lvl>
    <w:lvl w:ilvl="3" w:tplc="5756DABE" w:tentative="1">
      <w:start w:val="1"/>
      <w:numFmt w:val="decimal"/>
      <w:lvlText w:val="%4."/>
      <w:lvlJc w:val="left"/>
      <w:pPr>
        <w:ind w:left="2520" w:hanging="360"/>
      </w:pPr>
    </w:lvl>
    <w:lvl w:ilvl="4" w:tplc="2968F1B0" w:tentative="1">
      <w:start w:val="1"/>
      <w:numFmt w:val="lowerLetter"/>
      <w:lvlText w:val="%5."/>
      <w:lvlJc w:val="left"/>
      <w:pPr>
        <w:ind w:left="3240" w:hanging="360"/>
      </w:pPr>
    </w:lvl>
    <w:lvl w:ilvl="5" w:tplc="95DA3414" w:tentative="1">
      <w:start w:val="1"/>
      <w:numFmt w:val="lowerRoman"/>
      <w:lvlText w:val="%6."/>
      <w:lvlJc w:val="right"/>
      <w:pPr>
        <w:ind w:left="3960" w:hanging="180"/>
      </w:pPr>
    </w:lvl>
    <w:lvl w:ilvl="6" w:tplc="4A8676CC" w:tentative="1">
      <w:start w:val="1"/>
      <w:numFmt w:val="decimal"/>
      <w:lvlText w:val="%7."/>
      <w:lvlJc w:val="left"/>
      <w:pPr>
        <w:ind w:left="4680" w:hanging="360"/>
      </w:pPr>
    </w:lvl>
    <w:lvl w:ilvl="7" w:tplc="FB60573A" w:tentative="1">
      <w:start w:val="1"/>
      <w:numFmt w:val="lowerLetter"/>
      <w:lvlText w:val="%8."/>
      <w:lvlJc w:val="left"/>
      <w:pPr>
        <w:ind w:left="5400" w:hanging="360"/>
      </w:pPr>
    </w:lvl>
    <w:lvl w:ilvl="8" w:tplc="DD7C973E" w:tentative="1">
      <w:start w:val="1"/>
      <w:numFmt w:val="lowerRoman"/>
      <w:lvlText w:val="%9."/>
      <w:lvlJc w:val="right"/>
      <w:pPr>
        <w:ind w:left="6120" w:hanging="180"/>
      </w:pPr>
    </w:lvl>
  </w:abstractNum>
  <w:abstractNum w:abstractNumId="12">
    <w:nsid w:val="50854DD9"/>
    <w:multiLevelType w:val="singleLevel"/>
    <w:tmpl w:val="982AEE14"/>
    <w:lvl w:ilvl="0">
      <w:start w:val="1"/>
      <w:numFmt w:val="lowerLetter"/>
      <w:lvlText w:val="%1)"/>
      <w:lvlJc w:val="left"/>
      <w:pPr>
        <w:tabs>
          <w:tab w:val="num" w:pos="648"/>
        </w:tabs>
        <w:ind w:left="648" w:hanging="360"/>
      </w:pPr>
      <w:rPr>
        <w:rFonts w:hint="default"/>
      </w:rPr>
    </w:lvl>
  </w:abstractNum>
  <w:abstractNum w:abstractNumId="13">
    <w:nsid w:val="5342531C"/>
    <w:multiLevelType w:val="hybridMultilevel"/>
    <w:tmpl w:val="57D28F06"/>
    <w:lvl w:ilvl="0" w:tplc="01D20F58">
      <w:start w:val="1"/>
      <w:numFmt w:val="upperLetter"/>
      <w:lvlText w:val="%1."/>
      <w:lvlJc w:val="left"/>
      <w:pPr>
        <w:tabs>
          <w:tab w:val="num" w:pos="1080"/>
        </w:tabs>
        <w:ind w:left="1080" w:hanging="360"/>
      </w:pPr>
      <w:rPr>
        <w:rFonts w:hint="default"/>
        <w:b/>
      </w:rPr>
    </w:lvl>
    <w:lvl w:ilvl="1" w:tplc="189EBE60">
      <w:start w:val="1"/>
      <w:numFmt w:val="lowerLetter"/>
      <w:lvlText w:val="%2."/>
      <w:lvlJc w:val="left"/>
      <w:pPr>
        <w:tabs>
          <w:tab w:val="num" w:pos="1440"/>
        </w:tabs>
        <w:ind w:left="1440" w:hanging="360"/>
      </w:pPr>
    </w:lvl>
    <w:lvl w:ilvl="2" w:tplc="08A4B7D6">
      <w:start w:val="1"/>
      <w:numFmt w:val="lowerRoman"/>
      <w:lvlText w:val="%3."/>
      <w:lvlJc w:val="right"/>
      <w:pPr>
        <w:tabs>
          <w:tab w:val="num" w:pos="2160"/>
        </w:tabs>
        <w:ind w:left="2160" w:hanging="180"/>
      </w:pPr>
    </w:lvl>
    <w:lvl w:ilvl="3" w:tplc="0BC00F10" w:tentative="1">
      <w:start w:val="1"/>
      <w:numFmt w:val="decimal"/>
      <w:lvlText w:val="%4."/>
      <w:lvlJc w:val="left"/>
      <w:pPr>
        <w:tabs>
          <w:tab w:val="num" w:pos="2880"/>
        </w:tabs>
        <w:ind w:left="2880" w:hanging="360"/>
      </w:pPr>
    </w:lvl>
    <w:lvl w:ilvl="4" w:tplc="424E0192" w:tentative="1">
      <w:start w:val="1"/>
      <w:numFmt w:val="lowerLetter"/>
      <w:lvlText w:val="%5."/>
      <w:lvlJc w:val="left"/>
      <w:pPr>
        <w:tabs>
          <w:tab w:val="num" w:pos="3600"/>
        </w:tabs>
        <w:ind w:left="3600" w:hanging="360"/>
      </w:pPr>
    </w:lvl>
    <w:lvl w:ilvl="5" w:tplc="9C0E2C94" w:tentative="1">
      <w:start w:val="1"/>
      <w:numFmt w:val="lowerRoman"/>
      <w:lvlText w:val="%6."/>
      <w:lvlJc w:val="right"/>
      <w:pPr>
        <w:tabs>
          <w:tab w:val="num" w:pos="4320"/>
        </w:tabs>
        <w:ind w:left="4320" w:hanging="180"/>
      </w:pPr>
    </w:lvl>
    <w:lvl w:ilvl="6" w:tplc="7DEAF268" w:tentative="1">
      <w:start w:val="1"/>
      <w:numFmt w:val="decimal"/>
      <w:lvlText w:val="%7."/>
      <w:lvlJc w:val="left"/>
      <w:pPr>
        <w:tabs>
          <w:tab w:val="num" w:pos="5040"/>
        </w:tabs>
        <w:ind w:left="5040" w:hanging="360"/>
      </w:pPr>
    </w:lvl>
    <w:lvl w:ilvl="7" w:tplc="2E34F8F4" w:tentative="1">
      <w:start w:val="1"/>
      <w:numFmt w:val="lowerLetter"/>
      <w:lvlText w:val="%8."/>
      <w:lvlJc w:val="left"/>
      <w:pPr>
        <w:tabs>
          <w:tab w:val="num" w:pos="5760"/>
        </w:tabs>
        <w:ind w:left="5760" w:hanging="360"/>
      </w:pPr>
    </w:lvl>
    <w:lvl w:ilvl="8" w:tplc="4DFC41D0" w:tentative="1">
      <w:start w:val="1"/>
      <w:numFmt w:val="lowerRoman"/>
      <w:lvlText w:val="%9."/>
      <w:lvlJc w:val="right"/>
      <w:pPr>
        <w:tabs>
          <w:tab w:val="num" w:pos="6480"/>
        </w:tabs>
        <w:ind w:left="6480" w:hanging="180"/>
      </w:pPr>
    </w:lvl>
  </w:abstractNum>
  <w:abstractNum w:abstractNumId="14">
    <w:nsid w:val="5F2C677B"/>
    <w:multiLevelType w:val="hybridMultilevel"/>
    <w:tmpl w:val="FDD0E054"/>
    <w:lvl w:ilvl="0" w:tplc="5E2AC84E">
      <w:start w:val="10"/>
      <w:numFmt w:val="decimal"/>
      <w:lvlText w:val="%1."/>
      <w:lvlJc w:val="left"/>
      <w:pPr>
        <w:ind w:left="1800" w:hanging="360"/>
      </w:pPr>
      <w:rPr>
        <w:rFonts w:hint="default"/>
        <w:b/>
      </w:rPr>
    </w:lvl>
    <w:lvl w:ilvl="1" w:tplc="0F720682" w:tentative="1">
      <w:start w:val="1"/>
      <w:numFmt w:val="lowerLetter"/>
      <w:lvlText w:val="%2."/>
      <w:lvlJc w:val="left"/>
      <w:pPr>
        <w:ind w:left="2520" w:hanging="360"/>
      </w:pPr>
    </w:lvl>
    <w:lvl w:ilvl="2" w:tplc="2CA29208" w:tentative="1">
      <w:start w:val="1"/>
      <w:numFmt w:val="lowerRoman"/>
      <w:lvlText w:val="%3."/>
      <w:lvlJc w:val="right"/>
      <w:pPr>
        <w:ind w:left="3240" w:hanging="180"/>
      </w:pPr>
    </w:lvl>
    <w:lvl w:ilvl="3" w:tplc="E23EE7C0" w:tentative="1">
      <w:start w:val="1"/>
      <w:numFmt w:val="decimal"/>
      <w:lvlText w:val="%4."/>
      <w:lvlJc w:val="left"/>
      <w:pPr>
        <w:ind w:left="3960" w:hanging="360"/>
      </w:pPr>
    </w:lvl>
    <w:lvl w:ilvl="4" w:tplc="65EED306" w:tentative="1">
      <w:start w:val="1"/>
      <w:numFmt w:val="lowerLetter"/>
      <w:lvlText w:val="%5."/>
      <w:lvlJc w:val="left"/>
      <w:pPr>
        <w:ind w:left="4680" w:hanging="360"/>
      </w:pPr>
    </w:lvl>
    <w:lvl w:ilvl="5" w:tplc="2AE63604" w:tentative="1">
      <w:start w:val="1"/>
      <w:numFmt w:val="lowerRoman"/>
      <w:lvlText w:val="%6."/>
      <w:lvlJc w:val="right"/>
      <w:pPr>
        <w:ind w:left="5400" w:hanging="180"/>
      </w:pPr>
    </w:lvl>
    <w:lvl w:ilvl="6" w:tplc="9626A9DC" w:tentative="1">
      <w:start w:val="1"/>
      <w:numFmt w:val="decimal"/>
      <w:lvlText w:val="%7."/>
      <w:lvlJc w:val="left"/>
      <w:pPr>
        <w:ind w:left="6120" w:hanging="360"/>
      </w:pPr>
    </w:lvl>
    <w:lvl w:ilvl="7" w:tplc="DAF0D542" w:tentative="1">
      <w:start w:val="1"/>
      <w:numFmt w:val="lowerLetter"/>
      <w:lvlText w:val="%8."/>
      <w:lvlJc w:val="left"/>
      <w:pPr>
        <w:ind w:left="6840" w:hanging="360"/>
      </w:pPr>
    </w:lvl>
    <w:lvl w:ilvl="8" w:tplc="CB68ECD4" w:tentative="1">
      <w:start w:val="1"/>
      <w:numFmt w:val="lowerRoman"/>
      <w:lvlText w:val="%9."/>
      <w:lvlJc w:val="right"/>
      <w:pPr>
        <w:ind w:left="7560" w:hanging="180"/>
      </w:pPr>
    </w:lvl>
  </w:abstractNum>
  <w:abstractNum w:abstractNumId="15">
    <w:nsid w:val="752D7F5F"/>
    <w:multiLevelType w:val="hybridMultilevel"/>
    <w:tmpl w:val="FF7C052E"/>
    <w:lvl w:ilvl="0" w:tplc="B8C4C2C6">
      <w:start w:val="1"/>
      <w:numFmt w:val="decimal"/>
      <w:lvlText w:val="%1."/>
      <w:lvlJc w:val="left"/>
      <w:pPr>
        <w:ind w:left="360" w:hanging="360"/>
      </w:pPr>
      <w:rPr>
        <w:b/>
      </w:rPr>
    </w:lvl>
    <w:lvl w:ilvl="1" w:tplc="BCA6D95A" w:tentative="1">
      <w:start w:val="1"/>
      <w:numFmt w:val="lowerLetter"/>
      <w:lvlText w:val="%2."/>
      <w:lvlJc w:val="left"/>
      <w:pPr>
        <w:ind w:left="1080" w:hanging="360"/>
      </w:pPr>
    </w:lvl>
    <w:lvl w:ilvl="2" w:tplc="08866796" w:tentative="1">
      <w:start w:val="1"/>
      <w:numFmt w:val="lowerRoman"/>
      <w:lvlText w:val="%3."/>
      <w:lvlJc w:val="right"/>
      <w:pPr>
        <w:ind w:left="1800" w:hanging="180"/>
      </w:pPr>
    </w:lvl>
    <w:lvl w:ilvl="3" w:tplc="6E121892" w:tentative="1">
      <w:start w:val="1"/>
      <w:numFmt w:val="decimal"/>
      <w:lvlText w:val="%4."/>
      <w:lvlJc w:val="left"/>
      <w:pPr>
        <w:ind w:left="2520" w:hanging="360"/>
      </w:pPr>
    </w:lvl>
    <w:lvl w:ilvl="4" w:tplc="FD540798" w:tentative="1">
      <w:start w:val="1"/>
      <w:numFmt w:val="lowerLetter"/>
      <w:lvlText w:val="%5."/>
      <w:lvlJc w:val="left"/>
      <w:pPr>
        <w:ind w:left="3240" w:hanging="360"/>
      </w:pPr>
    </w:lvl>
    <w:lvl w:ilvl="5" w:tplc="8CE0FB10" w:tentative="1">
      <w:start w:val="1"/>
      <w:numFmt w:val="lowerRoman"/>
      <w:lvlText w:val="%6."/>
      <w:lvlJc w:val="right"/>
      <w:pPr>
        <w:ind w:left="3960" w:hanging="180"/>
      </w:pPr>
    </w:lvl>
    <w:lvl w:ilvl="6" w:tplc="355690D6" w:tentative="1">
      <w:start w:val="1"/>
      <w:numFmt w:val="decimal"/>
      <w:lvlText w:val="%7."/>
      <w:lvlJc w:val="left"/>
      <w:pPr>
        <w:ind w:left="4680" w:hanging="360"/>
      </w:pPr>
    </w:lvl>
    <w:lvl w:ilvl="7" w:tplc="C81A0D30" w:tentative="1">
      <w:start w:val="1"/>
      <w:numFmt w:val="lowerLetter"/>
      <w:lvlText w:val="%8."/>
      <w:lvlJc w:val="left"/>
      <w:pPr>
        <w:ind w:left="5400" w:hanging="360"/>
      </w:pPr>
    </w:lvl>
    <w:lvl w:ilvl="8" w:tplc="3C04D612" w:tentative="1">
      <w:start w:val="1"/>
      <w:numFmt w:val="lowerRoman"/>
      <w:lvlText w:val="%9."/>
      <w:lvlJc w:val="right"/>
      <w:pPr>
        <w:ind w:left="6120" w:hanging="180"/>
      </w:pPr>
    </w:lvl>
  </w:abstractNum>
  <w:abstractNum w:abstractNumId="16">
    <w:nsid w:val="76167216"/>
    <w:multiLevelType w:val="hybridMultilevel"/>
    <w:tmpl w:val="C9008720"/>
    <w:lvl w:ilvl="0" w:tplc="0A326C94">
      <w:start w:val="1"/>
      <w:numFmt w:val="decimal"/>
      <w:lvlText w:val="%1."/>
      <w:lvlJc w:val="left"/>
      <w:pPr>
        <w:tabs>
          <w:tab w:val="num" w:pos="1440"/>
        </w:tabs>
        <w:ind w:left="1440" w:hanging="360"/>
      </w:pPr>
      <w:rPr>
        <w:rFonts w:hint="default"/>
        <w:b/>
      </w:rPr>
    </w:lvl>
    <w:lvl w:ilvl="1" w:tplc="DC2E5864" w:tentative="1">
      <w:start w:val="1"/>
      <w:numFmt w:val="lowerLetter"/>
      <w:lvlText w:val="%2."/>
      <w:lvlJc w:val="left"/>
      <w:pPr>
        <w:tabs>
          <w:tab w:val="num" w:pos="0"/>
        </w:tabs>
        <w:ind w:left="0" w:hanging="360"/>
      </w:pPr>
    </w:lvl>
    <w:lvl w:ilvl="2" w:tplc="74C07418" w:tentative="1">
      <w:start w:val="1"/>
      <w:numFmt w:val="lowerRoman"/>
      <w:lvlText w:val="%3."/>
      <w:lvlJc w:val="right"/>
      <w:pPr>
        <w:tabs>
          <w:tab w:val="num" w:pos="720"/>
        </w:tabs>
        <w:ind w:left="720" w:hanging="180"/>
      </w:pPr>
    </w:lvl>
    <w:lvl w:ilvl="3" w:tplc="320EBED4" w:tentative="1">
      <w:start w:val="1"/>
      <w:numFmt w:val="decimal"/>
      <w:lvlText w:val="%4."/>
      <w:lvlJc w:val="left"/>
      <w:pPr>
        <w:tabs>
          <w:tab w:val="num" w:pos="1440"/>
        </w:tabs>
        <w:ind w:left="1440" w:hanging="360"/>
      </w:pPr>
    </w:lvl>
    <w:lvl w:ilvl="4" w:tplc="54BE8650" w:tentative="1">
      <w:start w:val="1"/>
      <w:numFmt w:val="lowerLetter"/>
      <w:lvlText w:val="%5."/>
      <w:lvlJc w:val="left"/>
      <w:pPr>
        <w:tabs>
          <w:tab w:val="num" w:pos="2160"/>
        </w:tabs>
        <w:ind w:left="2160" w:hanging="360"/>
      </w:pPr>
    </w:lvl>
    <w:lvl w:ilvl="5" w:tplc="15EA1A36" w:tentative="1">
      <w:start w:val="1"/>
      <w:numFmt w:val="lowerRoman"/>
      <w:lvlText w:val="%6."/>
      <w:lvlJc w:val="right"/>
      <w:pPr>
        <w:tabs>
          <w:tab w:val="num" w:pos="2880"/>
        </w:tabs>
        <w:ind w:left="2880" w:hanging="180"/>
      </w:pPr>
    </w:lvl>
    <w:lvl w:ilvl="6" w:tplc="D7E892DE" w:tentative="1">
      <w:start w:val="1"/>
      <w:numFmt w:val="decimal"/>
      <w:lvlText w:val="%7."/>
      <w:lvlJc w:val="left"/>
      <w:pPr>
        <w:tabs>
          <w:tab w:val="num" w:pos="3600"/>
        </w:tabs>
        <w:ind w:left="3600" w:hanging="360"/>
      </w:pPr>
    </w:lvl>
    <w:lvl w:ilvl="7" w:tplc="B36EF2AA" w:tentative="1">
      <w:start w:val="1"/>
      <w:numFmt w:val="lowerLetter"/>
      <w:lvlText w:val="%8."/>
      <w:lvlJc w:val="left"/>
      <w:pPr>
        <w:tabs>
          <w:tab w:val="num" w:pos="4320"/>
        </w:tabs>
        <w:ind w:left="4320" w:hanging="360"/>
      </w:pPr>
    </w:lvl>
    <w:lvl w:ilvl="8" w:tplc="1FBA8F5C" w:tentative="1">
      <w:start w:val="1"/>
      <w:numFmt w:val="lowerRoman"/>
      <w:lvlText w:val="%9."/>
      <w:lvlJc w:val="right"/>
      <w:pPr>
        <w:tabs>
          <w:tab w:val="num" w:pos="5040"/>
        </w:tabs>
        <w:ind w:left="5040" w:hanging="180"/>
      </w:pPr>
    </w:lvl>
  </w:abstractNum>
  <w:abstractNum w:abstractNumId="17">
    <w:nsid w:val="7B401E23"/>
    <w:multiLevelType w:val="hybridMultilevel"/>
    <w:tmpl w:val="4F62EBA2"/>
    <w:lvl w:ilvl="0" w:tplc="322C200E">
      <w:start w:val="1"/>
      <w:numFmt w:val="upperLetter"/>
      <w:lvlText w:val="%1."/>
      <w:lvlJc w:val="left"/>
      <w:pPr>
        <w:tabs>
          <w:tab w:val="num" w:pos="1800"/>
        </w:tabs>
        <w:ind w:left="1800" w:hanging="360"/>
      </w:pPr>
      <w:rPr>
        <w:rFonts w:hint="default"/>
        <w:b/>
      </w:rPr>
    </w:lvl>
    <w:lvl w:ilvl="1" w:tplc="FD44A7F2">
      <w:start w:val="1"/>
      <w:numFmt w:val="lowerLetter"/>
      <w:lvlText w:val="%2."/>
      <w:lvlJc w:val="left"/>
      <w:pPr>
        <w:tabs>
          <w:tab w:val="num" w:pos="2160"/>
        </w:tabs>
        <w:ind w:left="2160" w:hanging="360"/>
      </w:pPr>
    </w:lvl>
    <w:lvl w:ilvl="2" w:tplc="8A94F5F6">
      <w:start w:val="1"/>
      <w:numFmt w:val="lowerRoman"/>
      <w:lvlText w:val="%3."/>
      <w:lvlJc w:val="right"/>
      <w:pPr>
        <w:tabs>
          <w:tab w:val="num" w:pos="2880"/>
        </w:tabs>
        <w:ind w:left="2880" w:hanging="180"/>
      </w:pPr>
    </w:lvl>
    <w:lvl w:ilvl="3" w:tplc="A66289FA" w:tentative="1">
      <w:start w:val="1"/>
      <w:numFmt w:val="decimal"/>
      <w:lvlText w:val="%4."/>
      <w:lvlJc w:val="left"/>
      <w:pPr>
        <w:tabs>
          <w:tab w:val="num" w:pos="3600"/>
        </w:tabs>
        <w:ind w:left="3600" w:hanging="360"/>
      </w:pPr>
    </w:lvl>
    <w:lvl w:ilvl="4" w:tplc="AC0E228E" w:tentative="1">
      <w:start w:val="1"/>
      <w:numFmt w:val="lowerLetter"/>
      <w:lvlText w:val="%5."/>
      <w:lvlJc w:val="left"/>
      <w:pPr>
        <w:tabs>
          <w:tab w:val="num" w:pos="4320"/>
        </w:tabs>
        <w:ind w:left="4320" w:hanging="360"/>
      </w:pPr>
    </w:lvl>
    <w:lvl w:ilvl="5" w:tplc="E286C988" w:tentative="1">
      <w:start w:val="1"/>
      <w:numFmt w:val="lowerRoman"/>
      <w:lvlText w:val="%6."/>
      <w:lvlJc w:val="right"/>
      <w:pPr>
        <w:tabs>
          <w:tab w:val="num" w:pos="5040"/>
        </w:tabs>
        <w:ind w:left="5040" w:hanging="180"/>
      </w:pPr>
    </w:lvl>
    <w:lvl w:ilvl="6" w:tplc="23FA9442" w:tentative="1">
      <w:start w:val="1"/>
      <w:numFmt w:val="decimal"/>
      <w:lvlText w:val="%7."/>
      <w:lvlJc w:val="left"/>
      <w:pPr>
        <w:tabs>
          <w:tab w:val="num" w:pos="5760"/>
        </w:tabs>
        <w:ind w:left="5760" w:hanging="360"/>
      </w:pPr>
    </w:lvl>
    <w:lvl w:ilvl="7" w:tplc="18E67396" w:tentative="1">
      <w:start w:val="1"/>
      <w:numFmt w:val="lowerLetter"/>
      <w:lvlText w:val="%8."/>
      <w:lvlJc w:val="left"/>
      <w:pPr>
        <w:tabs>
          <w:tab w:val="num" w:pos="6480"/>
        </w:tabs>
        <w:ind w:left="6480" w:hanging="360"/>
      </w:pPr>
    </w:lvl>
    <w:lvl w:ilvl="8" w:tplc="C6A8D81E" w:tentative="1">
      <w:start w:val="1"/>
      <w:numFmt w:val="lowerRoman"/>
      <w:lvlText w:val="%9."/>
      <w:lvlJc w:val="right"/>
      <w:pPr>
        <w:tabs>
          <w:tab w:val="num" w:pos="7200"/>
        </w:tabs>
        <w:ind w:left="7200"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34"/>
    <w:rsid w:val="00007027"/>
    <w:rsid w:val="000475AA"/>
    <w:rsid w:val="00077E22"/>
    <w:rsid w:val="000D62DD"/>
    <w:rsid w:val="000F61F4"/>
    <w:rsid w:val="00135C83"/>
    <w:rsid w:val="0015612D"/>
    <w:rsid w:val="00161952"/>
    <w:rsid w:val="00187797"/>
    <w:rsid w:val="001A0ADE"/>
    <w:rsid w:val="001A403D"/>
    <w:rsid w:val="001B138D"/>
    <w:rsid w:val="001C6622"/>
    <w:rsid w:val="001D28D9"/>
    <w:rsid w:val="001F3828"/>
    <w:rsid w:val="00231934"/>
    <w:rsid w:val="00232754"/>
    <w:rsid w:val="00243B60"/>
    <w:rsid w:val="00265CD3"/>
    <w:rsid w:val="00271728"/>
    <w:rsid w:val="002B28EE"/>
    <w:rsid w:val="002C2895"/>
    <w:rsid w:val="002C4539"/>
    <w:rsid w:val="002D4E86"/>
    <w:rsid w:val="002D7AD1"/>
    <w:rsid w:val="0030431E"/>
    <w:rsid w:val="00337AC5"/>
    <w:rsid w:val="00345670"/>
    <w:rsid w:val="003557C5"/>
    <w:rsid w:val="0035590C"/>
    <w:rsid w:val="00385F1E"/>
    <w:rsid w:val="0039052B"/>
    <w:rsid w:val="00390B01"/>
    <w:rsid w:val="003929F2"/>
    <w:rsid w:val="00393F21"/>
    <w:rsid w:val="003D634D"/>
    <w:rsid w:val="003F4631"/>
    <w:rsid w:val="00411FFD"/>
    <w:rsid w:val="0043018E"/>
    <w:rsid w:val="00440EBB"/>
    <w:rsid w:val="0046016D"/>
    <w:rsid w:val="004C7421"/>
    <w:rsid w:val="004C77C6"/>
    <w:rsid w:val="004E0183"/>
    <w:rsid w:val="00503ED2"/>
    <w:rsid w:val="00505C89"/>
    <w:rsid w:val="0051751F"/>
    <w:rsid w:val="00563444"/>
    <w:rsid w:val="00591EDC"/>
    <w:rsid w:val="00595F66"/>
    <w:rsid w:val="006377F0"/>
    <w:rsid w:val="00662BD5"/>
    <w:rsid w:val="006A0F3C"/>
    <w:rsid w:val="006C1923"/>
    <w:rsid w:val="006C4260"/>
    <w:rsid w:val="006E07E8"/>
    <w:rsid w:val="00733589"/>
    <w:rsid w:val="007665EB"/>
    <w:rsid w:val="007A65EB"/>
    <w:rsid w:val="007B0440"/>
    <w:rsid w:val="007B2A99"/>
    <w:rsid w:val="007B52A3"/>
    <w:rsid w:val="007C579B"/>
    <w:rsid w:val="008017FE"/>
    <w:rsid w:val="00814305"/>
    <w:rsid w:val="008268B8"/>
    <w:rsid w:val="00830D72"/>
    <w:rsid w:val="00835178"/>
    <w:rsid w:val="00847AA7"/>
    <w:rsid w:val="008568C6"/>
    <w:rsid w:val="0087043D"/>
    <w:rsid w:val="008A158A"/>
    <w:rsid w:val="008E6715"/>
    <w:rsid w:val="009116E7"/>
    <w:rsid w:val="00930911"/>
    <w:rsid w:val="00935ADF"/>
    <w:rsid w:val="009444A0"/>
    <w:rsid w:val="00957A06"/>
    <w:rsid w:val="00965A7B"/>
    <w:rsid w:val="009824E9"/>
    <w:rsid w:val="0098267D"/>
    <w:rsid w:val="0098636B"/>
    <w:rsid w:val="00A27267"/>
    <w:rsid w:val="00A37EF2"/>
    <w:rsid w:val="00A9610B"/>
    <w:rsid w:val="00AA5DDA"/>
    <w:rsid w:val="00AC5C13"/>
    <w:rsid w:val="00AF240C"/>
    <w:rsid w:val="00B05469"/>
    <w:rsid w:val="00B51886"/>
    <w:rsid w:val="00B87439"/>
    <w:rsid w:val="00BA2E77"/>
    <w:rsid w:val="00BD2CB5"/>
    <w:rsid w:val="00BE2605"/>
    <w:rsid w:val="00BF067B"/>
    <w:rsid w:val="00BF1122"/>
    <w:rsid w:val="00C07E30"/>
    <w:rsid w:val="00C10581"/>
    <w:rsid w:val="00D102F3"/>
    <w:rsid w:val="00D44860"/>
    <w:rsid w:val="00D45380"/>
    <w:rsid w:val="00D51221"/>
    <w:rsid w:val="00D81D77"/>
    <w:rsid w:val="00DB0489"/>
    <w:rsid w:val="00DC5AEB"/>
    <w:rsid w:val="00DE3506"/>
    <w:rsid w:val="00DE5B70"/>
    <w:rsid w:val="00DF3697"/>
    <w:rsid w:val="00DF721F"/>
    <w:rsid w:val="00E411D7"/>
    <w:rsid w:val="00E81B4F"/>
    <w:rsid w:val="00EC2477"/>
    <w:rsid w:val="00EF08E9"/>
    <w:rsid w:val="00F07458"/>
    <w:rsid w:val="00F1160B"/>
    <w:rsid w:val="00F366EE"/>
    <w:rsid w:val="00F56DF5"/>
    <w:rsid w:val="00F86CDF"/>
    <w:rsid w:val="00F90B0D"/>
    <w:rsid w:val="00FA6B02"/>
    <w:rsid w:val="00FD1E19"/>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86860-1C58-4F73-BB29-3C8AE68612AF}"/>
</file>

<file path=customXml/itemProps2.xml><?xml version="1.0" encoding="utf-8"?>
<ds:datastoreItem xmlns:ds="http://schemas.openxmlformats.org/officeDocument/2006/customXml" ds:itemID="{EA7EEADA-0F83-4BC5-9360-81BD2643E164}"/>
</file>

<file path=customXml/itemProps3.xml><?xml version="1.0" encoding="utf-8"?>
<ds:datastoreItem xmlns:ds="http://schemas.openxmlformats.org/officeDocument/2006/customXml" ds:itemID="{A88A3683-F1DF-41BA-874F-1BA183A52F7C}"/>
</file>

<file path=docProps/app.xml><?xml version="1.0" encoding="utf-8"?>
<Properties xmlns="http://schemas.openxmlformats.org/officeDocument/2006/extended-properties" xmlns:vt="http://schemas.openxmlformats.org/officeDocument/2006/docPropsVTypes">
  <Template>SF30.dot</Template>
  <TotalTime>7</TotalTime>
  <Pages>9</Pages>
  <Words>4435</Words>
  <Characters>25282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29658</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Lydia McKay</cp:lastModifiedBy>
  <cp:revision>8</cp:revision>
  <cp:lastPrinted>2013-03-15T16:58:00Z</cp:lastPrinted>
  <dcterms:created xsi:type="dcterms:W3CDTF">2018-05-16T21:45:00Z</dcterms:created>
  <dcterms:modified xsi:type="dcterms:W3CDTF">2018-05-16T21:52:00Z</dcterms:modified>
</cp:coreProperties>
</file>