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1"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CB4C44" w:rsidP="00077E22">
            <w:pPr>
              <w:jc w:val="center"/>
              <w:rPr>
                <w:rFonts w:ascii="Arial" w:hAnsi="Arial"/>
                <w:sz w:val="20"/>
              </w:rPr>
            </w:pPr>
            <w:r>
              <w:rPr>
                <w:rFonts w:ascii="Arial" w:hAnsi="Arial"/>
                <w:sz w:val="20"/>
              </w:rPr>
              <w:t>1</w:t>
            </w:r>
          </w:p>
        </w:tc>
        <w:tc>
          <w:tcPr>
            <w:tcW w:w="728" w:type="dxa"/>
            <w:gridSpan w:val="2"/>
            <w:tcBorders>
              <w:bottom w:val="single" w:sz="6" w:space="0" w:color="auto"/>
            </w:tcBorders>
          </w:tcPr>
          <w:p w:rsidR="003929F2" w:rsidRDefault="003B481A" w:rsidP="0030431E">
            <w:pPr>
              <w:rPr>
                <w:rFonts w:ascii="Arial" w:hAnsi="Arial"/>
                <w:sz w:val="20"/>
              </w:rPr>
            </w:pPr>
            <w:r>
              <w:rPr>
                <w:rFonts w:ascii="Arial" w:hAnsi="Arial"/>
                <w:sz w:val="20"/>
              </w:rPr>
              <w:t>5</w:t>
            </w:r>
            <w:r w:rsidR="00D41C4B">
              <w:rPr>
                <w:rFonts w:ascii="Arial" w:hAnsi="Arial"/>
                <w:sz w:val="20"/>
              </w:rPr>
              <w:t>3</w:t>
            </w:r>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CD3E11">
              <w:rPr>
                <w:rFonts w:ascii="Arial" w:hAnsi="Arial"/>
                <w:b/>
                <w:sz w:val="20"/>
              </w:rPr>
              <w:t>10</w:t>
            </w:r>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3"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3956" w:type="dxa"/>
            <w:gridSpan w:val="6"/>
            <w:tcBorders>
              <w:top w:val="single" w:sz="6" w:space="0" w:color="auto"/>
              <w:left w:val="single" w:sz="6" w:space="0" w:color="auto"/>
            </w:tcBorders>
          </w:tcPr>
          <w:p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4"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trPr>
          <w:cantSplit/>
          <w:trHeight w:val="161"/>
        </w:trPr>
        <w:tc>
          <w:tcPr>
            <w:tcW w:w="6219" w:type="dxa"/>
            <w:gridSpan w:val="7"/>
            <w:vMerge w:val="restart"/>
          </w:tcPr>
          <w:p w:rsidR="000475AA" w:rsidRDefault="003929F2" w:rsidP="000475AA">
            <w:pPr>
              <w:spacing w:after="24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0475AA" w:rsidRDefault="003929F2" w:rsidP="000475AA">
            <w:pPr>
              <w:ind w:left="270"/>
              <w:rPr>
                <w:rFonts w:ascii="Arial" w:hAnsi="Arial"/>
                <w:sz w:val="14"/>
              </w:rPr>
            </w:pPr>
            <w:r>
              <w:rPr>
                <w:rFonts w:ascii="Arial" w:hAnsi="Arial"/>
                <w:sz w:val="20"/>
              </w:rPr>
              <w:fldChar w:fldCharType="begin">
                <w:ffData>
                  <w:name w:val="Text4"/>
                  <w:enabled/>
                  <w:calcOnExit w:val="0"/>
                  <w:textInput/>
                </w:ffData>
              </w:fldChar>
            </w:r>
            <w:bookmarkStart w:id="5"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p w:rsidR="003929F2" w:rsidRDefault="003929F2">
            <w:pPr>
              <w:rPr>
                <w:rFonts w:ascii="Arial" w:hAnsi="Arial"/>
                <w:sz w:val="14"/>
              </w:rPr>
            </w:pP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6"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6"/>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7"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7"/>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8"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9"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0"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10"/>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1"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sidRPr="00166B0A">
              <w:rPr>
                <w:rFonts w:ascii="Arial" w:hAnsi="Arial"/>
                <w:sz w:val="14"/>
                <w:highlight w:val="yellow"/>
              </w:rPr>
              <w:t xml:space="preserve">10B. DATED </w:t>
            </w:r>
            <w:r w:rsidRPr="00166B0A">
              <w:rPr>
                <w:rFonts w:ascii="Arial" w:hAnsi="Arial"/>
                <w:i/>
                <w:sz w:val="14"/>
                <w:highlight w:val="yellow"/>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2"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9824E9">
        <w:trPr>
          <w:cantSplit/>
          <w:trHeight w:val="1182"/>
        </w:trPr>
        <w:tc>
          <w:tcPr>
            <w:tcW w:w="10728" w:type="dxa"/>
            <w:gridSpan w:val="15"/>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13" w:name="Check1"/>
            <w:r w:rsidRPr="009824E9">
              <w:rPr>
                <w:rFonts w:ascii="Arial" w:hAnsi="Arial"/>
                <w:sz w:val="16"/>
                <w:szCs w:val="16"/>
              </w:rPr>
              <w:instrText xml:space="preserve"> FORMCHECKBOX </w:instrText>
            </w:r>
            <w:r w:rsidR="00A67B34">
              <w:rPr>
                <w:rFonts w:ascii="Arial" w:hAnsi="Arial"/>
                <w:sz w:val="16"/>
                <w:szCs w:val="16"/>
              </w:rPr>
            </w:r>
            <w:r w:rsidR="00A67B34">
              <w:rPr>
                <w:rFonts w:ascii="Arial" w:hAnsi="Arial"/>
                <w:sz w:val="16"/>
                <w:szCs w:val="16"/>
              </w:rPr>
              <w:fldChar w:fldCharType="separate"/>
            </w:r>
            <w:r w:rsidRPr="009824E9">
              <w:rPr>
                <w:rFonts w:ascii="Arial" w:hAnsi="Arial"/>
                <w:sz w:val="16"/>
                <w:szCs w:val="16"/>
              </w:rPr>
              <w:fldChar w:fldCharType="end"/>
            </w:r>
            <w:bookmarkEnd w:id="13"/>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14" w:name="Check2"/>
            <w:r w:rsidRPr="009824E9">
              <w:rPr>
                <w:rFonts w:ascii="Arial" w:hAnsi="Arial"/>
                <w:sz w:val="16"/>
                <w:szCs w:val="16"/>
              </w:rPr>
              <w:instrText xml:space="preserve"> FORMCHECKBOX </w:instrText>
            </w:r>
            <w:r w:rsidR="00A67B34">
              <w:rPr>
                <w:rFonts w:ascii="Arial" w:hAnsi="Arial"/>
                <w:sz w:val="16"/>
                <w:szCs w:val="16"/>
              </w:rPr>
            </w:r>
            <w:r w:rsidR="00A67B34">
              <w:rPr>
                <w:rFonts w:ascii="Arial" w:hAnsi="Arial"/>
                <w:sz w:val="16"/>
                <w:szCs w:val="16"/>
              </w:rPr>
              <w:fldChar w:fldCharType="separate"/>
            </w:r>
            <w:r w:rsidRPr="009824E9">
              <w:rPr>
                <w:rFonts w:ascii="Arial" w:hAnsi="Arial"/>
                <w:sz w:val="16"/>
                <w:szCs w:val="16"/>
              </w:rPr>
              <w:fldChar w:fldCharType="end"/>
            </w:r>
            <w:bookmarkEnd w:id="14"/>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15" w:name="Check3"/>
            <w:r w:rsidRPr="009824E9">
              <w:rPr>
                <w:rFonts w:ascii="Arial" w:hAnsi="Arial"/>
                <w:sz w:val="16"/>
                <w:szCs w:val="16"/>
              </w:rPr>
              <w:instrText xml:space="preserve"> FORMCHECKBOX </w:instrText>
            </w:r>
            <w:r w:rsidR="00A67B34">
              <w:rPr>
                <w:rFonts w:ascii="Arial" w:hAnsi="Arial"/>
                <w:sz w:val="16"/>
                <w:szCs w:val="16"/>
              </w:rPr>
            </w:r>
            <w:r w:rsidR="00A67B34">
              <w:rPr>
                <w:rFonts w:ascii="Arial" w:hAnsi="Arial"/>
                <w:sz w:val="16"/>
                <w:szCs w:val="16"/>
              </w:rPr>
              <w:fldChar w:fldCharType="separate"/>
            </w:r>
            <w:r w:rsidRPr="009824E9">
              <w:rPr>
                <w:rFonts w:ascii="Arial" w:hAnsi="Arial"/>
                <w:sz w:val="16"/>
                <w:szCs w:val="16"/>
              </w:rPr>
              <w:fldChar w:fldCharType="end"/>
            </w:r>
            <w:bookmarkEnd w:id="15"/>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6"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6"/>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7"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7"/>
          </w:p>
        </w:tc>
      </w:tr>
      <w:tr w:rsidR="003929F2">
        <w:trPr>
          <w:cantSplit/>
          <w:trHeight w:val="240"/>
        </w:trPr>
        <w:tc>
          <w:tcPr>
            <w:tcW w:w="10728" w:type="dxa"/>
            <w:gridSpan w:val="15"/>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18"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8"/>
          </w:p>
        </w:tc>
        <w:tc>
          <w:tcPr>
            <w:tcW w:w="10080" w:type="dxa"/>
            <w:gridSpan w:val="14"/>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19"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rsidTr="009824E9">
        <w:trPr>
          <w:cantSplit/>
          <w:trHeight w:val="408"/>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9824E9">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Default="003929F2" w:rsidP="009824E9">
            <w:pPr>
              <w:rPr>
                <w:rFonts w:ascii="Arial" w:hAnsi="Arial"/>
                <w:sz w:val="20"/>
              </w:rPr>
            </w:pPr>
            <w:r>
              <w:rPr>
                <w:rFonts w:ascii="Arial" w:hAnsi="Arial"/>
                <w:sz w:val="20"/>
              </w:rPr>
              <w:fldChar w:fldCharType="begin">
                <w:ffData>
                  <w:name w:val="Text21"/>
                  <w:enabled/>
                  <w:calcOnExit w:val="0"/>
                  <w:textInput>
                    <w:maxLength w:val="1"/>
                  </w:textInput>
                </w:ffData>
              </w:fldChar>
            </w:r>
            <w:bookmarkStart w:id="20"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0"/>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1"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007C579B">
              <w:rPr>
                <w:rFonts w:ascii="Calibri" w:hAnsi="Calibri" w:cs="Calibri"/>
                <w:noProof/>
                <w:sz w:val="22"/>
                <w:szCs w:val="22"/>
              </w:rPr>
              <w:t xml:space="preserve"> Contract Terms and Conditions - Commercial Items (Changes)</w:t>
            </w:r>
            <w:r w:rsidRPr="001D28D9">
              <w:rPr>
                <w:rFonts w:ascii="Calibri" w:hAnsi="Calibri" w:cs="Calibri"/>
                <w:sz w:val="22"/>
                <w:szCs w:val="22"/>
              </w:rPr>
              <w:fldChar w:fldCharType="end"/>
            </w:r>
            <w:bookmarkEnd w:id="21"/>
          </w:p>
        </w:tc>
      </w:tr>
      <w:tr w:rsidR="003929F2" w:rsidTr="009824E9">
        <w:trPr>
          <w:cantSplit/>
          <w:trHeight w:val="43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2"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2"/>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3"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240"/>
        </w:trPr>
        <w:tc>
          <w:tcPr>
            <w:tcW w:w="10727" w:type="dxa"/>
            <w:gridSpan w:val="15"/>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4" w:name="Check4"/>
            <w:r>
              <w:rPr>
                <w:rFonts w:ascii="Arial" w:hAnsi="Arial"/>
                <w:sz w:val="20"/>
              </w:rPr>
              <w:instrText xml:space="preserve"> FORMCHECKBOX </w:instrText>
            </w:r>
            <w:r w:rsidR="00A67B34">
              <w:rPr>
                <w:rFonts w:ascii="Arial" w:hAnsi="Arial"/>
                <w:sz w:val="20"/>
              </w:rPr>
            </w:r>
            <w:r w:rsidR="00A67B34">
              <w:rPr>
                <w:rFonts w:ascii="Arial" w:hAnsi="Arial"/>
                <w:sz w:val="20"/>
              </w:rPr>
              <w:fldChar w:fldCharType="separate"/>
            </w:r>
            <w:r>
              <w:rPr>
                <w:rFonts w:ascii="Arial" w:hAnsi="Arial"/>
                <w:sz w:val="20"/>
              </w:rPr>
              <w:fldChar w:fldCharType="end"/>
            </w:r>
            <w:bookmarkEnd w:id="24"/>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5" w:name="Check5"/>
            <w:r>
              <w:rPr>
                <w:rFonts w:ascii="Arial" w:hAnsi="Arial"/>
                <w:sz w:val="20"/>
              </w:rPr>
              <w:instrText xml:space="preserve"> FORMCHECKBOX </w:instrText>
            </w:r>
            <w:r w:rsidR="00A67B34">
              <w:rPr>
                <w:rFonts w:ascii="Arial" w:hAnsi="Arial"/>
                <w:sz w:val="20"/>
              </w:rPr>
            </w:r>
            <w:r w:rsidR="00A67B34">
              <w:rPr>
                <w:rFonts w:ascii="Arial" w:hAnsi="Arial"/>
                <w:sz w:val="20"/>
              </w:rPr>
              <w:fldChar w:fldCharType="separate"/>
            </w:r>
            <w:r>
              <w:rPr>
                <w:rFonts w:ascii="Arial" w:hAnsi="Arial"/>
                <w:sz w:val="20"/>
              </w:rPr>
              <w:fldChar w:fldCharType="end"/>
            </w:r>
            <w:bookmarkEnd w:id="25"/>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6"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w:t>
            </w:r>
            <w:r>
              <w:rPr>
                <w:rFonts w:ascii="Arial" w:hAnsi="Arial"/>
                <w:sz w:val="18"/>
                <w:u w:val="single"/>
              </w:rPr>
              <w:fldChar w:fldCharType="end"/>
            </w:r>
            <w:bookmarkEnd w:id="26"/>
            <w:r>
              <w:rPr>
                <w:rFonts w:ascii="Arial" w:hAnsi="Arial"/>
                <w:sz w:val="14"/>
              </w:rPr>
              <w:t xml:space="preserve">  copies to the issuing office.</w:t>
            </w:r>
          </w:p>
        </w:tc>
      </w:tr>
    </w:tbl>
    <w:p w:rsidR="003929F2" w:rsidRDefault="003929F2">
      <w:pPr>
        <w:rPr>
          <w:rFonts w:ascii="Arial" w:hAnsi="Arial"/>
          <w:sz w:val="14"/>
        </w:rPr>
        <w:sectPr w:rsidR="003929F2" w:rsidSect="00DE3506">
          <w:headerReference w:type="default" r:id="rId7"/>
          <w:footerReference w:type="default" r:id="rId8"/>
          <w:footerReference w:type="first" r:id="rId9"/>
          <w:pgSz w:w="12240" w:h="15840"/>
          <w:pgMar w:top="576" w:right="1008" w:bottom="432" w:left="1008" w:header="720" w:footer="720" w:gutter="0"/>
          <w:cols w:space="144"/>
          <w:titlePg/>
          <w:docGrid w:linePitch="326"/>
        </w:sectPr>
      </w:pPr>
    </w:p>
    <w:tbl>
      <w:tblPr>
        <w:tblW w:w="10728" w:type="dxa"/>
        <w:tblLayout w:type="fixed"/>
        <w:tblLook w:val="0000" w:firstRow="0" w:lastRow="0" w:firstColumn="0" w:lastColumn="0" w:noHBand="0" w:noVBand="0"/>
      </w:tblPr>
      <w:tblGrid>
        <w:gridCol w:w="10728"/>
      </w:tblGrid>
      <w:tr w:rsidR="003929F2" w:rsidTr="00B61D64">
        <w:trPr>
          <w:cantSplit/>
          <w:trHeight w:val="1974"/>
        </w:trPr>
        <w:tc>
          <w:tcPr>
            <w:tcW w:w="10728" w:type="dxa"/>
            <w:tcBorders>
              <w:top w:val="single" w:sz="6" w:space="0" w:color="auto"/>
            </w:tcBorders>
          </w:tcPr>
          <w:p w:rsidR="003929F2" w:rsidRDefault="003929F2" w:rsidP="005D5208">
            <w:pPr>
              <w:spacing w:before="120" w:after="240"/>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DF721F" w:rsidRPr="00A0228D" w:rsidRDefault="008F2DEE" w:rsidP="00A67B34">
            <w:pPr>
              <w:spacing w:after="60"/>
              <w:rPr>
                <w:rFonts w:asciiTheme="minorHAnsi" w:hAnsiTheme="minorHAnsi" w:cs="Calibri"/>
                <w:b/>
                <w:sz w:val="22"/>
                <w:szCs w:val="22"/>
                <w:u w:val="single"/>
              </w:rPr>
            </w:pPr>
            <w:r>
              <w:rPr>
                <w:rFonts w:ascii="Calibri" w:hAnsi="Calibri" w:cs="Calibri"/>
                <w:b/>
                <w:sz w:val="22"/>
                <w:szCs w:val="22"/>
                <w:u w:val="single"/>
              </w:rPr>
              <w:t xml:space="preserve">65 II F </w:t>
            </w:r>
            <w:r w:rsidR="00A0228D" w:rsidRPr="00A0228D">
              <w:rPr>
                <w:rFonts w:ascii="Calibri" w:hAnsi="Calibri" w:cs="Calibri"/>
                <w:b/>
                <w:sz w:val="22"/>
                <w:szCs w:val="22"/>
                <w:u w:val="single"/>
              </w:rPr>
              <w:t>SCHEDULE UPDATES</w:t>
            </w:r>
          </w:p>
          <w:p w:rsidR="00A67B34" w:rsidRPr="00C948A0" w:rsidRDefault="00A67B34" w:rsidP="00A67B34">
            <w:pPr>
              <w:spacing w:after="60"/>
              <w:rPr>
                <w:rFonts w:asciiTheme="minorHAnsi" w:hAnsiTheme="minorHAnsi" w:cs="Courier New"/>
                <w:sz w:val="22"/>
                <w:szCs w:val="22"/>
              </w:rPr>
            </w:pPr>
            <w:r w:rsidRPr="00C948A0">
              <w:rPr>
                <w:rFonts w:asciiTheme="minorHAnsi" w:hAnsiTheme="minorHAnsi" w:cs="Calibri"/>
                <w:sz w:val="22"/>
                <w:szCs w:val="22"/>
              </w:rPr>
              <w:t>This modification is issued to incorporate the following changes into the above-referenced contract pursuant to Amendment 00</w:t>
            </w:r>
            <w:r>
              <w:rPr>
                <w:rFonts w:asciiTheme="minorHAnsi" w:hAnsiTheme="minorHAnsi" w:cs="Calibri"/>
                <w:sz w:val="22"/>
                <w:szCs w:val="22"/>
              </w:rPr>
              <w:t>0</w:t>
            </w:r>
            <w:bookmarkStart w:id="27" w:name="_GoBack"/>
            <w:bookmarkEnd w:id="27"/>
            <w:r w:rsidRPr="00C948A0">
              <w:rPr>
                <w:rFonts w:asciiTheme="minorHAnsi" w:hAnsiTheme="minorHAnsi" w:cs="Calibri"/>
                <w:sz w:val="22"/>
                <w:szCs w:val="22"/>
              </w:rPr>
              <w:t>2 issued under 6</w:t>
            </w:r>
            <w:r>
              <w:rPr>
                <w:rFonts w:asciiTheme="minorHAnsi" w:hAnsiTheme="minorHAnsi" w:cs="Calibri"/>
                <w:sz w:val="22"/>
                <w:szCs w:val="22"/>
              </w:rPr>
              <w:t>5 II F</w:t>
            </w:r>
            <w:r w:rsidRPr="00C948A0">
              <w:rPr>
                <w:rFonts w:asciiTheme="minorHAnsi" w:hAnsiTheme="minorHAnsi" w:cs="Calibri"/>
                <w:sz w:val="22"/>
                <w:szCs w:val="22"/>
              </w:rPr>
              <w:t xml:space="preserve"> solicitation number </w:t>
            </w:r>
            <w:r w:rsidRPr="00A67B34">
              <w:rPr>
                <w:rFonts w:asciiTheme="minorHAnsi" w:hAnsiTheme="minorHAnsi" w:cs="Courier New"/>
                <w:sz w:val="22"/>
                <w:szCs w:val="22"/>
              </w:rPr>
              <w:t>RFP-797-652F-05-0001-R6</w:t>
            </w:r>
            <w:r w:rsidRPr="00C948A0">
              <w:rPr>
                <w:rFonts w:asciiTheme="minorHAnsi" w:hAnsiTheme="minorHAnsi" w:cs="Calibri"/>
                <w:sz w:val="22"/>
                <w:szCs w:val="22"/>
              </w:rPr>
              <w:t>.</w:t>
            </w:r>
          </w:p>
          <w:p w:rsidR="00CB4C44" w:rsidRPr="00CB4C44" w:rsidRDefault="00CB4C44" w:rsidP="00A67B34">
            <w:pPr>
              <w:spacing w:after="60"/>
              <w:rPr>
                <w:rFonts w:asciiTheme="minorHAnsi" w:hAnsiTheme="minorHAnsi"/>
                <w:sz w:val="22"/>
                <w:szCs w:val="22"/>
              </w:rPr>
            </w:pPr>
            <w:r w:rsidRPr="00CB4C44">
              <w:rPr>
                <w:rFonts w:asciiTheme="minorHAnsi" w:hAnsiTheme="minorHAnsi"/>
                <w:sz w:val="22"/>
                <w:szCs w:val="22"/>
              </w:rPr>
              <w:t xml:space="preserve">ITEM 1)  </w:t>
            </w:r>
            <w:r w:rsidRPr="00CB4C44">
              <w:rPr>
                <w:rFonts w:asciiTheme="minorHAnsi" w:hAnsiTheme="minorHAnsi" w:cs="Courier New"/>
                <w:sz w:val="22"/>
                <w:szCs w:val="22"/>
              </w:rPr>
              <w:t>Revises Scope of Solicitation (Jan 2020) section "New Items, Refurbished Items, and "Grey Market Goods"</w:t>
            </w:r>
            <w:r w:rsidR="00A67B34">
              <w:rPr>
                <w:rFonts w:asciiTheme="minorHAnsi" w:hAnsiTheme="minorHAnsi" w:cs="Courier New"/>
                <w:sz w:val="22"/>
                <w:szCs w:val="22"/>
              </w:rPr>
              <w:t>.</w:t>
            </w:r>
          </w:p>
          <w:p w:rsidR="00CB4C44" w:rsidRPr="009D7C0B" w:rsidRDefault="009D7C0B" w:rsidP="00A67B34">
            <w:pPr>
              <w:spacing w:after="240"/>
              <w:rPr>
                <w:rFonts w:asciiTheme="minorHAnsi" w:hAnsiTheme="minorHAnsi" w:cs="Courier New"/>
                <w:sz w:val="22"/>
                <w:szCs w:val="22"/>
              </w:rPr>
            </w:pPr>
            <w:r w:rsidRPr="00586E79">
              <w:rPr>
                <w:rFonts w:asciiTheme="minorHAnsi" w:hAnsiTheme="minorHAnsi"/>
                <w:sz w:val="22"/>
                <w:szCs w:val="22"/>
              </w:rPr>
              <w:t xml:space="preserve">ITEM 2)  </w:t>
            </w:r>
            <w:r w:rsidRPr="00586E79">
              <w:rPr>
                <w:rFonts w:asciiTheme="minorHAnsi" w:hAnsiTheme="minorHAnsi" w:cs="Courier New"/>
                <w:sz w:val="22"/>
                <w:szCs w:val="22"/>
              </w:rPr>
              <w:t>Adds, removes, and revises FAR, GSAR, and VAAR clauses.</w:t>
            </w:r>
          </w:p>
        </w:tc>
      </w:tr>
      <w:tr w:rsidR="003929F2" w:rsidTr="00B61D64">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tbl>
      <w:tblPr>
        <w:tblpPr w:leftFromText="180" w:rightFromText="180" w:vertAnchor="text" w:horzAnchor="margin" w:tblpY="-67"/>
        <w:tblW w:w="10728" w:type="dxa"/>
        <w:tblLayout w:type="fixed"/>
        <w:tblLook w:val="0000" w:firstRow="0" w:lastRow="0" w:firstColumn="0" w:lastColumn="0" w:noHBand="0" w:noVBand="0"/>
      </w:tblPr>
      <w:tblGrid>
        <w:gridCol w:w="3551"/>
        <w:gridCol w:w="1776"/>
        <w:gridCol w:w="7"/>
        <w:gridCol w:w="3625"/>
        <w:gridCol w:w="1769"/>
      </w:tblGrid>
      <w:tr w:rsidR="00B61D64" w:rsidTr="00B61D64">
        <w:trPr>
          <w:cantSplit/>
          <w:trHeight w:val="735"/>
        </w:trPr>
        <w:tc>
          <w:tcPr>
            <w:tcW w:w="5327" w:type="dxa"/>
            <w:gridSpan w:val="2"/>
            <w:tcBorders>
              <w:top w:val="single" w:sz="6" w:space="0" w:color="auto"/>
              <w:bottom w:val="single" w:sz="6" w:space="0" w:color="auto"/>
              <w:right w:val="single" w:sz="6" w:space="0" w:color="auto"/>
            </w:tcBorders>
          </w:tcPr>
          <w:p w:rsidR="00B61D64" w:rsidRDefault="00B61D64" w:rsidP="00B61D64">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B61D64" w:rsidRDefault="00B61D64" w:rsidP="00B61D64">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B61D64" w:rsidRDefault="00B61D64" w:rsidP="00B61D64">
            <w:pPr>
              <w:rPr>
                <w:rFonts w:ascii="Arial" w:hAnsi="Arial"/>
                <w:i/>
                <w:sz w:val="14"/>
              </w:rPr>
            </w:pPr>
          </w:p>
          <w:p w:rsidR="00B61D64" w:rsidRDefault="00B61D64" w:rsidP="00B61D64">
            <w:pPr>
              <w:rPr>
                <w:rFonts w:ascii="Arial" w:hAnsi="Arial"/>
                <w:sz w:val="20"/>
              </w:rPr>
            </w:pPr>
            <w:r>
              <w:rPr>
                <w:rFonts w:ascii="Arial" w:hAnsi="Arial"/>
                <w:sz w:val="20"/>
              </w:rPr>
              <w:fldChar w:fldCharType="begin">
                <w:ffData>
                  <w:name w:val="Text26"/>
                  <w:enabled/>
                  <w:calcOnExit w:val="0"/>
                  <w:textInput/>
                </w:ffData>
              </w:fldChar>
            </w:r>
            <w:bookmarkStart w:id="28"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8"/>
          </w:p>
        </w:tc>
      </w:tr>
      <w:tr w:rsidR="00B61D64" w:rsidTr="00B61D64">
        <w:trPr>
          <w:cantSplit/>
          <w:trHeight w:val="735"/>
        </w:trPr>
        <w:tc>
          <w:tcPr>
            <w:tcW w:w="3551" w:type="dxa"/>
            <w:tcBorders>
              <w:right w:val="single" w:sz="6" w:space="0" w:color="auto"/>
            </w:tcBorders>
          </w:tcPr>
          <w:p w:rsidR="00B61D64" w:rsidRDefault="00B61D64" w:rsidP="00B61D64">
            <w:pPr>
              <w:rPr>
                <w:rFonts w:ascii="Arial" w:hAnsi="Arial"/>
                <w:sz w:val="14"/>
              </w:rPr>
            </w:pPr>
            <w:r w:rsidRPr="00930911">
              <w:rPr>
                <w:rFonts w:ascii="Arial" w:hAnsi="Arial"/>
                <w:sz w:val="14"/>
                <w:highlight w:val="yellow"/>
              </w:rPr>
              <w:t>15B. CONTRACTOR/OFFEROR</w:t>
            </w:r>
          </w:p>
          <w:p w:rsidR="00B61D64" w:rsidRDefault="00B61D64" w:rsidP="00B61D64">
            <w:pPr>
              <w:rPr>
                <w:rFonts w:ascii="Arial" w:hAnsi="Arial"/>
                <w:sz w:val="14"/>
              </w:rPr>
            </w:pPr>
          </w:p>
          <w:p w:rsidR="00B61D64" w:rsidRDefault="00B61D64" w:rsidP="00B61D64">
            <w:pPr>
              <w:rPr>
                <w:rFonts w:ascii="Arial" w:hAnsi="Arial"/>
                <w:sz w:val="14"/>
              </w:rPr>
            </w:pPr>
            <w:r>
              <w:rPr>
                <w:rFonts w:ascii="Arial" w:hAnsi="Arial"/>
                <w:sz w:val="14"/>
              </w:rPr>
              <w:t>__________________________________________</w:t>
            </w:r>
          </w:p>
          <w:p w:rsidR="00B61D64" w:rsidRDefault="00B61D64" w:rsidP="00B61D64">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B61D64" w:rsidRDefault="00B61D64" w:rsidP="00B61D64">
            <w:pPr>
              <w:rPr>
                <w:rFonts w:ascii="Arial" w:hAnsi="Arial"/>
                <w:sz w:val="14"/>
              </w:rPr>
            </w:pPr>
            <w:r w:rsidRPr="00930911">
              <w:rPr>
                <w:rFonts w:ascii="Arial" w:hAnsi="Arial"/>
                <w:sz w:val="14"/>
                <w:highlight w:val="yellow"/>
              </w:rPr>
              <w:t>15C. DATE SIGNED</w:t>
            </w:r>
          </w:p>
        </w:tc>
        <w:tc>
          <w:tcPr>
            <w:tcW w:w="3625" w:type="dxa"/>
          </w:tcPr>
          <w:p w:rsidR="00B61D64" w:rsidRDefault="00B61D64" w:rsidP="00B61D64">
            <w:pPr>
              <w:rPr>
                <w:rFonts w:ascii="Arial" w:hAnsi="Arial"/>
                <w:sz w:val="14"/>
              </w:rPr>
            </w:pPr>
            <w:r>
              <w:rPr>
                <w:rFonts w:ascii="Arial" w:hAnsi="Arial"/>
                <w:sz w:val="14"/>
              </w:rPr>
              <w:t>16B. UNITED STATES OF AMERICA</w:t>
            </w:r>
          </w:p>
          <w:p w:rsidR="00B61D64" w:rsidRDefault="00B61D64" w:rsidP="00B61D64">
            <w:pPr>
              <w:rPr>
                <w:rFonts w:ascii="Arial" w:hAnsi="Arial"/>
                <w:sz w:val="14"/>
              </w:rPr>
            </w:pPr>
          </w:p>
          <w:p w:rsidR="00B61D64" w:rsidRDefault="00B61D64" w:rsidP="00B61D64">
            <w:pPr>
              <w:rPr>
                <w:rFonts w:ascii="Arial" w:hAnsi="Arial"/>
                <w:sz w:val="14"/>
              </w:rPr>
            </w:pPr>
            <w:r>
              <w:rPr>
                <w:rFonts w:ascii="Arial" w:hAnsi="Arial"/>
                <w:sz w:val="14"/>
              </w:rPr>
              <w:t>___________________________________________</w:t>
            </w:r>
          </w:p>
          <w:p w:rsidR="00B61D64" w:rsidRDefault="00B61D64" w:rsidP="00B61D64">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B61D64" w:rsidRDefault="00B61D64" w:rsidP="00B61D64">
            <w:pPr>
              <w:rPr>
                <w:rFonts w:ascii="Arial" w:hAnsi="Arial"/>
                <w:sz w:val="14"/>
              </w:rPr>
            </w:pPr>
            <w:r>
              <w:rPr>
                <w:rFonts w:ascii="Arial" w:hAnsi="Arial"/>
                <w:sz w:val="14"/>
              </w:rPr>
              <w:t>16C. DATE SIGNED</w:t>
            </w:r>
          </w:p>
        </w:tc>
      </w:tr>
      <w:tr w:rsidR="00B61D64" w:rsidTr="00B61D64">
        <w:trPr>
          <w:cantSplit/>
          <w:trHeight w:val="240"/>
        </w:trPr>
        <w:tc>
          <w:tcPr>
            <w:tcW w:w="10728" w:type="dxa"/>
            <w:gridSpan w:val="5"/>
            <w:tcBorders>
              <w:top w:val="single" w:sz="12" w:space="0" w:color="auto"/>
            </w:tcBorders>
          </w:tcPr>
          <w:p w:rsidR="00B61D64" w:rsidRDefault="00B61D64" w:rsidP="00B61D64">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rsidR="00B61D64" w:rsidRDefault="00B61D64" w:rsidP="00B61D64">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rsidR="000352F8" w:rsidRDefault="000352F8" w:rsidP="000352F8">
      <w:pPr>
        <w:spacing w:after="120"/>
        <w:rPr>
          <w:rFonts w:ascii="Georgia" w:hAnsi="Georgia"/>
          <w:b/>
          <w:bCs/>
          <w:sz w:val="22"/>
          <w:szCs w:val="22"/>
          <w:u w:val="single"/>
        </w:rPr>
      </w:pPr>
      <w:r w:rsidRPr="00524DA9">
        <w:rPr>
          <w:rFonts w:ascii="Georgia" w:hAnsi="Georgia"/>
          <w:b/>
          <w:bCs/>
          <w:sz w:val="22"/>
          <w:szCs w:val="22"/>
          <w:u w:val="single"/>
        </w:rPr>
        <w:lastRenderedPageBreak/>
        <w:t xml:space="preserve">ITEM </w:t>
      </w:r>
      <w:r w:rsidR="00CB4C44" w:rsidRPr="00524DA9">
        <w:rPr>
          <w:rFonts w:ascii="Georgia" w:hAnsi="Georgia"/>
          <w:b/>
          <w:bCs/>
          <w:sz w:val="22"/>
          <w:szCs w:val="22"/>
          <w:u w:val="single"/>
        </w:rPr>
        <w:t>1</w:t>
      </w:r>
    </w:p>
    <w:p w:rsidR="00CD3E11" w:rsidRPr="00CD3E11" w:rsidRDefault="00CD3E11" w:rsidP="00CD3E11">
      <w:pPr>
        <w:rPr>
          <w:rFonts w:ascii="Georgia" w:hAnsi="Georgia" w:cs="Calibri"/>
          <w:b/>
          <w:sz w:val="22"/>
          <w:szCs w:val="22"/>
        </w:rPr>
      </w:pPr>
      <w:r w:rsidRPr="00CD3E11">
        <w:rPr>
          <w:rFonts w:ascii="Georgia" w:hAnsi="Georgia" w:cs="Calibri"/>
          <w:b/>
          <w:sz w:val="22"/>
          <w:szCs w:val="22"/>
        </w:rPr>
        <w:t>SCOPE OF SOLICITATION (JAN 2020)</w:t>
      </w:r>
    </w:p>
    <w:p w:rsidR="00CD3E11" w:rsidRPr="00CD3E11" w:rsidRDefault="00CD3E11" w:rsidP="006048FB">
      <w:pPr>
        <w:spacing w:after="80"/>
        <w:rPr>
          <w:rFonts w:ascii="Calibri" w:hAnsi="Calibri"/>
          <w:sz w:val="22"/>
          <w:szCs w:val="22"/>
          <w:lang w:val="en"/>
        </w:rPr>
      </w:pPr>
      <w:bookmarkStart w:id="29" w:name="TAA"/>
      <w:r w:rsidRPr="00CD3E11">
        <w:rPr>
          <w:rFonts w:ascii="Calibri" w:hAnsi="Calibri"/>
          <w:sz w:val="22"/>
          <w:szCs w:val="22"/>
          <w:lang w:val="en"/>
        </w:rPr>
        <w:t xml:space="preserve">The Federal Supply Schedule (FSS) program is also known as the GSA Schedules Program or the Multiple Award Schedule (MAS) Program. The FSS program is directed and managed by GSA and provides Federal agencies with a simplified process for obtaining commercial supplies and services at prices associated with volume buying. Indefinite-delivery, indefinite quantity contracts are awarded to provide supplies and services at stated prices for given periods of time. GSA has delegated authority to the VA to manage the Schedules for medical supplies under the VA FSS program. </w:t>
      </w:r>
    </w:p>
    <w:p w:rsidR="00CD3E11" w:rsidRPr="00CD3E11" w:rsidRDefault="00CD3E11" w:rsidP="006048FB">
      <w:pPr>
        <w:spacing w:after="80"/>
        <w:rPr>
          <w:sz w:val="22"/>
          <w:szCs w:val="22"/>
        </w:rPr>
      </w:pPr>
      <w:r w:rsidRPr="00CD3E11">
        <w:rPr>
          <w:rFonts w:ascii="Calibri" w:hAnsi="Calibri"/>
          <w:color w:val="000000"/>
          <w:sz w:val="22"/>
          <w:szCs w:val="22"/>
        </w:rPr>
        <w:t xml:space="preserve">This solicitation is issued to establish contracts which may be used on a nonmandatory basis by eligible users, as a source of supply for the supplies or services described herein, for domestic and/or overseas delivery.  At a minimum, contract holders are required to deliver their products within the 48 contiguous states, Alaska, Hawaii, Puerto Rico, Washington, DC, and U.S. territories.  Domestic delivery also includes a port or consolidation point, within the aforementioned areas, for orders received from overseas activities.  </w:t>
      </w:r>
      <w:r w:rsidRPr="00CD3E11">
        <w:rPr>
          <w:rFonts w:ascii="Calibri" w:eastAsia="Calibri" w:hAnsi="Calibri" w:cs="Calibri"/>
          <w:sz w:val="22"/>
          <w:szCs w:val="22"/>
        </w:rPr>
        <w:t xml:space="preserve">Offerors who cannot provide the required geographic coverage will not be considered for award.  </w:t>
      </w:r>
      <w:r w:rsidRPr="00CD3E11">
        <w:rPr>
          <w:rFonts w:ascii="Calibri" w:hAnsi="Calibri"/>
          <w:color w:val="000000"/>
          <w:sz w:val="22"/>
          <w:szCs w:val="22"/>
        </w:rPr>
        <w:t xml:space="preserve">This solicitation further requires that </w:t>
      </w:r>
      <w:r w:rsidRPr="00CD3E11">
        <w:rPr>
          <w:rFonts w:ascii="Calibri" w:eastAsia="Calibri" w:hAnsi="Calibri" w:cs="Calibri"/>
          <w:sz w:val="22"/>
          <w:szCs w:val="22"/>
        </w:rPr>
        <w:t xml:space="preserve">offered prices cover delivery to destinations (i.e. F.O.B. destination) located within the 48 contiguous states and the District of Columbia.  Offerors can choose whether or not prices </w:t>
      </w:r>
      <w:r w:rsidRPr="00CD3E11">
        <w:rPr>
          <w:rFonts w:ascii="Calibri" w:hAnsi="Calibri" w:cs="Calibri"/>
          <w:sz w:val="22"/>
          <w:szCs w:val="22"/>
        </w:rPr>
        <w:t xml:space="preserve">cover delivery f.o.b. destination to Alaska, Hawaii, and the Commonwealth of Puerto Rico. Additionally, the solicitation defines the number of calendar days after receipt of order (ARO) within which delivery must be made. </w:t>
      </w:r>
    </w:p>
    <w:p w:rsidR="00CD3E11" w:rsidRPr="00CD3E11" w:rsidRDefault="00CD3E11" w:rsidP="006048FB">
      <w:pPr>
        <w:spacing w:after="80"/>
        <w:rPr>
          <w:rFonts w:ascii="Calibri" w:eastAsia="Calibri" w:hAnsi="Calibri" w:cs="Calibri"/>
          <w:sz w:val="22"/>
          <w:szCs w:val="22"/>
        </w:rPr>
      </w:pPr>
      <w:r w:rsidRPr="00CD3E11">
        <w:rPr>
          <w:rFonts w:ascii="Calibri" w:eastAsia="Calibri" w:hAnsi="Calibri" w:cs="Calibri"/>
          <w:b/>
          <w:sz w:val="22"/>
          <w:szCs w:val="22"/>
        </w:rPr>
        <w:t xml:space="preserve">Special Item Numbers (SINs):  </w:t>
      </w:r>
      <w:r w:rsidRPr="00CD3E11">
        <w:rPr>
          <w:rFonts w:ascii="Calibri" w:eastAsia="Calibri" w:hAnsi="Calibri" w:cs="Calibri"/>
          <w:sz w:val="22"/>
          <w:szCs w:val="22"/>
        </w:rPr>
        <w:t>FSS solicitations set forth broad categories of accepted products/services, referred to as Special Item Numbers (SINs), listed in the Continuation of SF1449 in Vendor Response Document 02.   Offerors are not required to submit their entire catalog of products/services but are free to choose which items they will offer as long as those items fall within one of the solicitation’s pre-defined SIN categories.  Items that do not fall within one of these SINs are considered to be out of scope of the solicitation and cannot be awarded.  An item’s acceptability under the schedule may be further restricted by the Trade Agreements Act, limitations on certain types of commercial items, and a determination of fair and reasonable pricing.</w:t>
      </w:r>
    </w:p>
    <w:p w:rsidR="00CD3E11" w:rsidRPr="00CD3E11" w:rsidRDefault="00CD3E11" w:rsidP="006048FB">
      <w:pPr>
        <w:spacing w:after="20"/>
        <w:rPr>
          <w:rFonts w:ascii="Calibri" w:eastAsia="Calibri" w:hAnsi="Calibri" w:cs="Calibri"/>
          <w:sz w:val="22"/>
          <w:szCs w:val="22"/>
        </w:rPr>
      </w:pPr>
      <w:r w:rsidRPr="00CD3E11">
        <w:rPr>
          <w:rFonts w:ascii="Calibri" w:eastAsia="Calibri" w:hAnsi="Calibri" w:cs="Calibri"/>
          <w:sz w:val="22"/>
          <w:szCs w:val="22"/>
        </w:rPr>
        <w:t xml:space="preserve">Please note that there are specific distinctions that separate patient mobility items that fall under this schedule vs. those that fall under Schedule 65 II A for Medical Equipment and Supplies.  </w:t>
      </w:r>
    </w:p>
    <w:p w:rsidR="00CD3E11" w:rsidRPr="00CD3E11" w:rsidRDefault="00CD3E11" w:rsidP="006048FB">
      <w:pPr>
        <w:numPr>
          <w:ilvl w:val="0"/>
          <w:numId w:val="24"/>
        </w:numPr>
        <w:spacing w:after="20"/>
        <w:rPr>
          <w:rFonts w:ascii="Calibri" w:eastAsia="Calibri" w:hAnsi="Calibri" w:cs="Calibri"/>
          <w:sz w:val="22"/>
          <w:szCs w:val="22"/>
        </w:rPr>
      </w:pPr>
      <w:r w:rsidRPr="00CD3E11">
        <w:rPr>
          <w:rFonts w:ascii="Calibri" w:eastAsia="Calibri" w:hAnsi="Calibri" w:cs="Calibri"/>
          <w:sz w:val="22"/>
          <w:szCs w:val="22"/>
        </w:rPr>
        <w:t>Wheeled transport chairs, such as those used on airplanes and in hospitals, fall under Schedule 65 II A, SIN A-77, Patient Transfer Apparatus.</w:t>
      </w:r>
    </w:p>
    <w:p w:rsidR="00CD3E11" w:rsidRPr="00CD3E11" w:rsidRDefault="00CD3E11" w:rsidP="006048FB">
      <w:pPr>
        <w:numPr>
          <w:ilvl w:val="0"/>
          <w:numId w:val="24"/>
        </w:numPr>
        <w:spacing w:after="20"/>
        <w:rPr>
          <w:rFonts w:ascii="Calibri" w:eastAsia="Calibri" w:hAnsi="Calibri" w:cs="Calibri"/>
          <w:sz w:val="22"/>
          <w:szCs w:val="22"/>
        </w:rPr>
      </w:pPr>
      <w:r w:rsidRPr="00CD3E11">
        <w:rPr>
          <w:rFonts w:ascii="Calibri" w:eastAsia="Calibri" w:hAnsi="Calibri" w:cs="Calibri"/>
          <w:sz w:val="22"/>
          <w:szCs w:val="22"/>
        </w:rPr>
        <w:t xml:space="preserve">Stair Lifts and other types of </w:t>
      </w:r>
      <w:r w:rsidRPr="00CD3E11">
        <w:rPr>
          <w:rFonts w:ascii="Calibri" w:eastAsia="Calibri" w:hAnsi="Calibri" w:cs="Calibri"/>
          <w:sz w:val="22"/>
          <w:szCs w:val="22"/>
          <w:u w:val="single"/>
        </w:rPr>
        <w:t>non-vehicular</w:t>
      </w:r>
      <w:r w:rsidRPr="00CD3E11">
        <w:rPr>
          <w:rFonts w:ascii="Calibri" w:eastAsia="Calibri" w:hAnsi="Calibri" w:cs="Calibri"/>
          <w:sz w:val="22"/>
          <w:szCs w:val="22"/>
        </w:rPr>
        <w:t xml:space="preserve"> transport lifts fall under Schedule 65 II A, SIN A-76, Patient Lifts/Equipment for Hospital and Home Use.  Only automobile transport lifts fall under this schedule’s SIN F-7. </w:t>
      </w:r>
    </w:p>
    <w:p w:rsidR="00CD3E11" w:rsidRPr="00CD3E11" w:rsidRDefault="00CD3E11" w:rsidP="006048FB">
      <w:pPr>
        <w:numPr>
          <w:ilvl w:val="0"/>
          <w:numId w:val="24"/>
        </w:numPr>
        <w:spacing w:after="80"/>
        <w:rPr>
          <w:rFonts w:ascii="Calibri" w:eastAsia="Calibri" w:hAnsi="Calibri" w:cs="Calibri"/>
          <w:sz w:val="22"/>
          <w:szCs w:val="22"/>
        </w:rPr>
      </w:pPr>
      <w:r w:rsidRPr="00CD3E11">
        <w:rPr>
          <w:rFonts w:ascii="Calibri" w:eastAsia="Calibri" w:hAnsi="Calibri" w:cs="Calibri"/>
          <w:sz w:val="22"/>
          <w:szCs w:val="22"/>
        </w:rPr>
        <w:t>Wheelchair vehicle conversions are custom items/services that do not fall within the scope of this schedule.</w:t>
      </w:r>
    </w:p>
    <w:p w:rsidR="00CD3E11" w:rsidRPr="00CD3E11" w:rsidRDefault="00CD3E11" w:rsidP="006048FB">
      <w:pPr>
        <w:rPr>
          <w:rFonts w:ascii="Calibri" w:eastAsia="Calibri" w:hAnsi="Calibri" w:cs="Calibri"/>
          <w:b/>
          <w:sz w:val="22"/>
          <w:szCs w:val="22"/>
        </w:rPr>
      </w:pPr>
      <w:r w:rsidRPr="00CD3E11">
        <w:rPr>
          <w:rFonts w:ascii="Calibri" w:eastAsia="Calibri" w:hAnsi="Calibri" w:cs="Calibri"/>
          <w:b/>
          <w:sz w:val="22"/>
          <w:szCs w:val="22"/>
        </w:rPr>
        <w:t>New Items vs. Refurbished or “Grey Market Goods”</w:t>
      </w:r>
    </w:p>
    <w:p w:rsidR="00CD3E11" w:rsidRPr="00CD3E11" w:rsidRDefault="00CD3E11" w:rsidP="006048FB">
      <w:pPr>
        <w:spacing w:after="80"/>
        <w:rPr>
          <w:rFonts w:ascii="Calibri" w:eastAsia="Calibri" w:hAnsi="Calibri"/>
          <w:sz w:val="22"/>
          <w:szCs w:val="22"/>
        </w:rPr>
      </w:pPr>
      <w:r w:rsidRPr="00CD3E11">
        <w:rPr>
          <w:rFonts w:ascii="Calibri" w:eastAsia="Calibri" w:hAnsi="Calibri" w:cs="Calibri"/>
          <w:sz w:val="22"/>
          <w:szCs w:val="22"/>
        </w:rPr>
        <w:t>This solicitation is for the award of new items only.  The Contractor shall provide only new equipment and new parts for the required products described herein.  Absolutely no “grey market goods” or refurbished products or parts shall be provided under any delivery order or warranty repair.  Grey market goods are defined as genuine branded goods sold outside of an authorized sales-territory (or by non-authorized dealers in an authorized territory) at prices lower than being charged in authorized sales territories (or by authorized dealers).  All equipment must be covered by the manufacturer’s warranty.</w:t>
      </w:r>
    </w:p>
    <w:p w:rsidR="00CD3E11" w:rsidRPr="00CD3E11" w:rsidRDefault="00CD3E11" w:rsidP="006048FB">
      <w:pPr>
        <w:rPr>
          <w:rFonts w:ascii="Calibri" w:eastAsia="Calibri" w:hAnsi="Calibri" w:cs="Calibri"/>
          <w:b/>
          <w:sz w:val="22"/>
          <w:szCs w:val="22"/>
        </w:rPr>
      </w:pPr>
      <w:r w:rsidRPr="00CD3E11">
        <w:rPr>
          <w:rFonts w:ascii="Calibri" w:eastAsia="Calibri" w:hAnsi="Calibri" w:cs="Calibri"/>
          <w:b/>
          <w:sz w:val="22"/>
          <w:szCs w:val="22"/>
        </w:rPr>
        <w:t>Trade Agreements Act</w:t>
      </w:r>
    </w:p>
    <w:p w:rsidR="00CD3E11" w:rsidRPr="00CD3E11" w:rsidRDefault="00CD3E11" w:rsidP="006048FB">
      <w:pPr>
        <w:spacing w:after="80"/>
        <w:rPr>
          <w:rFonts w:ascii="Calibri" w:eastAsia="Calibri" w:hAnsi="Calibri" w:cs="Calibri"/>
          <w:b/>
          <w:i/>
          <w:sz w:val="22"/>
          <w:szCs w:val="22"/>
        </w:rPr>
      </w:pPr>
      <w:r w:rsidRPr="00CD3E11">
        <w:rPr>
          <w:rFonts w:ascii="Calibri" w:eastAsia="Calibri" w:hAnsi="Calibri" w:cs="Calibri"/>
          <w:sz w:val="22"/>
          <w:szCs w:val="22"/>
        </w:rPr>
        <w:t xml:space="preserve">The </w:t>
      </w:r>
      <w:hyperlink r:id="rId10" w:history="1">
        <w:r w:rsidRPr="00CD3E11">
          <w:rPr>
            <w:rFonts w:ascii="Calibri" w:eastAsia="Calibri" w:hAnsi="Calibri" w:cs="Calibri"/>
            <w:color w:val="0000FF"/>
            <w:sz w:val="22"/>
            <w:szCs w:val="22"/>
            <w:u w:val="single"/>
          </w:rPr>
          <w:t>Trade Agreements Act</w:t>
        </w:r>
      </w:hyperlink>
      <w:r w:rsidRPr="00CD3E11">
        <w:rPr>
          <w:rFonts w:ascii="Calibri" w:eastAsia="Calibri" w:hAnsi="Calibri" w:cs="Calibri"/>
          <w:color w:val="0000FF"/>
          <w:sz w:val="22"/>
          <w:szCs w:val="22"/>
          <w:u w:val="single"/>
        </w:rPr>
        <w:t xml:space="preserve"> </w:t>
      </w:r>
      <w:r w:rsidRPr="00CD3E11">
        <w:rPr>
          <w:rFonts w:ascii="Calibri" w:eastAsia="Calibri" w:hAnsi="Calibri" w:cs="Calibri"/>
          <w:sz w:val="22"/>
          <w:szCs w:val="22"/>
        </w:rPr>
        <w:t>is applicable to all Schedules. In exercising its authority under FAR Part 25, Foreign Acquisition, purchases by Ordering Activities are restricted to either U.S.-made or designated country end products. A U.S.-made product can be either 1) an article that is mined, produced, or manufactured in the United States, or 2) an article that is substantially transformed in the United States into a new and different article of commerce with a name, character, or use distinct from that of the article or articles from which it was transformed.</w:t>
      </w:r>
      <w:r w:rsidRPr="00CD3E11">
        <w:rPr>
          <w:rFonts w:ascii="Calibri" w:eastAsia="Calibri" w:hAnsi="Calibri" w:cs="Calibri"/>
          <w:b/>
          <w:sz w:val="22"/>
          <w:szCs w:val="22"/>
        </w:rPr>
        <w:t xml:space="preserve"> </w:t>
      </w:r>
      <w:r w:rsidRPr="00CD3E11">
        <w:rPr>
          <w:rFonts w:ascii="Calibri" w:eastAsia="Calibri" w:hAnsi="Calibri" w:cs="Calibri"/>
          <w:sz w:val="22"/>
          <w:szCs w:val="22"/>
        </w:rPr>
        <w:t xml:space="preserve">It is the offeror’s responsibility to verify that all offered products are U.S. made or designated country end products as defined in clause FAR 52.225-5.  When an item consists of components from various countries and the components are assembled in a designated country, the test to determine country of origin is substantial transformation (see </w:t>
      </w:r>
      <w:hyperlink r:id="rId11" w:history="1">
        <w:r w:rsidRPr="00CD3E11">
          <w:rPr>
            <w:rFonts w:ascii="Calibri" w:eastAsia="Calibri" w:hAnsi="Calibri" w:cs="Calibri"/>
            <w:color w:val="0000FF"/>
            <w:sz w:val="22"/>
            <w:szCs w:val="22"/>
            <w:u w:val="single"/>
          </w:rPr>
          <w:t>FAR 25.001(c)(2)</w:t>
        </w:r>
      </w:hyperlink>
      <w:r w:rsidRPr="00CD3E11">
        <w:rPr>
          <w:rFonts w:ascii="Calibri" w:eastAsia="Calibri" w:hAnsi="Calibri" w:cs="Calibri"/>
          <w:sz w:val="22"/>
          <w:szCs w:val="22"/>
        </w:rPr>
        <w:t xml:space="preserve">).  Offerors requiring a determination on substantial transformation can go to the US Customs and Border Protection (CBP) </w:t>
      </w:r>
      <w:hyperlink r:id="rId12" w:history="1">
        <w:r w:rsidRPr="00CD3E11">
          <w:rPr>
            <w:rFonts w:ascii="Calibri" w:eastAsia="Calibri" w:hAnsi="Calibri" w:cs="Calibri"/>
            <w:color w:val="0000FF"/>
            <w:sz w:val="22"/>
            <w:szCs w:val="22"/>
            <w:u w:val="single"/>
          </w:rPr>
          <w:t>Office of Regulations and Rulings</w:t>
        </w:r>
      </w:hyperlink>
      <w:r w:rsidRPr="00CD3E11">
        <w:rPr>
          <w:rFonts w:ascii="Calibri" w:eastAsia="Calibri" w:hAnsi="Calibri" w:cs="Calibri"/>
          <w:sz w:val="22"/>
          <w:szCs w:val="22"/>
        </w:rPr>
        <w:t xml:space="preserve">.  </w:t>
      </w:r>
    </w:p>
    <w:p w:rsidR="00CD3E11" w:rsidRPr="00CD3E11" w:rsidRDefault="00CD3E11" w:rsidP="006048FB">
      <w:pPr>
        <w:rPr>
          <w:rFonts w:ascii="Calibri" w:eastAsia="Calibri" w:hAnsi="Calibri"/>
          <w:b/>
          <w:sz w:val="22"/>
          <w:szCs w:val="22"/>
        </w:rPr>
      </w:pPr>
      <w:bookmarkStart w:id="30" w:name="_Hlk522785102"/>
      <w:bookmarkEnd w:id="29"/>
      <w:r w:rsidRPr="00CD3E11">
        <w:rPr>
          <w:rFonts w:ascii="Calibri" w:eastAsia="Calibri" w:hAnsi="Calibri"/>
          <w:b/>
          <w:sz w:val="22"/>
          <w:szCs w:val="22"/>
        </w:rPr>
        <w:t>Commercial Items - Limitations</w:t>
      </w:r>
    </w:p>
    <w:p w:rsidR="00CD3E11" w:rsidRPr="00CD3E11" w:rsidRDefault="00CD3E11" w:rsidP="006048FB">
      <w:pPr>
        <w:rPr>
          <w:rFonts w:ascii="Calibri" w:eastAsia="Calibri" w:hAnsi="Calibri"/>
          <w:sz w:val="22"/>
          <w:szCs w:val="22"/>
        </w:rPr>
      </w:pPr>
      <w:r w:rsidRPr="00CD3E11">
        <w:rPr>
          <w:rFonts w:ascii="Calibri" w:eastAsia="Calibri" w:hAnsi="Calibri"/>
          <w:sz w:val="22"/>
          <w:szCs w:val="22"/>
        </w:rPr>
        <w:t>Per GSA regulations at 538.271(a), MAS awards are for commercial items as defined in FAR 2.101.  Certain types of “custom” items fall under this definition as modified commercial items.  For example, FSS accepts configurable items, such as configurable wheelchairs, and custom count items, such as pharmaceutical tablets packaged in quantities specifically for the Government. FSS, however, has made a business decision not to award contracts for the following:</w:t>
      </w:r>
    </w:p>
    <w:p w:rsidR="00CD3E11" w:rsidRPr="00CD3E11" w:rsidRDefault="00CD3E11" w:rsidP="006048FB">
      <w:pPr>
        <w:numPr>
          <w:ilvl w:val="0"/>
          <w:numId w:val="3"/>
        </w:numPr>
        <w:rPr>
          <w:rFonts w:ascii="Calibri" w:eastAsia="Calibri" w:hAnsi="Calibri"/>
          <w:sz w:val="22"/>
          <w:szCs w:val="22"/>
        </w:rPr>
      </w:pPr>
      <w:r w:rsidRPr="00CD3E11">
        <w:rPr>
          <w:rFonts w:ascii="Calibri" w:eastAsia="Calibri" w:hAnsi="Calibri"/>
          <w:sz w:val="22"/>
          <w:szCs w:val="22"/>
        </w:rPr>
        <w:t>Custom Packs</w:t>
      </w:r>
    </w:p>
    <w:p w:rsidR="00CD3E11" w:rsidRPr="00CD3E11" w:rsidRDefault="00CD3E11" w:rsidP="006048FB">
      <w:pPr>
        <w:numPr>
          <w:ilvl w:val="0"/>
          <w:numId w:val="3"/>
        </w:numPr>
        <w:spacing w:after="40"/>
        <w:rPr>
          <w:rFonts w:ascii="Calibri" w:eastAsia="Calibri" w:hAnsi="Calibri"/>
          <w:sz w:val="22"/>
          <w:szCs w:val="22"/>
        </w:rPr>
      </w:pPr>
      <w:r w:rsidRPr="00CD3E11">
        <w:rPr>
          <w:rFonts w:ascii="Calibri" w:eastAsia="Calibri" w:hAnsi="Calibri"/>
          <w:sz w:val="22"/>
          <w:szCs w:val="22"/>
        </w:rPr>
        <w:t>Non-Configurable Custom Products Made to Individual Specifications, including, but not limited to, such items as custom orthotics, custom dental products, and prescription eyeglasses.</w:t>
      </w:r>
    </w:p>
    <w:p w:rsidR="00CD3E11" w:rsidRPr="00CD3E11" w:rsidRDefault="00CD3E11" w:rsidP="006048FB">
      <w:pPr>
        <w:spacing w:after="80"/>
        <w:rPr>
          <w:rFonts w:ascii="Calibri" w:eastAsia="Calibri" w:hAnsi="Calibri"/>
          <w:sz w:val="22"/>
          <w:szCs w:val="22"/>
        </w:rPr>
      </w:pPr>
      <w:r w:rsidRPr="00CD3E11">
        <w:rPr>
          <w:rFonts w:ascii="Calibri" w:eastAsia="Calibri" w:hAnsi="Calibri"/>
          <w:sz w:val="22"/>
          <w:szCs w:val="22"/>
        </w:rPr>
        <w:t>Additionally, per the commercial item definition at FAR 2.101, FSS cannot award contracts to installation, maintenance, and repair service companies who do not also provide similar services to the general public (i.e. Government only service providers).</w:t>
      </w:r>
    </w:p>
    <w:bookmarkEnd w:id="30"/>
    <w:p w:rsidR="00CD3E11" w:rsidRPr="00CD3E11" w:rsidRDefault="00CD3E11" w:rsidP="006048FB">
      <w:pPr>
        <w:rPr>
          <w:rFonts w:ascii="Calibri" w:eastAsia="Calibri" w:hAnsi="Calibri" w:cs="Calibri"/>
          <w:b/>
          <w:sz w:val="22"/>
          <w:szCs w:val="22"/>
        </w:rPr>
      </w:pPr>
      <w:r w:rsidRPr="00CD3E11">
        <w:rPr>
          <w:rFonts w:ascii="Calibri" w:eastAsia="Calibri" w:hAnsi="Calibri" w:cs="Calibri"/>
          <w:b/>
          <w:sz w:val="22"/>
          <w:szCs w:val="22"/>
        </w:rPr>
        <w:t>FDA Regulatory Requirements</w:t>
      </w:r>
    </w:p>
    <w:p w:rsidR="00CD3E11" w:rsidRPr="00CD3E11" w:rsidRDefault="00CD3E11" w:rsidP="006048FB">
      <w:pPr>
        <w:widowControl w:val="0"/>
        <w:autoSpaceDE w:val="0"/>
        <w:autoSpaceDN w:val="0"/>
        <w:adjustRightInd w:val="0"/>
        <w:spacing w:after="80"/>
        <w:rPr>
          <w:rFonts w:ascii="Calibri" w:hAnsi="Calibri" w:cs="Calibri"/>
          <w:color w:val="000000"/>
          <w:sz w:val="22"/>
          <w:szCs w:val="22"/>
        </w:rPr>
      </w:pPr>
      <w:r w:rsidRPr="00CD3E11">
        <w:rPr>
          <w:rFonts w:ascii="Calibri" w:hAnsi="Calibri" w:cs="Calibri"/>
          <w:color w:val="000000"/>
          <w:sz w:val="22"/>
          <w:szCs w:val="22"/>
        </w:rPr>
        <w:t xml:space="preserve">Offerors of products classified as medical devices by the U.S. Food and Drug Administration shall </w:t>
      </w:r>
      <w:proofErr w:type="gramStart"/>
      <w:r w:rsidRPr="00CD3E11">
        <w:rPr>
          <w:rFonts w:ascii="Calibri" w:hAnsi="Calibri" w:cs="Calibri"/>
          <w:color w:val="000000"/>
          <w:sz w:val="22"/>
          <w:szCs w:val="22"/>
        </w:rPr>
        <w:t>be in compliance with</w:t>
      </w:r>
      <w:proofErr w:type="gramEnd"/>
      <w:r w:rsidRPr="00CD3E11">
        <w:rPr>
          <w:rFonts w:ascii="Calibri" w:hAnsi="Calibri" w:cs="Calibri"/>
          <w:color w:val="000000"/>
          <w:sz w:val="22"/>
          <w:szCs w:val="22"/>
        </w:rPr>
        <w:t xml:space="preserve"> the Federal Food Drug and Cosmetic (FD&amp;C) Act, as amended, and regulations promulgated there under (codified in 21 CFR Parts 800-1299). Offerors of medical devices not in compliance with these regulations shall not be considered for award under this solicitation.</w:t>
      </w:r>
    </w:p>
    <w:p w:rsidR="00CD3E11" w:rsidRPr="00CD3E11" w:rsidRDefault="00CD3E11" w:rsidP="006048FB">
      <w:pPr>
        <w:rPr>
          <w:rFonts w:ascii="Calibri" w:eastAsia="Calibri" w:hAnsi="Calibri" w:cs="Calibri"/>
          <w:b/>
          <w:sz w:val="22"/>
          <w:szCs w:val="22"/>
        </w:rPr>
      </w:pPr>
      <w:bookmarkStart w:id="31" w:name="NotADdtlReq"/>
      <w:r w:rsidRPr="00CD3E11">
        <w:rPr>
          <w:rFonts w:ascii="Calibri" w:eastAsia="Calibri" w:hAnsi="Calibri" w:cs="Calibri"/>
          <w:b/>
          <w:sz w:val="22"/>
          <w:szCs w:val="22"/>
        </w:rPr>
        <w:t>Notice of Additional Requirements - Ordering Level</w:t>
      </w:r>
    </w:p>
    <w:bookmarkEnd w:id="31"/>
    <w:p w:rsidR="00CD3E11" w:rsidRPr="00CD3E11" w:rsidRDefault="00CD3E11" w:rsidP="006048FB">
      <w:pPr>
        <w:spacing w:after="80"/>
        <w:rPr>
          <w:rFonts w:ascii="Calibri" w:eastAsia="Calibri" w:hAnsi="Calibri" w:cs="Calibri"/>
          <w:sz w:val="22"/>
          <w:szCs w:val="22"/>
        </w:rPr>
      </w:pPr>
      <w:r w:rsidRPr="00CD3E11">
        <w:rPr>
          <w:rFonts w:ascii="Calibri" w:eastAsia="Calibri" w:hAnsi="Calibri" w:cs="Calibri"/>
          <w:sz w:val="22"/>
          <w:szCs w:val="22"/>
        </w:rPr>
        <w:t>In addition to the terms and conditions set forth in this solicitation, the contractor may, in the performance of orders issued under this contract, be responsible for further requirements at the ordering level.  For more information on these potential, additional requirements, please see the note in Solicitation Document 01 after FAR clause 52.216-18 Ordering.</w:t>
      </w:r>
    </w:p>
    <w:p w:rsidR="00CD3E11" w:rsidRDefault="00CD3E11" w:rsidP="006048FB">
      <w:pPr>
        <w:spacing w:after="240"/>
        <w:rPr>
          <w:rFonts w:ascii="Calibri" w:eastAsia="Calibri" w:hAnsi="Calibri" w:cs="Calibri"/>
          <w:sz w:val="22"/>
          <w:szCs w:val="22"/>
        </w:rPr>
      </w:pPr>
      <w:r w:rsidRPr="00CD3E11">
        <w:rPr>
          <w:rFonts w:ascii="Calibri" w:eastAsia="Calibri" w:hAnsi="Calibri"/>
          <w:b/>
          <w:sz w:val="22"/>
          <w:szCs w:val="22"/>
        </w:rPr>
        <w:t xml:space="preserve">Please note </w:t>
      </w:r>
      <w:r w:rsidRPr="00CD3E11">
        <w:rPr>
          <w:rFonts w:ascii="Calibri" w:eastAsia="Calibri" w:hAnsi="Calibri"/>
          <w:sz w:val="22"/>
          <w:szCs w:val="22"/>
        </w:rPr>
        <w:t>that th</w:t>
      </w:r>
      <w:r w:rsidRPr="00CD3E11">
        <w:rPr>
          <w:rFonts w:ascii="Calibri" w:eastAsia="Calibri" w:hAnsi="Calibri" w:cs="Calibri"/>
          <w:sz w:val="22"/>
          <w:szCs w:val="22"/>
        </w:rPr>
        <w:t xml:space="preserve">e VA does not promote the use of any company’s specific Schedule contract.  Vendors should be aware that obtaining a VA Schedule contract is </w:t>
      </w:r>
      <w:r w:rsidRPr="00CD3E11">
        <w:rPr>
          <w:rFonts w:ascii="Calibri" w:eastAsia="Calibri" w:hAnsi="Calibri" w:cs="Calibri"/>
          <w:b/>
          <w:sz w:val="22"/>
          <w:szCs w:val="22"/>
        </w:rPr>
        <w:t>not a guarantee of sales</w:t>
      </w:r>
      <w:r w:rsidRPr="00CD3E11">
        <w:rPr>
          <w:rFonts w:ascii="Calibri" w:eastAsia="Calibri" w:hAnsi="Calibri" w:cs="Calibri"/>
          <w:sz w:val="22"/>
          <w:szCs w:val="22"/>
        </w:rPr>
        <w:t xml:space="preserve">.  Vendors awarded a VA Schedule contract will need to </w:t>
      </w:r>
      <w:hyperlink r:id="rId13" w:history="1">
        <w:r w:rsidRPr="00CD3E11">
          <w:rPr>
            <w:rFonts w:ascii="Calibri" w:eastAsia="Calibri" w:hAnsi="Calibri" w:cs="Calibri"/>
            <w:color w:val="0000FF"/>
            <w:sz w:val="22"/>
            <w:szCs w:val="22"/>
            <w:u w:val="single"/>
          </w:rPr>
          <w:t>market</w:t>
        </w:r>
      </w:hyperlink>
      <w:r w:rsidRPr="00CD3E11">
        <w:rPr>
          <w:rFonts w:ascii="Calibri" w:eastAsia="Calibri" w:hAnsi="Calibri" w:cs="Calibri"/>
          <w:sz w:val="22"/>
          <w:szCs w:val="22"/>
        </w:rPr>
        <w:t xml:space="preserve"> their supplies and services to Government customers as they would to commercial customers.  A listing of eligible schedule users can be found at on GSA’s website at </w:t>
      </w:r>
      <w:hyperlink r:id="rId14" w:history="1">
        <w:r w:rsidRPr="00CD3E11">
          <w:rPr>
            <w:rFonts w:ascii="Calibri" w:eastAsia="Calibri" w:hAnsi="Calibri" w:cs="Calibri"/>
            <w:color w:val="0000FF"/>
            <w:sz w:val="22"/>
            <w:szCs w:val="22"/>
            <w:u w:val="single"/>
          </w:rPr>
          <w:t>http://gsa.federalschedules.com/resources/eligible-gsa-schedule-users/</w:t>
        </w:r>
      </w:hyperlink>
      <w:r w:rsidRPr="00CD3E11">
        <w:rPr>
          <w:rFonts w:ascii="Calibri" w:eastAsia="Calibri" w:hAnsi="Calibri" w:cs="Calibri"/>
          <w:sz w:val="22"/>
          <w:szCs w:val="22"/>
        </w:rPr>
        <w:t xml:space="preserve">.  </w:t>
      </w:r>
    </w:p>
    <w:p w:rsidR="000C5C3C" w:rsidRDefault="000C5C3C">
      <w:pPr>
        <w:rPr>
          <w:rFonts w:ascii="Georgia" w:hAnsi="Georgia"/>
          <w:b/>
          <w:bCs/>
          <w:sz w:val="22"/>
          <w:szCs w:val="22"/>
          <w:u w:val="single"/>
        </w:rPr>
      </w:pPr>
      <w:r>
        <w:rPr>
          <w:rFonts w:ascii="Georgia" w:hAnsi="Georgia"/>
          <w:b/>
          <w:bCs/>
          <w:sz w:val="22"/>
          <w:szCs w:val="22"/>
          <w:u w:val="single"/>
        </w:rPr>
        <w:br w:type="page"/>
      </w:r>
    </w:p>
    <w:p w:rsidR="00CD3E11" w:rsidRPr="00CD3E11" w:rsidRDefault="00CD3E11" w:rsidP="00CD3E11">
      <w:pPr>
        <w:spacing w:after="60"/>
        <w:rPr>
          <w:rFonts w:ascii="Georgia" w:hAnsi="Georgia"/>
          <w:b/>
          <w:bCs/>
          <w:sz w:val="22"/>
          <w:szCs w:val="22"/>
          <w:u w:val="single"/>
        </w:rPr>
      </w:pPr>
      <w:r w:rsidRPr="00CD3E11">
        <w:rPr>
          <w:rFonts w:ascii="Georgia" w:hAnsi="Georgia"/>
          <w:b/>
          <w:bCs/>
          <w:sz w:val="22"/>
          <w:szCs w:val="22"/>
          <w:u w:val="single"/>
        </w:rPr>
        <w:t xml:space="preserve">ITEM </w:t>
      </w:r>
      <w:r>
        <w:rPr>
          <w:rFonts w:ascii="Georgia" w:hAnsi="Georgia"/>
          <w:b/>
          <w:bCs/>
          <w:sz w:val="22"/>
          <w:szCs w:val="22"/>
          <w:u w:val="single"/>
        </w:rPr>
        <w:t>2</w:t>
      </w:r>
    </w:p>
    <w:p w:rsidR="00A67B34" w:rsidRPr="00392D8B" w:rsidRDefault="00A67B34" w:rsidP="00A67B34">
      <w:pPr>
        <w:spacing w:after="120"/>
        <w:rPr>
          <w:rFonts w:asciiTheme="minorHAnsi" w:eastAsia="Calibri" w:hAnsiTheme="minorHAnsi"/>
          <w:bCs/>
          <w:sz w:val="22"/>
          <w:szCs w:val="22"/>
        </w:rPr>
      </w:pPr>
      <w:bookmarkStart w:id="32" w:name="_Hlk36799682"/>
      <w:r w:rsidRPr="00392D8B">
        <w:rPr>
          <w:rFonts w:asciiTheme="minorHAnsi" w:eastAsia="Calibri" w:hAnsiTheme="minorHAnsi"/>
          <w:bCs/>
          <w:sz w:val="22"/>
          <w:szCs w:val="22"/>
        </w:rPr>
        <w:t xml:space="preserve">Below is a chart of all added, deleted, and revised regulations, providing the old and new regulation name/number where applicable.  </w:t>
      </w:r>
      <w:r>
        <w:rPr>
          <w:rFonts w:asciiTheme="minorHAnsi" w:eastAsia="Calibri" w:hAnsiTheme="minorHAnsi"/>
          <w:bCs/>
          <w:sz w:val="22"/>
          <w:szCs w:val="22"/>
        </w:rPr>
        <w:t>T</w:t>
      </w:r>
      <w:r w:rsidRPr="00392D8B">
        <w:rPr>
          <w:rFonts w:asciiTheme="minorHAnsi" w:eastAsia="Calibri" w:hAnsiTheme="minorHAnsi"/>
          <w:bCs/>
          <w:sz w:val="22"/>
          <w:szCs w:val="22"/>
        </w:rPr>
        <w:t>he full text of all added and revised regulations</w:t>
      </w:r>
      <w:r>
        <w:rPr>
          <w:rFonts w:asciiTheme="minorHAnsi" w:eastAsia="Calibri" w:hAnsiTheme="minorHAnsi"/>
          <w:bCs/>
          <w:sz w:val="22"/>
          <w:szCs w:val="22"/>
        </w:rPr>
        <w:t xml:space="preserve"> follows.</w:t>
      </w:r>
    </w:p>
    <w:tbl>
      <w:tblPr>
        <w:tblW w:w="9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5"/>
        <w:gridCol w:w="4695"/>
      </w:tblGrid>
      <w:tr w:rsidR="00CD3E11" w:rsidRPr="00CD3E11" w:rsidTr="00D90EB0">
        <w:trPr>
          <w:trHeight w:val="389"/>
          <w:tblHeader/>
        </w:trPr>
        <w:tc>
          <w:tcPr>
            <w:tcW w:w="4665" w:type="dxa"/>
            <w:shd w:val="clear" w:color="auto" w:fill="auto"/>
            <w:tcMar>
              <w:left w:w="72" w:type="dxa"/>
              <w:right w:w="72" w:type="dxa"/>
            </w:tcMar>
            <w:vAlign w:val="center"/>
          </w:tcPr>
          <w:bookmarkEnd w:id="32"/>
          <w:p w:rsidR="00CD3E11" w:rsidRPr="00CD3E11" w:rsidRDefault="00CD3E11" w:rsidP="00CD3E11">
            <w:pPr>
              <w:jc w:val="center"/>
              <w:rPr>
                <w:rFonts w:ascii="Calibri" w:hAnsi="Calibri"/>
                <w:b/>
                <w:bCs/>
                <w:color w:val="000000"/>
                <w:sz w:val="22"/>
                <w:szCs w:val="22"/>
              </w:rPr>
            </w:pPr>
            <w:r w:rsidRPr="00CD3E11">
              <w:rPr>
                <w:rFonts w:ascii="Calibri" w:hAnsi="Calibri"/>
                <w:b/>
                <w:bCs/>
                <w:color w:val="000000"/>
                <w:sz w:val="22"/>
                <w:szCs w:val="22"/>
              </w:rPr>
              <w:t>NEW REGULATION</w:t>
            </w:r>
          </w:p>
        </w:tc>
        <w:tc>
          <w:tcPr>
            <w:tcW w:w="4695" w:type="dxa"/>
            <w:shd w:val="clear" w:color="auto" w:fill="auto"/>
            <w:tcMar>
              <w:left w:w="72" w:type="dxa"/>
              <w:right w:w="72" w:type="dxa"/>
            </w:tcMar>
            <w:vAlign w:val="center"/>
          </w:tcPr>
          <w:p w:rsidR="00CD3E11" w:rsidRPr="00CD3E11" w:rsidRDefault="00CD3E11" w:rsidP="00CD3E11">
            <w:pPr>
              <w:jc w:val="center"/>
              <w:rPr>
                <w:rFonts w:ascii="Calibri" w:hAnsi="Calibri"/>
                <w:b/>
                <w:color w:val="000000"/>
                <w:sz w:val="22"/>
                <w:szCs w:val="22"/>
              </w:rPr>
            </w:pPr>
            <w:r w:rsidRPr="00CD3E11">
              <w:rPr>
                <w:rFonts w:ascii="Calibri" w:hAnsi="Calibri"/>
                <w:b/>
                <w:color w:val="000000"/>
                <w:sz w:val="22"/>
                <w:szCs w:val="22"/>
              </w:rPr>
              <w:t>OLD REGULATION</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color w:val="000000"/>
                <w:sz w:val="22"/>
                <w:szCs w:val="22"/>
              </w:rPr>
            </w:pPr>
            <w:r w:rsidRPr="00CD3E11">
              <w:rPr>
                <w:rFonts w:ascii="Calibri" w:hAnsi="Calibri"/>
                <w:b/>
                <w:bCs/>
                <w:color w:val="000000"/>
                <w:sz w:val="22"/>
                <w:szCs w:val="22"/>
              </w:rPr>
              <w:t xml:space="preserve">52.204-10 </w:t>
            </w:r>
            <w:r w:rsidRPr="00CD3E11">
              <w:rPr>
                <w:rFonts w:ascii="Calibri" w:hAnsi="Calibri"/>
                <w:bCs/>
                <w:color w:val="000000"/>
                <w:sz w:val="22"/>
                <w:szCs w:val="22"/>
              </w:rPr>
              <w:t>Reporting Executive Compensation and First-Tier Subcontract Awards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i/>
                <w:color w:val="000000"/>
                <w:sz w:val="22"/>
                <w:szCs w:val="22"/>
              </w:rPr>
            </w:pPr>
            <w:r w:rsidRPr="00CD3E11">
              <w:rPr>
                <w:rFonts w:ascii="Calibri" w:hAnsi="Calibri"/>
                <w:b/>
                <w:bCs/>
                <w:color w:val="000000"/>
                <w:sz w:val="22"/>
                <w:szCs w:val="22"/>
              </w:rPr>
              <w:t xml:space="preserve">52.204-10 </w:t>
            </w:r>
            <w:r w:rsidRPr="00CD3E11">
              <w:rPr>
                <w:rFonts w:ascii="Calibri" w:hAnsi="Calibri"/>
                <w:bCs/>
                <w:color w:val="000000"/>
                <w:sz w:val="22"/>
                <w:szCs w:val="22"/>
              </w:rPr>
              <w:t>Reporting Executive Compensation and First-Tier Subcontract Awards (Oct 2016)</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color w:val="000000"/>
                <w:sz w:val="22"/>
                <w:szCs w:val="22"/>
              </w:rPr>
            </w:pPr>
            <w:r w:rsidRPr="00CD3E11">
              <w:rPr>
                <w:rFonts w:ascii="Calibri" w:hAnsi="Calibri"/>
                <w:b/>
                <w:bCs/>
                <w:color w:val="000000"/>
                <w:sz w:val="22"/>
                <w:szCs w:val="22"/>
              </w:rPr>
              <w:t xml:space="preserve">52.204-13 </w:t>
            </w:r>
            <w:r w:rsidRPr="00CD3E11">
              <w:rPr>
                <w:rFonts w:ascii="Calibri" w:hAnsi="Calibri"/>
                <w:bCs/>
                <w:color w:val="000000"/>
                <w:sz w:val="22"/>
                <w:szCs w:val="22"/>
              </w:rPr>
              <w:t>System for Award Management Maintenance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i/>
                <w:color w:val="000000"/>
                <w:sz w:val="22"/>
                <w:szCs w:val="22"/>
              </w:rPr>
            </w:pPr>
            <w:r w:rsidRPr="00CD3E11">
              <w:rPr>
                <w:rFonts w:ascii="Calibri" w:hAnsi="Calibri"/>
                <w:b/>
                <w:bCs/>
                <w:color w:val="000000"/>
                <w:sz w:val="22"/>
                <w:szCs w:val="22"/>
              </w:rPr>
              <w:t xml:space="preserve">52.204-13 </w:t>
            </w:r>
            <w:r w:rsidRPr="00CD3E11">
              <w:rPr>
                <w:rFonts w:ascii="Calibri" w:hAnsi="Calibri"/>
                <w:bCs/>
                <w:color w:val="000000"/>
                <w:sz w:val="22"/>
                <w:szCs w:val="22"/>
              </w:rPr>
              <w:t>System for Award Management Maintenance (Oct 2016)</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color w:val="000000"/>
                <w:sz w:val="22"/>
                <w:szCs w:val="22"/>
              </w:rPr>
            </w:pPr>
            <w:r w:rsidRPr="00CD3E11">
              <w:rPr>
                <w:rFonts w:ascii="Calibri" w:hAnsi="Calibri"/>
                <w:b/>
                <w:bCs/>
                <w:color w:val="000000"/>
                <w:sz w:val="22"/>
                <w:szCs w:val="22"/>
              </w:rPr>
              <w:t xml:space="preserve">52.204-25 </w:t>
            </w:r>
            <w:r w:rsidRPr="00CD3E11">
              <w:rPr>
                <w:rFonts w:ascii="Calibri" w:hAnsi="Calibri"/>
                <w:color w:val="000000"/>
                <w:sz w:val="22"/>
                <w:szCs w:val="22"/>
              </w:rPr>
              <w:t>Prohibition on Contracting for Certain Telecommunications and Video Surveillance Services or Equipment (Aug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jc w:val="center"/>
              <w:rPr>
                <w:rFonts w:ascii="Calibri" w:hAnsi="Calibri"/>
                <w:b/>
                <w:bCs/>
                <w:color w:val="000000"/>
                <w:sz w:val="22"/>
                <w:szCs w:val="22"/>
              </w:rPr>
            </w:pPr>
            <w:r w:rsidRPr="00CD3E11">
              <w:rPr>
                <w:rFonts w:ascii="Calibri" w:hAnsi="Calibri"/>
                <w:b/>
                <w:bCs/>
                <w:i/>
                <w:color w:val="000000"/>
                <w:sz w:val="22"/>
                <w:szCs w:val="22"/>
              </w:rPr>
              <w:t>ADDED</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sz w:val="22"/>
                <w:szCs w:val="22"/>
              </w:rPr>
            </w:pPr>
            <w:r w:rsidRPr="00CD3E11">
              <w:rPr>
                <w:rFonts w:ascii="Calibri" w:hAnsi="Calibri"/>
                <w:b/>
                <w:bCs/>
                <w:sz w:val="22"/>
                <w:szCs w:val="22"/>
              </w:rPr>
              <w:t xml:space="preserve">52.209-9 </w:t>
            </w:r>
            <w:r w:rsidRPr="00CD3E11">
              <w:rPr>
                <w:rFonts w:ascii="Calibri" w:hAnsi="Calibri"/>
                <w:bCs/>
                <w:sz w:val="22"/>
                <w:szCs w:val="22"/>
              </w:rPr>
              <w:t>Updates of Publicly Available Information Regarding Responsibility Matters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sz w:val="22"/>
                <w:szCs w:val="22"/>
              </w:rPr>
            </w:pPr>
            <w:r w:rsidRPr="00CD3E11">
              <w:rPr>
                <w:rFonts w:ascii="Calibri" w:hAnsi="Calibri"/>
                <w:b/>
                <w:bCs/>
                <w:sz w:val="22"/>
                <w:szCs w:val="22"/>
              </w:rPr>
              <w:t xml:space="preserve">52.209-9 </w:t>
            </w:r>
            <w:r w:rsidRPr="00CD3E11">
              <w:rPr>
                <w:rFonts w:ascii="Calibri" w:hAnsi="Calibri"/>
                <w:bCs/>
                <w:sz w:val="22"/>
                <w:szCs w:val="22"/>
              </w:rPr>
              <w:t>Updates of Publicly Available Information Regarding Responsibility Matters (Jul 2013)</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sz w:val="22"/>
                <w:szCs w:val="22"/>
              </w:rPr>
            </w:pPr>
            <w:r w:rsidRPr="00CD3E11">
              <w:rPr>
                <w:rFonts w:ascii="Calibri" w:hAnsi="Calibri"/>
                <w:b/>
                <w:bCs/>
                <w:sz w:val="22"/>
                <w:szCs w:val="22"/>
              </w:rPr>
              <w:t xml:space="preserve">52.212-4 </w:t>
            </w:r>
            <w:r w:rsidRPr="00CD3E11">
              <w:rPr>
                <w:rFonts w:ascii="Calibri" w:hAnsi="Calibri"/>
                <w:bCs/>
                <w:sz w:val="22"/>
                <w:szCs w:val="22"/>
              </w:rPr>
              <w:t>Contract Terms and Conditions - Commercial Items (Oct 2018, Tailored, Notes)</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sz w:val="22"/>
                <w:szCs w:val="22"/>
              </w:rPr>
            </w:pPr>
            <w:r w:rsidRPr="00CD3E11">
              <w:rPr>
                <w:rFonts w:ascii="Calibri" w:hAnsi="Calibri"/>
                <w:b/>
                <w:bCs/>
                <w:sz w:val="22"/>
                <w:szCs w:val="22"/>
              </w:rPr>
              <w:t xml:space="preserve">52.212-4 </w:t>
            </w:r>
            <w:r w:rsidRPr="00CD3E11">
              <w:rPr>
                <w:rFonts w:ascii="Calibri" w:hAnsi="Calibri"/>
                <w:bCs/>
                <w:sz w:val="22"/>
                <w:szCs w:val="22"/>
              </w:rPr>
              <w:t>Contract Terms and Conditions - Commercial Items (Jan 2017, Tailored, Notes)</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sz w:val="22"/>
                <w:szCs w:val="22"/>
              </w:rPr>
            </w:pPr>
            <w:r w:rsidRPr="00D41C4B">
              <w:rPr>
                <w:rFonts w:ascii="Calibri" w:hAnsi="Calibri"/>
                <w:b/>
                <w:bCs/>
                <w:sz w:val="22"/>
                <w:szCs w:val="22"/>
              </w:rPr>
              <w:t>52.212-5</w:t>
            </w:r>
            <w:r w:rsidRPr="00D41C4B">
              <w:rPr>
                <w:rFonts w:ascii="Calibri" w:hAnsi="Calibri"/>
                <w:sz w:val="22"/>
                <w:szCs w:val="22"/>
              </w:rPr>
              <w:t xml:space="preserve"> Contract Terms &amp; Conditions Required to Implement Statutes or Exec. Orders - Commercial Items (Jan 2020, Notes)</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sz w:val="22"/>
                <w:szCs w:val="22"/>
              </w:rPr>
              <w:t>52.212-5</w:t>
            </w:r>
            <w:r w:rsidRPr="00D41C4B">
              <w:rPr>
                <w:rFonts w:ascii="Calibri" w:hAnsi="Calibri"/>
                <w:sz w:val="22"/>
                <w:szCs w:val="22"/>
              </w:rPr>
              <w:t xml:space="preserve"> Contract Terms &amp; Conditions Required to Implement Statutes or Exec. Orders - Commercial Items (Nov 2017, Notes)</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 xml:space="preserve">52.216-32  </w:t>
            </w:r>
            <w:r w:rsidRPr="00D41C4B">
              <w:rPr>
                <w:rFonts w:ascii="Calibri" w:hAnsi="Calibri"/>
                <w:color w:val="000000"/>
                <w:sz w:val="22"/>
                <w:szCs w:val="22"/>
              </w:rPr>
              <w:t>Task-Order and Delivery-Order Ombudsman (Sep 2019, Alt I - Sep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jc w:val="center"/>
              <w:rPr>
                <w:rFonts w:ascii="Calibri" w:hAnsi="Calibri"/>
                <w:b/>
                <w:bCs/>
                <w:i/>
                <w:color w:val="000000"/>
                <w:sz w:val="22"/>
                <w:szCs w:val="22"/>
              </w:rPr>
            </w:pPr>
            <w:r w:rsidRPr="00D41C4B">
              <w:rPr>
                <w:rFonts w:ascii="Calibri" w:hAnsi="Calibri"/>
                <w:b/>
                <w:bCs/>
                <w:i/>
                <w:color w:val="000000"/>
                <w:sz w:val="22"/>
                <w:szCs w:val="22"/>
              </w:rPr>
              <w:t>ADDED</w:t>
            </w:r>
          </w:p>
        </w:tc>
      </w:tr>
      <w:tr w:rsidR="009D7C0B"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9D7C0B" w:rsidRPr="00D41C4B" w:rsidRDefault="009D7C0B" w:rsidP="009D7C0B">
            <w:pPr>
              <w:rPr>
                <w:rFonts w:asciiTheme="minorHAnsi" w:hAnsiTheme="minorHAnsi"/>
                <w:b/>
                <w:bCs/>
                <w:color w:val="000000"/>
                <w:sz w:val="22"/>
                <w:szCs w:val="22"/>
              </w:rPr>
            </w:pPr>
            <w:r w:rsidRPr="00D41C4B">
              <w:rPr>
                <w:rFonts w:asciiTheme="minorHAnsi" w:hAnsiTheme="minorHAnsi"/>
                <w:b/>
                <w:bCs/>
                <w:color w:val="000000"/>
                <w:sz w:val="22"/>
                <w:szCs w:val="22"/>
              </w:rPr>
              <w:t xml:space="preserve">52.217-9 </w:t>
            </w:r>
            <w:r w:rsidRPr="00D41C4B">
              <w:rPr>
                <w:rFonts w:asciiTheme="minorHAnsi" w:hAnsiTheme="minorHAnsi"/>
                <w:color w:val="000000"/>
                <w:sz w:val="22"/>
                <w:szCs w:val="22"/>
              </w:rPr>
              <w:t>Option to Extend the Term of the Contract (Mar 2000, Tailored – Feb 2020)</w:t>
            </w:r>
          </w:p>
        </w:tc>
        <w:tc>
          <w:tcPr>
            <w:tcW w:w="4695" w:type="dxa"/>
            <w:tcBorders>
              <w:top w:val="single" w:sz="2" w:space="0" w:color="auto"/>
              <w:bottom w:val="single" w:sz="2" w:space="0" w:color="auto"/>
            </w:tcBorders>
            <w:shd w:val="clear" w:color="auto" w:fill="auto"/>
            <w:tcMar>
              <w:left w:w="72" w:type="dxa"/>
              <w:right w:w="72" w:type="dxa"/>
            </w:tcMar>
            <w:vAlign w:val="center"/>
          </w:tcPr>
          <w:p w:rsidR="009D7C0B" w:rsidRPr="00D41C4B" w:rsidRDefault="009D7C0B" w:rsidP="009D7C0B">
            <w:pPr>
              <w:rPr>
                <w:rFonts w:asciiTheme="minorHAnsi" w:hAnsiTheme="minorHAnsi"/>
                <w:b/>
                <w:bCs/>
                <w:color w:val="000000"/>
                <w:sz w:val="22"/>
                <w:szCs w:val="22"/>
              </w:rPr>
            </w:pPr>
            <w:r w:rsidRPr="00D41C4B">
              <w:rPr>
                <w:rFonts w:asciiTheme="minorHAnsi" w:hAnsiTheme="minorHAnsi"/>
                <w:b/>
                <w:bCs/>
                <w:color w:val="000000"/>
                <w:sz w:val="22"/>
                <w:szCs w:val="22"/>
              </w:rPr>
              <w:t xml:space="preserve">52.217-9 </w:t>
            </w:r>
            <w:r w:rsidRPr="00D41C4B">
              <w:rPr>
                <w:rFonts w:asciiTheme="minorHAnsi" w:hAnsiTheme="minorHAnsi"/>
                <w:color w:val="000000"/>
                <w:sz w:val="22"/>
                <w:szCs w:val="22"/>
              </w:rPr>
              <w:t>Option to Extend the Term of the Contract (Mar 2000, Tailored)</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 xml:space="preserve">52.219-8 </w:t>
            </w:r>
            <w:r w:rsidRPr="00D41C4B">
              <w:rPr>
                <w:rFonts w:ascii="Calibri" w:hAnsi="Calibri"/>
                <w:bCs/>
                <w:color w:val="000000"/>
                <w:sz w:val="22"/>
                <w:szCs w:val="22"/>
              </w:rPr>
              <w:t>Utilization of Small Business Concerns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 xml:space="preserve">52.219-8 </w:t>
            </w:r>
            <w:r w:rsidRPr="00D41C4B">
              <w:rPr>
                <w:rFonts w:ascii="Calibri" w:hAnsi="Calibri"/>
                <w:bCs/>
                <w:color w:val="000000"/>
                <w:sz w:val="22"/>
                <w:szCs w:val="22"/>
              </w:rPr>
              <w:t>Utilization of Small Business Concerns (Nov 2016)</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 xml:space="preserve">52.219-27 </w:t>
            </w:r>
            <w:r w:rsidRPr="00D41C4B">
              <w:rPr>
                <w:rFonts w:ascii="Calibri" w:hAnsi="Calibri"/>
                <w:color w:val="000000"/>
                <w:sz w:val="22"/>
                <w:szCs w:val="22"/>
              </w:rPr>
              <w:t>Notice of Service-Disabled Vet-Owned Small Business Set-Aside (Oct 2019,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 xml:space="preserve">52.219-27 </w:t>
            </w:r>
            <w:r w:rsidRPr="00D41C4B">
              <w:rPr>
                <w:rFonts w:ascii="Calibri" w:hAnsi="Calibri"/>
                <w:color w:val="000000"/>
                <w:sz w:val="22"/>
                <w:szCs w:val="22"/>
              </w:rPr>
              <w:t>Notice of Service-Disabled Vet-Owned Small Business Set-Aside (Nov 2011, note)</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 xml:space="preserve">52.222-19 </w:t>
            </w:r>
            <w:r w:rsidRPr="00D41C4B">
              <w:rPr>
                <w:rFonts w:ascii="Calibri" w:hAnsi="Calibri"/>
                <w:color w:val="000000"/>
                <w:sz w:val="22"/>
                <w:szCs w:val="22"/>
              </w:rPr>
              <w:t>Child Labor - Cooperation with Authorities and Remedies (Jan 2020)</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 xml:space="preserve">52.222-19 </w:t>
            </w:r>
            <w:r w:rsidRPr="00D41C4B">
              <w:rPr>
                <w:rFonts w:ascii="Calibri" w:hAnsi="Calibri"/>
                <w:color w:val="000000"/>
                <w:sz w:val="22"/>
                <w:szCs w:val="22"/>
              </w:rPr>
              <w:t>Child Labor - Cooperation with Authorities and Remedies (Oct 2016)</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 xml:space="preserve">52.222-50 </w:t>
            </w:r>
            <w:r w:rsidRPr="00D41C4B">
              <w:rPr>
                <w:rFonts w:ascii="Calibri" w:hAnsi="Calibri"/>
                <w:color w:val="000000"/>
                <w:sz w:val="22"/>
                <w:szCs w:val="22"/>
              </w:rPr>
              <w:t>Combating Trafficking in Persons (Jan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 xml:space="preserve">52.222-50 </w:t>
            </w:r>
            <w:r w:rsidRPr="00D41C4B">
              <w:rPr>
                <w:rFonts w:ascii="Calibri" w:hAnsi="Calibri"/>
                <w:color w:val="000000"/>
                <w:sz w:val="22"/>
                <w:szCs w:val="22"/>
              </w:rPr>
              <w:t>Combating Trafficking in Persons (Mar 2015)</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color w:val="000000"/>
                <w:sz w:val="22"/>
                <w:szCs w:val="22"/>
              </w:rPr>
            </w:pPr>
            <w:r w:rsidRPr="00D41C4B">
              <w:rPr>
                <w:rFonts w:ascii="Calibri" w:hAnsi="Calibri"/>
                <w:b/>
                <w:bCs/>
                <w:color w:val="000000"/>
                <w:sz w:val="22"/>
                <w:szCs w:val="22"/>
              </w:rPr>
              <w:t>52.225-5</w:t>
            </w:r>
            <w:r w:rsidRPr="00D41C4B">
              <w:rPr>
                <w:rFonts w:ascii="Calibri" w:hAnsi="Calibri"/>
                <w:color w:val="000000"/>
                <w:sz w:val="22"/>
                <w:szCs w:val="22"/>
              </w:rPr>
              <w:t xml:space="preserve"> Trade Agreements (Oct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color w:val="000000"/>
                <w:sz w:val="22"/>
                <w:szCs w:val="22"/>
              </w:rPr>
            </w:pPr>
            <w:r w:rsidRPr="00D41C4B">
              <w:rPr>
                <w:rFonts w:ascii="Calibri" w:hAnsi="Calibri"/>
                <w:b/>
                <w:bCs/>
                <w:color w:val="000000"/>
                <w:sz w:val="22"/>
                <w:szCs w:val="22"/>
              </w:rPr>
              <w:t>52.225-5</w:t>
            </w:r>
            <w:r w:rsidRPr="00D41C4B">
              <w:rPr>
                <w:rFonts w:ascii="Calibri" w:hAnsi="Calibri"/>
                <w:color w:val="000000"/>
                <w:sz w:val="22"/>
                <w:szCs w:val="22"/>
              </w:rPr>
              <w:t xml:space="preserve"> Trade Agreements (Oct 2016)</w:t>
            </w:r>
          </w:p>
        </w:tc>
      </w:tr>
      <w:tr w:rsidR="009D7C0B"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9D7C0B" w:rsidRPr="00D41C4B" w:rsidRDefault="009D7C0B" w:rsidP="009D7C0B">
            <w:pPr>
              <w:rPr>
                <w:rFonts w:asciiTheme="minorHAnsi" w:hAnsiTheme="minorHAnsi"/>
                <w:b/>
                <w:bCs/>
                <w:color w:val="000000"/>
                <w:sz w:val="22"/>
                <w:szCs w:val="22"/>
              </w:rPr>
            </w:pPr>
            <w:r w:rsidRPr="00D41C4B">
              <w:rPr>
                <w:rFonts w:asciiTheme="minorHAnsi" w:hAnsiTheme="minorHAnsi"/>
                <w:b/>
                <w:bCs/>
                <w:color w:val="000000"/>
                <w:sz w:val="22"/>
                <w:szCs w:val="22"/>
              </w:rPr>
              <w:t xml:space="preserve">52.229-3 </w:t>
            </w:r>
            <w:r w:rsidRPr="00D41C4B">
              <w:rPr>
                <w:rFonts w:asciiTheme="minorHAnsi" w:hAnsiTheme="minorHAnsi"/>
                <w:sz w:val="22"/>
                <w:szCs w:val="22"/>
                <w:lang w:val="en"/>
              </w:rPr>
              <w:t>Federal, State, and Local Taxes (Feb 2013)</w:t>
            </w:r>
          </w:p>
        </w:tc>
        <w:tc>
          <w:tcPr>
            <w:tcW w:w="4695" w:type="dxa"/>
            <w:tcBorders>
              <w:top w:val="single" w:sz="2" w:space="0" w:color="auto"/>
              <w:bottom w:val="single" w:sz="2" w:space="0" w:color="auto"/>
            </w:tcBorders>
            <w:shd w:val="clear" w:color="auto" w:fill="auto"/>
            <w:tcMar>
              <w:left w:w="72" w:type="dxa"/>
              <w:right w:w="72" w:type="dxa"/>
            </w:tcMar>
            <w:vAlign w:val="center"/>
          </w:tcPr>
          <w:p w:rsidR="009D7C0B" w:rsidRPr="009D0A77" w:rsidRDefault="009D7C0B" w:rsidP="009D7C0B">
            <w:pPr>
              <w:jc w:val="center"/>
              <w:rPr>
                <w:rFonts w:asciiTheme="minorHAnsi" w:hAnsiTheme="minorHAnsi"/>
                <w:b/>
                <w:bCs/>
                <w:color w:val="000000"/>
                <w:sz w:val="22"/>
                <w:szCs w:val="22"/>
              </w:rPr>
            </w:pPr>
            <w:r w:rsidRPr="009D0A77">
              <w:rPr>
                <w:rFonts w:asciiTheme="minorHAnsi" w:hAnsiTheme="minorHAnsi"/>
                <w:b/>
                <w:bCs/>
                <w:i/>
                <w:color w:val="000000"/>
                <w:sz w:val="22"/>
                <w:szCs w:val="22"/>
              </w:rPr>
              <w:t>ADDED</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 xml:space="preserve">52.232-23 </w:t>
            </w:r>
            <w:r w:rsidRPr="00D41C4B">
              <w:rPr>
                <w:rFonts w:ascii="Calibri" w:hAnsi="Calibri"/>
                <w:bCs/>
                <w:color w:val="000000"/>
                <w:sz w:val="22"/>
                <w:szCs w:val="22"/>
              </w:rPr>
              <w:t>Assignment of Claims (May 2014,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jc w:val="center"/>
              <w:rPr>
                <w:rFonts w:ascii="Calibri" w:hAnsi="Calibri"/>
                <w:b/>
                <w:bCs/>
                <w:color w:val="000000"/>
                <w:sz w:val="22"/>
                <w:szCs w:val="22"/>
              </w:rPr>
            </w:pPr>
            <w:r w:rsidRPr="00D41C4B">
              <w:rPr>
                <w:rFonts w:ascii="Calibri" w:hAnsi="Calibri"/>
                <w:b/>
                <w:bCs/>
                <w:i/>
                <w:color w:val="000000"/>
                <w:sz w:val="22"/>
                <w:szCs w:val="22"/>
              </w:rPr>
              <w:t>ADDED</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color w:val="000000"/>
                <w:sz w:val="22"/>
                <w:szCs w:val="22"/>
              </w:rPr>
            </w:pPr>
            <w:r w:rsidRPr="00CD3E11">
              <w:rPr>
                <w:rFonts w:ascii="Calibri" w:hAnsi="Calibri"/>
                <w:b/>
                <w:bCs/>
                <w:color w:val="000000"/>
                <w:sz w:val="22"/>
                <w:szCs w:val="22"/>
              </w:rPr>
              <w:t xml:space="preserve">52.232-33 </w:t>
            </w:r>
            <w:r w:rsidRPr="00CD3E11">
              <w:rPr>
                <w:rFonts w:ascii="Calibri" w:hAnsi="Calibri"/>
                <w:bCs/>
                <w:color w:val="000000"/>
                <w:sz w:val="22"/>
                <w:szCs w:val="22"/>
              </w:rPr>
              <w:t>Payment by Electronic Funds Transfer - System for Award Management (Oct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color w:val="000000"/>
                <w:sz w:val="22"/>
                <w:szCs w:val="22"/>
              </w:rPr>
            </w:pPr>
            <w:r w:rsidRPr="00CD3E11">
              <w:rPr>
                <w:rFonts w:ascii="Calibri" w:hAnsi="Calibri"/>
                <w:b/>
                <w:bCs/>
                <w:color w:val="000000"/>
                <w:sz w:val="22"/>
                <w:szCs w:val="22"/>
              </w:rPr>
              <w:t xml:space="preserve">52.232-33 </w:t>
            </w:r>
            <w:r w:rsidRPr="00CD3E11">
              <w:rPr>
                <w:rFonts w:ascii="Calibri" w:hAnsi="Calibri"/>
                <w:bCs/>
                <w:color w:val="000000"/>
                <w:sz w:val="22"/>
                <w:szCs w:val="22"/>
              </w:rPr>
              <w:t>Payment by Electronic Funds Transfer - System for Award Management (Jul 2013)</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bCs/>
                <w:color w:val="000000"/>
                <w:sz w:val="22"/>
                <w:szCs w:val="22"/>
              </w:rPr>
            </w:pPr>
            <w:r w:rsidRPr="00CD3E11">
              <w:rPr>
                <w:rFonts w:ascii="Calibri" w:hAnsi="Calibri"/>
                <w:b/>
                <w:bCs/>
                <w:color w:val="000000"/>
                <w:sz w:val="22"/>
                <w:szCs w:val="22"/>
              </w:rPr>
              <w:t xml:space="preserve">552.212-71 </w:t>
            </w:r>
            <w:r w:rsidRPr="00CD3E11">
              <w:rPr>
                <w:rFonts w:ascii="Calibri" w:hAnsi="Calibri"/>
                <w:color w:val="000000"/>
                <w:sz w:val="22"/>
                <w:szCs w:val="22"/>
              </w:rPr>
              <w:t xml:space="preserve">Contract Terms and Conditions Applicable to </w:t>
            </w:r>
            <w:r w:rsidRPr="00CD3E11">
              <w:rPr>
                <w:rFonts w:ascii="Calibri" w:hAnsi="Calibri"/>
                <w:sz w:val="22"/>
                <w:szCs w:val="22"/>
              </w:rPr>
              <w:t xml:space="preserve">GSA Acquisition </w:t>
            </w:r>
            <w:r w:rsidRPr="00CD3E11">
              <w:rPr>
                <w:rFonts w:ascii="Calibri" w:hAnsi="Calibri"/>
                <w:color w:val="000000"/>
                <w:sz w:val="22"/>
                <w:szCs w:val="22"/>
              </w:rPr>
              <w:t>of Commercial Items (May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 xml:space="preserve">552.212-71 </w:t>
            </w:r>
            <w:r w:rsidRPr="00CD3E11">
              <w:rPr>
                <w:rFonts w:ascii="Calibri" w:hAnsi="Calibri"/>
                <w:color w:val="000000"/>
                <w:sz w:val="22"/>
                <w:szCs w:val="22"/>
              </w:rPr>
              <w:t xml:space="preserve">Contract Terms and Conditions Applicable to </w:t>
            </w:r>
            <w:r w:rsidRPr="00CD3E11">
              <w:rPr>
                <w:rFonts w:ascii="Calibri" w:hAnsi="Calibri"/>
                <w:sz w:val="22"/>
                <w:szCs w:val="22"/>
              </w:rPr>
              <w:t xml:space="preserve">GSA Acquisition </w:t>
            </w:r>
            <w:r w:rsidRPr="00CD3E11">
              <w:rPr>
                <w:rFonts w:ascii="Calibri" w:hAnsi="Calibri"/>
                <w:color w:val="000000"/>
                <w:sz w:val="22"/>
                <w:szCs w:val="22"/>
              </w:rPr>
              <w:t>of Commercial Items (June 2016) </w:t>
            </w:r>
          </w:p>
        </w:tc>
      </w:tr>
      <w:tr w:rsidR="00CD3E11" w:rsidRPr="00CD3E11" w:rsidTr="00D90EB0">
        <w:trPr>
          <w:trHeight w:val="389"/>
        </w:trPr>
        <w:tc>
          <w:tcPr>
            <w:tcW w:w="4665" w:type="dxa"/>
            <w:tcBorders>
              <w:top w:val="single" w:sz="2" w:space="0" w:color="auto"/>
              <w:bottom w:val="single" w:sz="2" w:space="0" w:color="auto"/>
            </w:tcBorders>
            <w:shd w:val="clear" w:color="000000" w:fill="auto"/>
            <w:tcMar>
              <w:left w:w="72" w:type="dxa"/>
              <w:right w:w="72" w:type="dxa"/>
            </w:tcMar>
            <w:vAlign w:val="center"/>
            <w:hideMark/>
          </w:tcPr>
          <w:p w:rsidR="00CD3E11" w:rsidRPr="00CD3E11" w:rsidRDefault="00CD3E11" w:rsidP="00CD3E11">
            <w:pPr>
              <w:jc w:val="center"/>
              <w:rPr>
                <w:rFonts w:ascii="Calibri" w:hAnsi="Calibri"/>
                <w:b/>
                <w:i/>
                <w:color w:val="000000"/>
                <w:sz w:val="22"/>
                <w:szCs w:val="22"/>
              </w:rPr>
            </w:pPr>
            <w:r w:rsidRPr="00CD3E11">
              <w:rPr>
                <w:rFonts w:ascii="Calibri" w:hAnsi="Calibri"/>
                <w:b/>
                <w:i/>
                <w:color w:val="000000"/>
                <w:sz w:val="22"/>
                <w:szCs w:val="22"/>
              </w:rPr>
              <w:t>REMOVED</w:t>
            </w:r>
          </w:p>
        </w:tc>
        <w:tc>
          <w:tcPr>
            <w:tcW w:w="4695" w:type="dxa"/>
            <w:tcBorders>
              <w:top w:val="single" w:sz="2" w:space="0" w:color="auto"/>
              <w:bottom w:val="single" w:sz="2" w:space="0" w:color="auto"/>
            </w:tcBorders>
            <w:shd w:val="clear" w:color="000000"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552.232-79</w:t>
            </w:r>
            <w:r w:rsidRPr="00CD3E11">
              <w:rPr>
                <w:rFonts w:ascii="Calibri" w:hAnsi="Calibri"/>
                <w:color w:val="000000"/>
                <w:sz w:val="22"/>
                <w:szCs w:val="22"/>
              </w:rPr>
              <w:t xml:space="preserve"> Payment by Credit Card (May 2003)</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552.238-77</w:t>
            </w:r>
            <w:r w:rsidRPr="00CD3E11">
              <w:rPr>
                <w:rFonts w:ascii="Calibri" w:hAnsi="Calibri"/>
                <w:color w:val="000000"/>
                <w:sz w:val="22"/>
                <w:szCs w:val="22"/>
              </w:rPr>
              <w:t xml:space="preserve"> Submission and Distribution of Authorized Federal Supply Schedule (FSS) Price Lists (May 2019, Tailored)</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sz w:val="22"/>
                <w:szCs w:val="22"/>
              </w:rPr>
            </w:pPr>
            <w:r w:rsidRPr="00CD3E11">
              <w:rPr>
                <w:rFonts w:ascii="Calibri" w:hAnsi="Calibri"/>
                <w:b/>
                <w:bCs/>
                <w:color w:val="000000"/>
                <w:sz w:val="22"/>
                <w:szCs w:val="22"/>
              </w:rPr>
              <w:t>552.238-71</w:t>
            </w:r>
            <w:r w:rsidRPr="00CD3E11">
              <w:rPr>
                <w:rFonts w:ascii="Calibri" w:hAnsi="Calibri"/>
                <w:color w:val="000000"/>
                <w:sz w:val="22"/>
                <w:szCs w:val="22"/>
              </w:rPr>
              <w:t xml:space="preserve"> Submission and Distribution of Authorized FSS Schedule Pricelists (Jul 2016, Tailored)</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552.238-79</w:t>
            </w:r>
            <w:r w:rsidRPr="00CD3E11">
              <w:rPr>
                <w:rFonts w:ascii="Calibri" w:hAnsi="Calibri"/>
                <w:bCs/>
                <w:color w:val="000000"/>
                <w:sz w:val="22"/>
                <w:szCs w:val="22"/>
              </w:rPr>
              <w:t xml:space="preserve"> </w:t>
            </w:r>
            <w:r w:rsidRPr="00CD3E11">
              <w:rPr>
                <w:rFonts w:ascii="Calibri" w:hAnsi="Calibri"/>
                <w:color w:val="000000"/>
                <w:sz w:val="22"/>
                <w:szCs w:val="22"/>
              </w:rPr>
              <w:t xml:space="preserve">Cancellation (May 2019)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sz w:val="22"/>
                <w:szCs w:val="22"/>
              </w:rPr>
            </w:pPr>
            <w:r w:rsidRPr="00CD3E11">
              <w:rPr>
                <w:rFonts w:ascii="Calibri" w:hAnsi="Calibri"/>
                <w:b/>
                <w:sz w:val="22"/>
                <w:szCs w:val="22"/>
              </w:rPr>
              <w:t>552.238-73</w:t>
            </w:r>
            <w:r w:rsidRPr="00CD3E11">
              <w:rPr>
                <w:rFonts w:ascii="Calibri" w:hAnsi="Calibri"/>
                <w:sz w:val="22"/>
                <w:szCs w:val="22"/>
              </w:rPr>
              <w:t xml:space="preserve"> Cancellation (Sep 1999) </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552.238-80</w:t>
            </w:r>
            <w:r w:rsidRPr="00CD3E11">
              <w:rPr>
                <w:rFonts w:ascii="Calibri" w:hAnsi="Calibri"/>
                <w:color w:val="000000"/>
                <w:sz w:val="22"/>
                <w:szCs w:val="22"/>
              </w:rPr>
              <w:t xml:space="preserve"> Industrial Funding Fee and Sales Reporting (May 2019, Tailored, Notes – Feb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sz w:val="22"/>
                <w:szCs w:val="22"/>
              </w:rPr>
            </w:pPr>
            <w:r w:rsidRPr="00CD3E11">
              <w:rPr>
                <w:rFonts w:ascii="Calibri" w:hAnsi="Calibri"/>
                <w:b/>
                <w:sz w:val="22"/>
                <w:szCs w:val="22"/>
              </w:rPr>
              <w:t>552.238-74</w:t>
            </w:r>
            <w:r w:rsidRPr="00CD3E11">
              <w:rPr>
                <w:rFonts w:ascii="Calibri" w:hAnsi="Calibri"/>
                <w:sz w:val="22"/>
                <w:szCs w:val="22"/>
              </w:rPr>
              <w:t xml:space="preserve"> </w:t>
            </w:r>
            <w:r w:rsidRPr="00CD3E11">
              <w:rPr>
                <w:rFonts w:ascii="Calibri" w:hAnsi="Calibri"/>
                <w:color w:val="000000"/>
                <w:sz w:val="22"/>
                <w:szCs w:val="22"/>
              </w:rPr>
              <w:t>Industrial Funding Fee and Sales Reporting (Jan 2016, Tailored, Notes</w:t>
            </w:r>
            <w:r w:rsidRPr="00CD3E11">
              <w:rPr>
                <w:rFonts w:ascii="Calibri" w:hAnsi="Calibri"/>
                <w:sz w:val="22"/>
                <w:szCs w:val="22"/>
              </w:rPr>
              <w:t>) </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552.238-81</w:t>
            </w:r>
            <w:r w:rsidRPr="00CD3E11">
              <w:rPr>
                <w:rFonts w:ascii="Calibri" w:hAnsi="Calibri"/>
                <w:bCs/>
                <w:color w:val="000000"/>
                <w:sz w:val="22"/>
                <w:szCs w:val="22"/>
              </w:rPr>
              <w:t xml:space="preserve"> </w:t>
            </w:r>
            <w:r w:rsidRPr="00CD3E11">
              <w:rPr>
                <w:rFonts w:ascii="Calibri" w:hAnsi="Calibri"/>
                <w:color w:val="000000"/>
                <w:sz w:val="22"/>
                <w:szCs w:val="22"/>
              </w:rPr>
              <w:t>Price Reductions (May 2019, Note)</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sz w:val="22"/>
                <w:szCs w:val="22"/>
              </w:rPr>
            </w:pPr>
            <w:r w:rsidRPr="00CD3E11">
              <w:rPr>
                <w:rFonts w:ascii="Calibri" w:hAnsi="Calibri"/>
                <w:b/>
                <w:sz w:val="22"/>
                <w:szCs w:val="22"/>
              </w:rPr>
              <w:t>552.238-75</w:t>
            </w:r>
            <w:r w:rsidRPr="00CD3E11">
              <w:rPr>
                <w:rFonts w:ascii="Calibri" w:hAnsi="Calibri"/>
                <w:sz w:val="22"/>
                <w:szCs w:val="22"/>
              </w:rPr>
              <w:t xml:space="preserve"> </w:t>
            </w:r>
            <w:r w:rsidRPr="00CD3E11">
              <w:rPr>
                <w:rFonts w:ascii="Calibri" w:hAnsi="Calibri"/>
                <w:color w:val="000000"/>
                <w:sz w:val="22"/>
                <w:szCs w:val="22"/>
              </w:rPr>
              <w:t>Price Reductions (July 2016, Note</w:t>
            </w:r>
            <w:r w:rsidRPr="00CD3E11">
              <w:rPr>
                <w:rFonts w:ascii="Calibri" w:hAnsi="Calibri"/>
                <w:sz w:val="22"/>
                <w:szCs w:val="22"/>
              </w:rPr>
              <w:t>) </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bCs/>
                <w:color w:val="000000"/>
                <w:sz w:val="22"/>
                <w:szCs w:val="22"/>
              </w:rPr>
            </w:pPr>
            <w:r w:rsidRPr="00CD3E11">
              <w:rPr>
                <w:rFonts w:ascii="Calibri" w:hAnsi="Calibri"/>
                <w:b/>
                <w:bCs/>
                <w:color w:val="000000"/>
                <w:sz w:val="22"/>
                <w:szCs w:val="22"/>
              </w:rPr>
              <w:t>552.238-82</w:t>
            </w:r>
            <w:r w:rsidRPr="00CD3E11">
              <w:rPr>
                <w:rFonts w:ascii="Calibri" w:hAnsi="Calibri"/>
                <w:bCs/>
                <w:color w:val="000000"/>
                <w:sz w:val="22"/>
                <w:szCs w:val="22"/>
              </w:rPr>
              <w:t xml:space="preserve"> </w:t>
            </w:r>
            <w:r w:rsidRPr="00CD3E11">
              <w:rPr>
                <w:rFonts w:ascii="Calibri" w:hAnsi="Calibri"/>
                <w:color w:val="000000"/>
                <w:sz w:val="22"/>
                <w:szCs w:val="22"/>
              </w:rPr>
              <w:t>Modifications (Federal Supply Schedule)</w:t>
            </w:r>
            <w:r w:rsidRPr="00CD3E11">
              <w:rPr>
                <w:rFonts w:ascii="Calibri" w:hAnsi="Calibri"/>
                <w:bCs/>
                <w:color w:val="000000"/>
                <w:sz w:val="22"/>
                <w:szCs w:val="22"/>
              </w:rPr>
              <w:t xml:space="preserve"> (May 2019, Alternate I – May 2019, Tailored, Notes)</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sz w:val="22"/>
                <w:szCs w:val="22"/>
              </w:rPr>
            </w:pPr>
            <w:r w:rsidRPr="00CD3E11">
              <w:rPr>
                <w:rFonts w:ascii="Calibri" w:hAnsi="Calibri"/>
                <w:b/>
                <w:bCs/>
                <w:sz w:val="22"/>
                <w:szCs w:val="22"/>
              </w:rPr>
              <w:t>552.238-81</w:t>
            </w:r>
            <w:r w:rsidRPr="00CD3E11">
              <w:rPr>
                <w:rFonts w:ascii="Calibri" w:hAnsi="Calibri"/>
                <w:bCs/>
                <w:sz w:val="22"/>
                <w:szCs w:val="22"/>
              </w:rPr>
              <w:t xml:space="preserve"> </w:t>
            </w:r>
            <w:r w:rsidRPr="00CD3E11">
              <w:rPr>
                <w:rFonts w:ascii="Calibri" w:hAnsi="Calibri"/>
                <w:color w:val="000000"/>
                <w:sz w:val="22"/>
                <w:szCs w:val="22"/>
              </w:rPr>
              <w:t>Modification (Federal Supply Schedule)</w:t>
            </w:r>
            <w:r w:rsidRPr="00CD3E11">
              <w:rPr>
                <w:rFonts w:ascii="Calibri" w:hAnsi="Calibri"/>
                <w:bCs/>
                <w:color w:val="000000"/>
                <w:sz w:val="22"/>
                <w:szCs w:val="22"/>
              </w:rPr>
              <w:t xml:space="preserve"> (April 2015, Alternate I – Jun 2016, Tailored, Notes)</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552.238-84</w:t>
            </w:r>
            <w:r w:rsidRPr="00CD3E11">
              <w:rPr>
                <w:rFonts w:ascii="Calibri" w:hAnsi="Calibri"/>
                <w:color w:val="000000"/>
                <w:sz w:val="22"/>
                <w:szCs w:val="22"/>
              </w:rPr>
              <w:t xml:space="preserve"> Discounts for Prompt Payment (May 2019)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jc w:val="center"/>
              <w:rPr>
                <w:rFonts w:ascii="Calibri" w:hAnsi="Calibri"/>
                <w:sz w:val="22"/>
                <w:szCs w:val="22"/>
              </w:rPr>
            </w:pPr>
            <w:r w:rsidRPr="00CD3E11">
              <w:rPr>
                <w:rFonts w:ascii="Calibri" w:hAnsi="Calibri"/>
                <w:b/>
                <w:i/>
                <w:sz w:val="22"/>
                <w:szCs w:val="22"/>
              </w:rPr>
              <w:t>ADDED</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552.238-85</w:t>
            </w:r>
            <w:r w:rsidRPr="00CD3E11">
              <w:rPr>
                <w:rFonts w:ascii="Calibri" w:hAnsi="Calibri"/>
                <w:bCs/>
                <w:color w:val="000000"/>
                <w:sz w:val="22"/>
                <w:szCs w:val="22"/>
              </w:rPr>
              <w:t xml:space="preserve"> </w:t>
            </w:r>
            <w:r w:rsidRPr="00CD3E11">
              <w:rPr>
                <w:rFonts w:ascii="Calibri" w:hAnsi="Calibri"/>
                <w:color w:val="000000"/>
                <w:sz w:val="22"/>
                <w:szCs w:val="22"/>
              </w:rPr>
              <w:t xml:space="preserve">Contractor's Billing Responsibilities (May 2019, Note)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sz w:val="22"/>
                <w:szCs w:val="22"/>
              </w:rPr>
            </w:pPr>
            <w:r w:rsidRPr="00CD3E11">
              <w:rPr>
                <w:rFonts w:ascii="Calibri" w:hAnsi="Calibri"/>
                <w:b/>
                <w:sz w:val="22"/>
                <w:szCs w:val="22"/>
              </w:rPr>
              <w:t>552.232-83</w:t>
            </w:r>
            <w:r w:rsidRPr="00CD3E11">
              <w:rPr>
                <w:rFonts w:ascii="Calibri" w:hAnsi="Calibri"/>
                <w:sz w:val="22"/>
                <w:szCs w:val="22"/>
              </w:rPr>
              <w:t xml:space="preserve"> </w:t>
            </w:r>
            <w:r w:rsidRPr="00CD3E11">
              <w:rPr>
                <w:rFonts w:ascii="Calibri" w:hAnsi="Calibri"/>
                <w:color w:val="000000"/>
                <w:sz w:val="22"/>
                <w:szCs w:val="22"/>
              </w:rPr>
              <w:t>Contractor's Billing Responsibilities (May 2003, Note</w:t>
            </w:r>
            <w:r w:rsidRPr="00CD3E11">
              <w:rPr>
                <w:rFonts w:ascii="Calibri" w:hAnsi="Calibri"/>
                <w:sz w:val="22"/>
                <w:szCs w:val="22"/>
              </w:rPr>
              <w:t>)</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552.238-86</w:t>
            </w:r>
            <w:r w:rsidRPr="00CD3E11">
              <w:rPr>
                <w:rFonts w:ascii="Calibri" w:hAnsi="Calibri"/>
                <w:bCs/>
                <w:color w:val="000000"/>
                <w:sz w:val="22"/>
                <w:szCs w:val="22"/>
              </w:rPr>
              <w:t xml:space="preserve"> </w:t>
            </w:r>
            <w:r w:rsidRPr="00CD3E11">
              <w:rPr>
                <w:rFonts w:ascii="Calibri" w:hAnsi="Calibri"/>
                <w:color w:val="000000"/>
                <w:sz w:val="22"/>
                <w:szCs w:val="22"/>
              </w:rPr>
              <w:t xml:space="preserve">Delivery Schedule (May 2019, Tailored, Notes) </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sz w:val="22"/>
                <w:szCs w:val="22"/>
              </w:rPr>
            </w:pPr>
            <w:r w:rsidRPr="00CD3E11">
              <w:rPr>
                <w:rFonts w:ascii="Calibri" w:hAnsi="Calibri"/>
                <w:b/>
                <w:sz w:val="22"/>
                <w:szCs w:val="22"/>
              </w:rPr>
              <w:t>552.211-78</w:t>
            </w:r>
            <w:r w:rsidRPr="00CD3E11">
              <w:rPr>
                <w:rFonts w:ascii="Calibri" w:hAnsi="Calibri"/>
                <w:sz w:val="22"/>
                <w:szCs w:val="22"/>
              </w:rPr>
              <w:t xml:space="preserve"> </w:t>
            </w:r>
            <w:r w:rsidRPr="00CD3E11">
              <w:rPr>
                <w:rFonts w:ascii="Calibri" w:hAnsi="Calibri"/>
                <w:color w:val="000000"/>
                <w:sz w:val="22"/>
                <w:szCs w:val="22"/>
              </w:rPr>
              <w:t>Commercial Delivery Schedule (Multiple Award Schedule) (Feb 1996, Tailored, Notes</w:t>
            </w:r>
            <w:r w:rsidRPr="00CD3E11">
              <w:rPr>
                <w:rFonts w:ascii="Calibri" w:hAnsi="Calibri"/>
                <w:sz w:val="22"/>
                <w:szCs w:val="22"/>
              </w:rPr>
              <w:t>)</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552.238-87</w:t>
            </w:r>
            <w:r w:rsidRPr="00CD3E11">
              <w:rPr>
                <w:rFonts w:ascii="Calibri" w:hAnsi="Calibri"/>
                <w:bCs/>
                <w:color w:val="000000"/>
                <w:sz w:val="22"/>
                <w:szCs w:val="22"/>
              </w:rPr>
              <w:t xml:space="preserve"> </w:t>
            </w:r>
            <w:r w:rsidRPr="00CD3E11">
              <w:rPr>
                <w:rFonts w:ascii="Calibri" w:hAnsi="Calibri"/>
                <w:sz w:val="22"/>
                <w:szCs w:val="22"/>
              </w:rPr>
              <w:t>Delivery Prices (May 2019, Tailored, Notes)</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sz w:val="22"/>
                <w:szCs w:val="22"/>
              </w:rPr>
            </w:pPr>
            <w:r w:rsidRPr="00CD3E11">
              <w:rPr>
                <w:rFonts w:ascii="Calibri" w:hAnsi="Calibri"/>
                <w:b/>
                <w:sz w:val="22"/>
                <w:szCs w:val="22"/>
              </w:rPr>
              <w:t>F-FSS-202-G</w:t>
            </w:r>
            <w:r w:rsidRPr="00CD3E11">
              <w:rPr>
                <w:rFonts w:ascii="Calibri" w:hAnsi="Calibri"/>
                <w:sz w:val="22"/>
                <w:szCs w:val="22"/>
              </w:rPr>
              <w:t xml:space="preserve"> Delivery Prices (Jan 1994, Notes)</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552.238-88</w:t>
            </w:r>
            <w:r w:rsidRPr="00CD3E11">
              <w:rPr>
                <w:rFonts w:ascii="Calibri" w:hAnsi="Calibri"/>
                <w:bCs/>
                <w:color w:val="000000"/>
                <w:sz w:val="22"/>
                <w:szCs w:val="22"/>
              </w:rPr>
              <w:t xml:space="preserve"> </w:t>
            </w:r>
            <w:r w:rsidRPr="00CD3E11">
              <w:rPr>
                <w:rFonts w:ascii="Calibri" w:hAnsi="Calibri"/>
                <w:color w:val="000000"/>
                <w:sz w:val="22"/>
                <w:szCs w:val="22"/>
              </w:rPr>
              <w:t xml:space="preserve">GSA Advantage! </w:t>
            </w:r>
            <w:r w:rsidRPr="00CD3E11">
              <w:rPr>
                <w:rFonts w:ascii="Calibri" w:hAnsi="Calibri"/>
                <w:sz w:val="22"/>
                <w:szCs w:val="22"/>
              </w:rPr>
              <w:t>(May 2019)</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sz w:val="22"/>
                <w:szCs w:val="22"/>
              </w:rPr>
            </w:pPr>
            <w:r w:rsidRPr="00CD3E11">
              <w:rPr>
                <w:rFonts w:ascii="Calibri" w:hAnsi="Calibri"/>
                <w:b/>
                <w:sz w:val="22"/>
                <w:szCs w:val="22"/>
              </w:rPr>
              <w:t>I-FSS-597</w:t>
            </w:r>
            <w:r w:rsidRPr="00CD3E11">
              <w:rPr>
                <w:rFonts w:ascii="Calibri" w:hAnsi="Calibri"/>
                <w:sz w:val="22"/>
                <w:szCs w:val="22"/>
              </w:rPr>
              <w:t xml:space="preserve"> </w:t>
            </w:r>
            <w:r w:rsidRPr="00CD3E11">
              <w:rPr>
                <w:rFonts w:ascii="Calibri" w:hAnsi="Calibri"/>
                <w:color w:val="000000"/>
                <w:sz w:val="22"/>
                <w:szCs w:val="22"/>
              </w:rPr>
              <w:t>GSA Advantage! (Sep 2000, Tailored</w:t>
            </w:r>
            <w:r w:rsidRPr="00CD3E11">
              <w:rPr>
                <w:rFonts w:ascii="Calibri" w:hAnsi="Calibri"/>
                <w:sz w:val="22"/>
                <w:szCs w:val="22"/>
              </w:rPr>
              <w:t>)</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552.238-90</w:t>
            </w:r>
            <w:r w:rsidRPr="00CD3E11">
              <w:rPr>
                <w:rFonts w:ascii="Calibri" w:hAnsi="Calibri"/>
                <w:bCs/>
                <w:color w:val="000000"/>
                <w:sz w:val="22"/>
                <w:szCs w:val="22"/>
              </w:rPr>
              <w:t xml:space="preserve"> </w:t>
            </w:r>
            <w:r w:rsidRPr="00CD3E11">
              <w:rPr>
                <w:rFonts w:ascii="Calibri" w:hAnsi="Calibri"/>
                <w:color w:val="000000"/>
                <w:sz w:val="22"/>
                <w:szCs w:val="22"/>
              </w:rPr>
              <w:t>Characteristics of Electric Current (May 2019,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sz w:val="22"/>
                <w:szCs w:val="22"/>
              </w:rPr>
            </w:pPr>
            <w:r w:rsidRPr="00CD3E11">
              <w:rPr>
                <w:rFonts w:ascii="Calibri" w:hAnsi="Calibri"/>
                <w:b/>
                <w:sz w:val="22"/>
                <w:szCs w:val="22"/>
              </w:rPr>
              <w:t>C-FSS-412</w:t>
            </w:r>
            <w:r w:rsidRPr="00CD3E11">
              <w:rPr>
                <w:rFonts w:ascii="Calibri" w:hAnsi="Calibri"/>
                <w:sz w:val="22"/>
                <w:szCs w:val="22"/>
              </w:rPr>
              <w:t xml:space="preserve"> </w:t>
            </w:r>
            <w:r w:rsidRPr="00CD3E11">
              <w:rPr>
                <w:rFonts w:ascii="Calibri" w:hAnsi="Calibri"/>
                <w:color w:val="000000"/>
                <w:sz w:val="22"/>
                <w:szCs w:val="22"/>
              </w:rPr>
              <w:t>Characteristics of Electric Current (May 2000</w:t>
            </w:r>
            <w:r w:rsidRPr="00CD3E11">
              <w:rPr>
                <w:rFonts w:ascii="Calibri" w:hAnsi="Calibri"/>
                <w:sz w:val="22"/>
                <w:szCs w:val="22"/>
              </w:rPr>
              <w:t>)</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552.238-91</w:t>
            </w:r>
            <w:r w:rsidRPr="00CD3E11">
              <w:rPr>
                <w:rFonts w:ascii="Calibri" w:hAnsi="Calibri"/>
                <w:color w:val="000000"/>
                <w:sz w:val="22"/>
                <w:szCs w:val="22"/>
              </w:rPr>
              <w:t xml:space="preserve"> Marking and Documentation Requirements for Shipping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sz w:val="22"/>
                <w:szCs w:val="22"/>
              </w:rPr>
            </w:pPr>
            <w:r w:rsidRPr="00CD3E11">
              <w:rPr>
                <w:rFonts w:ascii="Calibri" w:hAnsi="Calibri"/>
                <w:b/>
                <w:sz w:val="22"/>
                <w:szCs w:val="22"/>
              </w:rPr>
              <w:t>D-FSS-471</w:t>
            </w:r>
            <w:r w:rsidRPr="00CD3E11">
              <w:rPr>
                <w:rFonts w:ascii="Calibri" w:hAnsi="Calibri"/>
                <w:sz w:val="22"/>
                <w:szCs w:val="22"/>
              </w:rPr>
              <w:t xml:space="preserve"> </w:t>
            </w:r>
            <w:r w:rsidRPr="00CD3E11">
              <w:rPr>
                <w:rFonts w:ascii="Calibri" w:hAnsi="Calibri"/>
                <w:color w:val="000000"/>
                <w:sz w:val="22"/>
                <w:szCs w:val="22"/>
              </w:rPr>
              <w:t>Marking and Documentation Requirements per Shipment (Apr 1984</w:t>
            </w:r>
            <w:r w:rsidRPr="00CD3E11">
              <w:rPr>
                <w:rFonts w:ascii="Calibri" w:hAnsi="Calibri"/>
                <w:sz w:val="22"/>
                <w:szCs w:val="22"/>
              </w:rPr>
              <w:t>)</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color w:val="000000"/>
                <w:sz w:val="22"/>
                <w:szCs w:val="22"/>
              </w:rPr>
            </w:pPr>
            <w:r w:rsidRPr="00CD3E11">
              <w:rPr>
                <w:rFonts w:ascii="Calibri" w:hAnsi="Calibri"/>
                <w:b/>
                <w:bCs/>
                <w:sz w:val="22"/>
                <w:szCs w:val="22"/>
              </w:rPr>
              <w:t>552.238-92</w:t>
            </w:r>
            <w:r w:rsidRPr="00CD3E11">
              <w:rPr>
                <w:rFonts w:ascii="Calibri" w:hAnsi="Calibri"/>
                <w:sz w:val="22"/>
                <w:szCs w:val="22"/>
              </w:rPr>
              <w:t xml:space="preserve"> Vendor Managed Inventory (VMI) Program (MAS) (May 2019)</w:t>
            </w:r>
            <w:r w:rsidRPr="00CD3E11">
              <w:rPr>
                <w:rFonts w:ascii="Calibri" w:hAnsi="Calibri"/>
                <w:b/>
                <w:bCs/>
                <w:color w:val="000000"/>
                <w:sz w:val="22"/>
                <w:szCs w:val="22"/>
              </w:rPr>
              <w:t xml:space="preserve"> </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sz w:val="22"/>
                <w:szCs w:val="22"/>
              </w:rPr>
            </w:pPr>
            <w:r w:rsidRPr="00CD3E11">
              <w:rPr>
                <w:rFonts w:ascii="Calibri" w:hAnsi="Calibri"/>
                <w:b/>
                <w:bCs/>
                <w:sz w:val="22"/>
                <w:szCs w:val="22"/>
              </w:rPr>
              <w:t>G-FSS-906</w:t>
            </w:r>
            <w:r w:rsidRPr="00CD3E11">
              <w:rPr>
                <w:rFonts w:ascii="Calibri" w:hAnsi="Calibri"/>
                <w:sz w:val="22"/>
                <w:szCs w:val="22"/>
              </w:rPr>
              <w:t xml:space="preserve"> Vendor Managed Inventory (VMI) Program (MAS) (</w:t>
            </w:r>
            <w:r w:rsidRPr="00CD3E11">
              <w:rPr>
                <w:rFonts w:ascii="Calibri" w:hAnsi="Calibri"/>
                <w:color w:val="000000"/>
                <w:sz w:val="22"/>
                <w:szCs w:val="22"/>
              </w:rPr>
              <w:t>Jan 1999)</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552.238-94</w:t>
            </w:r>
            <w:r w:rsidRPr="00CD3E11">
              <w:rPr>
                <w:rFonts w:ascii="Calibri" w:hAnsi="Calibri"/>
                <w:color w:val="000000"/>
                <w:sz w:val="22"/>
                <w:szCs w:val="22"/>
              </w:rPr>
              <w:t xml:space="preserve"> Accelerated Delivery </w:t>
            </w:r>
            <w:r w:rsidRPr="00CD3E11">
              <w:rPr>
                <w:rFonts w:ascii="Calibri" w:hAnsi="Calibri"/>
                <w:sz w:val="22"/>
                <w:szCs w:val="22"/>
              </w:rPr>
              <w:t>Requirements (May 2019, Note)</w:t>
            </w:r>
          </w:p>
        </w:tc>
        <w:tc>
          <w:tcPr>
            <w:tcW w:w="4695" w:type="dxa"/>
            <w:tcBorders>
              <w:top w:val="single" w:sz="2" w:space="0" w:color="auto"/>
              <w:bottom w:val="single" w:sz="2" w:space="0" w:color="auto"/>
            </w:tcBorders>
            <w:shd w:val="clear" w:color="auto" w:fill="auto"/>
            <w:tcMar>
              <w:left w:w="72" w:type="dxa"/>
              <w:right w:w="72" w:type="dxa"/>
            </w:tcMar>
            <w:vAlign w:val="center"/>
            <w:hideMark/>
          </w:tcPr>
          <w:p w:rsidR="00CD3E11" w:rsidRPr="00CD3E11" w:rsidRDefault="00CD3E11" w:rsidP="00CD3E11">
            <w:pPr>
              <w:rPr>
                <w:rFonts w:ascii="Calibri" w:hAnsi="Calibri"/>
                <w:sz w:val="22"/>
                <w:szCs w:val="22"/>
              </w:rPr>
            </w:pPr>
            <w:r w:rsidRPr="00CD3E11">
              <w:rPr>
                <w:rFonts w:ascii="Calibri" w:hAnsi="Calibri"/>
                <w:b/>
                <w:sz w:val="22"/>
                <w:szCs w:val="22"/>
              </w:rPr>
              <w:t>I-FSS-140-B</w:t>
            </w:r>
            <w:r w:rsidRPr="00CD3E11">
              <w:rPr>
                <w:rFonts w:ascii="Calibri" w:hAnsi="Calibri"/>
                <w:sz w:val="22"/>
                <w:szCs w:val="22"/>
              </w:rPr>
              <w:t xml:space="preserve"> </w:t>
            </w:r>
            <w:r w:rsidRPr="00CD3E11">
              <w:rPr>
                <w:rFonts w:ascii="Calibri" w:hAnsi="Calibri"/>
                <w:color w:val="000000"/>
                <w:sz w:val="22"/>
                <w:szCs w:val="22"/>
              </w:rPr>
              <w:t xml:space="preserve">Urgent </w:t>
            </w:r>
            <w:r w:rsidRPr="00CD3E11">
              <w:rPr>
                <w:rFonts w:ascii="Calibri" w:hAnsi="Calibri"/>
                <w:sz w:val="22"/>
                <w:szCs w:val="22"/>
              </w:rPr>
              <w:t>Requirements (Jan 1994, Note)</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bCs/>
                <w:color w:val="000000"/>
                <w:sz w:val="22"/>
                <w:szCs w:val="22"/>
              </w:rPr>
            </w:pPr>
            <w:r w:rsidRPr="00CD3E11">
              <w:rPr>
                <w:rFonts w:ascii="Calibri" w:hAnsi="Calibri"/>
                <w:b/>
                <w:bCs/>
                <w:color w:val="000000"/>
                <w:sz w:val="22"/>
                <w:szCs w:val="22"/>
              </w:rPr>
              <w:t xml:space="preserve">552.238-96 </w:t>
            </w:r>
            <w:r w:rsidRPr="00CD3E11">
              <w:rPr>
                <w:rFonts w:ascii="Calibri" w:hAnsi="Calibri"/>
                <w:bCs/>
                <w:color w:val="000000"/>
                <w:sz w:val="22"/>
                <w:szCs w:val="22"/>
              </w:rPr>
              <w:t>Separate Service Charge for Delivery within Consignee's Premises (May 2019,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b/>
                <w:sz w:val="22"/>
                <w:szCs w:val="22"/>
              </w:rPr>
            </w:pPr>
            <w:r w:rsidRPr="00CD3E11">
              <w:rPr>
                <w:rFonts w:ascii="Calibri" w:hAnsi="Calibri"/>
                <w:b/>
                <w:bCs/>
                <w:color w:val="000000"/>
                <w:sz w:val="22"/>
                <w:szCs w:val="22"/>
              </w:rPr>
              <w:t xml:space="preserve">F-FSS-244-B </w:t>
            </w:r>
            <w:r w:rsidRPr="00CD3E11">
              <w:rPr>
                <w:rFonts w:ascii="Calibri" w:hAnsi="Calibri"/>
                <w:bCs/>
                <w:color w:val="000000"/>
                <w:sz w:val="22"/>
                <w:szCs w:val="22"/>
              </w:rPr>
              <w:t>Additional Service Charge for Delivery within Consignee's Premises (May 2000, Note)</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552.238-97</w:t>
            </w:r>
            <w:r w:rsidRPr="00CD3E11">
              <w:rPr>
                <w:rFonts w:ascii="Calibri" w:hAnsi="Calibri"/>
                <w:color w:val="000000"/>
                <w:sz w:val="22"/>
                <w:szCs w:val="22"/>
              </w:rPr>
              <w:t xml:space="preserve"> Parts and Service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sz w:val="22"/>
                <w:szCs w:val="22"/>
              </w:rPr>
            </w:pPr>
            <w:r w:rsidRPr="00CD3E11">
              <w:rPr>
                <w:rFonts w:ascii="Calibri" w:hAnsi="Calibri"/>
                <w:b/>
                <w:sz w:val="22"/>
                <w:szCs w:val="22"/>
              </w:rPr>
              <w:t>I-FSS-594</w:t>
            </w:r>
            <w:r w:rsidRPr="00CD3E11">
              <w:rPr>
                <w:rFonts w:ascii="Calibri" w:hAnsi="Calibri"/>
                <w:sz w:val="22"/>
                <w:szCs w:val="22"/>
              </w:rPr>
              <w:t xml:space="preserve"> </w:t>
            </w:r>
            <w:r w:rsidRPr="00CD3E11">
              <w:rPr>
                <w:rFonts w:ascii="Calibri" w:hAnsi="Calibri"/>
                <w:color w:val="000000"/>
                <w:sz w:val="22"/>
                <w:szCs w:val="22"/>
              </w:rPr>
              <w:t>Parts and Service (Oct 1988</w:t>
            </w:r>
            <w:r w:rsidRPr="00CD3E11">
              <w:rPr>
                <w:rFonts w:ascii="Calibri" w:hAnsi="Calibri"/>
                <w:sz w:val="22"/>
                <w:szCs w:val="22"/>
              </w:rPr>
              <w:t>)</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552.238-98</w:t>
            </w:r>
            <w:r w:rsidRPr="00CD3E11">
              <w:rPr>
                <w:rFonts w:ascii="Calibri" w:hAnsi="Calibri"/>
                <w:color w:val="000000"/>
                <w:sz w:val="22"/>
                <w:szCs w:val="22"/>
              </w:rPr>
              <w:t xml:space="preserve"> Clauses for Overseas Coverage (May 2019, Tailored,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sz w:val="22"/>
                <w:szCs w:val="22"/>
              </w:rPr>
            </w:pPr>
            <w:r w:rsidRPr="00CD3E11">
              <w:rPr>
                <w:rFonts w:ascii="Calibri" w:hAnsi="Calibri"/>
                <w:b/>
                <w:sz w:val="22"/>
                <w:szCs w:val="22"/>
              </w:rPr>
              <w:t>I-FSS-108</w:t>
            </w:r>
            <w:r w:rsidRPr="00CD3E11">
              <w:rPr>
                <w:rFonts w:ascii="Calibri" w:hAnsi="Calibri"/>
                <w:sz w:val="22"/>
                <w:szCs w:val="22"/>
              </w:rPr>
              <w:t xml:space="preserve"> </w:t>
            </w:r>
            <w:r w:rsidRPr="00CD3E11">
              <w:rPr>
                <w:rFonts w:ascii="Calibri" w:hAnsi="Calibri"/>
                <w:color w:val="000000"/>
                <w:sz w:val="22"/>
                <w:szCs w:val="22"/>
              </w:rPr>
              <w:t>Clauses for Overseas Coverage (May 2000</w:t>
            </w:r>
            <w:r w:rsidRPr="00CD3E11">
              <w:rPr>
                <w:rFonts w:ascii="Calibri" w:hAnsi="Calibri"/>
                <w:sz w:val="22"/>
                <w:szCs w:val="22"/>
              </w:rPr>
              <w:t>)</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552.238-100</w:t>
            </w:r>
            <w:r w:rsidRPr="00CD3E11">
              <w:rPr>
                <w:rFonts w:ascii="Calibri" w:hAnsi="Calibri"/>
                <w:color w:val="000000"/>
                <w:sz w:val="22"/>
                <w:szCs w:val="22"/>
              </w:rPr>
              <w:t xml:space="preserve"> Transshipments (May 2019,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sz w:val="22"/>
                <w:szCs w:val="22"/>
              </w:rPr>
            </w:pPr>
            <w:r w:rsidRPr="00CD3E11">
              <w:rPr>
                <w:rFonts w:ascii="Calibri" w:hAnsi="Calibri"/>
                <w:b/>
                <w:sz w:val="22"/>
                <w:szCs w:val="22"/>
              </w:rPr>
              <w:t>D-FSS-477</w:t>
            </w:r>
            <w:r w:rsidRPr="00CD3E11">
              <w:rPr>
                <w:rFonts w:ascii="Calibri" w:hAnsi="Calibri"/>
                <w:sz w:val="22"/>
                <w:szCs w:val="22"/>
              </w:rPr>
              <w:t xml:space="preserve"> </w:t>
            </w:r>
            <w:r w:rsidRPr="00CD3E11">
              <w:rPr>
                <w:rFonts w:ascii="Calibri" w:hAnsi="Calibri"/>
                <w:color w:val="000000"/>
                <w:sz w:val="22"/>
                <w:szCs w:val="22"/>
              </w:rPr>
              <w:t>Transshipments (Apr 1984)</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552.238-101</w:t>
            </w:r>
            <w:r w:rsidRPr="00CD3E11">
              <w:rPr>
                <w:rFonts w:ascii="Calibri" w:hAnsi="Calibri"/>
                <w:bCs/>
                <w:color w:val="000000"/>
                <w:sz w:val="22"/>
                <w:szCs w:val="22"/>
              </w:rPr>
              <w:t xml:space="preserve"> </w:t>
            </w:r>
            <w:r w:rsidRPr="00CD3E11">
              <w:rPr>
                <w:rFonts w:ascii="Calibri" w:hAnsi="Calibri"/>
                <w:color w:val="000000"/>
                <w:sz w:val="22"/>
                <w:szCs w:val="22"/>
              </w:rPr>
              <w:t xml:space="preserve">Foreign Taxes and Duties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sz w:val="22"/>
                <w:szCs w:val="22"/>
              </w:rPr>
            </w:pPr>
            <w:r w:rsidRPr="00CD3E11">
              <w:rPr>
                <w:rFonts w:ascii="Calibri" w:hAnsi="Calibri"/>
                <w:b/>
                <w:sz w:val="22"/>
                <w:szCs w:val="22"/>
              </w:rPr>
              <w:t>I-FSS-314</w:t>
            </w:r>
            <w:r w:rsidRPr="00CD3E11">
              <w:rPr>
                <w:rFonts w:ascii="Calibri" w:hAnsi="Calibri"/>
                <w:sz w:val="22"/>
                <w:szCs w:val="22"/>
              </w:rPr>
              <w:t xml:space="preserve"> </w:t>
            </w:r>
            <w:r w:rsidRPr="00CD3E11">
              <w:rPr>
                <w:rFonts w:ascii="Calibri" w:hAnsi="Calibri"/>
                <w:color w:val="000000"/>
                <w:sz w:val="22"/>
                <w:szCs w:val="22"/>
              </w:rPr>
              <w:t>Foreign Taxes and Duties (Dec 1990</w:t>
            </w:r>
            <w:r w:rsidRPr="00CD3E11">
              <w:rPr>
                <w:rFonts w:ascii="Calibri" w:hAnsi="Calibri"/>
                <w:sz w:val="22"/>
                <w:szCs w:val="22"/>
              </w:rPr>
              <w:t>)</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552.238-103</w:t>
            </w:r>
            <w:r w:rsidRPr="00CD3E11">
              <w:rPr>
                <w:rFonts w:ascii="Calibri" w:hAnsi="Calibri"/>
                <w:color w:val="000000"/>
                <w:sz w:val="22"/>
                <w:szCs w:val="22"/>
              </w:rPr>
              <w:t xml:space="preserve"> Electronic Commerce (May 2019) </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sz w:val="22"/>
                <w:szCs w:val="22"/>
              </w:rPr>
            </w:pPr>
            <w:r w:rsidRPr="00CD3E11">
              <w:rPr>
                <w:rFonts w:ascii="Calibri" w:hAnsi="Calibri"/>
                <w:b/>
                <w:sz w:val="22"/>
                <w:szCs w:val="22"/>
              </w:rPr>
              <w:t>I-FSS-599</w:t>
            </w:r>
            <w:r w:rsidRPr="00CD3E11">
              <w:rPr>
                <w:rFonts w:ascii="Calibri" w:hAnsi="Calibri"/>
                <w:sz w:val="22"/>
                <w:szCs w:val="22"/>
              </w:rPr>
              <w:t xml:space="preserve"> </w:t>
            </w:r>
            <w:r w:rsidRPr="00CD3E11">
              <w:rPr>
                <w:rFonts w:ascii="Calibri" w:hAnsi="Calibri"/>
                <w:color w:val="000000"/>
                <w:sz w:val="22"/>
                <w:szCs w:val="22"/>
              </w:rPr>
              <w:t>Electronic Commerce - FACNET (Sep 2006, Tailored)</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552.238-104</w:t>
            </w:r>
            <w:r w:rsidRPr="00CD3E11">
              <w:rPr>
                <w:rFonts w:ascii="Calibri" w:hAnsi="Calibri"/>
                <w:color w:val="000000"/>
                <w:sz w:val="22"/>
                <w:szCs w:val="22"/>
              </w:rPr>
              <w:t xml:space="preserve"> Dissemination of Information by Contractor (May 2019) </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sz w:val="22"/>
                <w:szCs w:val="22"/>
              </w:rPr>
            </w:pPr>
            <w:r w:rsidRPr="00CD3E11">
              <w:rPr>
                <w:rFonts w:ascii="Calibri" w:hAnsi="Calibri"/>
                <w:b/>
                <w:sz w:val="22"/>
                <w:szCs w:val="22"/>
              </w:rPr>
              <w:t>I-FSS-680</w:t>
            </w:r>
            <w:r w:rsidRPr="00CD3E11">
              <w:rPr>
                <w:rFonts w:ascii="Calibri" w:hAnsi="Calibri"/>
                <w:sz w:val="22"/>
                <w:szCs w:val="22"/>
              </w:rPr>
              <w:t xml:space="preserve"> </w:t>
            </w:r>
            <w:r w:rsidRPr="00CD3E11">
              <w:rPr>
                <w:rFonts w:ascii="Calibri" w:hAnsi="Calibri"/>
                <w:color w:val="000000"/>
                <w:sz w:val="22"/>
                <w:szCs w:val="22"/>
              </w:rPr>
              <w:t>Dissemination of Information by Contractor (Apr 1984</w:t>
            </w:r>
            <w:r w:rsidRPr="00CD3E11">
              <w:rPr>
                <w:rFonts w:ascii="Calibri" w:hAnsi="Calibri"/>
                <w:sz w:val="22"/>
                <w:szCs w:val="22"/>
              </w:rPr>
              <w:t>)</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color w:val="000000"/>
                <w:sz w:val="22"/>
                <w:szCs w:val="22"/>
              </w:rPr>
            </w:pPr>
            <w:r w:rsidRPr="00CD3E11">
              <w:rPr>
                <w:rFonts w:ascii="Calibri" w:hAnsi="Calibri"/>
                <w:b/>
                <w:bCs/>
                <w:color w:val="000000"/>
                <w:sz w:val="22"/>
                <w:szCs w:val="22"/>
              </w:rPr>
              <w:t>552.238-105</w:t>
            </w:r>
            <w:r w:rsidRPr="00CD3E11">
              <w:rPr>
                <w:rFonts w:ascii="Calibri" w:hAnsi="Calibri"/>
                <w:bCs/>
                <w:color w:val="000000"/>
                <w:sz w:val="22"/>
                <w:szCs w:val="22"/>
              </w:rPr>
              <w:t xml:space="preserve"> </w:t>
            </w:r>
            <w:r w:rsidRPr="00CD3E11">
              <w:rPr>
                <w:rFonts w:ascii="Calibri" w:hAnsi="Calibri"/>
                <w:color w:val="000000"/>
                <w:sz w:val="22"/>
                <w:szCs w:val="22"/>
              </w:rPr>
              <w:t xml:space="preserve">Deliveries Beyond the Contractual Period - Placing of Orders (May 2019) </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CD3E11" w:rsidRDefault="00CD3E11" w:rsidP="00CD3E11">
            <w:pPr>
              <w:rPr>
                <w:rFonts w:ascii="Calibri" w:hAnsi="Calibri"/>
                <w:sz w:val="22"/>
                <w:szCs w:val="22"/>
              </w:rPr>
            </w:pPr>
            <w:r w:rsidRPr="00CD3E11">
              <w:rPr>
                <w:rFonts w:ascii="Calibri" w:hAnsi="Calibri"/>
                <w:b/>
                <w:sz w:val="22"/>
                <w:szCs w:val="22"/>
              </w:rPr>
              <w:t>G-FSS-910</w:t>
            </w:r>
            <w:r w:rsidRPr="00CD3E11">
              <w:rPr>
                <w:rFonts w:ascii="Calibri" w:hAnsi="Calibri"/>
                <w:color w:val="000000"/>
                <w:sz w:val="22"/>
                <w:szCs w:val="22"/>
              </w:rPr>
              <w:t xml:space="preserve"> Deliveries Beyond the Contractual Period - Placing of Orders (Oct 1988</w:t>
            </w:r>
            <w:r w:rsidRPr="00CD3E11">
              <w:rPr>
                <w:rFonts w:ascii="Calibri" w:hAnsi="Calibri"/>
                <w:sz w:val="22"/>
                <w:szCs w:val="22"/>
              </w:rPr>
              <w:t>)</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color w:val="000000"/>
                <w:sz w:val="22"/>
                <w:szCs w:val="22"/>
              </w:rPr>
            </w:pPr>
            <w:r w:rsidRPr="00D41C4B">
              <w:rPr>
                <w:rFonts w:ascii="Calibri" w:hAnsi="Calibri"/>
                <w:b/>
                <w:bCs/>
                <w:color w:val="000000"/>
                <w:sz w:val="22"/>
                <w:szCs w:val="22"/>
              </w:rPr>
              <w:t>552.238-106</w:t>
            </w:r>
            <w:r w:rsidRPr="00D41C4B">
              <w:rPr>
                <w:rFonts w:ascii="Calibri" w:hAnsi="Calibri"/>
                <w:color w:val="000000"/>
                <w:sz w:val="22"/>
                <w:szCs w:val="22"/>
              </w:rPr>
              <w:t xml:space="preserve"> Interpretation of Contract Requirements (May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sz w:val="22"/>
                <w:szCs w:val="22"/>
              </w:rPr>
            </w:pPr>
            <w:r w:rsidRPr="00D41C4B">
              <w:rPr>
                <w:rFonts w:ascii="Calibri" w:hAnsi="Calibri"/>
                <w:b/>
                <w:sz w:val="22"/>
                <w:szCs w:val="22"/>
              </w:rPr>
              <w:t>I-FSS-965</w:t>
            </w:r>
            <w:r w:rsidRPr="00D41C4B">
              <w:rPr>
                <w:rFonts w:ascii="Calibri" w:hAnsi="Calibri"/>
                <w:sz w:val="22"/>
                <w:szCs w:val="22"/>
              </w:rPr>
              <w:t xml:space="preserve"> </w:t>
            </w:r>
            <w:r w:rsidRPr="00D41C4B">
              <w:rPr>
                <w:rFonts w:ascii="Calibri" w:hAnsi="Calibri"/>
                <w:color w:val="000000"/>
                <w:sz w:val="22"/>
                <w:szCs w:val="22"/>
              </w:rPr>
              <w:t>Interpretation of Contract Requirements (Apr 1984</w:t>
            </w:r>
            <w:r w:rsidRPr="00D41C4B">
              <w:rPr>
                <w:rFonts w:ascii="Calibri" w:hAnsi="Calibri"/>
                <w:sz w:val="22"/>
                <w:szCs w:val="22"/>
              </w:rPr>
              <w:t>)</w:t>
            </w:r>
          </w:p>
        </w:tc>
      </w:tr>
      <w:tr w:rsidR="009D7C0B"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9D7C0B" w:rsidRPr="00D41C4B" w:rsidRDefault="009D7C0B" w:rsidP="009D7C0B">
            <w:pPr>
              <w:rPr>
                <w:rFonts w:asciiTheme="minorHAnsi" w:hAnsiTheme="minorHAnsi"/>
                <w:color w:val="000000"/>
                <w:sz w:val="22"/>
                <w:szCs w:val="22"/>
              </w:rPr>
            </w:pPr>
            <w:r w:rsidRPr="00D41C4B">
              <w:rPr>
                <w:rFonts w:asciiTheme="minorHAnsi" w:hAnsiTheme="minorHAnsi"/>
                <w:b/>
                <w:bCs/>
                <w:color w:val="000000"/>
                <w:sz w:val="22"/>
                <w:szCs w:val="22"/>
              </w:rPr>
              <w:t xml:space="preserve">552.238-112 </w:t>
            </w:r>
            <w:r w:rsidRPr="00D41C4B">
              <w:rPr>
                <w:rFonts w:asciiTheme="minorHAnsi" w:hAnsiTheme="minorHAnsi"/>
                <w:sz w:val="22"/>
                <w:szCs w:val="22"/>
                <w:lang w:val="en"/>
              </w:rPr>
              <w:t>Definition (Federal Supply Schedules) - Non-Federal Entity</w:t>
            </w:r>
            <w:r w:rsidRPr="00D41C4B">
              <w:rPr>
                <w:rFonts w:asciiTheme="minorHAnsi" w:hAnsiTheme="minorHAnsi"/>
                <w:color w:val="000000"/>
                <w:sz w:val="22"/>
                <w:szCs w:val="22"/>
              </w:rPr>
              <w:t xml:space="preserve"> (May 2019)</w:t>
            </w:r>
          </w:p>
        </w:tc>
        <w:tc>
          <w:tcPr>
            <w:tcW w:w="4695" w:type="dxa"/>
            <w:tcBorders>
              <w:top w:val="single" w:sz="2" w:space="0" w:color="auto"/>
              <w:bottom w:val="single" w:sz="2" w:space="0" w:color="auto"/>
            </w:tcBorders>
            <w:shd w:val="clear" w:color="auto" w:fill="auto"/>
            <w:tcMar>
              <w:left w:w="72" w:type="dxa"/>
              <w:right w:w="72" w:type="dxa"/>
            </w:tcMar>
            <w:vAlign w:val="center"/>
          </w:tcPr>
          <w:p w:rsidR="009D7C0B" w:rsidRPr="00D41C4B" w:rsidRDefault="009D7C0B" w:rsidP="009D7C0B">
            <w:pPr>
              <w:jc w:val="center"/>
              <w:rPr>
                <w:rFonts w:asciiTheme="minorHAnsi" w:hAnsiTheme="minorHAnsi"/>
                <w:b/>
                <w:sz w:val="22"/>
                <w:szCs w:val="22"/>
              </w:rPr>
            </w:pPr>
            <w:r w:rsidRPr="00D41C4B">
              <w:rPr>
                <w:rFonts w:asciiTheme="minorHAnsi" w:hAnsiTheme="minorHAnsi"/>
                <w:b/>
                <w:i/>
                <w:sz w:val="22"/>
                <w:szCs w:val="22"/>
              </w:rPr>
              <w:t>ADDED</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color w:val="000000"/>
                <w:sz w:val="22"/>
                <w:szCs w:val="22"/>
              </w:rPr>
            </w:pPr>
            <w:r w:rsidRPr="00D41C4B">
              <w:rPr>
                <w:rFonts w:ascii="Calibri" w:hAnsi="Calibri"/>
                <w:b/>
                <w:bCs/>
                <w:color w:val="000000"/>
                <w:sz w:val="22"/>
                <w:szCs w:val="22"/>
              </w:rPr>
              <w:t>552.238-113</w:t>
            </w:r>
            <w:r w:rsidRPr="00D41C4B">
              <w:rPr>
                <w:rFonts w:ascii="Calibri" w:hAnsi="Calibri"/>
                <w:color w:val="000000"/>
                <w:sz w:val="22"/>
                <w:szCs w:val="22"/>
              </w:rPr>
              <w:t xml:space="preserve"> Scope of Contract (Eligible Ordering Activities) (May 2019, Tailored,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sz w:val="22"/>
                <w:szCs w:val="22"/>
              </w:rPr>
            </w:pPr>
            <w:r w:rsidRPr="00D41C4B">
              <w:rPr>
                <w:rFonts w:ascii="Calibri" w:hAnsi="Calibri"/>
                <w:b/>
                <w:sz w:val="22"/>
                <w:szCs w:val="22"/>
              </w:rPr>
              <w:t>552.238-78</w:t>
            </w:r>
            <w:r w:rsidRPr="00D41C4B">
              <w:rPr>
                <w:rFonts w:ascii="Calibri" w:hAnsi="Calibri"/>
                <w:sz w:val="22"/>
                <w:szCs w:val="22"/>
              </w:rPr>
              <w:t xml:space="preserve"> </w:t>
            </w:r>
            <w:r w:rsidRPr="00D41C4B">
              <w:rPr>
                <w:rFonts w:ascii="Calibri" w:hAnsi="Calibri"/>
                <w:color w:val="000000"/>
                <w:sz w:val="22"/>
                <w:szCs w:val="22"/>
              </w:rPr>
              <w:t>Scope of Contract (Eligible Ordering Activities) (Jul 2016, Tailored, Note)</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color w:val="000000"/>
                <w:sz w:val="22"/>
                <w:szCs w:val="22"/>
              </w:rPr>
            </w:pPr>
            <w:r w:rsidRPr="00D41C4B">
              <w:rPr>
                <w:rFonts w:ascii="Calibri" w:hAnsi="Calibri"/>
                <w:b/>
                <w:bCs/>
                <w:color w:val="000000"/>
                <w:sz w:val="22"/>
                <w:szCs w:val="22"/>
              </w:rPr>
              <w:t>552.238-114</w:t>
            </w:r>
            <w:r w:rsidRPr="00D41C4B">
              <w:rPr>
                <w:rFonts w:ascii="Calibri" w:hAnsi="Calibri"/>
                <w:color w:val="000000"/>
                <w:sz w:val="22"/>
                <w:szCs w:val="22"/>
              </w:rPr>
              <w:t xml:space="preserve"> Use of Federal Supply Schedule Contracts by Non-Federal Entities (May 2019, Note) </w:t>
            </w:r>
          </w:p>
        </w:tc>
        <w:tc>
          <w:tcPr>
            <w:tcW w:w="469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rPr>
                <w:rFonts w:ascii="Calibri" w:hAnsi="Calibri"/>
                <w:sz w:val="22"/>
                <w:szCs w:val="22"/>
              </w:rPr>
            </w:pPr>
            <w:r w:rsidRPr="00D41C4B">
              <w:rPr>
                <w:rFonts w:ascii="Calibri" w:hAnsi="Calibri"/>
                <w:b/>
                <w:sz w:val="22"/>
                <w:szCs w:val="22"/>
              </w:rPr>
              <w:t>552.238-79</w:t>
            </w:r>
            <w:r w:rsidRPr="00D41C4B">
              <w:rPr>
                <w:rFonts w:ascii="Calibri" w:hAnsi="Calibri"/>
                <w:sz w:val="22"/>
                <w:szCs w:val="22"/>
              </w:rPr>
              <w:t xml:space="preserve"> </w:t>
            </w:r>
            <w:r w:rsidRPr="00D41C4B">
              <w:rPr>
                <w:rFonts w:ascii="Calibri" w:hAnsi="Calibri"/>
                <w:color w:val="000000"/>
                <w:sz w:val="22"/>
                <w:szCs w:val="22"/>
              </w:rPr>
              <w:t>Use of Federal Supply Schedule Contracts by Non-Federal Entities (Jul 2016, Note)</w:t>
            </w:r>
          </w:p>
        </w:tc>
      </w:tr>
      <w:tr w:rsidR="009D7C0B" w:rsidRPr="00CD3E11" w:rsidTr="009D7C0B">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9D7C0B" w:rsidRPr="00D41C4B" w:rsidRDefault="009D7C0B" w:rsidP="009D7C0B">
            <w:pPr>
              <w:jc w:val="both"/>
              <w:rPr>
                <w:rFonts w:asciiTheme="minorHAnsi" w:hAnsiTheme="minorHAnsi"/>
                <w:iCs/>
                <w:sz w:val="22"/>
                <w:szCs w:val="22"/>
              </w:rPr>
            </w:pPr>
            <w:r w:rsidRPr="00D41C4B">
              <w:rPr>
                <w:rFonts w:asciiTheme="minorHAnsi" w:hAnsiTheme="minorHAnsi"/>
                <w:b/>
                <w:bCs/>
                <w:iCs/>
                <w:sz w:val="22"/>
                <w:szCs w:val="22"/>
              </w:rPr>
              <w:t>852.203-70</w:t>
            </w:r>
            <w:r w:rsidRPr="00D41C4B">
              <w:rPr>
                <w:rFonts w:asciiTheme="minorHAnsi" w:hAnsiTheme="minorHAnsi"/>
                <w:iCs/>
                <w:sz w:val="22"/>
                <w:szCs w:val="22"/>
              </w:rPr>
              <w:t xml:space="preserve"> Commercial Advertising (May 2018)</w:t>
            </w:r>
          </w:p>
        </w:tc>
        <w:tc>
          <w:tcPr>
            <w:tcW w:w="4695" w:type="dxa"/>
            <w:tcBorders>
              <w:top w:val="single" w:sz="2" w:space="0" w:color="auto"/>
              <w:bottom w:val="single" w:sz="2" w:space="0" w:color="auto"/>
            </w:tcBorders>
            <w:shd w:val="clear" w:color="auto" w:fill="auto"/>
            <w:tcMar>
              <w:left w:w="72" w:type="dxa"/>
              <w:right w:w="72" w:type="dxa"/>
            </w:tcMar>
            <w:vAlign w:val="center"/>
          </w:tcPr>
          <w:p w:rsidR="009D7C0B" w:rsidRPr="00D41C4B" w:rsidRDefault="009D7C0B" w:rsidP="009D7C0B">
            <w:pPr>
              <w:jc w:val="both"/>
              <w:rPr>
                <w:rFonts w:asciiTheme="minorHAnsi" w:hAnsiTheme="minorHAnsi"/>
                <w:iCs/>
                <w:sz w:val="22"/>
                <w:szCs w:val="22"/>
              </w:rPr>
            </w:pPr>
            <w:r w:rsidRPr="00D41C4B">
              <w:rPr>
                <w:rFonts w:asciiTheme="minorHAnsi" w:hAnsiTheme="minorHAnsi"/>
                <w:b/>
                <w:bCs/>
                <w:iCs/>
                <w:sz w:val="22"/>
                <w:szCs w:val="22"/>
              </w:rPr>
              <w:t>852.203-70</w:t>
            </w:r>
            <w:r w:rsidRPr="00D41C4B">
              <w:rPr>
                <w:rFonts w:asciiTheme="minorHAnsi" w:hAnsiTheme="minorHAnsi"/>
                <w:iCs/>
                <w:sz w:val="22"/>
                <w:szCs w:val="22"/>
              </w:rPr>
              <w:t xml:space="preserve"> Commercial Advertising (Jan 2008)</w:t>
            </w:r>
          </w:p>
        </w:tc>
      </w:tr>
      <w:tr w:rsidR="00CD3E11" w:rsidRPr="00CD3E11" w:rsidTr="00D90EB0">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CD3E11" w:rsidRPr="00D41C4B" w:rsidRDefault="00CD3E11" w:rsidP="00CD3E11">
            <w:pPr>
              <w:jc w:val="center"/>
              <w:rPr>
                <w:rFonts w:ascii="Calibri" w:hAnsi="Calibri"/>
                <w:b/>
                <w:bCs/>
                <w:sz w:val="22"/>
                <w:szCs w:val="22"/>
              </w:rPr>
            </w:pPr>
            <w:r w:rsidRPr="00D41C4B">
              <w:rPr>
                <w:rFonts w:ascii="Calibri" w:hAnsi="Calibri"/>
                <w:b/>
                <w:i/>
                <w:color w:val="000000"/>
                <w:sz w:val="22"/>
                <w:szCs w:val="22"/>
              </w:rPr>
              <w:t>REMOVED</w:t>
            </w:r>
          </w:p>
        </w:tc>
        <w:tc>
          <w:tcPr>
            <w:tcW w:w="4695" w:type="dxa"/>
            <w:tcBorders>
              <w:top w:val="single" w:sz="2" w:space="0" w:color="auto"/>
              <w:bottom w:val="single" w:sz="2" w:space="0" w:color="auto"/>
            </w:tcBorders>
            <w:shd w:val="clear" w:color="auto" w:fill="auto"/>
            <w:tcMar>
              <w:left w:w="72" w:type="dxa"/>
              <w:right w:w="72" w:type="dxa"/>
            </w:tcMar>
            <w:vAlign w:val="bottom"/>
          </w:tcPr>
          <w:p w:rsidR="00CD3E11" w:rsidRPr="00D41C4B" w:rsidRDefault="00CD3E11" w:rsidP="00CD3E11">
            <w:pPr>
              <w:rPr>
                <w:rFonts w:ascii="Calibri" w:hAnsi="Calibri"/>
                <w:b/>
                <w:bCs/>
                <w:sz w:val="22"/>
                <w:szCs w:val="22"/>
              </w:rPr>
            </w:pPr>
            <w:r w:rsidRPr="00D41C4B">
              <w:rPr>
                <w:rFonts w:ascii="Calibri" w:hAnsi="Calibri"/>
                <w:b/>
                <w:bCs/>
                <w:color w:val="000000"/>
                <w:sz w:val="22"/>
                <w:szCs w:val="22"/>
              </w:rPr>
              <w:t>852.203-71</w:t>
            </w:r>
            <w:r w:rsidRPr="00D41C4B">
              <w:rPr>
                <w:rFonts w:ascii="Calibri" w:hAnsi="Calibri"/>
                <w:color w:val="000000"/>
                <w:sz w:val="22"/>
                <w:szCs w:val="22"/>
              </w:rPr>
              <w:t xml:space="preserve"> Display of Dept. of Veterans Affairs Hotline Poster (Dec 1992, Note)</w:t>
            </w:r>
          </w:p>
        </w:tc>
      </w:tr>
      <w:tr w:rsidR="009D7C0B" w:rsidRPr="00CD3E11" w:rsidTr="009D7C0B">
        <w:trPr>
          <w:trHeight w:val="389"/>
        </w:trPr>
        <w:tc>
          <w:tcPr>
            <w:tcW w:w="4665" w:type="dxa"/>
            <w:tcBorders>
              <w:top w:val="single" w:sz="2" w:space="0" w:color="auto"/>
              <w:bottom w:val="single" w:sz="2" w:space="0" w:color="auto"/>
            </w:tcBorders>
            <w:shd w:val="clear" w:color="auto" w:fill="auto"/>
            <w:tcMar>
              <w:left w:w="72" w:type="dxa"/>
              <w:right w:w="72" w:type="dxa"/>
            </w:tcMar>
            <w:vAlign w:val="center"/>
          </w:tcPr>
          <w:p w:rsidR="009D7C0B" w:rsidRPr="00D41C4B" w:rsidRDefault="009D7C0B" w:rsidP="009D7C0B">
            <w:pPr>
              <w:rPr>
                <w:rFonts w:asciiTheme="minorHAnsi" w:hAnsiTheme="minorHAnsi"/>
                <w:iCs/>
                <w:sz w:val="22"/>
                <w:szCs w:val="22"/>
              </w:rPr>
            </w:pPr>
            <w:r w:rsidRPr="00D41C4B">
              <w:rPr>
                <w:rFonts w:asciiTheme="minorHAnsi" w:hAnsiTheme="minorHAnsi"/>
                <w:b/>
                <w:bCs/>
                <w:iCs/>
                <w:sz w:val="22"/>
                <w:szCs w:val="22"/>
              </w:rPr>
              <w:t>852.232-72</w:t>
            </w:r>
            <w:r w:rsidRPr="00D41C4B">
              <w:rPr>
                <w:rFonts w:asciiTheme="minorHAnsi" w:hAnsiTheme="minorHAnsi"/>
                <w:iCs/>
                <w:sz w:val="22"/>
                <w:szCs w:val="22"/>
              </w:rPr>
              <w:t xml:space="preserve"> Electronic Submission of Payment Requests (Nov 2018, Note)</w:t>
            </w:r>
          </w:p>
        </w:tc>
        <w:tc>
          <w:tcPr>
            <w:tcW w:w="4695" w:type="dxa"/>
            <w:tcBorders>
              <w:top w:val="single" w:sz="2" w:space="0" w:color="auto"/>
              <w:bottom w:val="single" w:sz="2" w:space="0" w:color="auto"/>
            </w:tcBorders>
            <w:shd w:val="clear" w:color="auto" w:fill="auto"/>
            <w:tcMar>
              <w:left w:w="72" w:type="dxa"/>
              <w:right w:w="72" w:type="dxa"/>
            </w:tcMar>
            <w:vAlign w:val="center"/>
          </w:tcPr>
          <w:p w:rsidR="009D7C0B" w:rsidRPr="00D41C4B" w:rsidRDefault="009D7C0B" w:rsidP="009D7C0B">
            <w:pPr>
              <w:rPr>
                <w:rFonts w:asciiTheme="minorHAnsi" w:hAnsiTheme="minorHAnsi"/>
                <w:iCs/>
                <w:sz w:val="22"/>
                <w:szCs w:val="22"/>
              </w:rPr>
            </w:pPr>
            <w:r w:rsidRPr="00D41C4B">
              <w:rPr>
                <w:rFonts w:asciiTheme="minorHAnsi" w:hAnsiTheme="minorHAnsi"/>
                <w:b/>
                <w:bCs/>
                <w:iCs/>
                <w:sz w:val="22"/>
                <w:szCs w:val="22"/>
              </w:rPr>
              <w:t>852.232-72</w:t>
            </w:r>
            <w:r w:rsidRPr="00D41C4B">
              <w:rPr>
                <w:rFonts w:asciiTheme="minorHAnsi" w:hAnsiTheme="minorHAnsi"/>
                <w:iCs/>
                <w:sz w:val="22"/>
                <w:szCs w:val="22"/>
              </w:rPr>
              <w:t xml:space="preserve"> Electronic Submission of Payment Requests (Nov 2012, Note)</w:t>
            </w:r>
          </w:p>
        </w:tc>
      </w:tr>
      <w:tr w:rsidR="00CD3E11" w:rsidRPr="00CD3E11" w:rsidTr="00D90EB0">
        <w:trPr>
          <w:trHeight w:val="389"/>
        </w:trPr>
        <w:tc>
          <w:tcPr>
            <w:tcW w:w="4665" w:type="dxa"/>
            <w:tcBorders>
              <w:top w:val="single" w:sz="2" w:space="0" w:color="auto"/>
              <w:bottom w:val="single" w:sz="2" w:space="0" w:color="auto"/>
            </w:tcBorders>
            <w:shd w:val="clear" w:color="000000" w:fill="auto"/>
            <w:tcMar>
              <w:left w:w="72" w:type="dxa"/>
              <w:right w:w="72" w:type="dxa"/>
            </w:tcMar>
            <w:vAlign w:val="center"/>
          </w:tcPr>
          <w:p w:rsidR="00CD3E11" w:rsidRPr="00D41C4B" w:rsidRDefault="00CD3E11" w:rsidP="00CD3E11">
            <w:pPr>
              <w:jc w:val="center"/>
              <w:rPr>
                <w:rFonts w:ascii="Calibri" w:hAnsi="Calibri"/>
                <w:color w:val="000000"/>
                <w:sz w:val="22"/>
                <w:szCs w:val="22"/>
              </w:rPr>
            </w:pPr>
            <w:r w:rsidRPr="00D41C4B">
              <w:rPr>
                <w:rFonts w:ascii="Calibri" w:hAnsi="Calibri"/>
                <w:b/>
                <w:i/>
                <w:color w:val="000000"/>
                <w:sz w:val="22"/>
                <w:szCs w:val="22"/>
              </w:rPr>
              <w:t>REMOVED</w:t>
            </w:r>
          </w:p>
        </w:tc>
        <w:tc>
          <w:tcPr>
            <w:tcW w:w="4695" w:type="dxa"/>
            <w:tcBorders>
              <w:top w:val="single" w:sz="2" w:space="0" w:color="auto"/>
              <w:bottom w:val="single" w:sz="2" w:space="0" w:color="auto"/>
            </w:tcBorders>
            <w:shd w:val="clear" w:color="000000" w:fill="auto"/>
            <w:tcMar>
              <w:left w:w="72" w:type="dxa"/>
              <w:right w:w="72" w:type="dxa"/>
            </w:tcMar>
            <w:vAlign w:val="center"/>
          </w:tcPr>
          <w:p w:rsidR="00CD3E11" w:rsidRPr="00D41C4B" w:rsidRDefault="00CD3E11" w:rsidP="00CD3E11">
            <w:pPr>
              <w:rPr>
                <w:rFonts w:ascii="Calibri" w:hAnsi="Calibri"/>
                <w:b/>
                <w:bCs/>
                <w:color w:val="000000"/>
                <w:sz w:val="22"/>
                <w:szCs w:val="22"/>
              </w:rPr>
            </w:pPr>
            <w:r w:rsidRPr="00D41C4B">
              <w:rPr>
                <w:rFonts w:ascii="Calibri" w:hAnsi="Calibri"/>
                <w:b/>
                <w:bCs/>
                <w:color w:val="000000"/>
                <w:sz w:val="22"/>
                <w:szCs w:val="22"/>
              </w:rPr>
              <w:t>I-FSS-918</w:t>
            </w:r>
            <w:r w:rsidRPr="00D41C4B">
              <w:rPr>
                <w:rFonts w:ascii="Calibri" w:hAnsi="Calibri"/>
                <w:color w:val="000000"/>
                <w:sz w:val="22"/>
                <w:szCs w:val="22"/>
              </w:rPr>
              <w:t xml:space="preserve"> Imprest Funds (Petty Cash) (May 2000)</w:t>
            </w:r>
          </w:p>
        </w:tc>
      </w:tr>
    </w:tbl>
    <w:p w:rsidR="00CD3E11" w:rsidRPr="00CD3E11" w:rsidRDefault="00CD3E11" w:rsidP="00D41C4B">
      <w:pPr>
        <w:spacing w:before="480" w:after="120"/>
        <w:ind w:left="274" w:hanging="274"/>
        <w:rPr>
          <w:rFonts w:ascii="Georgia" w:hAnsi="Georgia"/>
          <w:b/>
          <w:sz w:val="22"/>
          <w:szCs w:val="22"/>
          <w:u w:val="single"/>
        </w:rPr>
      </w:pPr>
      <w:r w:rsidRPr="00CD3E11">
        <w:rPr>
          <w:rFonts w:ascii="Georgia" w:hAnsi="Georgia"/>
          <w:b/>
          <w:sz w:val="22"/>
          <w:szCs w:val="22"/>
          <w:u w:val="single"/>
        </w:rPr>
        <w:t>ADDED REGULATIONS</w:t>
      </w:r>
    </w:p>
    <w:p w:rsidR="00CD3E11" w:rsidRPr="00CD3E11" w:rsidRDefault="00CD3E11" w:rsidP="00D41C4B">
      <w:pPr>
        <w:autoSpaceDE w:val="0"/>
        <w:autoSpaceDN w:val="0"/>
        <w:adjustRightInd w:val="0"/>
        <w:ind w:left="1170" w:hanging="1170"/>
        <w:rPr>
          <w:rFonts w:ascii="Calibri" w:hAnsi="Calibri" w:cs="Courier New"/>
          <w:sz w:val="22"/>
          <w:szCs w:val="22"/>
        </w:rPr>
      </w:pPr>
      <w:r w:rsidRPr="00CD3E11">
        <w:rPr>
          <w:rFonts w:ascii="Georgia" w:hAnsi="Georgia" w:cs="Courier New"/>
          <w:b/>
          <w:bCs/>
          <w:sz w:val="22"/>
          <w:szCs w:val="22"/>
        </w:rPr>
        <w:t xml:space="preserve">52.204-25 PROHIBITION ON CONTRACTING FOR CERTAIN TELECOMMUNICATIONS AND VIDEO SURVEILLANCE SERVICES OR EQUIPMENT </w:t>
      </w:r>
      <w:r w:rsidRPr="00CD3E11">
        <w:rPr>
          <w:rFonts w:ascii="Georgia" w:hAnsi="Georgia" w:cs="Courier New"/>
          <w:b/>
          <w:sz w:val="22"/>
          <w:szCs w:val="22"/>
        </w:rPr>
        <w:t>(AUG 2019)</w:t>
      </w:r>
    </w:p>
    <w:p w:rsidR="00CD3E11" w:rsidRPr="00CD3E11" w:rsidRDefault="00CD3E11" w:rsidP="00D41C4B">
      <w:pPr>
        <w:autoSpaceDE w:val="0"/>
        <w:autoSpaceDN w:val="0"/>
        <w:adjustRightInd w:val="0"/>
        <w:rPr>
          <w:rFonts w:ascii="Calibri" w:hAnsi="Calibri" w:cs="Courier New"/>
          <w:sz w:val="22"/>
          <w:szCs w:val="22"/>
        </w:rPr>
      </w:pPr>
      <w:r w:rsidRPr="00CD3E11">
        <w:rPr>
          <w:rFonts w:ascii="Calibri" w:hAnsi="Calibri" w:cs="Courier New"/>
          <w:sz w:val="22"/>
          <w:szCs w:val="22"/>
        </w:rPr>
        <w:t xml:space="preserve">(a) </w:t>
      </w:r>
      <w:r w:rsidRPr="00CD3E11">
        <w:rPr>
          <w:rFonts w:ascii="Calibri" w:hAnsi="Calibri" w:cs="Courier New"/>
          <w:i/>
          <w:sz w:val="22"/>
          <w:szCs w:val="22"/>
        </w:rPr>
        <w:t>Definitions</w:t>
      </w:r>
      <w:r w:rsidRPr="00CD3E11">
        <w:rPr>
          <w:rFonts w:ascii="Calibri" w:hAnsi="Calibri" w:cs="Courier New"/>
          <w:i/>
          <w:iCs/>
          <w:sz w:val="22"/>
          <w:szCs w:val="22"/>
        </w:rPr>
        <w:t xml:space="preserve">. </w:t>
      </w:r>
      <w:r w:rsidRPr="00CD3E11">
        <w:rPr>
          <w:rFonts w:ascii="Calibri" w:hAnsi="Calibri" w:cs="Courier New"/>
          <w:sz w:val="22"/>
          <w:szCs w:val="22"/>
        </w:rPr>
        <w:t xml:space="preserve">As used in this clause— </w:t>
      </w:r>
    </w:p>
    <w:p w:rsidR="00CD3E11" w:rsidRPr="00CD3E11" w:rsidRDefault="00CD3E11" w:rsidP="00D41C4B">
      <w:pPr>
        <w:autoSpaceDE w:val="0"/>
        <w:autoSpaceDN w:val="0"/>
        <w:adjustRightInd w:val="0"/>
        <w:ind w:left="270"/>
        <w:rPr>
          <w:rFonts w:ascii="Calibri" w:hAnsi="Calibri" w:cs="Courier New"/>
          <w:sz w:val="22"/>
          <w:szCs w:val="22"/>
        </w:rPr>
      </w:pPr>
      <w:r w:rsidRPr="00CD3E11">
        <w:rPr>
          <w:rFonts w:ascii="Calibri" w:hAnsi="Calibri" w:cs="Courier New"/>
          <w:i/>
          <w:sz w:val="22"/>
          <w:szCs w:val="22"/>
        </w:rPr>
        <w:t>Covered foreign country</w:t>
      </w:r>
      <w:r w:rsidRPr="00CD3E11">
        <w:rPr>
          <w:rFonts w:ascii="Calibri" w:hAnsi="Calibri" w:cs="Courier New"/>
          <w:sz w:val="22"/>
          <w:szCs w:val="22"/>
        </w:rPr>
        <w:t xml:space="preserve"> means The People’s Republic of China. </w:t>
      </w:r>
    </w:p>
    <w:p w:rsidR="00CD3E11" w:rsidRPr="00CD3E11" w:rsidRDefault="00CD3E11" w:rsidP="00D41C4B">
      <w:pPr>
        <w:autoSpaceDE w:val="0"/>
        <w:autoSpaceDN w:val="0"/>
        <w:adjustRightInd w:val="0"/>
        <w:ind w:left="270"/>
        <w:rPr>
          <w:rFonts w:ascii="Calibri" w:hAnsi="Calibri" w:cs="Courier New"/>
          <w:sz w:val="22"/>
          <w:szCs w:val="22"/>
        </w:rPr>
      </w:pPr>
      <w:r w:rsidRPr="00CD3E11">
        <w:rPr>
          <w:rFonts w:ascii="Calibri" w:hAnsi="Calibri" w:cs="Courier New"/>
          <w:i/>
          <w:sz w:val="22"/>
          <w:szCs w:val="22"/>
        </w:rPr>
        <w:t>Covered telecommunications equipment or services</w:t>
      </w:r>
      <w:r w:rsidRPr="00CD3E11">
        <w:rPr>
          <w:rFonts w:ascii="Calibri" w:hAnsi="Calibri" w:cs="Courier New"/>
          <w:sz w:val="22"/>
          <w:szCs w:val="22"/>
        </w:rPr>
        <w:t xml:space="preserve"> means- </w:t>
      </w:r>
    </w:p>
    <w:p w:rsidR="00CD3E11" w:rsidRPr="00CD3E11" w:rsidRDefault="00CD3E11" w:rsidP="00D41C4B">
      <w:pPr>
        <w:autoSpaceDE w:val="0"/>
        <w:autoSpaceDN w:val="0"/>
        <w:adjustRightInd w:val="0"/>
        <w:ind w:left="720" w:hanging="270"/>
        <w:rPr>
          <w:rFonts w:ascii="Calibri" w:hAnsi="Calibri" w:cs="Courier New"/>
          <w:sz w:val="22"/>
          <w:szCs w:val="22"/>
        </w:rPr>
      </w:pPr>
      <w:r w:rsidRPr="00CD3E11">
        <w:rPr>
          <w:rFonts w:ascii="Calibri" w:hAnsi="Calibri" w:cs="Courier New"/>
          <w:sz w:val="22"/>
          <w:szCs w:val="22"/>
        </w:rPr>
        <w:t xml:space="preserve">(1) Telecommunications equipment produced by Huawei Technologies Company or ZTE Corporation (or any subsidiary or affiliate of such entities); </w:t>
      </w:r>
    </w:p>
    <w:p w:rsidR="00CD3E11" w:rsidRPr="00CD3E11" w:rsidRDefault="00CD3E11" w:rsidP="00D41C4B">
      <w:pPr>
        <w:autoSpaceDE w:val="0"/>
        <w:autoSpaceDN w:val="0"/>
        <w:adjustRightInd w:val="0"/>
        <w:ind w:left="720" w:hanging="270"/>
        <w:rPr>
          <w:rFonts w:ascii="Calibri" w:hAnsi="Calibri" w:cs="Courier New"/>
          <w:sz w:val="22"/>
          <w:szCs w:val="22"/>
        </w:rPr>
      </w:pPr>
      <w:r w:rsidRPr="00CD3E11">
        <w:rPr>
          <w:rFonts w:ascii="Calibri" w:hAnsi="Calibri" w:cs="Courier New"/>
          <w:sz w:val="22"/>
          <w:szCs w:val="22"/>
        </w:rPr>
        <w:t xml:space="preserve">(2)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rsidR="00CD3E11" w:rsidRPr="00CD3E11" w:rsidRDefault="00CD3E11" w:rsidP="00D41C4B">
      <w:pPr>
        <w:autoSpaceDE w:val="0"/>
        <w:autoSpaceDN w:val="0"/>
        <w:adjustRightInd w:val="0"/>
        <w:ind w:left="720" w:hanging="270"/>
        <w:rPr>
          <w:rFonts w:ascii="Calibri" w:hAnsi="Calibri" w:cs="Courier New"/>
          <w:sz w:val="22"/>
          <w:szCs w:val="22"/>
        </w:rPr>
      </w:pPr>
      <w:r w:rsidRPr="00CD3E11">
        <w:rPr>
          <w:rFonts w:ascii="Calibri" w:hAnsi="Calibri" w:cs="Courier New"/>
          <w:sz w:val="22"/>
          <w:szCs w:val="22"/>
        </w:rPr>
        <w:t xml:space="preserve">(3) Telecommunications or video surveillance services provided by such entities or using such equipment; or </w:t>
      </w:r>
    </w:p>
    <w:p w:rsidR="00CD3E11" w:rsidRPr="00CD3E11" w:rsidRDefault="00CD3E11" w:rsidP="00D41C4B">
      <w:pPr>
        <w:autoSpaceDE w:val="0"/>
        <w:autoSpaceDN w:val="0"/>
        <w:adjustRightInd w:val="0"/>
        <w:ind w:left="720" w:hanging="270"/>
        <w:rPr>
          <w:rFonts w:ascii="Calibri" w:hAnsi="Calibri" w:cs="Courier New"/>
          <w:sz w:val="22"/>
          <w:szCs w:val="22"/>
        </w:rPr>
      </w:pPr>
      <w:r w:rsidRPr="00CD3E11">
        <w:rPr>
          <w:rFonts w:ascii="Calibri" w:hAnsi="Calibri" w:cs="Courier New"/>
          <w:sz w:val="22"/>
          <w:szCs w:val="22"/>
        </w:rPr>
        <w:t xml:space="preserve">(4)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 </w:t>
      </w:r>
    </w:p>
    <w:p w:rsidR="00CD3E11" w:rsidRPr="00CD3E11" w:rsidRDefault="00CD3E11" w:rsidP="00D41C4B">
      <w:pPr>
        <w:autoSpaceDE w:val="0"/>
        <w:autoSpaceDN w:val="0"/>
        <w:adjustRightInd w:val="0"/>
        <w:ind w:left="270"/>
        <w:rPr>
          <w:rFonts w:ascii="Calibri" w:hAnsi="Calibri" w:cs="Courier New"/>
          <w:sz w:val="22"/>
          <w:szCs w:val="22"/>
        </w:rPr>
      </w:pPr>
      <w:r w:rsidRPr="00CD3E11">
        <w:rPr>
          <w:rFonts w:ascii="Calibri" w:hAnsi="Calibri" w:cs="Courier New"/>
          <w:i/>
          <w:sz w:val="22"/>
          <w:szCs w:val="22"/>
        </w:rPr>
        <w:t>Critical technology</w:t>
      </w:r>
      <w:r w:rsidRPr="00CD3E11">
        <w:rPr>
          <w:rFonts w:ascii="Calibri" w:hAnsi="Calibri" w:cs="Courier New"/>
          <w:sz w:val="22"/>
          <w:szCs w:val="22"/>
        </w:rPr>
        <w:t xml:space="preserve"> means- </w:t>
      </w:r>
    </w:p>
    <w:p w:rsidR="00CD3E11" w:rsidRPr="00CD3E11" w:rsidRDefault="00CD3E11" w:rsidP="00D41C4B">
      <w:pPr>
        <w:autoSpaceDE w:val="0"/>
        <w:autoSpaceDN w:val="0"/>
        <w:adjustRightInd w:val="0"/>
        <w:ind w:left="720" w:hanging="270"/>
        <w:rPr>
          <w:rFonts w:ascii="Calibri" w:hAnsi="Calibri" w:cs="Courier New"/>
          <w:sz w:val="22"/>
          <w:szCs w:val="22"/>
        </w:rPr>
      </w:pPr>
      <w:r w:rsidRPr="00CD3E11">
        <w:rPr>
          <w:rFonts w:ascii="Calibri" w:hAnsi="Calibri" w:cs="Courier New"/>
          <w:sz w:val="22"/>
          <w:szCs w:val="22"/>
        </w:rPr>
        <w:t xml:space="preserve">(1) Defense articles or defense services included on the United States Munitions List set forth in the International Traffic in Arms Regulations under subchapter M of chapter I of title 22, Code of Federal Regulations; </w:t>
      </w:r>
    </w:p>
    <w:p w:rsidR="00CD3E11" w:rsidRPr="00CD3E11" w:rsidRDefault="00CD3E11" w:rsidP="00D41C4B">
      <w:pPr>
        <w:autoSpaceDE w:val="0"/>
        <w:autoSpaceDN w:val="0"/>
        <w:adjustRightInd w:val="0"/>
        <w:ind w:left="720" w:hanging="270"/>
        <w:rPr>
          <w:rFonts w:ascii="Calibri" w:hAnsi="Calibri" w:cs="Courier New"/>
          <w:sz w:val="22"/>
          <w:szCs w:val="22"/>
        </w:rPr>
      </w:pPr>
      <w:r w:rsidRPr="00CD3E11">
        <w:rPr>
          <w:rFonts w:ascii="Calibri" w:hAnsi="Calibri" w:cs="Courier New"/>
          <w:sz w:val="22"/>
          <w:szCs w:val="22"/>
        </w:rPr>
        <w:t xml:space="preserve">(2) Items included on the Commerce Control List set forth in Supplement No. 1 to part 774 of the Export Administration Regulations under subchapter C of chapter VII of title 15, Code of Federal Regulations, and controlled— </w:t>
      </w:r>
    </w:p>
    <w:p w:rsidR="00CD3E11" w:rsidRPr="00CD3E11" w:rsidRDefault="00CD3E11" w:rsidP="00D41C4B">
      <w:pPr>
        <w:autoSpaceDE w:val="0"/>
        <w:autoSpaceDN w:val="0"/>
        <w:adjustRightInd w:val="0"/>
        <w:ind w:left="1080" w:hanging="180"/>
        <w:rPr>
          <w:rFonts w:ascii="Calibri" w:hAnsi="Calibri" w:cs="Courier New"/>
          <w:sz w:val="22"/>
          <w:szCs w:val="22"/>
        </w:rPr>
      </w:pPr>
      <w:r w:rsidRPr="00CD3E11">
        <w:rPr>
          <w:rFonts w:ascii="Calibri" w:hAnsi="Calibri" w:cs="Courier New"/>
          <w:sz w:val="22"/>
          <w:szCs w:val="22"/>
        </w:rPr>
        <w:t xml:space="preserve">(i) Pursuant to multilateral regimes, including for reasons relating to national security, chemical and biological weapons proliferation, nuclear nonproliferation, or missile technology; or </w:t>
      </w:r>
    </w:p>
    <w:p w:rsidR="00CD3E11" w:rsidRPr="00CD3E11" w:rsidRDefault="00CD3E11" w:rsidP="00D41C4B">
      <w:pPr>
        <w:autoSpaceDE w:val="0"/>
        <w:autoSpaceDN w:val="0"/>
        <w:adjustRightInd w:val="0"/>
        <w:ind w:left="1080" w:hanging="180"/>
        <w:rPr>
          <w:rFonts w:ascii="Calibri" w:hAnsi="Calibri" w:cs="Courier New"/>
          <w:sz w:val="22"/>
          <w:szCs w:val="22"/>
        </w:rPr>
      </w:pPr>
      <w:r w:rsidRPr="00CD3E11">
        <w:rPr>
          <w:rFonts w:ascii="Calibri" w:hAnsi="Calibri" w:cs="Courier New"/>
          <w:sz w:val="22"/>
          <w:szCs w:val="22"/>
        </w:rPr>
        <w:t xml:space="preserve">(ii) For reasons relating to regional stability or surreptitious listening; </w:t>
      </w:r>
    </w:p>
    <w:p w:rsidR="00CD3E11" w:rsidRPr="00CD3E11" w:rsidRDefault="00CD3E11" w:rsidP="00D41C4B">
      <w:pPr>
        <w:autoSpaceDE w:val="0"/>
        <w:autoSpaceDN w:val="0"/>
        <w:adjustRightInd w:val="0"/>
        <w:ind w:left="720" w:hanging="270"/>
        <w:rPr>
          <w:rFonts w:ascii="Calibri" w:hAnsi="Calibri" w:cs="Courier New"/>
          <w:sz w:val="22"/>
          <w:szCs w:val="22"/>
        </w:rPr>
      </w:pPr>
      <w:r w:rsidRPr="00CD3E11">
        <w:rPr>
          <w:rFonts w:ascii="Calibri" w:hAnsi="Calibri" w:cs="Courier New"/>
          <w:sz w:val="22"/>
          <w:szCs w:val="22"/>
        </w:rPr>
        <w:t xml:space="preserve">(3) Specially designed and prepared nuclear equipment, parts and components, materials, software, and technology covered by part 810 of title 10, Code of Federal Regulations (relating to assistance to foreign atomic energy activities); </w:t>
      </w:r>
    </w:p>
    <w:p w:rsidR="00CD3E11" w:rsidRPr="00CD3E11" w:rsidRDefault="00CD3E11" w:rsidP="00D41C4B">
      <w:pPr>
        <w:autoSpaceDE w:val="0"/>
        <w:autoSpaceDN w:val="0"/>
        <w:adjustRightInd w:val="0"/>
        <w:ind w:left="720" w:hanging="270"/>
        <w:rPr>
          <w:rFonts w:ascii="Calibri" w:hAnsi="Calibri" w:cs="Courier New"/>
          <w:sz w:val="22"/>
          <w:szCs w:val="22"/>
        </w:rPr>
      </w:pPr>
      <w:r w:rsidRPr="00CD3E11">
        <w:rPr>
          <w:rFonts w:ascii="Calibri" w:hAnsi="Calibri" w:cs="Courier New"/>
          <w:sz w:val="22"/>
          <w:szCs w:val="22"/>
        </w:rPr>
        <w:t xml:space="preserve">(4) Nuclear facilities, equipment, and material covered by part 110 of title 10, Code of Federal Regulations (relating to export and import of nuclear equipment and material); </w:t>
      </w:r>
    </w:p>
    <w:p w:rsidR="00CD3E11" w:rsidRPr="00CD3E11" w:rsidRDefault="00CD3E11" w:rsidP="00D41C4B">
      <w:pPr>
        <w:autoSpaceDE w:val="0"/>
        <w:autoSpaceDN w:val="0"/>
        <w:adjustRightInd w:val="0"/>
        <w:ind w:left="720" w:hanging="270"/>
        <w:rPr>
          <w:rFonts w:ascii="Calibri" w:hAnsi="Calibri" w:cs="Courier New"/>
          <w:sz w:val="22"/>
          <w:szCs w:val="22"/>
        </w:rPr>
      </w:pPr>
      <w:r w:rsidRPr="00CD3E11">
        <w:rPr>
          <w:rFonts w:ascii="Calibri" w:hAnsi="Calibri" w:cs="Courier New"/>
          <w:sz w:val="22"/>
          <w:szCs w:val="22"/>
        </w:rPr>
        <w:t xml:space="preserve">(5) Select agents and toxins covered by part 331 of title 7, Code of Federal Regulations, part 121 of title 9 of such Code, or part 73 of title 42 of such Code; or </w:t>
      </w:r>
    </w:p>
    <w:p w:rsidR="00CD3E11" w:rsidRPr="00CD3E11" w:rsidRDefault="00CD3E11" w:rsidP="00D41C4B">
      <w:pPr>
        <w:autoSpaceDE w:val="0"/>
        <w:autoSpaceDN w:val="0"/>
        <w:adjustRightInd w:val="0"/>
        <w:ind w:left="720" w:hanging="270"/>
        <w:rPr>
          <w:rFonts w:ascii="Calibri" w:hAnsi="Calibri" w:cs="Courier New"/>
          <w:sz w:val="22"/>
          <w:szCs w:val="22"/>
        </w:rPr>
      </w:pPr>
      <w:r w:rsidRPr="00CD3E11">
        <w:rPr>
          <w:rFonts w:ascii="Calibri" w:hAnsi="Calibri" w:cs="Courier New"/>
          <w:sz w:val="22"/>
          <w:szCs w:val="22"/>
        </w:rPr>
        <w:t xml:space="preserve">(6) Emerging and foundational technologies controlled pursuant to section 1758 of the Export Control Reform Act of 2018 (50 U.S.C. 4817). </w:t>
      </w:r>
    </w:p>
    <w:p w:rsidR="00CD3E11" w:rsidRPr="00CD3E11" w:rsidRDefault="00CD3E11" w:rsidP="00D41C4B">
      <w:pPr>
        <w:autoSpaceDE w:val="0"/>
        <w:autoSpaceDN w:val="0"/>
        <w:adjustRightInd w:val="0"/>
        <w:ind w:left="270"/>
        <w:rPr>
          <w:rFonts w:ascii="Calibri" w:hAnsi="Calibri" w:cs="Courier New"/>
          <w:sz w:val="22"/>
          <w:szCs w:val="22"/>
        </w:rPr>
      </w:pPr>
      <w:r w:rsidRPr="00CD3E11">
        <w:rPr>
          <w:rFonts w:ascii="Calibri" w:hAnsi="Calibri" w:cs="Courier New"/>
          <w:i/>
          <w:sz w:val="22"/>
          <w:szCs w:val="22"/>
        </w:rPr>
        <w:t>Substantial or essential component</w:t>
      </w:r>
      <w:r w:rsidRPr="00CD3E11">
        <w:rPr>
          <w:rFonts w:ascii="Calibri" w:hAnsi="Calibri" w:cs="Courier New"/>
          <w:sz w:val="22"/>
          <w:szCs w:val="22"/>
        </w:rPr>
        <w:t xml:space="preserve"> means any component necessary for the proper function or performance of a piece of equipment, system, or service. </w:t>
      </w:r>
    </w:p>
    <w:p w:rsidR="00CD3E11" w:rsidRPr="00CD3E11" w:rsidRDefault="00CD3E11" w:rsidP="00D41C4B">
      <w:pPr>
        <w:autoSpaceDE w:val="0"/>
        <w:autoSpaceDN w:val="0"/>
        <w:adjustRightInd w:val="0"/>
        <w:ind w:left="270" w:hanging="270"/>
        <w:rPr>
          <w:rFonts w:ascii="Calibri" w:hAnsi="Calibri" w:cs="Courier New"/>
          <w:sz w:val="22"/>
          <w:szCs w:val="22"/>
        </w:rPr>
      </w:pPr>
      <w:r w:rsidRPr="00CD3E11">
        <w:rPr>
          <w:rFonts w:ascii="Calibri" w:hAnsi="Calibri" w:cs="Courier New"/>
          <w:sz w:val="22"/>
          <w:szCs w:val="22"/>
        </w:rPr>
        <w:t xml:space="preserve">(b) </w:t>
      </w:r>
      <w:r w:rsidRPr="00CD3E11">
        <w:rPr>
          <w:rFonts w:ascii="Calibri" w:hAnsi="Calibri" w:cs="Courier New"/>
          <w:i/>
          <w:sz w:val="22"/>
          <w:szCs w:val="22"/>
        </w:rPr>
        <w:t>Prohibition.</w:t>
      </w:r>
      <w:r w:rsidRPr="00CD3E11">
        <w:rPr>
          <w:rFonts w:ascii="Calibri" w:hAnsi="Calibri" w:cs="Courier New"/>
          <w:sz w:val="22"/>
          <w:szCs w:val="22"/>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 4.2104. </w:t>
      </w:r>
    </w:p>
    <w:p w:rsidR="00CD3E11" w:rsidRPr="00CD3E11" w:rsidRDefault="00CD3E11" w:rsidP="00D41C4B">
      <w:pPr>
        <w:autoSpaceDE w:val="0"/>
        <w:autoSpaceDN w:val="0"/>
        <w:adjustRightInd w:val="0"/>
        <w:rPr>
          <w:rFonts w:ascii="Calibri" w:hAnsi="Calibri" w:cs="Courier New"/>
          <w:sz w:val="22"/>
          <w:szCs w:val="22"/>
        </w:rPr>
      </w:pPr>
      <w:r w:rsidRPr="00CD3E11">
        <w:rPr>
          <w:rFonts w:ascii="Calibri" w:hAnsi="Calibri" w:cs="Courier New"/>
          <w:sz w:val="22"/>
          <w:szCs w:val="22"/>
        </w:rPr>
        <w:t>(c</w:t>
      </w:r>
      <w:r w:rsidRPr="00CD3E11">
        <w:rPr>
          <w:rFonts w:ascii="Calibri" w:hAnsi="Calibri" w:cs="Courier New"/>
          <w:i/>
          <w:sz w:val="22"/>
          <w:szCs w:val="22"/>
        </w:rPr>
        <w:t>) Exceptions.</w:t>
      </w:r>
      <w:r w:rsidRPr="00CD3E11">
        <w:rPr>
          <w:rFonts w:ascii="Calibri" w:hAnsi="Calibri" w:cs="Courier New"/>
          <w:sz w:val="22"/>
          <w:szCs w:val="22"/>
        </w:rPr>
        <w:t xml:space="preserve"> This clause does not prohibit contractors from providing— </w:t>
      </w:r>
    </w:p>
    <w:p w:rsidR="00CD3E11" w:rsidRPr="00CD3E11" w:rsidRDefault="00CD3E11" w:rsidP="00D41C4B">
      <w:pPr>
        <w:autoSpaceDE w:val="0"/>
        <w:autoSpaceDN w:val="0"/>
        <w:adjustRightInd w:val="0"/>
        <w:ind w:left="630" w:hanging="270"/>
        <w:rPr>
          <w:rFonts w:ascii="Calibri" w:hAnsi="Calibri" w:cs="Calibri"/>
          <w:b/>
          <w:bCs/>
          <w:sz w:val="22"/>
          <w:szCs w:val="22"/>
        </w:rPr>
      </w:pPr>
      <w:r w:rsidRPr="00CD3E11">
        <w:rPr>
          <w:rFonts w:ascii="Calibri" w:hAnsi="Calibri" w:cs="Courier New"/>
          <w:sz w:val="22"/>
          <w:szCs w:val="22"/>
        </w:rPr>
        <w:t xml:space="preserve">(1) A service that connects to the facilities of a third-party, such as backhaul, roaming, or interconnection arrangements; or </w:t>
      </w:r>
    </w:p>
    <w:p w:rsidR="00CD3E11" w:rsidRPr="00CD3E11" w:rsidRDefault="00CD3E11" w:rsidP="00D41C4B">
      <w:pPr>
        <w:autoSpaceDE w:val="0"/>
        <w:autoSpaceDN w:val="0"/>
        <w:adjustRightInd w:val="0"/>
        <w:ind w:left="630" w:hanging="270"/>
        <w:rPr>
          <w:rFonts w:ascii="Calibri" w:hAnsi="Calibri" w:cs="Courier New"/>
          <w:sz w:val="22"/>
          <w:szCs w:val="22"/>
        </w:rPr>
      </w:pPr>
      <w:r w:rsidRPr="00CD3E11">
        <w:rPr>
          <w:rFonts w:ascii="Calibri" w:hAnsi="Calibri" w:cs="Courier New"/>
          <w:sz w:val="22"/>
          <w:szCs w:val="22"/>
        </w:rPr>
        <w:t xml:space="preserve">(2) Telecommunications equipment that cannot route or redirect user data traffic or permit visibility into any user data or packets that such equipment transmits or otherwise handles. </w:t>
      </w:r>
    </w:p>
    <w:p w:rsidR="00CD3E11" w:rsidRPr="00CD3E11" w:rsidRDefault="00CD3E11" w:rsidP="00D41C4B">
      <w:pPr>
        <w:autoSpaceDE w:val="0"/>
        <w:autoSpaceDN w:val="0"/>
        <w:adjustRightInd w:val="0"/>
        <w:rPr>
          <w:rFonts w:ascii="Calibri" w:hAnsi="Calibri" w:cs="Courier New"/>
          <w:sz w:val="22"/>
          <w:szCs w:val="22"/>
        </w:rPr>
      </w:pPr>
      <w:r w:rsidRPr="00CD3E11">
        <w:rPr>
          <w:rFonts w:ascii="Calibri" w:hAnsi="Calibri" w:cs="Courier New"/>
          <w:sz w:val="22"/>
          <w:szCs w:val="22"/>
        </w:rPr>
        <w:t xml:space="preserve">(d) </w:t>
      </w:r>
      <w:r w:rsidRPr="00CD3E11">
        <w:rPr>
          <w:rFonts w:ascii="Calibri" w:hAnsi="Calibri" w:cs="Courier New"/>
          <w:i/>
          <w:sz w:val="22"/>
          <w:szCs w:val="22"/>
        </w:rPr>
        <w:t>Reporting requirement.</w:t>
      </w:r>
      <w:r w:rsidRPr="00CD3E11">
        <w:rPr>
          <w:rFonts w:ascii="Calibri" w:hAnsi="Calibri" w:cs="Courier New"/>
          <w:sz w:val="22"/>
          <w:szCs w:val="22"/>
        </w:rPr>
        <w:t xml:space="preserve"> </w:t>
      </w:r>
    </w:p>
    <w:p w:rsidR="00CD3E11" w:rsidRPr="00CD3E11" w:rsidRDefault="00CD3E11" w:rsidP="00D41C4B">
      <w:pPr>
        <w:autoSpaceDE w:val="0"/>
        <w:autoSpaceDN w:val="0"/>
        <w:adjustRightInd w:val="0"/>
        <w:ind w:left="630" w:hanging="270"/>
        <w:rPr>
          <w:rFonts w:ascii="Calibri" w:hAnsi="Calibri" w:cs="Calibri"/>
          <w:b/>
          <w:bCs/>
          <w:sz w:val="22"/>
          <w:szCs w:val="22"/>
        </w:rPr>
      </w:pPr>
      <w:r w:rsidRPr="00CD3E11">
        <w:rPr>
          <w:rFonts w:ascii="Calibri" w:hAnsi="Calibri" w:cs="Courier New"/>
          <w:sz w:val="22"/>
          <w:szCs w:val="22"/>
        </w:rPr>
        <w:t xml:space="preserve">(1)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15" w:history="1">
        <w:r w:rsidRPr="00CD3E11">
          <w:rPr>
            <w:rFonts w:ascii="Calibri" w:hAnsi="Calibri" w:cs="Courier New"/>
            <w:color w:val="0000FF"/>
            <w:sz w:val="22"/>
            <w:szCs w:val="22"/>
            <w:u w:val="single"/>
          </w:rPr>
          <w:t>https://dibnet.dod.mil</w:t>
        </w:r>
      </w:hyperlink>
      <w:r w:rsidRPr="00CD3E11">
        <w:rPr>
          <w:rFonts w:ascii="Calibri" w:hAnsi="Calibri" w:cs="Courier New"/>
          <w:sz w:val="22"/>
          <w:szCs w:val="22"/>
        </w:rPr>
        <w:t xml:space="preserve">.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16" w:history="1">
        <w:r w:rsidRPr="00CD3E11">
          <w:rPr>
            <w:rFonts w:ascii="Calibri" w:hAnsi="Calibri" w:cs="Courier New"/>
            <w:color w:val="0000FF"/>
            <w:sz w:val="22"/>
            <w:szCs w:val="22"/>
            <w:u w:val="single"/>
          </w:rPr>
          <w:t>https://dibnet.dod.mil</w:t>
        </w:r>
      </w:hyperlink>
      <w:r w:rsidRPr="00CD3E11">
        <w:rPr>
          <w:rFonts w:ascii="Calibri" w:hAnsi="Calibri" w:cs="Courier New"/>
          <w:sz w:val="22"/>
          <w:szCs w:val="22"/>
        </w:rPr>
        <w:t xml:space="preserve">. </w:t>
      </w:r>
    </w:p>
    <w:p w:rsidR="00CD3E11" w:rsidRPr="00CD3E11" w:rsidRDefault="00CD3E11" w:rsidP="00D41C4B">
      <w:pPr>
        <w:autoSpaceDE w:val="0"/>
        <w:autoSpaceDN w:val="0"/>
        <w:adjustRightInd w:val="0"/>
        <w:ind w:left="630" w:hanging="270"/>
        <w:rPr>
          <w:rFonts w:ascii="Calibri" w:hAnsi="Calibri" w:cs="Courier New"/>
          <w:sz w:val="22"/>
          <w:szCs w:val="22"/>
        </w:rPr>
      </w:pPr>
      <w:r w:rsidRPr="00CD3E11">
        <w:rPr>
          <w:rFonts w:ascii="Calibri" w:hAnsi="Calibri" w:cs="Courier New"/>
          <w:sz w:val="22"/>
          <w:szCs w:val="22"/>
        </w:rPr>
        <w:t>(2) The Contractor shall report the following information pursuant to paragraph (d)(1)of this clause:</w:t>
      </w:r>
    </w:p>
    <w:p w:rsidR="00CD3E11" w:rsidRPr="00CD3E11" w:rsidRDefault="00CD3E11" w:rsidP="00D41C4B">
      <w:pPr>
        <w:tabs>
          <w:tab w:val="left" w:pos="540"/>
        </w:tabs>
        <w:autoSpaceDE w:val="0"/>
        <w:autoSpaceDN w:val="0"/>
        <w:adjustRightInd w:val="0"/>
        <w:ind w:left="990" w:hanging="270"/>
        <w:rPr>
          <w:rFonts w:ascii="Calibri" w:hAnsi="Calibri" w:cs="Courier New"/>
          <w:sz w:val="22"/>
          <w:szCs w:val="22"/>
        </w:rPr>
      </w:pPr>
      <w:r w:rsidRPr="00CD3E11">
        <w:rPr>
          <w:rFonts w:ascii="Calibri" w:hAnsi="Calibri" w:cs="Courier New"/>
          <w:sz w:val="22"/>
          <w:szCs w:val="22"/>
        </w:rPr>
        <w:t>(i)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CD3E11" w:rsidRPr="00CD3E11" w:rsidRDefault="00CD3E11" w:rsidP="00D41C4B">
      <w:pPr>
        <w:tabs>
          <w:tab w:val="left" w:pos="540"/>
        </w:tabs>
        <w:autoSpaceDE w:val="0"/>
        <w:autoSpaceDN w:val="0"/>
        <w:adjustRightInd w:val="0"/>
        <w:ind w:left="990" w:hanging="270"/>
        <w:rPr>
          <w:rFonts w:ascii="Calibri" w:hAnsi="Calibri" w:cs="Courier New"/>
          <w:sz w:val="22"/>
          <w:szCs w:val="22"/>
        </w:rPr>
      </w:pPr>
      <w:r w:rsidRPr="00CD3E11">
        <w:rPr>
          <w:rFonts w:ascii="Calibri" w:hAnsi="Calibri" w:cs="Courier New"/>
          <w:sz w:val="22"/>
          <w:szCs w:val="22"/>
        </w:rPr>
        <w:t>(ii)  Within 10 business days of submitting the information in paragraph (d)(2)(i)of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CD3E11" w:rsidRPr="00CD3E11" w:rsidRDefault="00CD3E11" w:rsidP="00710B96">
      <w:pPr>
        <w:autoSpaceDE w:val="0"/>
        <w:autoSpaceDN w:val="0"/>
        <w:adjustRightInd w:val="0"/>
        <w:spacing w:after="240"/>
        <w:ind w:left="270" w:hanging="270"/>
        <w:rPr>
          <w:rFonts w:ascii="Calibri" w:hAnsi="Calibri" w:cs="Courier New"/>
          <w:sz w:val="22"/>
          <w:szCs w:val="22"/>
        </w:rPr>
      </w:pPr>
      <w:r w:rsidRPr="00CD3E11">
        <w:rPr>
          <w:rFonts w:ascii="Calibri" w:hAnsi="Calibri" w:cs="Courier New"/>
          <w:sz w:val="22"/>
          <w:szCs w:val="22"/>
        </w:rPr>
        <w:t xml:space="preserve">(e) </w:t>
      </w:r>
      <w:r w:rsidRPr="00CD3E11">
        <w:rPr>
          <w:rFonts w:ascii="Calibri" w:hAnsi="Calibri" w:cs="Courier New"/>
          <w:i/>
          <w:sz w:val="22"/>
          <w:szCs w:val="22"/>
        </w:rPr>
        <w:t>Subcontracts</w:t>
      </w:r>
      <w:r w:rsidRPr="00CD3E11">
        <w:rPr>
          <w:rFonts w:ascii="Calibri" w:hAnsi="Calibri" w:cs="Courier New"/>
          <w:i/>
          <w:iCs/>
          <w:sz w:val="22"/>
          <w:szCs w:val="22"/>
        </w:rPr>
        <w:t xml:space="preserve">.  </w:t>
      </w:r>
      <w:r w:rsidRPr="00CD3E11">
        <w:rPr>
          <w:rFonts w:ascii="Calibri" w:hAnsi="Calibri" w:cs="Courier New"/>
          <w:sz w:val="22"/>
          <w:szCs w:val="22"/>
        </w:rPr>
        <w:t xml:space="preserve">The Contractor shall insert the substance of this clause, including this paragraph (e), in all subcontracts and other contractual instruments, including subcontracts for the acquisition of commercial items. </w:t>
      </w:r>
    </w:p>
    <w:p w:rsidR="00CD3E11" w:rsidRPr="00CD3E11" w:rsidRDefault="00CD3E11" w:rsidP="00CD3E11">
      <w:pPr>
        <w:spacing w:after="20"/>
        <w:ind w:left="1080" w:hanging="1080"/>
        <w:outlineLvl w:val="3"/>
        <w:rPr>
          <w:rFonts w:ascii="Georgia" w:hAnsi="Georgia"/>
          <w:b/>
          <w:bCs/>
          <w:sz w:val="22"/>
          <w:szCs w:val="22"/>
          <w:lang w:val="en"/>
        </w:rPr>
      </w:pPr>
      <w:r w:rsidRPr="00CD3E11">
        <w:rPr>
          <w:rFonts w:ascii="Georgia" w:hAnsi="Georgia"/>
          <w:b/>
          <w:bCs/>
          <w:sz w:val="22"/>
          <w:szCs w:val="22"/>
          <w:lang w:val="en"/>
        </w:rPr>
        <w:t>52.216-32 TASK-ORDER AND DELIVERY-ORDER OMBUDSMAN (SEP 2019, ALTERNATE I – SEP 2019)</w:t>
      </w:r>
    </w:p>
    <w:p w:rsidR="00CD3E11" w:rsidRPr="00CD3E11" w:rsidRDefault="00CD3E11" w:rsidP="00CD3E11">
      <w:pPr>
        <w:ind w:left="274" w:hanging="274"/>
        <w:rPr>
          <w:rFonts w:ascii="Calibri" w:hAnsi="Calibri"/>
          <w:sz w:val="22"/>
          <w:szCs w:val="22"/>
          <w:lang w:val="en"/>
        </w:rPr>
      </w:pPr>
      <w:r w:rsidRPr="00CD3E11">
        <w:rPr>
          <w:rFonts w:ascii="Calibri" w:hAnsi="Calibri"/>
          <w:sz w:val="22"/>
          <w:szCs w:val="22"/>
          <w:lang w:val="en"/>
        </w:rPr>
        <w:t xml:space="preserve">(a) In accordance with </w:t>
      </w:r>
      <w:hyperlink r:id="rId17" w:tgtFrame="_blank" w:history="1">
        <w:r w:rsidRPr="00CD3E11">
          <w:rPr>
            <w:rFonts w:ascii="Calibri" w:hAnsi="Calibri"/>
            <w:color w:val="0000FF"/>
            <w:sz w:val="22"/>
            <w:szCs w:val="22"/>
            <w:lang w:val="en"/>
          </w:rPr>
          <w:t>41 U.S.C. 4106</w:t>
        </w:r>
      </w:hyperlink>
      <w:r w:rsidRPr="00CD3E11">
        <w:rPr>
          <w:rFonts w:ascii="Calibri" w:hAnsi="Calibri"/>
          <w:sz w:val="22"/>
          <w:szCs w:val="22"/>
          <w:lang w:val="en"/>
        </w:rPr>
        <w:t>(g), the Agency has designated the following task-order and delivery-order Ombudsman for this contract. The Ombudsman must review complaints from the Contractor concerning all task-order and delivery-order actions for this contract and ensure the Contractor is afforded a fair opportunity for consideration in the award of orders, consistent with the procedures in the contract.</w:t>
      </w:r>
    </w:p>
    <w:p w:rsidR="00CD3E11" w:rsidRPr="00CD3E11" w:rsidRDefault="00CD3E11" w:rsidP="00CD3E11">
      <w:pPr>
        <w:ind w:left="274" w:hanging="274"/>
        <w:jc w:val="center"/>
        <w:rPr>
          <w:rFonts w:ascii="Calibri" w:hAnsi="Calibri"/>
          <w:sz w:val="22"/>
          <w:szCs w:val="22"/>
          <w:lang w:val="en"/>
        </w:rPr>
      </w:pPr>
      <w:r w:rsidRPr="00CD3E11">
        <w:rPr>
          <w:rFonts w:ascii="Calibri" w:hAnsi="Calibri"/>
          <w:sz w:val="22"/>
          <w:szCs w:val="22"/>
          <w:lang w:val="en"/>
        </w:rPr>
        <w:t>D. Edward Keller, Jr.</w:t>
      </w:r>
      <w:r w:rsidRPr="00CD3E11">
        <w:rPr>
          <w:rFonts w:ascii="Calibri" w:hAnsi="Calibri"/>
          <w:sz w:val="22"/>
          <w:szCs w:val="22"/>
          <w:lang w:val="en"/>
        </w:rPr>
        <w:br/>
        <w:t>810 Vermont Ave NW/003A2</w:t>
      </w:r>
      <w:r w:rsidRPr="00CD3E11">
        <w:rPr>
          <w:rFonts w:ascii="Calibri" w:hAnsi="Calibri"/>
          <w:sz w:val="22"/>
          <w:szCs w:val="22"/>
          <w:lang w:val="en"/>
        </w:rPr>
        <w:br/>
        <w:t>Washington DC 20420</w:t>
      </w:r>
    </w:p>
    <w:p w:rsidR="00CD3E11" w:rsidRPr="00CD3E11" w:rsidRDefault="00A67B34" w:rsidP="00CD3E11">
      <w:pPr>
        <w:ind w:left="274" w:hanging="274"/>
        <w:jc w:val="center"/>
        <w:rPr>
          <w:rFonts w:ascii="Calibri" w:hAnsi="Calibri"/>
          <w:sz w:val="22"/>
          <w:szCs w:val="22"/>
          <w:lang w:val="en"/>
        </w:rPr>
      </w:pPr>
      <w:hyperlink r:id="rId18" w:history="1">
        <w:r w:rsidR="00CD3E11" w:rsidRPr="00CD3E11">
          <w:rPr>
            <w:rFonts w:ascii="Calibri" w:hAnsi="Calibri"/>
            <w:color w:val="0000FF"/>
            <w:sz w:val="22"/>
            <w:szCs w:val="22"/>
            <w:u w:val="single"/>
            <w:lang w:val="en"/>
          </w:rPr>
          <w:t>variskmanagement@va.gov</w:t>
        </w:r>
      </w:hyperlink>
    </w:p>
    <w:p w:rsidR="00CD3E11" w:rsidRPr="00CD3E11" w:rsidRDefault="00A67B34" w:rsidP="00CD3E11">
      <w:pPr>
        <w:spacing w:after="40"/>
        <w:ind w:left="274" w:hanging="274"/>
        <w:jc w:val="center"/>
        <w:rPr>
          <w:rFonts w:ascii="Calibri" w:hAnsi="Calibri"/>
          <w:sz w:val="22"/>
          <w:szCs w:val="22"/>
          <w:lang w:val="en"/>
        </w:rPr>
      </w:pPr>
      <w:hyperlink r:id="rId19" w:history="1">
        <w:r w:rsidR="00CD3E11" w:rsidRPr="00CD3E11">
          <w:rPr>
            <w:rFonts w:ascii="Calibri" w:hAnsi="Calibri"/>
            <w:color w:val="0000FF"/>
            <w:sz w:val="22"/>
            <w:szCs w:val="22"/>
            <w:u w:val="single"/>
            <w:lang w:val="en"/>
          </w:rPr>
          <w:t>https://www.va.gov/oal/business/ombudsman.asp</w:t>
        </w:r>
      </w:hyperlink>
    </w:p>
    <w:p w:rsidR="00CD3E11" w:rsidRPr="00CD3E11" w:rsidRDefault="00CD3E11" w:rsidP="00CD3E11">
      <w:pPr>
        <w:ind w:left="270" w:hanging="270"/>
        <w:rPr>
          <w:rFonts w:ascii="Calibri" w:hAnsi="Calibri"/>
          <w:sz w:val="22"/>
          <w:szCs w:val="22"/>
          <w:lang w:val="en"/>
        </w:rPr>
      </w:pPr>
      <w:r w:rsidRPr="00CD3E11">
        <w:rPr>
          <w:rFonts w:ascii="Calibri" w:hAnsi="Calibri"/>
          <w:sz w:val="22"/>
          <w:szCs w:val="22"/>
          <w:lang w:val="en"/>
        </w:rPr>
        <w:t>(b) Consulting an ombudsman does not alter or postpone the timeline for any other process (e.g., protests).</w:t>
      </w:r>
    </w:p>
    <w:p w:rsidR="00CD3E11" w:rsidRPr="00CD3E11" w:rsidRDefault="00CD3E11" w:rsidP="00CD3E11">
      <w:pPr>
        <w:ind w:left="270" w:hanging="270"/>
        <w:rPr>
          <w:rFonts w:ascii="Calibri" w:hAnsi="Calibri"/>
          <w:sz w:val="22"/>
          <w:szCs w:val="22"/>
          <w:lang w:val="en"/>
        </w:rPr>
      </w:pPr>
      <w:r w:rsidRPr="00CD3E11">
        <w:rPr>
          <w:rFonts w:ascii="Calibri" w:hAnsi="Calibri"/>
          <w:sz w:val="22"/>
          <w:szCs w:val="22"/>
          <w:lang w:val="en"/>
        </w:rPr>
        <w:t>(c) Before consulting with the Ombudsman, the Contractor is encouraged to first address complaints with the Contracting Officer for resolution. When requested by the Contractor, the Ombudsman may keep the identity of the concerned party or entity confidential, unless prohibited by law or agency procedure.</w:t>
      </w:r>
    </w:p>
    <w:p w:rsidR="00CD3E11" w:rsidRPr="00CD3E11" w:rsidRDefault="00CD3E11" w:rsidP="00CD3E11">
      <w:pPr>
        <w:rPr>
          <w:rFonts w:ascii="Calibri" w:hAnsi="Calibri"/>
          <w:sz w:val="22"/>
          <w:szCs w:val="22"/>
          <w:lang w:val="en"/>
        </w:rPr>
      </w:pPr>
      <w:r w:rsidRPr="00CD3E11">
        <w:rPr>
          <w:rFonts w:ascii="Calibri" w:hAnsi="Calibri"/>
          <w:sz w:val="22"/>
          <w:szCs w:val="22"/>
          <w:lang w:val="en"/>
        </w:rPr>
        <w:t>(d) Contracts used by multiple agencies.</w:t>
      </w:r>
    </w:p>
    <w:p w:rsidR="00CD3E11" w:rsidRPr="00CD3E11" w:rsidRDefault="00CD3E11" w:rsidP="00CD3E11">
      <w:pPr>
        <w:ind w:left="720" w:hanging="360"/>
        <w:rPr>
          <w:rFonts w:ascii="Calibri" w:hAnsi="Calibri"/>
          <w:sz w:val="22"/>
          <w:szCs w:val="22"/>
          <w:lang w:val="en"/>
        </w:rPr>
      </w:pPr>
      <w:r w:rsidRPr="00CD3E11">
        <w:rPr>
          <w:rFonts w:ascii="Calibri" w:hAnsi="Calibri"/>
          <w:sz w:val="22"/>
          <w:szCs w:val="22"/>
          <w:lang w:val="en"/>
        </w:rPr>
        <w:t>(1) This is a contract that is used by multiple agencies. Complaints from Contractors concerning orders placed under contracts used by multiple agencies are primarily reviewed by the task-order and delivery-order Ombudsman for the ordering activity.</w:t>
      </w:r>
    </w:p>
    <w:p w:rsidR="00CD3E11" w:rsidRPr="00CD3E11" w:rsidRDefault="00CD3E11" w:rsidP="00CD3E11">
      <w:pPr>
        <w:ind w:left="720" w:hanging="360"/>
        <w:rPr>
          <w:rFonts w:ascii="Calibri" w:hAnsi="Calibri"/>
          <w:sz w:val="22"/>
          <w:szCs w:val="22"/>
          <w:lang w:val="en"/>
        </w:rPr>
      </w:pPr>
      <w:r w:rsidRPr="00CD3E11">
        <w:rPr>
          <w:rFonts w:ascii="Calibri" w:hAnsi="Calibri"/>
          <w:sz w:val="22"/>
          <w:szCs w:val="22"/>
          <w:lang w:val="en"/>
        </w:rPr>
        <w:t>(2) The ordering activity has designated the following task-order and delivery-order Ombudsman for this order:</w:t>
      </w:r>
    </w:p>
    <w:p w:rsidR="00CD3E11" w:rsidRPr="00CD3E11" w:rsidRDefault="00CD3E11" w:rsidP="00CD3E11">
      <w:pPr>
        <w:ind w:left="720"/>
        <w:rPr>
          <w:rFonts w:ascii="Calibri" w:hAnsi="Calibri"/>
          <w:sz w:val="22"/>
          <w:szCs w:val="22"/>
          <w:lang w:val="en"/>
        </w:rPr>
      </w:pPr>
      <w:r w:rsidRPr="00CD3E11">
        <w:rPr>
          <w:rFonts w:ascii="Calibri" w:hAnsi="Calibri"/>
          <w:sz w:val="22"/>
          <w:szCs w:val="22"/>
          <w:lang w:val="en"/>
        </w:rPr>
        <w:t>[</w:t>
      </w:r>
      <w:r w:rsidRPr="00CD3E11">
        <w:rPr>
          <w:rFonts w:ascii="Calibri" w:hAnsi="Calibri"/>
          <w:i/>
          <w:iCs/>
          <w:sz w:val="22"/>
          <w:szCs w:val="22"/>
          <w:lang w:val="en"/>
        </w:rPr>
        <w:t>The ordering activity's contracting officer to insert the name, address, telephone number, and email address for the ordering activity's Ombudsman or provide the URL address where this information may be found.</w:t>
      </w:r>
      <w:r w:rsidRPr="00CD3E11">
        <w:rPr>
          <w:rFonts w:ascii="Calibri" w:hAnsi="Calibri"/>
          <w:sz w:val="22"/>
          <w:szCs w:val="22"/>
          <w:lang w:val="en"/>
        </w:rPr>
        <w:t>]</w:t>
      </w:r>
    </w:p>
    <w:p w:rsidR="00CD3E11" w:rsidRPr="00CD3E11" w:rsidRDefault="00CD3E11" w:rsidP="00CD3E11">
      <w:pPr>
        <w:spacing w:after="240"/>
        <w:ind w:left="634" w:hanging="274"/>
        <w:rPr>
          <w:rFonts w:ascii="Calibri" w:hAnsi="Calibri"/>
          <w:sz w:val="22"/>
          <w:szCs w:val="22"/>
          <w:lang w:val="en"/>
        </w:rPr>
      </w:pPr>
      <w:r w:rsidRPr="00CD3E11">
        <w:rPr>
          <w:rFonts w:ascii="Calibri" w:hAnsi="Calibri"/>
          <w:sz w:val="22"/>
          <w:szCs w:val="22"/>
          <w:lang w:val="en"/>
        </w:rPr>
        <w:t>(3) Before consulting with the task-order and delivery-order Ombudsman for the ordering activity, the Contractor is encouraged to first address complaints with the ordering activity's Contracting Officer for resolution. When requested by the Contractor, the task-order and delivery-order Ombudsman for the ordering activity may keep the identity of the concerned party or entity confidential, unless prohibited by law or agency procedure.</w:t>
      </w:r>
    </w:p>
    <w:p w:rsidR="009431A5" w:rsidRPr="00133CA4" w:rsidRDefault="009431A5" w:rsidP="009431A5">
      <w:pPr>
        <w:pStyle w:val="p"/>
        <w:spacing w:before="0" w:beforeAutospacing="0" w:after="0" w:afterAutospacing="0"/>
        <w:rPr>
          <w:rFonts w:ascii="Georgia" w:hAnsi="Georgia"/>
          <w:b/>
          <w:bCs/>
          <w:sz w:val="22"/>
          <w:szCs w:val="22"/>
          <w:lang w:val="en"/>
        </w:rPr>
      </w:pPr>
      <w:r w:rsidRPr="00133CA4">
        <w:rPr>
          <w:rFonts w:ascii="Georgia" w:hAnsi="Georgia"/>
          <w:b/>
          <w:bCs/>
          <w:sz w:val="22"/>
          <w:szCs w:val="22"/>
          <w:lang w:val="en"/>
        </w:rPr>
        <w:t>52.229-3 FEDERAL, STATE, AND LOCAL TAXES (FEB 2013)</w:t>
      </w:r>
    </w:p>
    <w:p w:rsidR="009431A5" w:rsidRPr="00133CA4" w:rsidRDefault="009431A5" w:rsidP="009431A5">
      <w:pPr>
        <w:pStyle w:val="p"/>
        <w:spacing w:before="0" w:beforeAutospacing="0" w:after="0" w:afterAutospacing="0"/>
        <w:rPr>
          <w:rFonts w:asciiTheme="minorHAnsi" w:hAnsiTheme="minorHAnsi"/>
          <w:sz w:val="22"/>
          <w:szCs w:val="22"/>
          <w:lang w:val="en"/>
        </w:rPr>
      </w:pPr>
      <w:r w:rsidRPr="00133CA4">
        <w:rPr>
          <w:rStyle w:val="ph"/>
          <w:rFonts w:asciiTheme="minorHAnsi" w:hAnsiTheme="minorHAnsi"/>
          <w:sz w:val="22"/>
          <w:szCs w:val="22"/>
          <w:lang w:val="en"/>
        </w:rPr>
        <w:t>(a)</w:t>
      </w:r>
      <w:r>
        <w:rPr>
          <w:rStyle w:val="ph"/>
          <w:rFonts w:asciiTheme="minorHAnsi" w:hAnsiTheme="minorHAnsi"/>
          <w:sz w:val="22"/>
          <w:szCs w:val="22"/>
          <w:lang w:val="en"/>
        </w:rPr>
        <w:t xml:space="preserve">  </w:t>
      </w:r>
      <w:r w:rsidRPr="00133CA4">
        <w:rPr>
          <w:rFonts w:asciiTheme="minorHAnsi" w:hAnsiTheme="minorHAnsi"/>
          <w:sz w:val="22"/>
          <w:szCs w:val="22"/>
          <w:lang w:val="en"/>
        </w:rPr>
        <w:t>As used in this clause-</w:t>
      </w:r>
    </w:p>
    <w:p w:rsidR="009431A5" w:rsidRPr="00133CA4" w:rsidRDefault="009431A5" w:rsidP="009431A5">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“After-imposed Federal tax” means any new or increased Federal excise tax or duty, or tax that was exempted or excluded on the contract date but whose exemption was later revoked or reduced during the contract period, on the transactions or property covered by this contract that the Contractor is required to pay or bear as the result of legislative, judicial, or administrative action taking effect after the contract date. It does not include social security tax or other employment taxes.</w:t>
      </w:r>
    </w:p>
    <w:p w:rsidR="009431A5" w:rsidRPr="00133CA4" w:rsidRDefault="009431A5" w:rsidP="009431A5">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“After-relieved Federal tax” means any amount of Federal excise tax or duty, except social security or other employment taxes, that would otherwise have been payable on the transactions or property covered by this contract, but which the Contractor is not required to pay or bear, or for which the Contractor obtains a refund or drawback, as the result of legislative, judicial, or administrative action taking effect after the contract date.</w:t>
      </w:r>
    </w:p>
    <w:p w:rsidR="009431A5" w:rsidRPr="00133CA4" w:rsidRDefault="009431A5" w:rsidP="009431A5">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“All applicable Federal, State, and local taxes and duties” means all taxes and duties, in effect on the contract date, that the taxing authority is imposing and collecting on the transactions or property covered by this contract.</w:t>
      </w:r>
    </w:p>
    <w:p w:rsidR="009431A5" w:rsidRPr="00133CA4" w:rsidRDefault="009431A5" w:rsidP="009431A5">
      <w:pPr>
        <w:pStyle w:val="p"/>
        <w:spacing w:before="0" w:beforeAutospacing="0" w:after="40" w:afterAutospacing="0"/>
        <w:ind w:left="270"/>
        <w:rPr>
          <w:rFonts w:asciiTheme="minorHAnsi" w:hAnsiTheme="minorHAnsi"/>
          <w:sz w:val="22"/>
          <w:szCs w:val="22"/>
          <w:lang w:val="en"/>
        </w:rPr>
      </w:pPr>
      <w:r w:rsidRPr="00133CA4">
        <w:rPr>
          <w:rFonts w:asciiTheme="minorHAnsi" w:hAnsiTheme="minorHAnsi"/>
          <w:sz w:val="22"/>
          <w:szCs w:val="22"/>
          <w:lang w:val="en"/>
        </w:rPr>
        <w:t>“Contract date” means the date set for bid opening or, if this is a negotiated contract or a modification, the effective date of this contract or modification.</w:t>
      </w:r>
    </w:p>
    <w:p w:rsidR="009431A5" w:rsidRPr="00133CA4" w:rsidRDefault="009431A5" w:rsidP="009431A5">
      <w:pPr>
        <w:pStyle w:val="p"/>
        <w:spacing w:before="0" w:beforeAutospacing="0" w:after="0" w:afterAutospacing="0"/>
        <w:ind w:left="270"/>
        <w:rPr>
          <w:rFonts w:asciiTheme="minorHAnsi" w:hAnsiTheme="minorHAnsi"/>
          <w:sz w:val="22"/>
          <w:szCs w:val="22"/>
          <w:lang w:val="en"/>
        </w:rPr>
      </w:pPr>
      <w:r w:rsidRPr="00133CA4">
        <w:rPr>
          <w:rFonts w:asciiTheme="minorHAnsi" w:hAnsiTheme="minorHAnsi"/>
          <w:sz w:val="22"/>
          <w:szCs w:val="22"/>
          <w:lang w:val="en"/>
        </w:rPr>
        <w:t>“Local taxes” includes taxes imposed by a possession or territory of the United States, Puerto Rico, or the Northern Mariana Islands, if the contract is performed wholly or partly in any of those areas.</w:t>
      </w:r>
    </w:p>
    <w:p w:rsidR="009431A5" w:rsidRPr="00133CA4" w:rsidRDefault="009431A5" w:rsidP="009431A5">
      <w:pPr>
        <w:pStyle w:val="runin"/>
        <w:spacing w:before="0" w:beforeAutospacing="0" w:after="0" w:afterAutospacing="0"/>
        <w:ind w:left="630" w:hanging="630"/>
        <w:rPr>
          <w:rFonts w:asciiTheme="minorHAnsi" w:hAnsiTheme="minorHAnsi"/>
          <w:sz w:val="22"/>
          <w:szCs w:val="22"/>
          <w:lang w:val="en"/>
        </w:rPr>
      </w:pPr>
      <w:r w:rsidRPr="00133CA4">
        <w:rPr>
          <w:rStyle w:val="ph"/>
          <w:rFonts w:asciiTheme="minorHAnsi" w:hAnsiTheme="minorHAnsi"/>
          <w:sz w:val="22"/>
          <w:szCs w:val="22"/>
          <w:lang w:val="en"/>
        </w:rPr>
        <w:t>(b)</w:t>
      </w:r>
      <w:r>
        <w:rPr>
          <w:rStyle w:val="ph"/>
          <w:rFonts w:asciiTheme="minorHAnsi" w:hAnsiTheme="minorHAnsi"/>
          <w:sz w:val="22"/>
          <w:szCs w:val="22"/>
          <w:lang w:val="en"/>
        </w:rPr>
        <w:t xml:space="preserve">  </w:t>
      </w:r>
      <w:r w:rsidRPr="00133CA4">
        <w:rPr>
          <w:rStyle w:val="ph"/>
          <w:rFonts w:asciiTheme="minorHAnsi" w:hAnsiTheme="minorHAnsi"/>
          <w:sz w:val="22"/>
          <w:szCs w:val="22"/>
          <w:lang w:val="en"/>
        </w:rPr>
        <w:t>(1)</w:t>
      </w:r>
      <w:r w:rsidRPr="00133CA4">
        <w:rPr>
          <w:rFonts w:asciiTheme="minorHAnsi" w:hAnsiTheme="minorHAnsi"/>
          <w:sz w:val="22"/>
          <w:szCs w:val="22"/>
          <w:lang w:val="en"/>
        </w:rPr>
        <w:t xml:space="preserve"> The contract price includes all applicable Federal, State, and local taxes and duties, except as provided in subparagraph (b)(2)(i) of this clause.</w:t>
      </w:r>
    </w:p>
    <w:p w:rsidR="009431A5" w:rsidRPr="00133CA4" w:rsidRDefault="009431A5" w:rsidP="009431A5">
      <w:pPr>
        <w:pStyle w:val="p"/>
        <w:spacing w:before="0" w:beforeAutospacing="0" w:after="0" w:afterAutospacing="0"/>
        <w:ind w:left="360"/>
        <w:rPr>
          <w:rFonts w:asciiTheme="minorHAnsi" w:hAnsiTheme="minorHAnsi"/>
          <w:sz w:val="22"/>
          <w:szCs w:val="22"/>
          <w:lang w:val="en"/>
        </w:rPr>
      </w:pPr>
      <w:r w:rsidRPr="00133CA4">
        <w:rPr>
          <w:rStyle w:val="ph"/>
          <w:rFonts w:asciiTheme="minorHAnsi" w:hAnsiTheme="minorHAnsi"/>
          <w:sz w:val="22"/>
          <w:szCs w:val="22"/>
          <w:lang w:val="en"/>
        </w:rPr>
        <w:t>(2)</w:t>
      </w:r>
      <w:r w:rsidRPr="00133CA4">
        <w:rPr>
          <w:rFonts w:asciiTheme="minorHAnsi" w:hAnsiTheme="minorHAnsi"/>
          <w:sz w:val="22"/>
          <w:szCs w:val="22"/>
          <w:lang w:val="en"/>
        </w:rPr>
        <w:t xml:space="preserve"> Taxes imposed under 26 U.S.C. 5000 C may not be-</w:t>
      </w:r>
    </w:p>
    <w:p w:rsidR="009431A5" w:rsidRPr="00133CA4" w:rsidRDefault="009431A5" w:rsidP="009431A5">
      <w:pPr>
        <w:pStyle w:val="p"/>
        <w:spacing w:before="0" w:beforeAutospacing="0" w:after="0" w:afterAutospacing="0"/>
        <w:ind w:left="810"/>
        <w:rPr>
          <w:rFonts w:asciiTheme="minorHAnsi" w:hAnsiTheme="minorHAnsi"/>
          <w:sz w:val="22"/>
          <w:szCs w:val="22"/>
          <w:lang w:val="en"/>
        </w:rPr>
      </w:pPr>
      <w:r w:rsidRPr="00133CA4">
        <w:rPr>
          <w:rStyle w:val="ph"/>
          <w:rFonts w:asciiTheme="minorHAnsi" w:hAnsiTheme="minorHAnsi"/>
          <w:sz w:val="22"/>
          <w:szCs w:val="22"/>
          <w:lang w:val="en"/>
        </w:rPr>
        <w:t>(i)</w:t>
      </w:r>
      <w:r w:rsidRPr="00133CA4">
        <w:rPr>
          <w:rFonts w:asciiTheme="minorHAnsi" w:hAnsiTheme="minorHAnsi"/>
          <w:sz w:val="22"/>
          <w:szCs w:val="22"/>
          <w:lang w:val="en"/>
        </w:rPr>
        <w:t xml:space="preserve"> Included in the contract price; nor</w:t>
      </w:r>
    </w:p>
    <w:p w:rsidR="009431A5" w:rsidRPr="00133CA4" w:rsidRDefault="009431A5" w:rsidP="009431A5">
      <w:pPr>
        <w:pStyle w:val="p"/>
        <w:spacing w:before="0" w:beforeAutospacing="0" w:after="0" w:afterAutospacing="0"/>
        <w:ind w:left="810"/>
        <w:rPr>
          <w:rFonts w:asciiTheme="minorHAnsi" w:hAnsiTheme="minorHAnsi"/>
          <w:sz w:val="22"/>
          <w:szCs w:val="22"/>
          <w:lang w:val="en"/>
        </w:rPr>
      </w:pPr>
      <w:r w:rsidRPr="00133CA4">
        <w:rPr>
          <w:rStyle w:val="ph"/>
          <w:rFonts w:asciiTheme="minorHAnsi" w:hAnsiTheme="minorHAnsi"/>
          <w:sz w:val="22"/>
          <w:szCs w:val="22"/>
          <w:lang w:val="en"/>
        </w:rPr>
        <w:t>(ii)</w:t>
      </w:r>
      <w:r w:rsidRPr="00133CA4">
        <w:rPr>
          <w:rFonts w:asciiTheme="minorHAnsi" w:hAnsiTheme="minorHAnsi"/>
          <w:sz w:val="22"/>
          <w:szCs w:val="22"/>
          <w:lang w:val="en"/>
        </w:rPr>
        <w:t xml:space="preserve"> Reimbursed.</w:t>
      </w:r>
    </w:p>
    <w:p w:rsidR="009431A5" w:rsidRPr="00133CA4" w:rsidRDefault="009431A5" w:rsidP="009431A5">
      <w:pPr>
        <w:pStyle w:val="p"/>
        <w:spacing w:before="0" w:beforeAutospacing="0" w:after="0" w:afterAutospacing="0"/>
        <w:ind w:left="270" w:hanging="270"/>
        <w:rPr>
          <w:rFonts w:asciiTheme="minorHAnsi" w:hAnsiTheme="minorHAnsi"/>
          <w:sz w:val="22"/>
          <w:szCs w:val="22"/>
          <w:lang w:val="en"/>
        </w:rPr>
      </w:pPr>
      <w:r w:rsidRPr="00133CA4">
        <w:rPr>
          <w:rStyle w:val="ph"/>
          <w:rFonts w:asciiTheme="minorHAnsi" w:hAnsiTheme="minorHAnsi"/>
          <w:sz w:val="22"/>
          <w:szCs w:val="22"/>
          <w:lang w:val="en"/>
        </w:rPr>
        <w:t>(c)</w:t>
      </w:r>
      <w:r w:rsidRPr="00133CA4">
        <w:rPr>
          <w:rFonts w:asciiTheme="minorHAnsi" w:hAnsiTheme="minorHAnsi"/>
          <w:sz w:val="22"/>
          <w:szCs w:val="22"/>
          <w:lang w:val="en"/>
        </w:rPr>
        <w:t xml:space="preserve"> The contract price shall be increased by the amount of any after-imposed Federal tax, provided the Contractor warrants in writing that no amount for such newly imposed Federal excise tax or duty or rate increase was included in the contract price, as a contingency reserve or otherwise.</w:t>
      </w:r>
    </w:p>
    <w:p w:rsidR="009431A5" w:rsidRPr="00133CA4" w:rsidRDefault="009431A5" w:rsidP="009431A5">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(d)</w:t>
      </w:r>
      <w:r w:rsidRPr="00133CA4">
        <w:rPr>
          <w:rFonts w:asciiTheme="minorHAnsi" w:hAnsiTheme="minorHAnsi"/>
          <w:sz w:val="22"/>
          <w:szCs w:val="22"/>
          <w:lang w:val="en"/>
        </w:rPr>
        <w:t xml:space="preserve"> The contract price shall be decreased by the amount of any after-relieved Federal tax.</w:t>
      </w:r>
    </w:p>
    <w:p w:rsidR="009431A5" w:rsidRPr="00133CA4" w:rsidRDefault="009431A5" w:rsidP="009431A5">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(e)</w:t>
      </w:r>
      <w:r w:rsidRPr="00133CA4">
        <w:rPr>
          <w:rFonts w:asciiTheme="minorHAnsi" w:hAnsiTheme="minorHAnsi"/>
          <w:sz w:val="22"/>
          <w:szCs w:val="22"/>
          <w:lang w:val="en"/>
        </w:rPr>
        <w:t xml:space="preserve"> The contract price shall be decreased by the amount of any Federal excise tax or duty, except social security or other employment taxes, that the Contractor is required to pay or bear, or does not obtain a refund of, through the Contractor’s fault, negligence, or failure to follow instructions of the Contracting Officer.</w:t>
      </w:r>
    </w:p>
    <w:p w:rsidR="009431A5" w:rsidRPr="00133CA4" w:rsidRDefault="009431A5" w:rsidP="009431A5">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(f)</w:t>
      </w:r>
      <w:r>
        <w:rPr>
          <w:rStyle w:val="ph"/>
          <w:rFonts w:asciiTheme="minorHAnsi" w:hAnsiTheme="minorHAnsi"/>
          <w:sz w:val="22"/>
          <w:szCs w:val="22"/>
          <w:lang w:val="en"/>
        </w:rPr>
        <w:t xml:space="preserve"> </w:t>
      </w:r>
      <w:r w:rsidRPr="00133CA4">
        <w:rPr>
          <w:rFonts w:asciiTheme="minorHAnsi" w:hAnsiTheme="minorHAnsi"/>
          <w:sz w:val="22"/>
          <w:szCs w:val="22"/>
          <w:lang w:val="en"/>
        </w:rPr>
        <w:t>No adjustment shall be made in the contract price under this clause unless the amount of the adjustment exceeds $250.</w:t>
      </w:r>
    </w:p>
    <w:p w:rsidR="009431A5" w:rsidRPr="00133CA4" w:rsidRDefault="009431A5" w:rsidP="009431A5">
      <w:pPr>
        <w:pStyle w:val="p"/>
        <w:spacing w:before="0" w:beforeAutospacing="0" w:after="0" w:afterAutospacing="0"/>
        <w:ind w:left="360" w:hanging="360"/>
        <w:rPr>
          <w:rFonts w:asciiTheme="minorHAnsi" w:hAnsiTheme="minorHAnsi"/>
          <w:sz w:val="22"/>
          <w:szCs w:val="22"/>
          <w:lang w:val="en"/>
        </w:rPr>
      </w:pPr>
      <w:r w:rsidRPr="00133CA4">
        <w:rPr>
          <w:rStyle w:val="ph"/>
          <w:rFonts w:asciiTheme="minorHAnsi" w:hAnsiTheme="minorHAnsi"/>
          <w:sz w:val="22"/>
          <w:szCs w:val="22"/>
          <w:lang w:val="en"/>
        </w:rPr>
        <w:t>(g)</w:t>
      </w:r>
      <w:r w:rsidRPr="00133CA4">
        <w:rPr>
          <w:rFonts w:asciiTheme="minorHAnsi" w:hAnsiTheme="minorHAnsi"/>
          <w:sz w:val="22"/>
          <w:szCs w:val="22"/>
          <w:lang w:val="en"/>
        </w:rPr>
        <w:t xml:space="preserve"> The Contractor shall promptly notify the Contracting Officer of all matters relating to any Federal excise tax or duty that reasonably may be expected to result in either an increase or decrease in the contract price and shall take appropriate action as the Contracting Officer directs.</w:t>
      </w:r>
    </w:p>
    <w:p w:rsidR="009431A5" w:rsidRDefault="009431A5" w:rsidP="009431A5">
      <w:pPr>
        <w:pStyle w:val="p"/>
        <w:spacing w:before="0" w:beforeAutospacing="0" w:after="240" w:afterAutospacing="0"/>
        <w:ind w:left="360" w:hanging="360"/>
        <w:rPr>
          <w:rFonts w:ascii="Georgia" w:hAnsi="Georgia"/>
          <w:b/>
        </w:rPr>
      </w:pPr>
      <w:r w:rsidRPr="00133CA4">
        <w:rPr>
          <w:rStyle w:val="ph"/>
          <w:rFonts w:asciiTheme="minorHAnsi" w:hAnsiTheme="minorHAnsi"/>
          <w:sz w:val="22"/>
          <w:szCs w:val="22"/>
          <w:lang w:val="en"/>
        </w:rPr>
        <w:t>(h)</w:t>
      </w:r>
      <w:r w:rsidRPr="00133CA4">
        <w:rPr>
          <w:rFonts w:asciiTheme="minorHAnsi" w:hAnsiTheme="minorHAnsi"/>
          <w:sz w:val="22"/>
          <w:szCs w:val="22"/>
          <w:lang w:val="en"/>
        </w:rPr>
        <w:t xml:space="preserve"> The Government shall, without liability, furnish evidence appropriate to establish exemption from any Federal, State, or local tax when the Contractor requests such evidence and a reasonable basis exists to sustain the exemption.</w:t>
      </w:r>
      <w:r>
        <w:rPr>
          <w:rFonts w:ascii="Georgia" w:hAnsi="Georgia"/>
          <w:b/>
        </w:rPr>
        <w:t xml:space="preserve"> </w:t>
      </w:r>
    </w:p>
    <w:p w:rsidR="00CD3E11" w:rsidRPr="00CD3E11" w:rsidRDefault="00CD3E11" w:rsidP="00CD3E11">
      <w:pPr>
        <w:keepNext/>
        <w:spacing w:after="20"/>
        <w:outlineLvl w:val="2"/>
        <w:rPr>
          <w:rFonts w:ascii="Georgia" w:hAnsi="Georgia"/>
          <w:b/>
          <w:bCs/>
          <w:color w:val="000000"/>
          <w:sz w:val="22"/>
          <w:szCs w:val="22"/>
          <w:lang w:val="en"/>
        </w:rPr>
      </w:pPr>
      <w:r w:rsidRPr="00CD3E11">
        <w:rPr>
          <w:rFonts w:ascii="Georgia" w:hAnsi="Georgia"/>
          <w:b/>
          <w:bCs/>
          <w:color w:val="000000"/>
          <w:sz w:val="22"/>
          <w:szCs w:val="22"/>
          <w:lang w:val="en"/>
        </w:rPr>
        <w:t>52.232-23 ASSI</w:t>
      </w:r>
      <w:bookmarkStart w:id="33" w:name="Assgmnt"/>
      <w:r w:rsidRPr="00CD3E11">
        <w:rPr>
          <w:rFonts w:ascii="Georgia" w:hAnsi="Georgia"/>
          <w:b/>
          <w:bCs/>
          <w:color w:val="000000"/>
          <w:sz w:val="22"/>
          <w:szCs w:val="22"/>
          <w:lang w:val="en"/>
        </w:rPr>
        <w:t>GNMENT OF CLAIMS (</w:t>
      </w:r>
      <w:bookmarkEnd w:id="33"/>
      <w:r w:rsidRPr="00CD3E11">
        <w:rPr>
          <w:rFonts w:ascii="Georgia" w:hAnsi="Georgia"/>
          <w:b/>
          <w:bCs/>
          <w:color w:val="000000"/>
          <w:sz w:val="22"/>
          <w:szCs w:val="22"/>
          <w:lang w:val="en"/>
        </w:rPr>
        <w:t>MAY 2014)</w:t>
      </w:r>
    </w:p>
    <w:p w:rsidR="00CD3E11" w:rsidRPr="00CD3E11" w:rsidRDefault="00CD3E11" w:rsidP="00CD3E11">
      <w:pPr>
        <w:rPr>
          <w:rFonts w:ascii="Calibri" w:hAnsi="Calibri"/>
          <w:b/>
          <w:i/>
          <w:sz w:val="22"/>
          <w:szCs w:val="22"/>
          <w:lang w:val="en"/>
        </w:rPr>
      </w:pPr>
      <w:r w:rsidRPr="00CD3E11">
        <w:rPr>
          <w:rFonts w:ascii="Calibri" w:hAnsi="Calibri"/>
          <w:b/>
          <w:i/>
          <w:sz w:val="22"/>
          <w:szCs w:val="22"/>
          <w:highlight w:val="yellow"/>
          <w:lang w:val="en"/>
        </w:rPr>
        <w:t>Note:  Please note that paragraph (a) of this clause is replaced by language set forth in clause 552.232-23 Assignment of Claims located in the Regulations Incorporated by Reference section of Solicitation Document 01 (incorporated under 552.212-71).</w:t>
      </w:r>
      <w:r w:rsidRPr="00CD3E11">
        <w:rPr>
          <w:rFonts w:ascii="Calibri" w:hAnsi="Calibri"/>
          <w:b/>
          <w:i/>
          <w:sz w:val="22"/>
          <w:szCs w:val="22"/>
          <w:lang w:val="en"/>
        </w:rPr>
        <w:t xml:space="preserve"> </w:t>
      </w:r>
    </w:p>
    <w:p w:rsidR="00CD3E11" w:rsidRPr="00CD3E11" w:rsidRDefault="00CD3E11" w:rsidP="00CD3E11">
      <w:pPr>
        <w:spacing w:after="20"/>
        <w:ind w:left="360" w:hanging="360"/>
        <w:rPr>
          <w:rFonts w:ascii="Calibri" w:hAnsi="Calibri" w:cs="Arial"/>
          <w:color w:val="000000"/>
          <w:sz w:val="22"/>
          <w:szCs w:val="22"/>
          <w:lang w:val="en"/>
        </w:rPr>
      </w:pPr>
      <w:bookmarkStart w:id="34" w:name="wp1152985"/>
      <w:bookmarkStart w:id="35" w:name="wp1152987"/>
      <w:bookmarkEnd w:id="34"/>
      <w:bookmarkEnd w:id="35"/>
      <w:r w:rsidRPr="00CD3E11">
        <w:rPr>
          <w:rFonts w:ascii="Calibri" w:hAnsi="Calibri" w:cs="Arial"/>
          <w:color w:val="000000"/>
          <w:sz w:val="22"/>
          <w:szCs w:val="22"/>
          <w:lang w:val="en"/>
        </w:rPr>
        <w:t xml:space="preserve">(a) The Contractor, under the Assignment of Claims Act, as amended, </w:t>
      </w:r>
      <w:hyperlink r:id="rId20" w:tgtFrame="_blank" w:history="1">
        <w:r w:rsidRPr="00CD3E11">
          <w:rPr>
            <w:rFonts w:ascii="Calibri" w:hAnsi="Calibri" w:cs="Arial"/>
            <w:color w:val="0000FF"/>
            <w:sz w:val="22"/>
            <w:szCs w:val="22"/>
            <w:u w:val="single"/>
            <w:lang w:val="en"/>
          </w:rPr>
          <w:t>31 U.S.C. 3727</w:t>
        </w:r>
      </w:hyperlink>
      <w:r w:rsidRPr="00CD3E11">
        <w:rPr>
          <w:rFonts w:ascii="Calibri" w:hAnsi="Calibri" w:cs="Arial"/>
          <w:color w:val="000000"/>
          <w:sz w:val="22"/>
          <w:szCs w:val="22"/>
          <w:lang w:val="en"/>
        </w:rPr>
        <w:t xml:space="preserve">, </w:t>
      </w:r>
      <w:hyperlink r:id="rId21" w:tgtFrame="_blank" w:history="1">
        <w:r w:rsidRPr="00CD3E11">
          <w:rPr>
            <w:rFonts w:ascii="Calibri" w:hAnsi="Calibri" w:cs="Arial"/>
            <w:color w:val="0000FF"/>
            <w:sz w:val="22"/>
            <w:szCs w:val="22"/>
            <w:u w:val="single"/>
            <w:lang w:val="en"/>
          </w:rPr>
          <w:t>41 U.S.C. 6305</w:t>
        </w:r>
      </w:hyperlink>
      <w:r w:rsidRPr="00CD3E11">
        <w:rPr>
          <w:rFonts w:ascii="Calibri" w:hAnsi="Calibri" w:cs="Arial"/>
          <w:color w:val="000000"/>
          <w:sz w:val="22"/>
          <w:szCs w:val="22"/>
          <w:lang w:val="en"/>
        </w:rPr>
        <w:t xml:space="preserve"> (hereafter referred to as “the Act”),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 </w:t>
      </w:r>
    </w:p>
    <w:p w:rsidR="00CD3E11" w:rsidRPr="00CD3E11" w:rsidRDefault="00CD3E11" w:rsidP="00CD3E11">
      <w:pPr>
        <w:spacing w:after="20"/>
        <w:ind w:left="360" w:hanging="360"/>
        <w:rPr>
          <w:rFonts w:ascii="Calibri" w:hAnsi="Calibri" w:cs="Arial"/>
          <w:color w:val="000000"/>
          <w:sz w:val="22"/>
          <w:szCs w:val="22"/>
          <w:lang w:val="en"/>
        </w:rPr>
      </w:pPr>
      <w:bookmarkStart w:id="36" w:name="wp1152988"/>
      <w:bookmarkEnd w:id="36"/>
      <w:r w:rsidRPr="00CD3E11">
        <w:rPr>
          <w:rFonts w:ascii="Calibri" w:hAnsi="Calibri" w:cs="Arial"/>
          <w:color w:val="000000"/>
          <w:sz w:val="22"/>
          <w:szCs w:val="22"/>
          <w:lang w:val="en"/>
        </w:rP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rsidR="00CD3E11" w:rsidRDefault="00CD3E11" w:rsidP="00CD3E11">
      <w:pPr>
        <w:spacing w:after="240"/>
        <w:ind w:left="360" w:hanging="360"/>
        <w:rPr>
          <w:rFonts w:ascii="Calibri" w:hAnsi="Calibri" w:cs="Arial"/>
          <w:color w:val="000000"/>
          <w:sz w:val="22"/>
          <w:szCs w:val="22"/>
          <w:lang w:val="en"/>
        </w:rPr>
      </w:pPr>
      <w:bookmarkStart w:id="37" w:name="wp1152989"/>
      <w:bookmarkEnd w:id="37"/>
      <w:r w:rsidRPr="00CD3E11">
        <w:rPr>
          <w:rFonts w:ascii="Calibri" w:hAnsi="Calibri" w:cs="Arial"/>
          <w:color w:val="000000"/>
          <w:sz w:val="22"/>
          <w:szCs w:val="22"/>
          <w:lang w:val="en"/>
        </w:rPr>
        <w:t>(c) The Contractor shall not furnish or disclose to any assignee under this contract any classified document (including this contract) or information related to work under this contract until the Contracting Officer authorizes such action in writing.</w:t>
      </w:r>
    </w:p>
    <w:p w:rsidR="00CD3E11" w:rsidRPr="00CD3E11" w:rsidRDefault="00CD3E11" w:rsidP="00CD3E11">
      <w:pPr>
        <w:shd w:val="clear" w:color="auto" w:fill="FFFFFF"/>
        <w:spacing w:after="20"/>
        <w:outlineLvl w:val="4"/>
        <w:rPr>
          <w:rFonts w:ascii="Georgia" w:hAnsi="Georgia"/>
          <w:b/>
          <w:sz w:val="22"/>
          <w:szCs w:val="22"/>
          <w:lang w:val="en"/>
        </w:rPr>
      </w:pPr>
      <w:r w:rsidRPr="00CD3E11">
        <w:rPr>
          <w:rFonts w:ascii="Georgia" w:hAnsi="Georgia"/>
          <w:b/>
          <w:sz w:val="22"/>
          <w:szCs w:val="22"/>
        </w:rPr>
        <w:t xml:space="preserve">552.238-84 </w:t>
      </w:r>
      <w:r w:rsidRPr="00CD3E11">
        <w:rPr>
          <w:rFonts w:ascii="Georgia" w:hAnsi="Georgia"/>
          <w:b/>
          <w:bCs/>
          <w:sz w:val="22"/>
          <w:szCs w:val="22"/>
          <w:lang w:val="en"/>
        </w:rPr>
        <w:t xml:space="preserve">DISCOUNTS FOR PROMPT PAYMENT </w:t>
      </w:r>
      <w:r w:rsidRPr="00CD3E11">
        <w:rPr>
          <w:rFonts w:ascii="Georgia" w:hAnsi="Georgia"/>
          <w:b/>
          <w:sz w:val="22"/>
          <w:szCs w:val="22"/>
          <w:lang w:val="en"/>
        </w:rPr>
        <w:t>(MAY 2019)</w:t>
      </w:r>
    </w:p>
    <w:p w:rsidR="00CD3E11" w:rsidRPr="00CD3E11" w:rsidRDefault="00CD3E11" w:rsidP="00710B96">
      <w:pPr>
        <w:shd w:val="clear" w:color="auto" w:fill="FFFFFF"/>
        <w:spacing w:after="20"/>
        <w:ind w:left="270" w:hanging="270"/>
        <w:rPr>
          <w:rFonts w:ascii="Calibri" w:hAnsi="Calibri"/>
          <w:color w:val="000000"/>
          <w:sz w:val="22"/>
          <w:szCs w:val="22"/>
          <w:lang w:val="en"/>
        </w:rPr>
      </w:pPr>
      <w:r w:rsidRPr="00CD3E11">
        <w:rPr>
          <w:rFonts w:ascii="Calibri" w:hAnsi="Calibri"/>
          <w:sz w:val="22"/>
          <w:szCs w:val="22"/>
          <w:lang w:val="en"/>
        </w:rPr>
        <w:t xml:space="preserve">(a)  Discounts for early payment (hereinafter referred to as “discounts” or “the discount”) will be considered in </w:t>
      </w:r>
      <w:r w:rsidRPr="00CD3E11">
        <w:rPr>
          <w:rFonts w:ascii="Calibri" w:hAnsi="Calibri"/>
          <w:color w:val="000000"/>
          <w:sz w:val="22"/>
          <w:szCs w:val="22"/>
          <w:lang w:val="en"/>
        </w:rPr>
        <w:t>evaluating the relationship of the Offeror's concessions to the Government vis-a-vis the Offeror's concessions to its commercial and Federal non-schedule customers, but only to the extent indicated in this clause.</w:t>
      </w:r>
    </w:p>
    <w:p w:rsidR="00CD3E11" w:rsidRPr="00CD3E11" w:rsidRDefault="00CD3E11" w:rsidP="00710B96">
      <w:pPr>
        <w:shd w:val="clear" w:color="auto" w:fill="FFFFFF"/>
        <w:spacing w:after="20"/>
        <w:ind w:left="270" w:hanging="270"/>
        <w:rPr>
          <w:rFonts w:ascii="Calibri" w:hAnsi="Calibri"/>
          <w:color w:val="000000"/>
          <w:sz w:val="22"/>
          <w:szCs w:val="22"/>
          <w:lang w:val="en"/>
        </w:rPr>
      </w:pPr>
      <w:r w:rsidRPr="00CD3E11">
        <w:rPr>
          <w:rFonts w:ascii="Calibri" w:hAnsi="Calibri"/>
          <w:color w:val="000000"/>
          <w:sz w:val="22"/>
          <w:szCs w:val="22"/>
          <w:lang w:val="en"/>
        </w:rPr>
        <w:t>(b)  Discounts will not be considered to determine the low Offeror in the situation described in the “Offers on Identical Products” provision of this solicitation.</w:t>
      </w:r>
    </w:p>
    <w:p w:rsidR="00CD3E11" w:rsidRPr="00CD3E11" w:rsidRDefault="00CD3E11" w:rsidP="00710B96">
      <w:pPr>
        <w:shd w:val="clear" w:color="auto" w:fill="FFFFFF"/>
        <w:spacing w:after="20"/>
        <w:ind w:left="270" w:hanging="270"/>
        <w:rPr>
          <w:rFonts w:ascii="Calibri" w:hAnsi="Calibri"/>
          <w:color w:val="000000"/>
          <w:sz w:val="22"/>
          <w:szCs w:val="22"/>
          <w:lang w:val="en"/>
        </w:rPr>
      </w:pPr>
      <w:r w:rsidRPr="00CD3E11">
        <w:rPr>
          <w:rFonts w:ascii="Calibri" w:hAnsi="Calibri"/>
          <w:color w:val="000000"/>
          <w:sz w:val="22"/>
          <w:szCs w:val="22"/>
          <w:lang w:val="en"/>
        </w:rPr>
        <w:t>(c)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w:rsidR="00CD3E11" w:rsidRPr="00CD3E11" w:rsidRDefault="00CD3E11" w:rsidP="00710B96">
      <w:pPr>
        <w:shd w:val="clear" w:color="auto" w:fill="FFFFFF"/>
        <w:spacing w:after="20"/>
        <w:ind w:left="270" w:hanging="270"/>
        <w:rPr>
          <w:rFonts w:ascii="Calibri" w:hAnsi="Calibri"/>
          <w:color w:val="000000"/>
          <w:sz w:val="22"/>
          <w:szCs w:val="22"/>
          <w:lang w:val="en"/>
        </w:rPr>
      </w:pPr>
      <w:r w:rsidRPr="00CD3E11">
        <w:rPr>
          <w:rFonts w:ascii="Calibri" w:hAnsi="Calibri"/>
          <w:color w:val="000000"/>
          <w:sz w:val="22"/>
          <w:szCs w:val="22"/>
          <w:lang w:val="en"/>
        </w:rPr>
        <w:t>(d)  Discounts for early payment may be offered either in the original offer or on individual invoices submitted under the resulting contract. Discounts offered will be taken by the ordering activity if payment is made within the discount period specified.</w:t>
      </w:r>
    </w:p>
    <w:p w:rsidR="00CD3E11" w:rsidRPr="00CD3E11" w:rsidRDefault="00CD3E11" w:rsidP="00710B96">
      <w:pPr>
        <w:shd w:val="clear" w:color="auto" w:fill="FFFFFF"/>
        <w:spacing w:after="20"/>
        <w:ind w:left="270" w:hanging="270"/>
        <w:rPr>
          <w:rFonts w:ascii="Calibri" w:hAnsi="Calibri"/>
          <w:color w:val="000000"/>
          <w:sz w:val="22"/>
          <w:szCs w:val="22"/>
          <w:lang w:val="en"/>
        </w:rPr>
      </w:pPr>
      <w:r w:rsidRPr="00CD3E11">
        <w:rPr>
          <w:rFonts w:ascii="Calibri" w:hAnsi="Calibri"/>
          <w:color w:val="000000"/>
          <w:sz w:val="22"/>
          <w:szCs w:val="22"/>
          <w:lang w:val="en"/>
        </w:rPr>
        <w:t>(e)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w:rsidR="00CD3E11" w:rsidRDefault="00CD3E11" w:rsidP="009431A5">
      <w:pPr>
        <w:shd w:val="clear" w:color="auto" w:fill="FFFFFF"/>
        <w:spacing w:after="240"/>
        <w:ind w:left="274" w:hanging="274"/>
        <w:rPr>
          <w:rFonts w:ascii="Calibri" w:hAnsi="Calibri"/>
          <w:color w:val="000000"/>
          <w:sz w:val="22"/>
          <w:szCs w:val="22"/>
          <w:lang w:val="en"/>
        </w:rPr>
      </w:pPr>
      <w:r w:rsidRPr="00CD3E11">
        <w:rPr>
          <w:rFonts w:ascii="Calibri" w:hAnsi="Calibri"/>
          <w:color w:val="000000"/>
          <w:sz w:val="22"/>
          <w:szCs w:val="22"/>
          <w:lang w:val="en"/>
        </w:rPr>
        <w:t>(f)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w:rsidR="009431A5" w:rsidRPr="00733970" w:rsidRDefault="009431A5" w:rsidP="009431A5">
      <w:pPr>
        <w:shd w:val="clear" w:color="auto" w:fill="FFFFFF"/>
        <w:ind w:left="1354" w:hanging="1354"/>
        <w:rPr>
          <w:rFonts w:ascii="Georgia" w:hAnsi="Georgia"/>
          <w:b/>
          <w:bCs/>
          <w:color w:val="000000"/>
          <w:sz w:val="22"/>
          <w:szCs w:val="22"/>
        </w:rPr>
      </w:pPr>
      <w:bookmarkStart w:id="38" w:name="_Hlk36628549"/>
      <w:r w:rsidRPr="00733970">
        <w:rPr>
          <w:rFonts w:ascii="Georgia" w:hAnsi="Georgia"/>
          <w:b/>
          <w:bCs/>
          <w:color w:val="000000"/>
          <w:sz w:val="22"/>
          <w:szCs w:val="22"/>
        </w:rPr>
        <w:t xml:space="preserve">552.238-112 </w:t>
      </w:r>
      <w:r w:rsidRPr="00733970">
        <w:rPr>
          <w:rFonts w:ascii="Georgia" w:hAnsi="Georgia"/>
          <w:b/>
          <w:bCs/>
          <w:sz w:val="22"/>
          <w:szCs w:val="22"/>
          <w:lang w:val="en"/>
        </w:rPr>
        <w:t>DEFINITION (FEDERAL SUPPLY SCHEDULES) - NON-FEDERAL ENTITY</w:t>
      </w:r>
      <w:r w:rsidRPr="00733970">
        <w:rPr>
          <w:rFonts w:ascii="Georgia" w:hAnsi="Georgia"/>
          <w:b/>
          <w:bCs/>
          <w:color w:val="000000"/>
          <w:sz w:val="22"/>
          <w:szCs w:val="22"/>
        </w:rPr>
        <w:t xml:space="preserve"> (MAY 2019)</w:t>
      </w:r>
    </w:p>
    <w:p w:rsidR="009431A5" w:rsidRPr="00733970" w:rsidRDefault="009431A5" w:rsidP="009431A5">
      <w:pPr>
        <w:shd w:val="clear" w:color="auto" w:fill="FFFFFF"/>
        <w:spacing w:after="480"/>
        <w:rPr>
          <w:rFonts w:ascii="Georgia" w:hAnsi="Georgia"/>
          <w:b/>
          <w:bCs/>
          <w:color w:val="000000"/>
          <w:sz w:val="22"/>
          <w:szCs w:val="22"/>
          <w:lang w:val="en"/>
        </w:rPr>
      </w:pPr>
      <w:r w:rsidRPr="00733970">
        <w:rPr>
          <w:rFonts w:ascii="Calibri" w:hAnsi="Calibri"/>
          <w:sz w:val="22"/>
          <w:szCs w:val="22"/>
          <w:lang w:val="en"/>
        </w:rPr>
        <w:t xml:space="preserve">Ordering activity (also called “ordering agency” and “ordering office”) means an eligible ordering activity (see </w:t>
      </w:r>
      <w:hyperlink r:id="rId22" w:anchor="id195K8300P4V" w:history="1">
        <w:r w:rsidRPr="00733970">
          <w:rPr>
            <w:rFonts w:ascii="Calibri" w:hAnsi="Calibri"/>
            <w:color w:val="0000FF"/>
            <w:sz w:val="22"/>
            <w:szCs w:val="22"/>
            <w:u w:val="single"/>
            <w:lang w:val="en"/>
          </w:rPr>
          <w:t>552.238-113</w:t>
        </w:r>
      </w:hyperlink>
      <w:r w:rsidRPr="00733970">
        <w:rPr>
          <w:rFonts w:ascii="Calibri" w:hAnsi="Calibri"/>
          <w:sz w:val="22"/>
          <w:szCs w:val="22"/>
          <w:lang w:val="en"/>
        </w:rPr>
        <w:t>)</w:t>
      </w:r>
      <w:bookmarkEnd w:id="38"/>
      <w:r w:rsidRPr="00733970">
        <w:rPr>
          <w:rFonts w:ascii="Calibri" w:hAnsi="Calibri"/>
          <w:sz w:val="22"/>
          <w:szCs w:val="22"/>
          <w:lang w:val="en"/>
        </w:rPr>
        <w:t>, authorized to place orders under Federal Supply Schedule contracts.</w:t>
      </w:r>
    </w:p>
    <w:p w:rsidR="00CD3E11" w:rsidRPr="00CD3E11" w:rsidRDefault="00CD3E11" w:rsidP="00CD3E11">
      <w:pPr>
        <w:spacing w:before="240" w:after="120"/>
        <w:ind w:left="274" w:hanging="274"/>
        <w:rPr>
          <w:rFonts w:ascii="Georgia" w:hAnsi="Georgia"/>
          <w:b/>
          <w:sz w:val="22"/>
          <w:szCs w:val="22"/>
          <w:u w:val="single"/>
        </w:rPr>
      </w:pPr>
      <w:r w:rsidRPr="00CD3E11">
        <w:rPr>
          <w:rFonts w:ascii="Georgia" w:hAnsi="Georgia"/>
          <w:b/>
          <w:sz w:val="22"/>
          <w:szCs w:val="22"/>
          <w:u w:val="single"/>
        </w:rPr>
        <w:t>REVISED REGULATIONS</w:t>
      </w:r>
    </w:p>
    <w:p w:rsidR="00CD3E11" w:rsidRPr="00CD3E11" w:rsidRDefault="00CD3E11" w:rsidP="00CD3E11">
      <w:pPr>
        <w:spacing w:after="20"/>
        <w:ind w:left="1170" w:hanging="1170"/>
        <w:outlineLvl w:val="2"/>
        <w:rPr>
          <w:rFonts w:ascii="Georgia" w:hAnsi="Georgia" w:cs="Calibri"/>
          <w:b/>
          <w:smallCaps/>
          <w:color w:val="000000"/>
          <w:sz w:val="22"/>
          <w:szCs w:val="22"/>
          <w:lang w:val="en"/>
        </w:rPr>
      </w:pPr>
      <w:r w:rsidRPr="00CD3E11">
        <w:rPr>
          <w:rFonts w:ascii="Georgia" w:hAnsi="Georgia" w:cs="Calibri"/>
          <w:b/>
          <w:bCs/>
          <w:color w:val="000000"/>
          <w:sz w:val="22"/>
          <w:szCs w:val="22"/>
          <w:lang w:val="en"/>
        </w:rPr>
        <w:t xml:space="preserve">52.204-10 </w:t>
      </w:r>
      <w:bookmarkStart w:id="39" w:name="wp1141656"/>
      <w:bookmarkStart w:id="40" w:name="wp1141562"/>
      <w:bookmarkEnd w:id="39"/>
      <w:bookmarkEnd w:id="40"/>
      <w:r w:rsidRPr="00CD3E11">
        <w:rPr>
          <w:rFonts w:ascii="Georgia" w:hAnsi="Georgia" w:cs="Calibri"/>
          <w:b/>
          <w:smallCaps/>
          <w:color w:val="000000"/>
          <w:sz w:val="22"/>
          <w:szCs w:val="22"/>
          <w:lang w:val="en"/>
        </w:rPr>
        <w:t>REPORTING EXECUTIVE COMPENSATION AND FIRST-TIER SUBCONTRACT AWARDS (OCT 2018)</w:t>
      </w:r>
    </w:p>
    <w:p w:rsidR="00CD3E11" w:rsidRPr="00CD3E11" w:rsidRDefault="00CD3E11" w:rsidP="00CD3E11">
      <w:pPr>
        <w:spacing w:after="20"/>
        <w:rPr>
          <w:rFonts w:ascii="Calibri" w:hAnsi="Calibri" w:cs="Arial"/>
          <w:color w:val="000000"/>
          <w:sz w:val="22"/>
          <w:szCs w:val="22"/>
          <w:lang w:val="en"/>
        </w:rPr>
      </w:pPr>
      <w:r w:rsidRPr="00CD3E11">
        <w:rPr>
          <w:rFonts w:ascii="Calibri" w:hAnsi="Calibri" w:cs="Arial"/>
          <w:color w:val="000000"/>
          <w:sz w:val="22"/>
          <w:szCs w:val="22"/>
          <w:lang w:val="en"/>
        </w:rPr>
        <w:t xml:space="preserve">(a) Definitions. As used in this clause: </w:t>
      </w:r>
    </w:p>
    <w:p w:rsidR="00CD3E11" w:rsidRPr="00CD3E11" w:rsidRDefault="00CD3E11" w:rsidP="00CD3E11">
      <w:pPr>
        <w:spacing w:after="20"/>
        <w:ind w:firstLine="240"/>
        <w:rPr>
          <w:rFonts w:ascii="Calibri" w:hAnsi="Calibri" w:cs="Arial"/>
          <w:color w:val="000000"/>
          <w:sz w:val="22"/>
          <w:szCs w:val="22"/>
          <w:lang w:val="en"/>
        </w:rPr>
      </w:pPr>
      <w:bookmarkStart w:id="41" w:name="wp1146073"/>
      <w:bookmarkEnd w:id="41"/>
      <w:r w:rsidRPr="00CD3E11">
        <w:rPr>
          <w:rFonts w:ascii="Calibri" w:hAnsi="Calibri" w:cs="Arial"/>
          <w:color w:val="000000"/>
          <w:sz w:val="22"/>
          <w:szCs w:val="22"/>
          <w:lang w:val="en"/>
        </w:rPr>
        <w:t>“Executive” means officers, managing partners, or any other employees in management positions.</w:t>
      </w:r>
    </w:p>
    <w:p w:rsidR="00CD3E11" w:rsidRPr="00CD3E11" w:rsidRDefault="00CD3E11" w:rsidP="00CD3E11">
      <w:pPr>
        <w:spacing w:after="20"/>
        <w:ind w:left="274" w:hanging="29"/>
        <w:rPr>
          <w:rFonts w:ascii="Calibri" w:hAnsi="Calibri" w:cs="Arial"/>
          <w:color w:val="000000"/>
          <w:sz w:val="22"/>
          <w:szCs w:val="22"/>
          <w:lang w:val="en"/>
        </w:rPr>
      </w:pPr>
      <w:bookmarkStart w:id="42" w:name="wp1146086"/>
      <w:bookmarkEnd w:id="42"/>
      <w:r w:rsidRPr="00CD3E11">
        <w:rPr>
          <w:rFonts w:ascii="Calibri" w:hAnsi="Calibri" w:cs="Arial"/>
          <w:color w:val="000000"/>
          <w:sz w:val="22"/>
          <w:szCs w:val="22"/>
          <w:lang w:val="en"/>
        </w:rPr>
        <w:t>“First-tier subcontract”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CD3E11" w:rsidRPr="00CD3E11" w:rsidRDefault="00CD3E11" w:rsidP="00CD3E11">
      <w:pPr>
        <w:spacing w:after="20"/>
        <w:ind w:left="270" w:hanging="30"/>
        <w:rPr>
          <w:rFonts w:ascii="Calibri" w:hAnsi="Calibri" w:cs="Arial"/>
          <w:color w:val="000000"/>
          <w:sz w:val="22"/>
          <w:szCs w:val="22"/>
          <w:lang w:val="en"/>
        </w:rPr>
      </w:pPr>
      <w:bookmarkStart w:id="43" w:name="wp1148902"/>
      <w:bookmarkEnd w:id="43"/>
      <w:r w:rsidRPr="00CD3E11">
        <w:rPr>
          <w:rFonts w:ascii="Calibri" w:hAnsi="Calibri" w:cs="Arial"/>
          <w:color w:val="000000"/>
          <w:sz w:val="22"/>
          <w:szCs w:val="22"/>
          <w:lang w:val="en"/>
        </w:rPr>
        <w:t>“Month of award” means the month in which a contract is signed by the Contracting Officer or the month in which a first-tier subcontract is signed by the Contractor.</w:t>
      </w:r>
    </w:p>
    <w:p w:rsidR="00CD3E11" w:rsidRPr="00CD3E11" w:rsidRDefault="00CD3E11" w:rsidP="00CD3E11">
      <w:pPr>
        <w:spacing w:after="20"/>
        <w:ind w:left="270" w:hanging="30"/>
        <w:rPr>
          <w:rFonts w:ascii="Calibri" w:hAnsi="Calibri" w:cs="Arial"/>
          <w:color w:val="000000"/>
          <w:sz w:val="22"/>
          <w:szCs w:val="22"/>
          <w:lang w:val="en"/>
        </w:rPr>
      </w:pPr>
      <w:bookmarkStart w:id="44" w:name="wp1146088"/>
      <w:bookmarkEnd w:id="44"/>
      <w:r w:rsidRPr="00CD3E11">
        <w:rPr>
          <w:rFonts w:ascii="Calibri" w:hAnsi="Calibri" w:cs="Arial"/>
          <w:color w:val="000000"/>
          <w:sz w:val="22"/>
          <w:szCs w:val="22"/>
          <w:lang w:val="en"/>
        </w:rPr>
        <w:t>“Total compensation” means the cash and noncash dollar value earned by the executive during the Contractor’s preceding fiscal year and includes the following (for more information see 17 CFR 229.402(c)(2)):</w:t>
      </w:r>
    </w:p>
    <w:p w:rsidR="00CD3E11" w:rsidRPr="00CD3E11" w:rsidRDefault="00CD3E11" w:rsidP="00CD3E11">
      <w:pPr>
        <w:spacing w:after="20"/>
        <w:ind w:left="630" w:hanging="270"/>
        <w:rPr>
          <w:rFonts w:ascii="Calibri" w:hAnsi="Calibri"/>
          <w:sz w:val="22"/>
          <w:szCs w:val="22"/>
          <w:lang w:val="en"/>
        </w:rPr>
      </w:pPr>
      <w:bookmarkStart w:id="45" w:name="wp1146098"/>
      <w:bookmarkEnd w:id="45"/>
      <w:r w:rsidRPr="00CD3E11">
        <w:rPr>
          <w:rFonts w:ascii="Calibri" w:hAnsi="Calibri"/>
          <w:sz w:val="22"/>
          <w:szCs w:val="22"/>
          <w:lang w:val="en"/>
        </w:rPr>
        <w:t xml:space="preserve">(1) Salary and bonus. </w:t>
      </w:r>
    </w:p>
    <w:p w:rsidR="00CD3E11" w:rsidRPr="00CD3E11" w:rsidRDefault="00CD3E11" w:rsidP="00CD3E11">
      <w:pPr>
        <w:spacing w:after="20"/>
        <w:ind w:left="630" w:hanging="270"/>
        <w:rPr>
          <w:rFonts w:ascii="Calibri" w:hAnsi="Calibri"/>
          <w:sz w:val="22"/>
          <w:szCs w:val="22"/>
          <w:lang w:val="en"/>
        </w:rPr>
      </w:pPr>
      <w:bookmarkStart w:id="46" w:name="wp1146156"/>
      <w:bookmarkEnd w:id="46"/>
      <w:r w:rsidRPr="00CD3E11">
        <w:rPr>
          <w:rFonts w:ascii="Calibri" w:hAnsi="Calibri"/>
          <w:sz w:val="22"/>
          <w:szCs w:val="22"/>
          <w:lang w:val="en"/>
        </w:rPr>
        <w:t xml:space="preserve">(2) Awards of stock, stock options, and stock appreciation rights. Use the dollar amount recognized for financial statement reporting purposes with respect to the fiscal year in accordance with the Financial Accounting Standards Board’s Accounting Standards Codification (FASB ASC) 718, Compensation-Stock Compensation. </w:t>
      </w:r>
    </w:p>
    <w:p w:rsidR="00CD3E11" w:rsidRPr="00CD3E11" w:rsidRDefault="00CD3E11" w:rsidP="00CD3E11">
      <w:pPr>
        <w:spacing w:after="20"/>
        <w:ind w:left="630" w:hanging="270"/>
        <w:rPr>
          <w:rFonts w:ascii="Calibri" w:hAnsi="Calibri"/>
          <w:sz w:val="22"/>
          <w:szCs w:val="22"/>
          <w:lang w:val="en"/>
        </w:rPr>
      </w:pPr>
      <w:bookmarkStart w:id="47" w:name="wp1146161"/>
      <w:bookmarkEnd w:id="47"/>
      <w:r w:rsidRPr="00CD3E11">
        <w:rPr>
          <w:rFonts w:ascii="Calibri" w:hAnsi="Calibri"/>
          <w:sz w:val="22"/>
          <w:szCs w:val="22"/>
          <w:lang w:val="en"/>
        </w:rPr>
        <w:t xml:space="preserve">(3) Earnings for services under non-equity incentive plans. This does not include group life, health, hospitalization or medical reimbursement plans that do not discriminate in favor of executives, and are available generally to all salaried employees. </w:t>
      </w:r>
    </w:p>
    <w:p w:rsidR="00CD3E11" w:rsidRPr="00CD3E11" w:rsidRDefault="00CD3E11" w:rsidP="00CD3E11">
      <w:pPr>
        <w:spacing w:after="20"/>
        <w:ind w:left="630" w:hanging="270"/>
        <w:rPr>
          <w:rFonts w:ascii="Calibri" w:hAnsi="Calibri"/>
          <w:sz w:val="22"/>
          <w:szCs w:val="22"/>
          <w:lang w:val="en"/>
        </w:rPr>
      </w:pPr>
      <w:bookmarkStart w:id="48" w:name="wp1146166"/>
      <w:bookmarkEnd w:id="48"/>
      <w:r w:rsidRPr="00CD3E11">
        <w:rPr>
          <w:rFonts w:ascii="Calibri" w:hAnsi="Calibri"/>
          <w:sz w:val="22"/>
          <w:szCs w:val="22"/>
          <w:lang w:val="en"/>
        </w:rPr>
        <w:t xml:space="preserve">(4) Change in pension value. This is the change in present value of defined benefit and actuarial pension plans. </w:t>
      </w:r>
    </w:p>
    <w:p w:rsidR="00CD3E11" w:rsidRPr="00CD3E11" w:rsidRDefault="00CD3E11" w:rsidP="00CD3E11">
      <w:pPr>
        <w:spacing w:after="20"/>
        <w:ind w:left="630" w:hanging="270"/>
        <w:rPr>
          <w:rFonts w:ascii="Calibri" w:hAnsi="Calibri"/>
          <w:sz w:val="22"/>
          <w:szCs w:val="22"/>
          <w:lang w:val="en"/>
        </w:rPr>
      </w:pPr>
      <w:bookmarkStart w:id="49" w:name="wp1146170"/>
      <w:bookmarkEnd w:id="49"/>
      <w:r w:rsidRPr="00CD3E11">
        <w:rPr>
          <w:rFonts w:ascii="Calibri" w:hAnsi="Calibri"/>
          <w:sz w:val="22"/>
          <w:szCs w:val="22"/>
          <w:lang w:val="en"/>
        </w:rPr>
        <w:t xml:space="preserve">(5) Above-market earnings on deferred compensation which is not tax-qualified. </w:t>
      </w:r>
    </w:p>
    <w:p w:rsidR="00CD3E11" w:rsidRPr="00CD3E11" w:rsidRDefault="00CD3E11" w:rsidP="00CD3E11">
      <w:pPr>
        <w:spacing w:after="20"/>
        <w:ind w:left="630" w:hanging="270"/>
        <w:rPr>
          <w:rFonts w:ascii="Calibri" w:hAnsi="Calibri"/>
          <w:sz w:val="22"/>
          <w:szCs w:val="22"/>
          <w:lang w:val="en"/>
        </w:rPr>
      </w:pPr>
      <w:bookmarkStart w:id="50" w:name="wp1146175"/>
      <w:bookmarkEnd w:id="50"/>
      <w:r w:rsidRPr="00CD3E11">
        <w:rPr>
          <w:rFonts w:ascii="Calibri" w:hAnsi="Calibri"/>
          <w:sz w:val="22"/>
          <w:szCs w:val="22"/>
          <w:lang w:val="en"/>
        </w:rPr>
        <w:t xml:space="preserve">(6) Other compensation, if the aggregate value of all such other compensation (e.g., severance, termination payments, value of life insurance paid on behalf of the employee, perquisites or property) for the executive exceeds $10,000. </w:t>
      </w:r>
    </w:p>
    <w:p w:rsidR="00CD3E11" w:rsidRPr="00CD3E11" w:rsidRDefault="00CD3E11" w:rsidP="00CD3E11">
      <w:pPr>
        <w:spacing w:after="20"/>
        <w:ind w:left="270" w:hanging="270"/>
        <w:rPr>
          <w:rFonts w:ascii="Calibri" w:hAnsi="Calibri" w:cs="Arial"/>
          <w:color w:val="000000"/>
          <w:sz w:val="22"/>
          <w:szCs w:val="22"/>
          <w:lang w:val="en"/>
        </w:rPr>
      </w:pPr>
      <w:bookmarkStart w:id="51" w:name="wp1148912"/>
      <w:bookmarkEnd w:id="51"/>
      <w:r w:rsidRPr="00CD3E11">
        <w:rPr>
          <w:rFonts w:ascii="Calibri" w:hAnsi="Calibri" w:cs="Arial"/>
          <w:color w:val="000000"/>
          <w:sz w:val="22"/>
          <w:szCs w:val="22"/>
          <w:lang w:val="en"/>
        </w:rPr>
        <w:t>(b)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rsidR="00CD3E11" w:rsidRPr="00CD3E11" w:rsidRDefault="00CD3E11" w:rsidP="00CD3E11">
      <w:pPr>
        <w:spacing w:after="20"/>
        <w:ind w:left="270" w:hanging="270"/>
        <w:rPr>
          <w:rFonts w:ascii="Calibri" w:hAnsi="Calibri" w:cs="Arial"/>
          <w:color w:val="000000"/>
          <w:sz w:val="22"/>
          <w:szCs w:val="22"/>
          <w:lang w:val="en"/>
        </w:rPr>
      </w:pPr>
      <w:bookmarkStart w:id="52" w:name="wp1148933"/>
      <w:bookmarkEnd w:id="52"/>
      <w:r w:rsidRPr="00CD3E11">
        <w:rPr>
          <w:rFonts w:ascii="Calibri" w:hAnsi="Calibri" w:cs="Arial"/>
          <w:color w:val="000000"/>
          <w:sz w:val="22"/>
          <w:szCs w:val="22"/>
          <w:lang w:val="en"/>
        </w:rPr>
        <w:t>(c) Nothing in this clause requires the disclosure of classified information</w:t>
      </w:r>
    </w:p>
    <w:p w:rsidR="00CD3E11" w:rsidRPr="00CD3E11" w:rsidRDefault="00CD3E11" w:rsidP="00CD3E11">
      <w:pPr>
        <w:spacing w:after="20"/>
        <w:ind w:left="630" w:hanging="630"/>
        <w:rPr>
          <w:rFonts w:ascii="Calibri" w:hAnsi="Calibri" w:cs="Arial"/>
          <w:color w:val="000000"/>
          <w:sz w:val="22"/>
          <w:szCs w:val="22"/>
          <w:lang w:val="en"/>
        </w:rPr>
      </w:pPr>
      <w:bookmarkStart w:id="53" w:name="wp1148991"/>
      <w:bookmarkEnd w:id="53"/>
      <w:r w:rsidRPr="00CD3E11">
        <w:rPr>
          <w:rFonts w:ascii="Calibri" w:hAnsi="Calibri" w:cs="Arial"/>
          <w:color w:val="000000"/>
          <w:sz w:val="22"/>
          <w:szCs w:val="22"/>
          <w:lang w:val="en"/>
        </w:rPr>
        <w:t xml:space="preserve">(d) (1) Executive compensation of the prime contractor. As a part of its annual registration requirement in the System for Award Management (SAM) (FAR provision </w:t>
      </w:r>
      <w:hyperlink r:id="rId23" w:anchor="wp1137850" w:history="1">
        <w:r w:rsidRPr="00CD3E11">
          <w:rPr>
            <w:rFonts w:ascii="Calibri" w:hAnsi="Calibri" w:cs="Arial"/>
            <w:color w:val="0000FF"/>
            <w:sz w:val="22"/>
            <w:szCs w:val="22"/>
            <w:u w:val="single"/>
            <w:lang w:val="en"/>
          </w:rPr>
          <w:t>52.204-7</w:t>
        </w:r>
      </w:hyperlink>
      <w:r w:rsidRPr="00CD3E11">
        <w:rPr>
          <w:rFonts w:ascii="Calibri" w:hAnsi="Calibri" w:cs="Arial"/>
          <w:color w:val="000000"/>
          <w:sz w:val="22"/>
          <w:szCs w:val="22"/>
          <w:lang w:val="en"/>
        </w:rPr>
        <w:t xml:space="preserve">), the Contractor shall report the names and total compensation of each of the five most highly compensated executives for its preceding completed fiscal year, if— </w:t>
      </w:r>
    </w:p>
    <w:p w:rsidR="00CD3E11" w:rsidRPr="00CD3E11" w:rsidRDefault="00CD3E11" w:rsidP="00CD3E11">
      <w:pPr>
        <w:ind w:firstLine="720"/>
        <w:rPr>
          <w:rFonts w:ascii="Calibri" w:hAnsi="Calibri" w:cs="Arial"/>
          <w:color w:val="000000"/>
          <w:sz w:val="22"/>
          <w:szCs w:val="22"/>
          <w:lang w:val="en"/>
        </w:rPr>
      </w:pPr>
      <w:bookmarkStart w:id="54" w:name="wp1146352"/>
      <w:bookmarkEnd w:id="54"/>
      <w:r w:rsidRPr="00CD3E11">
        <w:rPr>
          <w:rFonts w:ascii="Calibri" w:hAnsi="Calibri" w:cs="Arial"/>
          <w:color w:val="000000"/>
          <w:sz w:val="22"/>
          <w:szCs w:val="22"/>
          <w:lang w:val="en"/>
        </w:rPr>
        <w:t>(i) In the Contractor’s preceding fiscal year, the Contractor received—</w:t>
      </w:r>
    </w:p>
    <w:p w:rsidR="00CD3E11" w:rsidRPr="00CD3E11" w:rsidRDefault="00CD3E11" w:rsidP="00CD3E11">
      <w:pPr>
        <w:ind w:left="1260" w:hanging="300"/>
        <w:rPr>
          <w:rFonts w:ascii="Calibri" w:hAnsi="Calibri" w:cs="Arial"/>
          <w:color w:val="000000"/>
          <w:sz w:val="22"/>
          <w:szCs w:val="22"/>
          <w:lang w:val="en"/>
        </w:rPr>
      </w:pPr>
      <w:bookmarkStart w:id="55" w:name="wp1146354"/>
      <w:bookmarkEnd w:id="55"/>
      <w:r w:rsidRPr="00CD3E11">
        <w:rPr>
          <w:rFonts w:ascii="Calibri" w:hAnsi="Calibri" w:cs="Arial"/>
          <w:color w:val="000000"/>
          <w:sz w:val="22"/>
          <w:szCs w:val="22"/>
          <w:lang w:val="en"/>
        </w:rPr>
        <w:t>(A) 80 percent or more of its annual gross revenues from Federal contracts (and subcontracts), loans, grants (and subgrants), cooperative agreements, and other forms of Federal financial assistance; and</w:t>
      </w:r>
    </w:p>
    <w:p w:rsidR="00CD3E11" w:rsidRPr="00CD3E11" w:rsidRDefault="00CD3E11" w:rsidP="00CD3E11">
      <w:pPr>
        <w:spacing w:after="20"/>
        <w:ind w:left="1260" w:hanging="300"/>
        <w:rPr>
          <w:rFonts w:ascii="Calibri" w:hAnsi="Calibri" w:cs="Arial"/>
          <w:color w:val="000000"/>
          <w:sz w:val="22"/>
          <w:szCs w:val="22"/>
          <w:lang w:val="en"/>
        </w:rPr>
      </w:pPr>
      <w:bookmarkStart w:id="56" w:name="wp1146376"/>
      <w:bookmarkEnd w:id="56"/>
      <w:r w:rsidRPr="00CD3E11">
        <w:rPr>
          <w:rFonts w:ascii="Calibri" w:hAnsi="Calibri" w:cs="Arial"/>
          <w:color w:val="000000"/>
          <w:sz w:val="22"/>
          <w:szCs w:val="22"/>
          <w:lang w:val="en"/>
        </w:rPr>
        <w:t>(B) $25,000,000 or more in annual gross revenues from Federal contracts (and subcontracts), loans, grants (and subgrants), cooperative agreements, and other forms of Federal financial assistance; and</w:t>
      </w:r>
    </w:p>
    <w:p w:rsidR="00CD3E11" w:rsidRPr="00CD3E11" w:rsidRDefault="00CD3E11" w:rsidP="00CD3E11">
      <w:pPr>
        <w:spacing w:after="20"/>
        <w:ind w:left="990" w:hanging="270"/>
        <w:rPr>
          <w:rFonts w:ascii="Calibri" w:hAnsi="Calibri" w:cs="Arial"/>
          <w:color w:val="000000"/>
          <w:sz w:val="22"/>
          <w:szCs w:val="22"/>
          <w:lang w:val="en"/>
        </w:rPr>
      </w:pPr>
      <w:bookmarkStart w:id="57" w:name="wp1146384"/>
      <w:bookmarkEnd w:id="57"/>
      <w:r w:rsidRPr="00CD3E11">
        <w:rPr>
          <w:rFonts w:ascii="Calibri" w:hAnsi="Calibri" w:cs="Arial"/>
          <w:color w:val="000000"/>
          <w:sz w:val="22"/>
          <w:szCs w:val="22"/>
          <w:lang w:val="en"/>
        </w:rPr>
        <w:t>(ii) The public does not have access to information about the compensation of the executives through periodic reports filed under section 13(a) or 15(d) of the Securities Exchange Act of 1934 (</w:t>
      </w:r>
      <w:hyperlink r:id="rId24" w:tgtFrame="_blank" w:history="1">
        <w:r w:rsidRPr="00CD3E11">
          <w:rPr>
            <w:rFonts w:ascii="Calibri" w:hAnsi="Calibri" w:cs="Arial"/>
            <w:color w:val="0000FF"/>
            <w:sz w:val="22"/>
            <w:szCs w:val="22"/>
            <w:u w:val="single"/>
            <w:lang w:val="en"/>
          </w:rPr>
          <w:t>15 U.S.C. 78m(a), 78o(d)</w:t>
        </w:r>
      </w:hyperlink>
      <w:r w:rsidRPr="00CD3E11">
        <w:rPr>
          <w:rFonts w:ascii="Calibri" w:hAnsi="Calibri" w:cs="Arial"/>
          <w:color w:val="000000"/>
          <w:sz w:val="22"/>
          <w:szCs w:val="22"/>
          <w:lang w:val="en"/>
        </w:rPr>
        <w:t xml:space="preserve">) or section 6104 of the Internal Revenue Code of 1986. (To determine if the public has access to the compensation information, see the U.S. Security and Exchange Commission total compensation filings at </w:t>
      </w:r>
      <w:hyperlink r:id="rId25" w:tgtFrame="_blank" w:history="1">
        <w:r w:rsidRPr="00CD3E11">
          <w:rPr>
            <w:rFonts w:ascii="Calibri" w:hAnsi="Calibri" w:cs="Arial"/>
            <w:color w:val="0000FF"/>
            <w:sz w:val="22"/>
            <w:szCs w:val="22"/>
            <w:u w:val="single"/>
            <w:lang w:val="en"/>
          </w:rPr>
          <w:t>http://www.sec.gov/answers/execomp.htm</w:t>
        </w:r>
      </w:hyperlink>
      <w:r w:rsidRPr="00CD3E11">
        <w:rPr>
          <w:rFonts w:ascii="Calibri" w:hAnsi="Calibri" w:cs="Arial"/>
          <w:color w:val="000000"/>
          <w:sz w:val="22"/>
          <w:szCs w:val="22"/>
          <w:lang w:val="en"/>
        </w:rPr>
        <w:t xml:space="preserve">.) </w:t>
      </w:r>
    </w:p>
    <w:p w:rsidR="00CD3E11" w:rsidRPr="00CD3E11" w:rsidRDefault="00CD3E11" w:rsidP="00CD3E11">
      <w:pPr>
        <w:ind w:left="630" w:hanging="270"/>
        <w:rPr>
          <w:rFonts w:ascii="Calibri" w:hAnsi="Calibri"/>
          <w:sz w:val="22"/>
          <w:szCs w:val="22"/>
          <w:lang w:val="en"/>
        </w:rPr>
      </w:pPr>
      <w:bookmarkStart w:id="58" w:name="wp1149050"/>
      <w:bookmarkEnd w:id="58"/>
      <w:r w:rsidRPr="00CD3E11">
        <w:rPr>
          <w:rFonts w:ascii="Calibri" w:hAnsi="Calibri"/>
          <w:sz w:val="22"/>
          <w:szCs w:val="22"/>
          <w:lang w:val="en"/>
        </w:rPr>
        <w:t xml:space="preserve">(2) First-tier subcontract information. Unless otherwise directed by the contracting officer, or as provided in paragraph (g) of this clause, by the end of the month following the month of award of a first-tier subcontract with a value of $30,000 or more, the Contractor shall report the following information at </w:t>
      </w:r>
      <w:hyperlink r:id="rId26" w:tgtFrame="_blank" w:history="1">
        <w:r w:rsidRPr="00CD3E11">
          <w:rPr>
            <w:rFonts w:ascii="Calibri" w:hAnsi="Calibri"/>
            <w:color w:val="0000FF"/>
            <w:sz w:val="22"/>
            <w:szCs w:val="22"/>
            <w:u w:val="single"/>
            <w:lang w:val="en"/>
          </w:rPr>
          <w:t>http://www.fsrs.gov</w:t>
        </w:r>
      </w:hyperlink>
      <w:r w:rsidRPr="00CD3E11">
        <w:rPr>
          <w:rFonts w:ascii="Calibri" w:hAnsi="Calibri"/>
          <w:sz w:val="22"/>
          <w:szCs w:val="22"/>
          <w:lang w:val="en"/>
        </w:rPr>
        <w:t xml:space="preserve"> for that first-tier subcontract. (The Contractor shall follow the instructions at </w:t>
      </w:r>
      <w:hyperlink r:id="rId27" w:tgtFrame="_blank" w:history="1">
        <w:r w:rsidRPr="00CD3E11">
          <w:rPr>
            <w:rFonts w:ascii="Calibri" w:hAnsi="Calibri"/>
            <w:color w:val="3366CC"/>
            <w:sz w:val="22"/>
            <w:szCs w:val="22"/>
            <w:u w:val="single"/>
            <w:lang w:val="en"/>
          </w:rPr>
          <w:t xml:space="preserve">http://www.fsrs.gov </w:t>
        </w:r>
      </w:hyperlink>
      <w:r w:rsidRPr="00CD3E11">
        <w:rPr>
          <w:rFonts w:ascii="Calibri" w:hAnsi="Calibri"/>
          <w:sz w:val="22"/>
          <w:szCs w:val="22"/>
          <w:lang w:val="en"/>
        </w:rPr>
        <w:t xml:space="preserve">to report the data.) </w:t>
      </w:r>
    </w:p>
    <w:p w:rsidR="00CD3E11" w:rsidRPr="00CD3E11" w:rsidRDefault="00CD3E11" w:rsidP="00CD3E11">
      <w:pPr>
        <w:ind w:left="1080" w:hanging="360"/>
        <w:rPr>
          <w:rFonts w:ascii="Calibri" w:hAnsi="Calibri" w:cs="Arial"/>
          <w:color w:val="000000"/>
          <w:sz w:val="22"/>
          <w:szCs w:val="22"/>
          <w:lang w:val="en"/>
        </w:rPr>
      </w:pPr>
      <w:bookmarkStart w:id="59" w:name="wp1149052"/>
      <w:bookmarkEnd w:id="59"/>
      <w:r w:rsidRPr="00CD3E11">
        <w:rPr>
          <w:rFonts w:ascii="Calibri" w:hAnsi="Calibri" w:cs="Arial"/>
          <w:color w:val="000000"/>
          <w:sz w:val="22"/>
          <w:szCs w:val="22"/>
          <w:lang w:val="en"/>
        </w:rPr>
        <w:t>(i) Unique entity identifier for the subcontractor receiving the award and for the subcontractor’s parent company, if the subcontractor has a parent company.</w:t>
      </w:r>
    </w:p>
    <w:p w:rsidR="00CD3E11" w:rsidRPr="00CD3E11" w:rsidRDefault="00CD3E11" w:rsidP="00CD3E11">
      <w:pPr>
        <w:ind w:left="1080" w:hanging="360"/>
        <w:rPr>
          <w:rFonts w:ascii="Calibri" w:hAnsi="Calibri" w:cs="Arial"/>
          <w:color w:val="000000"/>
          <w:sz w:val="22"/>
          <w:szCs w:val="22"/>
          <w:lang w:val="en"/>
        </w:rPr>
      </w:pPr>
      <w:bookmarkStart w:id="60" w:name="wp1149070"/>
      <w:bookmarkEnd w:id="60"/>
      <w:r w:rsidRPr="00CD3E11">
        <w:rPr>
          <w:rFonts w:ascii="Calibri" w:hAnsi="Calibri" w:cs="Arial"/>
          <w:color w:val="000000"/>
          <w:sz w:val="22"/>
          <w:szCs w:val="22"/>
          <w:lang w:val="en"/>
        </w:rPr>
        <w:t>(ii) Name of the subcontractor.</w:t>
      </w:r>
    </w:p>
    <w:p w:rsidR="00CD3E11" w:rsidRPr="00CD3E11" w:rsidRDefault="00CD3E11" w:rsidP="00CD3E11">
      <w:pPr>
        <w:ind w:left="1080" w:hanging="360"/>
        <w:rPr>
          <w:rFonts w:ascii="Calibri" w:hAnsi="Calibri" w:cs="Arial"/>
          <w:color w:val="000000"/>
          <w:sz w:val="22"/>
          <w:szCs w:val="22"/>
          <w:lang w:val="en"/>
        </w:rPr>
      </w:pPr>
      <w:bookmarkStart w:id="61" w:name="wp1149075"/>
      <w:bookmarkEnd w:id="61"/>
      <w:r w:rsidRPr="00CD3E11">
        <w:rPr>
          <w:rFonts w:ascii="Calibri" w:hAnsi="Calibri" w:cs="Arial"/>
          <w:color w:val="000000"/>
          <w:sz w:val="22"/>
          <w:szCs w:val="22"/>
          <w:lang w:val="en"/>
        </w:rPr>
        <w:t>(iii) Amount of the subcontract award.</w:t>
      </w:r>
    </w:p>
    <w:p w:rsidR="00CD3E11" w:rsidRPr="00CD3E11" w:rsidRDefault="00CD3E11" w:rsidP="00CD3E11">
      <w:pPr>
        <w:ind w:left="1080" w:hanging="360"/>
        <w:rPr>
          <w:rFonts w:ascii="Calibri" w:hAnsi="Calibri" w:cs="Arial"/>
          <w:color w:val="000000"/>
          <w:sz w:val="22"/>
          <w:szCs w:val="22"/>
          <w:lang w:val="en"/>
        </w:rPr>
      </w:pPr>
      <w:bookmarkStart w:id="62" w:name="wp1149080"/>
      <w:bookmarkEnd w:id="62"/>
      <w:r w:rsidRPr="00CD3E11">
        <w:rPr>
          <w:rFonts w:ascii="Calibri" w:hAnsi="Calibri" w:cs="Arial"/>
          <w:color w:val="000000"/>
          <w:sz w:val="22"/>
          <w:szCs w:val="22"/>
          <w:lang w:val="en"/>
        </w:rPr>
        <w:t>(iv) Date of the subcontract award.</w:t>
      </w:r>
    </w:p>
    <w:p w:rsidR="00CD3E11" w:rsidRPr="00CD3E11" w:rsidRDefault="00CD3E11" w:rsidP="00CD3E11">
      <w:pPr>
        <w:ind w:left="1080" w:hanging="360"/>
        <w:rPr>
          <w:rFonts w:ascii="Calibri" w:hAnsi="Calibri" w:cs="Arial"/>
          <w:color w:val="000000"/>
          <w:sz w:val="22"/>
          <w:szCs w:val="22"/>
          <w:lang w:val="en"/>
        </w:rPr>
      </w:pPr>
      <w:bookmarkStart w:id="63" w:name="wp1149085"/>
      <w:bookmarkEnd w:id="63"/>
      <w:r w:rsidRPr="00CD3E11">
        <w:rPr>
          <w:rFonts w:ascii="Calibri" w:hAnsi="Calibri" w:cs="Arial"/>
          <w:color w:val="000000"/>
          <w:sz w:val="22"/>
          <w:szCs w:val="22"/>
          <w:lang w:val="en"/>
        </w:rPr>
        <w:t>(v) A description of the products or services (including construction) being provided under the subcontract, including the overall purpose and expected outcomes or results of the subcontract.</w:t>
      </w:r>
    </w:p>
    <w:p w:rsidR="00CD3E11" w:rsidRPr="00CD3E11" w:rsidRDefault="00CD3E11" w:rsidP="00CD3E11">
      <w:pPr>
        <w:ind w:left="1080" w:hanging="360"/>
        <w:rPr>
          <w:rFonts w:ascii="Calibri" w:hAnsi="Calibri" w:cs="Arial"/>
          <w:color w:val="000000"/>
          <w:sz w:val="22"/>
          <w:szCs w:val="22"/>
          <w:lang w:val="en"/>
        </w:rPr>
      </w:pPr>
      <w:bookmarkStart w:id="64" w:name="wp1149101"/>
      <w:bookmarkEnd w:id="64"/>
      <w:r w:rsidRPr="00CD3E11">
        <w:rPr>
          <w:rFonts w:ascii="Calibri" w:hAnsi="Calibri" w:cs="Arial"/>
          <w:color w:val="000000"/>
          <w:sz w:val="22"/>
          <w:szCs w:val="22"/>
          <w:lang w:val="en"/>
        </w:rPr>
        <w:t>(vi) Subcontract number (the subcontract number assigned by the Contractor).</w:t>
      </w:r>
    </w:p>
    <w:p w:rsidR="00CD3E11" w:rsidRPr="00CD3E11" w:rsidRDefault="00CD3E11" w:rsidP="00CD3E11">
      <w:pPr>
        <w:ind w:left="1080" w:hanging="360"/>
        <w:rPr>
          <w:rFonts w:ascii="Calibri" w:hAnsi="Calibri" w:cs="Arial"/>
          <w:color w:val="000000"/>
          <w:sz w:val="22"/>
          <w:szCs w:val="22"/>
          <w:lang w:val="en"/>
        </w:rPr>
      </w:pPr>
      <w:bookmarkStart w:id="65" w:name="wp1149102"/>
      <w:bookmarkEnd w:id="65"/>
      <w:r w:rsidRPr="00CD3E11">
        <w:rPr>
          <w:rFonts w:ascii="Calibri" w:hAnsi="Calibri" w:cs="Arial"/>
          <w:color w:val="000000"/>
          <w:sz w:val="22"/>
          <w:szCs w:val="22"/>
          <w:lang w:val="en"/>
        </w:rPr>
        <w:t>(vii) Subcontractor’s physical address including street address, city, state, and country. Also include the nine-digit zip code and congressional district.</w:t>
      </w:r>
    </w:p>
    <w:p w:rsidR="00CD3E11" w:rsidRPr="00CD3E11" w:rsidRDefault="00CD3E11" w:rsidP="00CD3E11">
      <w:pPr>
        <w:ind w:left="1080" w:hanging="360"/>
        <w:rPr>
          <w:rFonts w:ascii="Calibri" w:hAnsi="Calibri" w:cs="Arial"/>
          <w:color w:val="000000"/>
          <w:sz w:val="22"/>
          <w:szCs w:val="22"/>
          <w:lang w:val="en"/>
        </w:rPr>
      </w:pPr>
      <w:bookmarkStart w:id="66" w:name="wp1149116"/>
      <w:bookmarkEnd w:id="66"/>
      <w:r w:rsidRPr="00CD3E11">
        <w:rPr>
          <w:rFonts w:ascii="Calibri" w:hAnsi="Calibri" w:cs="Arial"/>
          <w:color w:val="000000"/>
          <w:sz w:val="22"/>
          <w:szCs w:val="22"/>
          <w:lang w:val="en"/>
        </w:rPr>
        <w:t>(viii) Subcontractor’s primary performance location including street address, city, state, and country. Also include the nine-digit zip code and congressional district.</w:t>
      </w:r>
    </w:p>
    <w:p w:rsidR="00CD3E11" w:rsidRPr="00CD3E11" w:rsidRDefault="00CD3E11" w:rsidP="00CD3E11">
      <w:pPr>
        <w:ind w:left="1080" w:hanging="360"/>
        <w:rPr>
          <w:rFonts w:ascii="Calibri" w:hAnsi="Calibri" w:cs="Arial"/>
          <w:color w:val="000000"/>
          <w:sz w:val="22"/>
          <w:szCs w:val="22"/>
          <w:lang w:val="en"/>
        </w:rPr>
      </w:pPr>
      <w:bookmarkStart w:id="67" w:name="wp1149119"/>
      <w:bookmarkEnd w:id="67"/>
      <w:r w:rsidRPr="00CD3E11">
        <w:rPr>
          <w:rFonts w:ascii="Calibri" w:hAnsi="Calibri" w:cs="Arial"/>
          <w:color w:val="000000"/>
          <w:sz w:val="22"/>
          <w:szCs w:val="22"/>
          <w:lang w:val="en"/>
        </w:rPr>
        <w:t>(ix) The prime contract number, and order number if applicable.</w:t>
      </w:r>
    </w:p>
    <w:p w:rsidR="00CD3E11" w:rsidRPr="00CD3E11" w:rsidRDefault="00CD3E11" w:rsidP="00CD3E11">
      <w:pPr>
        <w:ind w:left="1080" w:hanging="360"/>
        <w:rPr>
          <w:rFonts w:ascii="Calibri" w:hAnsi="Calibri" w:cs="Arial"/>
          <w:color w:val="000000"/>
          <w:sz w:val="22"/>
          <w:szCs w:val="22"/>
          <w:lang w:val="en"/>
        </w:rPr>
      </w:pPr>
      <w:bookmarkStart w:id="68" w:name="wp1149124"/>
      <w:bookmarkEnd w:id="68"/>
      <w:r w:rsidRPr="00CD3E11">
        <w:rPr>
          <w:rFonts w:ascii="Calibri" w:hAnsi="Calibri" w:cs="Arial"/>
          <w:color w:val="000000"/>
          <w:sz w:val="22"/>
          <w:szCs w:val="22"/>
          <w:lang w:val="en"/>
        </w:rPr>
        <w:t>(x) Awarding agency name and code.</w:t>
      </w:r>
    </w:p>
    <w:p w:rsidR="00CD3E11" w:rsidRPr="00CD3E11" w:rsidRDefault="00CD3E11" w:rsidP="00CD3E11">
      <w:pPr>
        <w:ind w:left="1080" w:hanging="360"/>
        <w:rPr>
          <w:rFonts w:ascii="Calibri" w:hAnsi="Calibri" w:cs="Arial"/>
          <w:color w:val="000000"/>
          <w:sz w:val="22"/>
          <w:szCs w:val="22"/>
          <w:lang w:val="en"/>
        </w:rPr>
      </w:pPr>
      <w:bookmarkStart w:id="69" w:name="wp1149129"/>
      <w:bookmarkEnd w:id="69"/>
      <w:r w:rsidRPr="00CD3E11">
        <w:rPr>
          <w:rFonts w:ascii="Calibri" w:hAnsi="Calibri" w:cs="Arial"/>
          <w:color w:val="000000"/>
          <w:sz w:val="22"/>
          <w:szCs w:val="22"/>
          <w:lang w:val="en"/>
        </w:rPr>
        <w:t>(xi) Funding agency name and code.</w:t>
      </w:r>
    </w:p>
    <w:p w:rsidR="00CD3E11" w:rsidRPr="00CD3E11" w:rsidRDefault="00CD3E11" w:rsidP="00CD3E11">
      <w:pPr>
        <w:ind w:left="1080" w:hanging="360"/>
        <w:rPr>
          <w:rFonts w:ascii="Calibri" w:hAnsi="Calibri" w:cs="Arial"/>
          <w:color w:val="000000"/>
          <w:sz w:val="22"/>
          <w:szCs w:val="22"/>
          <w:lang w:val="en"/>
        </w:rPr>
      </w:pPr>
      <w:bookmarkStart w:id="70" w:name="wp1149134"/>
      <w:bookmarkEnd w:id="70"/>
      <w:r w:rsidRPr="00CD3E11">
        <w:rPr>
          <w:rFonts w:ascii="Calibri" w:hAnsi="Calibri" w:cs="Arial"/>
          <w:color w:val="000000"/>
          <w:sz w:val="22"/>
          <w:szCs w:val="22"/>
          <w:lang w:val="en"/>
        </w:rPr>
        <w:t>(xii) Government contracting office code.</w:t>
      </w:r>
    </w:p>
    <w:p w:rsidR="00CD3E11" w:rsidRPr="00CD3E11" w:rsidRDefault="00CD3E11" w:rsidP="00CD3E11">
      <w:pPr>
        <w:ind w:left="1080" w:hanging="360"/>
        <w:rPr>
          <w:rFonts w:ascii="Calibri" w:hAnsi="Calibri" w:cs="Arial"/>
          <w:color w:val="000000"/>
          <w:sz w:val="22"/>
          <w:szCs w:val="22"/>
          <w:lang w:val="en"/>
        </w:rPr>
      </w:pPr>
      <w:bookmarkStart w:id="71" w:name="wp1149139"/>
      <w:bookmarkEnd w:id="71"/>
      <w:r w:rsidRPr="00CD3E11">
        <w:rPr>
          <w:rFonts w:ascii="Calibri" w:hAnsi="Calibri" w:cs="Arial"/>
          <w:color w:val="000000"/>
          <w:sz w:val="22"/>
          <w:szCs w:val="22"/>
          <w:lang w:val="en"/>
        </w:rPr>
        <w:t>(xiii) Treasury account symbol (TAS) as reported in FPDS.</w:t>
      </w:r>
    </w:p>
    <w:p w:rsidR="00CD3E11" w:rsidRPr="00CD3E11" w:rsidRDefault="00CD3E11" w:rsidP="00CD3E11">
      <w:pPr>
        <w:spacing w:after="20"/>
        <w:ind w:left="1080" w:hanging="360"/>
        <w:rPr>
          <w:rFonts w:ascii="Calibri" w:hAnsi="Calibri" w:cs="Arial"/>
          <w:color w:val="000000"/>
          <w:sz w:val="22"/>
          <w:szCs w:val="22"/>
          <w:lang w:val="en"/>
        </w:rPr>
      </w:pPr>
      <w:bookmarkStart w:id="72" w:name="wp1151104"/>
      <w:bookmarkEnd w:id="72"/>
      <w:r w:rsidRPr="00CD3E11">
        <w:rPr>
          <w:rFonts w:ascii="Calibri" w:hAnsi="Calibri" w:cs="Arial"/>
          <w:color w:val="000000"/>
          <w:sz w:val="22"/>
          <w:szCs w:val="22"/>
          <w:lang w:val="en"/>
        </w:rPr>
        <w:t>(xiv) The applicable North American Industry Classification System code (NAICS).</w:t>
      </w:r>
    </w:p>
    <w:p w:rsidR="00CD3E11" w:rsidRPr="00CD3E11" w:rsidRDefault="00CD3E11" w:rsidP="00CD3E11">
      <w:pPr>
        <w:spacing w:after="20"/>
        <w:ind w:left="630" w:hanging="270"/>
        <w:rPr>
          <w:rFonts w:ascii="Calibri" w:hAnsi="Calibri"/>
          <w:sz w:val="22"/>
          <w:szCs w:val="22"/>
          <w:lang w:val="en"/>
        </w:rPr>
      </w:pPr>
      <w:bookmarkStart w:id="73" w:name="wp1151105"/>
      <w:bookmarkEnd w:id="73"/>
      <w:r w:rsidRPr="00CD3E11">
        <w:rPr>
          <w:rFonts w:ascii="Calibri" w:hAnsi="Calibri"/>
          <w:sz w:val="22"/>
          <w:szCs w:val="22"/>
          <w:lang w:val="en"/>
        </w:rPr>
        <w:t xml:space="preserve">(3) 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28" w:tgtFrame="_blank" w:history="1">
        <w:r w:rsidRPr="00CD3E11">
          <w:rPr>
            <w:rFonts w:ascii="Calibri" w:hAnsi="Calibri"/>
            <w:color w:val="3366CC"/>
            <w:sz w:val="22"/>
            <w:szCs w:val="22"/>
            <w:u w:val="single"/>
            <w:lang w:val="en"/>
          </w:rPr>
          <w:t xml:space="preserve">http://www.fsrs.gov </w:t>
        </w:r>
      </w:hyperlink>
      <w:r w:rsidRPr="00CD3E11">
        <w:rPr>
          <w:rFonts w:ascii="Calibri" w:hAnsi="Calibri"/>
          <w:sz w:val="22"/>
          <w:szCs w:val="22"/>
          <w:lang w:val="en"/>
        </w:rPr>
        <w:t xml:space="preserve">, if— </w:t>
      </w:r>
    </w:p>
    <w:p w:rsidR="00CD3E11" w:rsidRPr="00CD3E11" w:rsidRDefault="00CD3E11" w:rsidP="00CD3E11">
      <w:pPr>
        <w:spacing w:after="20"/>
        <w:ind w:firstLine="720"/>
        <w:rPr>
          <w:rFonts w:ascii="Calibri" w:hAnsi="Calibri" w:cs="Arial"/>
          <w:color w:val="000000"/>
          <w:sz w:val="22"/>
          <w:szCs w:val="22"/>
          <w:lang w:val="en"/>
        </w:rPr>
      </w:pPr>
      <w:bookmarkStart w:id="74" w:name="wp1149189"/>
      <w:bookmarkEnd w:id="74"/>
      <w:r w:rsidRPr="00CD3E11">
        <w:rPr>
          <w:rFonts w:ascii="Calibri" w:hAnsi="Calibri" w:cs="Arial"/>
          <w:color w:val="000000"/>
          <w:sz w:val="22"/>
          <w:szCs w:val="22"/>
          <w:lang w:val="en"/>
        </w:rPr>
        <w:t>(i) In the subcontractor’s preceding fiscal year, the subcontractor received—</w:t>
      </w:r>
    </w:p>
    <w:p w:rsidR="00CD3E11" w:rsidRPr="00CD3E11" w:rsidRDefault="00CD3E11" w:rsidP="00CD3E11">
      <w:pPr>
        <w:spacing w:after="20"/>
        <w:ind w:left="1260" w:hanging="300"/>
        <w:rPr>
          <w:rFonts w:ascii="Calibri" w:hAnsi="Calibri" w:cs="Arial"/>
          <w:color w:val="000000"/>
          <w:sz w:val="22"/>
          <w:szCs w:val="22"/>
          <w:lang w:val="en"/>
        </w:rPr>
      </w:pPr>
      <w:r w:rsidRPr="00CD3E11">
        <w:rPr>
          <w:rFonts w:ascii="Calibri" w:hAnsi="Calibri" w:cs="Arial"/>
          <w:color w:val="000000"/>
          <w:sz w:val="22"/>
          <w:szCs w:val="22"/>
          <w:lang w:val="en"/>
        </w:rPr>
        <w:t xml:space="preserve">(A) 80 percent or more of its annual gross revenues from Federal contracts (and subcontracts), loans, grants (and subgrants), cooperative agreements, and other forms of Federal financial assistance; and </w:t>
      </w:r>
    </w:p>
    <w:p w:rsidR="00CD3E11" w:rsidRPr="00CD3E11" w:rsidRDefault="00CD3E11" w:rsidP="00CD3E11">
      <w:pPr>
        <w:spacing w:after="20"/>
        <w:ind w:left="1260" w:hanging="300"/>
        <w:rPr>
          <w:rFonts w:ascii="Calibri" w:hAnsi="Calibri" w:cs="Arial"/>
          <w:color w:val="000000"/>
          <w:sz w:val="22"/>
          <w:szCs w:val="22"/>
          <w:lang w:val="en"/>
        </w:rPr>
      </w:pPr>
      <w:bookmarkStart w:id="75" w:name="wp1146455"/>
      <w:bookmarkEnd w:id="75"/>
      <w:r w:rsidRPr="00CD3E11">
        <w:rPr>
          <w:rFonts w:ascii="Calibri" w:hAnsi="Calibri" w:cs="Arial"/>
          <w:color w:val="000000"/>
          <w:sz w:val="22"/>
          <w:szCs w:val="22"/>
          <w:lang w:val="en"/>
        </w:rPr>
        <w:t xml:space="preserve">(B) $25,000,000 or more in annual gross revenues from Federal contracts (and subcontracts), loans, grants (and subgrants), cooperative agreements, and other forms of Federal financial assistance; and </w:t>
      </w:r>
    </w:p>
    <w:p w:rsidR="00CD3E11" w:rsidRPr="00CD3E11" w:rsidRDefault="00CD3E11" w:rsidP="00CD3E11">
      <w:pPr>
        <w:spacing w:after="20"/>
        <w:ind w:left="990" w:hanging="270"/>
        <w:rPr>
          <w:rFonts w:ascii="Calibri" w:hAnsi="Calibri" w:cs="Arial"/>
          <w:color w:val="000000"/>
          <w:sz w:val="22"/>
          <w:szCs w:val="22"/>
          <w:lang w:val="en"/>
        </w:rPr>
      </w:pPr>
      <w:bookmarkStart w:id="76" w:name="wp1146460"/>
      <w:bookmarkEnd w:id="76"/>
      <w:r w:rsidRPr="00CD3E11">
        <w:rPr>
          <w:rFonts w:ascii="Calibri" w:hAnsi="Calibri" w:cs="Arial"/>
          <w:color w:val="000000"/>
          <w:sz w:val="22"/>
          <w:szCs w:val="22"/>
          <w:lang w:val="en"/>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9" w:tgtFrame="_blank" w:history="1">
        <w:r w:rsidRPr="00CD3E11">
          <w:rPr>
            <w:rFonts w:ascii="Calibri" w:hAnsi="Calibri" w:cs="Arial"/>
            <w:color w:val="0000FF"/>
            <w:sz w:val="22"/>
            <w:szCs w:val="22"/>
            <w:u w:val="single"/>
            <w:lang w:val="en"/>
          </w:rPr>
          <w:t>http://www.sec.gov/answers/execomp.htm</w:t>
        </w:r>
      </w:hyperlink>
      <w:r w:rsidRPr="00CD3E11">
        <w:rPr>
          <w:rFonts w:ascii="Calibri" w:hAnsi="Calibri" w:cs="Arial"/>
          <w:color w:val="000000"/>
          <w:sz w:val="22"/>
          <w:szCs w:val="22"/>
          <w:lang w:val="en"/>
        </w:rPr>
        <w:t xml:space="preserve">.) </w:t>
      </w:r>
    </w:p>
    <w:p w:rsidR="00CD3E11" w:rsidRPr="00CD3E11" w:rsidRDefault="00CD3E11" w:rsidP="00CD3E11">
      <w:pPr>
        <w:spacing w:after="20"/>
        <w:ind w:left="270" w:hanging="270"/>
        <w:rPr>
          <w:rFonts w:ascii="Calibri" w:hAnsi="Calibri" w:cs="Arial"/>
          <w:color w:val="000000"/>
          <w:sz w:val="22"/>
          <w:szCs w:val="22"/>
          <w:lang w:val="en"/>
        </w:rPr>
      </w:pPr>
      <w:bookmarkStart w:id="77" w:name="wp1146475"/>
      <w:bookmarkEnd w:id="77"/>
      <w:r w:rsidRPr="00CD3E11">
        <w:rPr>
          <w:rFonts w:ascii="Calibri" w:hAnsi="Calibri" w:cs="Arial"/>
          <w:color w:val="000000"/>
          <w:sz w:val="22"/>
          <w:szCs w:val="22"/>
          <w:lang w:val="en"/>
        </w:rPr>
        <w:t>(e) The Contractor shall not split or break down first-tier subcontract awards to a value less than $30,000 to avoid the reporting requirements in paragraph (d) of this clause.</w:t>
      </w:r>
    </w:p>
    <w:p w:rsidR="00CD3E11" w:rsidRPr="00CD3E11" w:rsidRDefault="00CD3E11" w:rsidP="00CD3E11">
      <w:pPr>
        <w:spacing w:after="20"/>
        <w:ind w:left="270" w:hanging="270"/>
        <w:rPr>
          <w:rFonts w:ascii="Calibri" w:hAnsi="Calibri" w:cs="Arial"/>
          <w:color w:val="000000"/>
          <w:sz w:val="22"/>
          <w:szCs w:val="22"/>
          <w:lang w:val="en"/>
        </w:rPr>
      </w:pPr>
      <w:bookmarkStart w:id="78" w:name="wp1149225"/>
      <w:bookmarkEnd w:id="78"/>
      <w:r w:rsidRPr="00CD3E11">
        <w:rPr>
          <w:rFonts w:ascii="Calibri" w:hAnsi="Calibri" w:cs="Arial"/>
          <w:color w:val="000000"/>
          <w:sz w:val="22"/>
          <w:szCs w:val="22"/>
          <w:lang w:val="en"/>
        </w:rPr>
        <w:t>(f)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CD3E11" w:rsidRPr="00CD3E11" w:rsidRDefault="00CD3E11" w:rsidP="00CD3E11">
      <w:pPr>
        <w:spacing w:after="20"/>
        <w:ind w:left="540" w:hanging="540"/>
        <w:rPr>
          <w:rFonts w:ascii="Calibri" w:hAnsi="Calibri" w:cs="Arial"/>
          <w:color w:val="000000"/>
          <w:sz w:val="22"/>
          <w:szCs w:val="22"/>
          <w:lang w:val="en"/>
        </w:rPr>
      </w:pPr>
      <w:bookmarkStart w:id="79" w:name="wp1149242"/>
      <w:bookmarkEnd w:id="79"/>
      <w:r w:rsidRPr="00CD3E11">
        <w:rPr>
          <w:rFonts w:ascii="Calibri" w:hAnsi="Calibri" w:cs="Arial"/>
          <w:color w:val="000000"/>
          <w:sz w:val="22"/>
          <w:szCs w:val="22"/>
          <w:lang w:val="en"/>
        </w:rPr>
        <w:t>(g) (1) If the Contractor in the previous tax year had gross income, from all sources, under $300,000, the Contractor is exempt from the requirement to report subcontractor awards.</w:t>
      </w:r>
    </w:p>
    <w:p w:rsidR="00CD3E11" w:rsidRPr="00CD3E11" w:rsidRDefault="00CD3E11" w:rsidP="00CD3E11">
      <w:pPr>
        <w:spacing w:after="20"/>
        <w:ind w:left="540" w:hanging="270"/>
        <w:rPr>
          <w:rFonts w:ascii="Calibri" w:hAnsi="Calibri"/>
          <w:sz w:val="22"/>
          <w:szCs w:val="22"/>
          <w:lang w:val="en"/>
        </w:rPr>
      </w:pPr>
      <w:bookmarkStart w:id="80" w:name="wp1149243"/>
      <w:bookmarkEnd w:id="80"/>
      <w:r w:rsidRPr="00CD3E11">
        <w:rPr>
          <w:rFonts w:ascii="Calibri" w:hAnsi="Calibri"/>
          <w:sz w:val="22"/>
          <w:szCs w:val="22"/>
          <w:lang w:val="en"/>
        </w:rPr>
        <w:t>(2) If a subcontractor in the previous tax year had gross income from all sources under $300,000, the Contractor does not need to report awards for that subcontractor.</w:t>
      </w:r>
    </w:p>
    <w:p w:rsidR="00CD3E11" w:rsidRDefault="00CD3E11" w:rsidP="00CD3E11">
      <w:pPr>
        <w:spacing w:after="240"/>
        <w:ind w:left="360" w:hanging="360"/>
        <w:rPr>
          <w:rFonts w:ascii="Calibri" w:hAnsi="Calibri" w:cs="Arial"/>
          <w:color w:val="000000"/>
          <w:sz w:val="22"/>
          <w:szCs w:val="22"/>
          <w:lang w:val="en"/>
        </w:rPr>
      </w:pPr>
      <w:bookmarkStart w:id="81" w:name="wp1149244"/>
      <w:bookmarkEnd w:id="81"/>
      <w:r w:rsidRPr="00CD3E11">
        <w:rPr>
          <w:rFonts w:ascii="Calibri" w:hAnsi="Calibri" w:cs="Arial"/>
          <w:color w:val="000000"/>
          <w:sz w:val="22"/>
          <w:szCs w:val="22"/>
          <w:lang w:val="en"/>
        </w:rPr>
        <w:t xml:space="preserve">(h) The FSRS database at </w:t>
      </w:r>
      <w:hyperlink r:id="rId30" w:tgtFrame="_blank" w:history="1">
        <w:r w:rsidRPr="00CD3E11">
          <w:rPr>
            <w:rFonts w:ascii="Calibri" w:hAnsi="Calibri" w:cs="Arial"/>
            <w:color w:val="3366CC"/>
            <w:sz w:val="22"/>
            <w:szCs w:val="22"/>
            <w:u w:val="single"/>
            <w:lang w:val="en"/>
          </w:rPr>
          <w:t>http://www.fsrs.gov</w:t>
        </w:r>
      </w:hyperlink>
      <w:r w:rsidRPr="00CD3E11">
        <w:rPr>
          <w:rFonts w:ascii="Calibri" w:hAnsi="Calibri" w:cs="Arial"/>
          <w:color w:val="000000"/>
          <w:sz w:val="22"/>
          <w:szCs w:val="22"/>
          <w:lang w:val="en"/>
        </w:rPr>
        <w:t xml:space="preserve"> will be prepopulated with some information from SAM and the FPDS database. If FPDS information is incorrect, the contractor should notify the contracting officer. If the SAM information is incorrect, the contractor is responsible for correcting this information. </w:t>
      </w:r>
    </w:p>
    <w:p w:rsidR="00CD3E11" w:rsidRPr="00CD3E11" w:rsidRDefault="00CD3E11" w:rsidP="00D41C4B">
      <w:pPr>
        <w:ind w:left="360" w:hanging="360"/>
        <w:rPr>
          <w:rFonts w:ascii="Georgia" w:hAnsi="Georgia" w:cs="Calibri"/>
          <w:b/>
          <w:color w:val="000000"/>
          <w:sz w:val="22"/>
          <w:szCs w:val="22"/>
          <w:lang w:val="en"/>
        </w:rPr>
      </w:pPr>
      <w:r w:rsidRPr="00CD3E11">
        <w:rPr>
          <w:rFonts w:ascii="Georgia" w:hAnsi="Georgia" w:cs="Calibri"/>
          <w:b/>
          <w:color w:val="000000"/>
          <w:sz w:val="22"/>
          <w:szCs w:val="22"/>
          <w:lang w:val="en"/>
        </w:rPr>
        <w:t xml:space="preserve">52.204-13 </w:t>
      </w:r>
      <w:bookmarkStart w:id="82" w:name="CCRM"/>
      <w:r w:rsidRPr="00CD3E11">
        <w:rPr>
          <w:rFonts w:ascii="Georgia" w:hAnsi="Georgia" w:cs="Calibri"/>
          <w:b/>
          <w:color w:val="000000"/>
          <w:sz w:val="22"/>
          <w:szCs w:val="22"/>
          <w:lang w:val="en"/>
        </w:rPr>
        <w:t xml:space="preserve">SYSTEM FOR </w:t>
      </w:r>
      <w:bookmarkStart w:id="83" w:name="SAM"/>
      <w:r w:rsidRPr="00CD3E11">
        <w:rPr>
          <w:rFonts w:ascii="Georgia" w:hAnsi="Georgia" w:cs="Calibri"/>
          <w:b/>
          <w:color w:val="000000"/>
          <w:sz w:val="22"/>
          <w:szCs w:val="22"/>
          <w:lang w:val="en"/>
        </w:rPr>
        <w:t xml:space="preserve">AWARD MANAGEMENT </w:t>
      </w:r>
      <w:bookmarkEnd w:id="82"/>
      <w:bookmarkEnd w:id="83"/>
      <w:r w:rsidRPr="00CD3E11">
        <w:rPr>
          <w:rFonts w:ascii="Georgia" w:hAnsi="Georgia" w:cs="Calibri"/>
          <w:b/>
          <w:color w:val="000000"/>
          <w:sz w:val="22"/>
          <w:szCs w:val="22"/>
          <w:lang w:val="en"/>
        </w:rPr>
        <w:t>MAINTENANCE (OCT 2018)</w:t>
      </w:r>
    </w:p>
    <w:p w:rsidR="00CD3E11" w:rsidRPr="00CD3E11" w:rsidRDefault="00CD3E11" w:rsidP="00D41C4B">
      <w:pPr>
        <w:rPr>
          <w:rFonts w:ascii="Calibri" w:hAnsi="Calibri"/>
          <w:color w:val="000000"/>
          <w:sz w:val="22"/>
          <w:szCs w:val="22"/>
          <w:lang w:val="en"/>
        </w:rPr>
      </w:pPr>
      <w:bookmarkStart w:id="84" w:name="wp1140926"/>
      <w:bookmarkStart w:id="85" w:name="wp1140936"/>
      <w:bookmarkStart w:id="86" w:name="wp1145017"/>
      <w:bookmarkEnd w:id="84"/>
      <w:bookmarkEnd w:id="85"/>
      <w:bookmarkEnd w:id="86"/>
      <w:r w:rsidRPr="00CD3E11">
        <w:rPr>
          <w:rFonts w:ascii="Calibri" w:hAnsi="Calibri"/>
          <w:color w:val="000000"/>
          <w:sz w:val="22"/>
          <w:szCs w:val="22"/>
          <w:lang w:val="en"/>
        </w:rPr>
        <w:t>(a) Definitions. As used in this clause.</w:t>
      </w:r>
    </w:p>
    <w:p w:rsidR="00CD3E11" w:rsidRPr="00CD3E11" w:rsidRDefault="00CD3E11" w:rsidP="00D41C4B">
      <w:pPr>
        <w:ind w:left="360" w:hanging="120"/>
        <w:rPr>
          <w:rFonts w:ascii="Calibri" w:hAnsi="Calibri"/>
          <w:color w:val="000000"/>
          <w:sz w:val="22"/>
          <w:szCs w:val="22"/>
          <w:lang w:val="en"/>
        </w:rPr>
      </w:pPr>
      <w:bookmarkStart w:id="87" w:name="wp1157412"/>
      <w:bookmarkStart w:id="88" w:name="wp1149698"/>
      <w:bookmarkEnd w:id="87"/>
      <w:bookmarkEnd w:id="88"/>
      <w:r w:rsidRPr="00CD3E11">
        <w:rPr>
          <w:rFonts w:ascii="Calibri" w:hAnsi="Calibri"/>
          <w:color w:val="000000"/>
          <w:sz w:val="22"/>
          <w:szCs w:val="22"/>
          <w:lang w:val="en"/>
        </w:rPr>
        <w:t xml:space="preserve">“Electronic Funds Transfer (EFT) indicator” means a four-character suffix to the unique entity identifier. The suffix is assigned at the discretion of the commercial, nonprofit, or Government entity to establish additional System for Award Management (SAM) records for identifying alternative EFT accounts (see subpart </w:t>
      </w:r>
      <w:hyperlink r:id="rId31" w:anchor="wp1043964" w:history="1">
        <w:r w:rsidRPr="00CD3E11">
          <w:rPr>
            <w:rFonts w:ascii="Calibri" w:hAnsi="Calibri"/>
            <w:color w:val="3366CC"/>
            <w:sz w:val="22"/>
            <w:szCs w:val="22"/>
            <w:u w:val="single"/>
            <w:lang w:val="en"/>
          </w:rPr>
          <w:t>32.11</w:t>
        </w:r>
      </w:hyperlink>
      <w:r w:rsidRPr="00CD3E11">
        <w:rPr>
          <w:rFonts w:ascii="Calibri" w:hAnsi="Calibri"/>
          <w:color w:val="000000"/>
          <w:sz w:val="22"/>
          <w:szCs w:val="22"/>
          <w:lang w:val="en"/>
        </w:rPr>
        <w:t xml:space="preserve">) for the same entity. </w:t>
      </w:r>
    </w:p>
    <w:p w:rsidR="00CD3E11" w:rsidRPr="00CD3E11" w:rsidRDefault="00CD3E11" w:rsidP="00D41C4B">
      <w:pPr>
        <w:ind w:firstLine="240"/>
        <w:rPr>
          <w:rFonts w:ascii="Calibri" w:hAnsi="Calibri"/>
          <w:color w:val="000000"/>
          <w:sz w:val="22"/>
          <w:szCs w:val="22"/>
          <w:lang w:val="en"/>
        </w:rPr>
      </w:pPr>
      <w:bookmarkStart w:id="89" w:name="wp1149699"/>
      <w:bookmarkEnd w:id="89"/>
      <w:r w:rsidRPr="00CD3E11">
        <w:rPr>
          <w:rFonts w:ascii="Calibri" w:hAnsi="Calibri"/>
          <w:color w:val="000000"/>
          <w:sz w:val="22"/>
          <w:szCs w:val="22"/>
          <w:lang w:val="en"/>
        </w:rPr>
        <w:t>“Registered in the System for Award Management (SAM)” means that.</w:t>
      </w:r>
    </w:p>
    <w:p w:rsidR="00CD3E11" w:rsidRPr="00CD3E11" w:rsidRDefault="00CD3E11" w:rsidP="00D41C4B">
      <w:pPr>
        <w:ind w:left="810" w:hanging="330"/>
        <w:rPr>
          <w:rFonts w:ascii="Calibri" w:hAnsi="Calibri"/>
          <w:color w:val="000000"/>
          <w:sz w:val="22"/>
          <w:szCs w:val="22"/>
          <w:lang w:val="en"/>
        </w:rPr>
      </w:pPr>
      <w:bookmarkStart w:id="90" w:name="wp1157422"/>
      <w:bookmarkEnd w:id="90"/>
      <w:r w:rsidRPr="00CD3E11">
        <w:rPr>
          <w:rFonts w:ascii="Calibri" w:hAnsi="Calibri"/>
          <w:color w:val="000000"/>
          <w:sz w:val="22"/>
          <w:szCs w:val="22"/>
          <w:lang w:val="en"/>
        </w:rPr>
        <w:t xml:space="preserve">(1) The Contractor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32" w:anchor="wp1075239" w:history="1">
        <w:r w:rsidRPr="00CD3E11">
          <w:rPr>
            <w:rFonts w:ascii="Calibri" w:hAnsi="Calibri"/>
            <w:color w:val="3366CC"/>
            <w:sz w:val="22"/>
            <w:szCs w:val="22"/>
            <w:u w:val="single"/>
            <w:lang w:val="en"/>
          </w:rPr>
          <w:t>subpart 4.14</w:t>
        </w:r>
      </w:hyperlink>
      <w:r w:rsidRPr="00CD3E11">
        <w:rPr>
          <w:rFonts w:ascii="Calibri" w:hAnsi="Calibri"/>
          <w:color w:val="000000"/>
          <w:sz w:val="22"/>
          <w:szCs w:val="22"/>
          <w:lang w:val="en"/>
        </w:rPr>
        <w:t xml:space="preserve">), into SAM; </w:t>
      </w:r>
    </w:p>
    <w:p w:rsidR="00CD3E11" w:rsidRPr="00CD3E11" w:rsidRDefault="00CD3E11" w:rsidP="00D41C4B">
      <w:pPr>
        <w:ind w:left="810" w:hanging="330"/>
        <w:rPr>
          <w:rFonts w:ascii="Calibri" w:hAnsi="Calibri"/>
          <w:color w:val="000000"/>
          <w:sz w:val="22"/>
          <w:szCs w:val="22"/>
          <w:lang w:val="en"/>
        </w:rPr>
      </w:pPr>
      <w:bookmarkStart w:id="91" w:name="wp1149776"/>
      <w:bookmarkEnd w:id="91"/>
      <w:r w:rsidRPr="00CD3E11">
        <w:rPr>
          <w:rFonts w:ascii="Calibri" w:hAnsi="Calibri"/>
          <w:color w:val="000000"/>
          <w:sz w:val="22"/>
          <w:szCs w:val="22"/>
          <w:lang w:val="en"/>
        </w:rPr>
        <w:t>(2) The Contractor has completed the Core, Assertions, Representations and Certifications, and Points of Contact sections of the registration in SAM;</w:t>
      </w:r>
    </w:p>
    <w:p w:rsidR="00CD3E11" w:rsidRPr="00CD3E11" w:rsidRDefault="00CD3E11" w:rsidP="00D41C4B">
      <w:pPr>
        <w:ind w:left="810" w:hanging="330"/>
        <w:rPr>
          <w:rFonts w:ascii="Calibri" w:hAnsi="Calibri"/>
          <w:color w:val="000000"/>
          <w:sz w:val="22"/>
          <w:szCs w:val="22"/>
          <w:lang w:val="en"/>
        </w:rPr>
      </w:pPr>
      <w:bookmarkStart w:id="92" w:name="wp1150358"/>
      <w:bookmarkEnd w:id="92"/>
      <w:r w:rsidRPr="00CD3E11">
        <w:rPr>
          <w:rFonts w:ascii="Calibri" w:hAnsi="Calibri"/>
          <w:color w:val="000000"/>
          <w:sz w:val="22"/>
          <w:szCs w:val="22"/>
          <w:lang w:val="en"/>
        </w:rPr>
        <w:t>(3) The Government has validated all mandatory data fields, to include validation of the Taxpayer Identification Number (TIN) with the Internal Revenue Service (IRS). The Contractor will be required to provide consent for TIN validation to the Government as a part of the SAM registration process; and</w:t>
      </w:r>
    </w:p>
    <w:p w:rsidR="00CD3E11" w:rsidRPr="00CD3E11" w:rsidRDefault="00CD3E11" w:rsidP="00D41C4B">
      <w:pPr>
        <w:ind w:firstLine="480"/>
        <w:rPr>
          <w:rFonts w:ascii="Calibri" w:hAnsi="Calibri"/>
          <w:color w:val="000000"/>
          <w:sz w:val="22"/>
          <w:szCs w:val="22"/>
          <w:lang w:val="en"/>
        </w:rPr>
      </w:pPr>
      <w:bookmarkStart w:id="93" w:name="wp1150363"/>
      <w:bookmarkEnd w:id="93"/>
      <w:r w:rsidRPr="00CD3E11">
        <w:rPr>
          <w:rFonts w:ascii="Calibri" w:hAnsi="Calibri"/>
          <w:color w:val="000000"/>
          <w:sz w:val="22"/>
          <w:szCs w:val="22"/>
          <w:lang w:val="en"/>
        </w:rPr>
        <w:t>(4) The Government has marked the record “Active”.</w:t>
      </w:r>
    </w:p>
    <w:p w:rsidR="00CD3E11" w:rsidRPr="00CD3E11" w:rsidRDefault="00CD3E11" w:rsidP="00D41C4B">
      <w:pPr>
        <w:ind w:left="360" w:firstLine="240"/>
        <w:rPr>
          <w:rFonts w:ascii="Calibri" w:hAnsi="Calibri"/>
          <w:color w:val="000000"/>
          <w:sz w:val="22"/>
          <w:szCs w:val="22"/>
          <w:lang w:val="en"/>
        </w:rPr>
      </w:pPr>
      <w:bookmarkStart w:id="94" w:name="wp1150389"/>
      <w:bookmarkEnd w:id="94"/>
      <w:r w:rsidRPr="00CD3E11">
        <w:rPr>
          <w:rFonts w:ascii="Calibri" w:hAnsi="Calibri"/>
          <w:color w:val="000000"/>
          <w:sz w:val="22"/>
          <w:szCs w:val="22"/>
          <w:lang w:val="en"/>
        </w:rPr>
        <w:t>“System for Award Management (SAM)” means the primary Government repository for prospective Federal awardee and Federal awardee information and the centralized Government system for certain contracting, grants, and other assistance-related processes. It includes.</w:t>
      </w:r>
    </w:p>
    <w:p w:rsidR="00CD3E11" w:rsidRPr="00CD3E11" w:rsidRDefault="00CD3E11" w:rsidP="00D41C4B">
      <w:pPr>
        <w:ind w:left="810" w:hanging="330"/>
        <w:rPr>
          <w:rFonts w:ascii="Calibri" w:hAnsi="Calibri"/>
          <w:color w:val="000000"/>
          <w:sz w:val="22"/>
          <w:szCs w:val="22"/>
          <w:lang w:val="en"/>
        </w:rPr>
      </w:pPr>
      <w:bookmarkStart w:id="95" w:name="wp1150397"/>
      <w:bookmarkEnd w:id="95"/>
      <w:r w:rsidRPr="00CD3E11">
        <w:rPr>
          <w:rFonts w:ascii="Calibri" w:hAnsi="Calibri"/>
          <w:color w:val="000000"/>
          <w:sz w:val="22"/>
          <w:szCs w:val="22"/>
          <w:lang w:val="en"/>
        </w:rPr>
        <w:t>(1) Data collected from prospective Federal awardees required for the conduct of business with the Government;</w:t>
      </w:r>
    </w:p>
    <w:p w:rsidR="00CD3E11" w:rsidRPr="00CD3E11" w:rsidRDefault="00CD3E11" w:rsidP="00D41C4B">
      <w:pPr>
        <w:ind w:left="810" w:hanging="330"/>
        <w:rPr>
          <w:rFonts w:ascii="Calibri" w:hAnsi="Calibri"/>
          <w:color w:val="000000"/>
          <w:sz w:val="22"/>
          <w:szCs w:val="22"/>
          <w:lang w:val="en"/>
        </w:rPr>
      </w:pPr>
      <w:bookmarkStart w:id="96" w:name="wp1150405"/>
      <w:bookmarkEnd w:id="96"/>
      <w:r w:rsidRPr="00CD3E11">
        <w:rPr>
          <w:rFonts w:ascii="Calibri" w:hAnsi="Calibri"/>
          <w:color w:val="000000"/>
          <w:sz w:val="22"/>
          <w:szCs w:val="22"/>
          <w:lang w:val="en"/>
        </w:rPr>
        <w:t xml:space="preserve">(2) Prospective contractor-submitted annual representations and certifications in accordance with FAR </w:t>
      </w:r>
      <w:hyperlink r:id="rId33" w:anchor="wp1073662" w:history="1">
        <w:r w:rsidRPr="00CD3E11">
          <w:rPr>
            <w:rFonts w:ascii="Calibri" w:hAnsi="Calibri"/>
            <w:color w:val="3366CC"/>
            <w:sz w:val="22"/>
            <w:szCs w:val="22"/>
            <w:u w:val="single"/>
            <w:lang w:val="en"/>
          </w:rPr>
          <w:t>subpart 4.12</w:t>
        </w:r>
      </w:hyperlink>
      <w:r w:rsidRPr="00CD3E11">
        <w:rPr>
          <w:rFonts w:ascii="Calibri" w:hAnsi="Calibri"/>
          <w:color w:val="000000"/>
          <w:sz w:val="22"/>
          <w:szCs w:val="22"/>
          <w:lang w:val="en"/>
        </w:rPr>
        <w:t xml:space="preserve">; and </w:t>
      </w:r>
    </w:p>
    <w:p w:rsidR="00CD3E11" w:rsidRPr="00CD3E11" w:rsidRDefault="00CD3E11" w:rsidP="00D41C4B">
      <w:pPr>
        <w:ind w:left="810" w:hanging="330"/>
        <w:rPr>
          <w:rFonts w:ascii="Calibri" w:hAnsi="Calibri"/>
          <w:color w:val="000000"/>
          <w:sz w:val="22"/>
          <w:szCs w:val="22"/>
          <w:lang w:val="en"/>
        </w:rPr>
      </w:pPr>
      <w:bookmarkStart w:id="97" w:name="wp1150446"/>
      <w:bookmarkEnd w:id="97"/>
      <w:r w:rsidRPr="00CD3E11">
        <w:rPr>
          <w:rFonts w:ascii="Calibri" w:hAnsi="Calibri"/>
          <w:color w:val="000000"/>
          <w:sz w:val="22"/>
          <w:szCs w:val="22"/>
          <w:lang w:val="en"/>
        </w:rPr>
        <w:t>(3) Identification of those parties excluded from receiving Federal contracts, certain subcontracts, and certain types of Federal financial and non-financial assistance and benefits.</w:t>
      </w:r>
    </w:p>
    <w:p w:rsidR="00CD3E11" w:rsidRPr="00CD3E11" w:rsidRDefault="00CD3E11" w:rsidP="00D41C4B">
      <w:pPr>
        <w:ind w:left="360" w:hanging="120"/>
        <w:rPr>
          <w:rFonts w:ascii="Calibri" w:hAnsi="Calibri"/>
          <w:color w:val="000000"/>
          <w:sz w:val="22"/>
          <w:szCs w:val="22"/>
          <w:lang w:val="en"/>
        </w:rPr>
      </w:pPr>
      <w:bookmarkStart w:id="98" w:name="wp1157714"/>
      <w:bookmarkEnd w:id="98"/>
      <w:r w:rsidRPr="00CD3E11">
        <w:rPr>
          <w:rFonts w:ascii="Calibri" w:hAnsi="Calibri"/>
          <w:color w:val="000000"/>
          <w:sz w:val="22"/>
          <w:szCs w:val="22"/>
          <w:lang w:val="en"/>
        </w:rPr>
        <w:t xml:space="preserve">“Unique entity identifier” means a number or other identifier used to identify a specific commercial, nonprofit, or Government entity. See </w:t>
      </w:r>
      <w:hyperlink r:id="rId34" w:history="1">
        <w:r w:rsidRPr="00CD3E11">
          <w:rPr>
            <w:rFonts w:ascii="Calibri" w:hAnsi="Calibri"/>
            <w:color w:val="3366CC"/>
            <w:sz w:val="22"/>
            <w:szCs w:val="22"/>
            <w:u w:val="single"/>
            <w:lang w:val="en"/>
          </w:rPr>
          <w:t>www.sam.gov</w:t>
        </w:r>
      </w:hyperlink>
      <w:r w:rsidRPr="00CD3E11">
        <w:rPr>
          <w:rFonts w:ascii="Calibri" w:hAnsi="Calibri"/>
          <w:color w:val="000000"/>
          <w:sz w:val="22"/>
          <w:szCs w:val="22"/>
          <w:lang w:val="en"/>
        </w:rPr>
        <w:t xml:space="preserve"> for the designated entity for establishing unique entity identifiers. </w:t>
      </w:r>
    </w:p>
    <w:p w:rsidR="00CD3E11" w:rsidRPr="00CD3E11" w:rsidRDefault="00CD3E11" w:rsidP="00D41C4B">
      <w:pPr>
        <w:ind w:left="274" w:hanging="274"/>
        <w:rPr>
          <w:rFonts w:ascii="Calibri" w:hAnsi="Calibri"/>
          <w:color w:val="000000"/>
          <w:sz w:val="22"/>
          <w:szCs w:val="22"/>
          <w:lang w:val="en"/>
        </w:rPr>
      </w:pPr>
      <w:bookmarkStart w:id="99" w:name="wp1149786"/>
      <w:bookmarkEnd w:id="99"/>
      <w:r w:rsidRPr="00CD3E11">
        <w:rPr>
          <w:rFonts w:ascii="Calibri" w:hAnsi="Calibri"/>
          <w:color w:val="000000"/>
          <w:sz w:val="22"/>
          <w:szCs w:val="22"/>
          <w:lang w:val="en"/>
        </w:rPr>
        <w:t>(b) If the solicitation for this contract contained the provision 52.204-7 with its Alternate I, and the Contractor was unable to register prior to award, the Contractor shall be registered in SAM within 30 days after award or before three days prior to submission of the first invoice, whichever occurs first.</w:t>
      </w:r>
    </w:p>
    <w:p w:rsidR="00CD3E11" w:rsidRPr="00CD3E11" w:rsidRDefault="00CD3E11" w:rsidP="00D41C4B">
      <w:pPr>
        <w:ind w:left="270" w:hanging="270"/>
        <w:rPr>
          <w:rFonts w:ascii="Calibri" w:hAnsi="Calibri"/>
          <w:color w:val="000000"/>
          <w:sz w:val="22"/>
          <w:szCs w:val="22"/>
          <w:lang w:val="en"/>
        </w:rPr>
      </w:pPr>
      <w:r w:rsidRPr="00CD3E11">
        <w:rPr>
          <w:rFonts w:ascii="Calibri" w:hAnsi="Calibri"/>
          <w:color w:val="000000"/>
          <w:sz w:val="22"/>
          <w:szCs w:val="22"/>
          <w:lang w:val="en"/>
        </w:rPr>
        <w:t>(c) The Contractor shall maintain registration in SAM during contract performance and through final payment of any contract, basic agreement, basic ordering agreement, or blanket purchasing agreement.  The Contractor is responsible for the currency, accuracy and completeness of the data within SAM, and for any liability resulting from the Government’s reliance on inaccurate or incomplete data. To remain registered in SAM after the initial registration, the Contractor is required to review and update on an annual basis, from the date of initial registration or subsequent updates, its information in SAM to ensure it is current, accurate and complete. Updating information in SAM does not alter the terms and conditions of this contract and is not a substitute for a properly executed contractual document.</w:t>
      </w:r>
    </w:p>
    <w:p w:rsidR="00CD3E11" w:rsidRPr="00CD3E11" w:rsidRDefault="00CD3E11" w:rsidP="00D41C4B">
      <w:pPr>
        <w:ind w:left="900" w:hanging="900"/>
        <w:rPr>
          <w:rFonts w:ascii="Calibri" w:hAnsi="Calibri"/>
          <w:color w:val="000000"/>
          <w:sz w:val="22"/>
          <w:szCs w:val="22"/>
          <w:lang w:val="en"/>
        </w:rPr>
      </w:pPr>
      <w:bookmarkStart w:id="100" w:name="wp1149787"/>
      <w:bookmarkEnd w:id="100"/>
      <w:r w:rsidRPr="00CD3E11">
        <w:rPr>
          <w:rFonts w:ascii="Calibri" w:hAnsi="Calibri"/>
          <w:color w:val="000000"/>
          <w:sz w:val="22"/>
          <w:szCs w:val="22"/>
          <w:lang w:val="en"/>
        </w:rPr>
        <w:t xml:space="preserve">(d) </w:t>
      </w:r>
      <w:bookmarkStart w:id="101" w:name="wp1149791"/>
      <w:bookmarkEnd w:id="101"/>
      <w:r w:rsidRPr="00CD3E11">
        <w:rPr>
          <w:rFonts w:ascii="Calibri" w:hAnsi="Calibri"/>
          <w:color w:val="000000"/>
          <w:sz w:val="22"/>
          <w:szCs w:val="22"/>
          <w:lang w:val="en"/>
        </w:rPr>
        <w:t xml:space="preserve">(1)  </w:t>
      </w:r>
      <w:bookmarkStart w:id="102" w:name="wp1149798"/>
      <w:bookmarkEnd w:id="102"/>
      <w:r w:rsidRPr="00CD3E11">
        <w:rPr>
          <w:rFonts w:ascii="Calibri" w:hAnsi="Calibri"/>
          <w:color w:val="000000"/>
          <w:sz w:val="22"/>
          <w:szCs w:val="22"/>
          <w:lang w:val="en"/>
        </w:rPr>
        <w:t xml:space="preserve">(i)  If a Contractor has legally changed its business name or “doing business as” name (whichever is shown on the contract), or has transferred the assets used in performing the contract, but has not completed the necessary requirements regarding novation and change-of-name agreements in subpart </w:t>
      </w:r>
      <w:hyperlink r:id="rId35" w:anchor="wp1084217" w:history="1">
        <w:r w:rsidRPr="00CD3E11">
          <w:rPr>
            <w:rFonts w:ascii="Calibri" w:hAnsi="Calibri"/>
            <w:color w:val="3366CC"/>
            <w:sz w:val="22"/>
            <w:szCs w:val="22"/>
            <w:u w:val="single"/>
            <w:lang w:val="en"/>
          </w:rPr>
          <w:t>42.12</w:t>
        </w:r>
      </w:hyperlink>
      <w:r w:rsidRPr="00CD3E11">
        <w:rPr>
          <w:rFonts w:ascii="Calibri" w:hAnsi="Calibri"/>
          <w:color w:val="000000"/>
          <w:sz w:val="22"/>
          <w:szCs w:val="22"/>
          <w:lang w:val="en"/>
        </w:rPr>
        <w:t xml:space="preserve">, the Contractor shall provide the responsible Contracting Officer a minimum of one business day's written notification of its intention to. </w:t>
      </w:r>
    </w:p>
    <w:p w:rsidR="00CD3E11" w:rsidRPr="00CD3E11" w:rsidRDefault="00CD3E11" w:rsidP="00D41C4B">
      <w:pPr>
        <w:ind w:left="1350" w:hanging="270"/>
        <w:rPr>
          <w:rFonts w:ascii="Calibri" w:hAnsi="Calibri"/>
          <w:color w:val="000000"/>
          <w:sz w:val="22"/>
          <w:szCs w:val="22"/>
          <w:lang w:val="en"/>
        </w:rPr>
      </w:pPr>
      <w:bookmarkStart w:id="103" w:name="wp1149814"/>
      <w:bookmarkEnd w:id="103"/>
      <w:r w:rsidRPr="00CD3E11">
        <w:rPr>
          <w:rFonts w:ascii="Calibri" w:hAnsi="Calibri"/>
          <w:color w:val="000000"/>
          <w:sz w:val="22"/>
          <w:szCs w:val="22"/>
          <w:lang w:val="en"/>
        </w:rPr>
        <w:t xml:space="preserve">(A) Change the name in SAM; </w:t>
      </w:r>
    </w:p>
    <w:p w:rsidR="00CD3E11" w:rsidRPr="00CD3E11" w:rsidRDefault="00CD3E11" w:rsidP="00D41C4B">
      <w:pPr>
        <w:ind w:left="1350" w:hanging="270"/>
        <w:rPr>
          <w:rFonts w:ascii="Calibri" w:hAnsi="Calibri"/>
          <w:color w:val="000000"/>
          <w:sz w:val="22"/>
          <w:szCs w:val="22"/>
          <w:lang w:val="en"/>
        </w:rPr>
      </w:pPr>
      <w:bookmarkStart w:id="104" w:name="wp1149815"/>
      <w:bookmarkEnd w:id="104"/>
      <w:r w:rsidRPr="00CD3E11">
        <w:rPr>
          <w:rFonts w:ascii="Calibri" w:hAnsi="Calibri"/>
          <w:color w:val="000000"/>
          <w:sz w:val="22"/>
          <w:szCs w:val="22"/>
          <w:lang w:val="en"/>
        </w:rPr>
        <w:t xml:space="preserve">(B) Comply with the requirements of subpart </w:t>
      </w:r>
      <w:hyperlink r:id="rId36" w:anchor="wp1084217" w:history="1">
        <w:r w:rsidRPr="00CD3E11">
          <w:rPr>
            <w:rFonts w:ascii="Calibri" w:hAnsi="Calibri"/>
            <w:color w:val="3366CC"/>
            <w:sz w:val="22"/>
            <w:szCs w:val="22"/>
            <w:u w:val="single"/>
            <w:lang w:val="en"/>
          </w:rPr>
          <w:t>42.12</w:t>
        </w:r>
      </w:hyperlink>
      <w:r w:rsidRPr="00CD3E11">
        <w:rPr>
          <w:rFonts w:ascii="Calibri" w:hAnsi="Calibri"/>
          <w:color w:val="000000"/>
          <w:sz w:val="22"/>
          <w:szCs w:val="22"/>
          <w:lang w:val="en"/>
        </w:rPr>
        <w:t xml:space="preserve"> of the FAR; and </w:t>
      </w:r>
    </w:p>
    <w:p w:rsidR="00CD3E11" w:rsidRPr="00CD3E11" w:rsidRDefault="00CD3E11" w:rsidP="00D41C4B">
      <w:pPr>
        <w:ind w:left="1350" w:hanging="270"/>
        <w:rPr>
          <w:rFonts w:ascii="Calibri" w:hAnsi="Calibri"/>
          <w:color w:val="000000"/>
          <w:sz w:val="22"/>
          <w:szCs w:val="22"/>
          <w:lang w:val="en"/>
        </w:rPr>
      </w:pPr>
      <w:bookmarkStart w:id="105" w:name="wp1149816"/>
      <w:bookmarkEnd w:id="105"/>
      <w:r w:rsidRPr="00CD3E11">
        <w:rPr>
          <w:rFonts w:ascii="Calibri" w:hAnsi="Calibri"/>
          <w:color w:val="000000"/>
          <w:sz w:val="22"/>
          <w:szCs w:val="22"/>
          <w:lang w:val="en"/>
        </w:rPr>
        <w:t>(C) Agree in writing to the timeline and procedures specified by the responsible Contracting Officer. The Contractor shall provide with the notification sufficient documentation to support the legally changed name.</w:t>
      </w:r>
    </w:p>
    <w:p w:rsidR="00CD3E11" w:rsidRPr="00CD3E11" w:rsidRDefault="00CD3E11" w:rsidP="00D41C4B">
      <w:pPr>
        <w:ind w:left="990" w:hanging="270"/>
        <w:rPr>
          <w:rFonts w:ascii="Calibri" w:hAnsi="Calibri"/>
          <w:color w:val="000000"/>
          <w:sz w:val="22"/>
          <w:szCs w:val="22"/>
          <w:lang w:val="en"/>
        </w:rPr>
      </w:pPr>
      <w:bookmarkStart w:id="106" w:name="wp1149781"/>
      <w:bookmarkEnd w:id="106"/>
      <w:r w:rsidRPr="00CD3E11">
        <w:rPr>
          <w:rFonts w:ascii="Calibri" w:hAnsi="Calibri"/>
          <w:color w:val="000000"/>
          <w:sz w:val="22"/>
          <w:szCs w:val="22"/>
          <w:lang w:val="en"/>
        </w:rPr>
        <w:t xml:space="preserve">(ii) If the Contractor fails to comply with the requirements of paragraph (d)(1)(i) of this clause, or fails to perform the agreement at paragraph (d)(1)(i)(C)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rsidR="00CD3E11" w:rsidRPr="00CD3E11" w:rsidRDefault="00CD3E11" w:rsidP="00D41C4B">
      <w:pPr>
        <w:ind w:left="810" w:hanging="330"/>
        <w:rPr>
          <w:rFonts w:ascii="Calibri" w:hAnsi="Calibri"/>
          <w:color w:val="000000"/>
          <w:sz w:val="22"/>
          <w:szCs w:val="22"/>
          <w:lang w:val="en"/>
        </w:rPr>
      </w:pPr>
      <w:bookmarkStart w:id="107" w:name="wp1149832"/>
      <w:bookmarkEnd w:id="107"/>
      <w:r w:rsidRPr="00CD3E11">
        <w:rPr>
          <w:rFonts w:ascii="Calibri" w:hAnsi="Calibri"/>
          <w:color w:val="000000"/>
          <w:sz w:val="22"/>
          <w:szCs w:val="22"/>
          <w:lang w:val="en"/>
        </w:rPr>
        <w:t xml:space="preserve">(2) The Contractor shall not change the name or address for EFT payments or manual payments, as appropriate, in SAM record to reflect an assignee for the purpose of assignment of claims (see FAR subpart </w:t>
      </w:r>
      <w:hyperlink r:id="rId37" w:anchor="wp1029202" w:history="1">
        <w:r w:rsidRPr="00CD3E11">
          <w:rPr>
            <w:rFonts w:ascii="Calibri" w:hAnsi="Calibri"/>
            <w:color w:val="3366CC"/>
            <w:sz w:val="22"/>
            <w:szCs w:val="22"/>
            <w:u w:val="single"/>
            <w:lang w:val="en"/>
          </w:rPr>
          <w:t>32.8</w:t>
        </w:r>
      </w:hyperlink>
      <w:r w:rsidRPr="00CD3E11">
        <w:rPr>
          <w:rFonts w:ascii="Calibri" w:hAnsi="Calibri"/>
          <w:color w:val="000000"/>
          <w:sz w:val="22"/>
          <w:szCs w:val="22"/>
          <w:lang w:val="en"/>
        </w:rPr>
        <w:t xml:space="preserve">, Assignment of Claims). Assignees shall be separately registered in the SAM.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 </w:t>
      </w:r>
    </w:p>
    <w:p w:rsidR="00CD3E11" w:rsidRPr="00CD3E11" w:rsidRDefault="00CD3E11" w:rsidP="00D41C4B">
      <w:pPr>
        <w:ind w:left="810" w:hanging="330"/>
        <w:rPr>
          <w:rFonts w:ascii="Calibri" w:hAnsi="Calibri"/>
          <w:color w:val="000000"/>
          <w:sz w:val="22"/>
          <w:szCs w:val="22"/>
          <w:lang w:val="en"/>
        </w:rPr>
      </w:pPr>
      <w:bookmarkStart w:id="108" w:name="wp1157463"/>
      <w:bookmarkEnd w:id="108"/>
      <w:r w:rsidRPr="00CD3E11">
        <w:rPr>
          <w:rFonts w:ascii="Calibri" w:hAnsi="Calibri"/>
          <w:color w:val="000000"/>
          <w:sz w:val="22"/>
          <w:szCs w:val="22"/>
          <w:lang w:val="en"/>
        </w:rPr>
        <w:t xml:space="preserve">(3) The Contractor shall ensure that the unique entity identifier is maintained with the entity designated at </w:t>
      </w:r>
      <w:hyperlink r:id="rId38" w:history="1">
        <w:r w:rsidRPr="00CD3E11">
          <w:rPr>
            <w:rFonts w:ascii="Calibri" w:hAnsi="Calibri"/>
            <w:color w:val="3366CC"/>
            <w:sz w:val="22"/>
            <w:szCs w:val="22"/>
            <w:u w:val="single"/>
            <w:lang w:val="en"/>
          </w:rPr>
          <w:t>www.sam.gov</w:t>
        </w:r>
      </w:hyperlink>
      <w:r w:rsidRPr="00CD3E11">
        <w:rPr>
          <w:rFonts w:ascii="Calibri" w:hAnsi="Calibri"/>
          <w:color w:val="000000"/>
          <w:sz w:val="22"/>
          <w:szCs w:val="22"/>
          <w:lang w:val="en"/>
        </w:rPr>
        <w:t xml:space="preserve">. for establishment of the unique entity identifier throughout the life of the contract. The Contractor shall communicate any change to the unique entity identifier to the Contracting Officer within 30 days after the change, so an appropriate modification can be issued to update the data on the contract. A change in the unique entity identifier does not necessarily require a novation be accomplished. </w:t>
      </w:r>
    </w:p>
    <w:p w:rsidR="00CD3E11" w:rsidRPr="00CD3E11" w:rsidRDefault="00CD3E11" w:rsidP="00CD3E11">
      <w:pPr>
        <w:spacing w:after="240"/>
        <w:ind w:left="360" w:hanging="360"/>
        <w:rPr>
          <w:rFonts w:ascii="Calibri" w:hAnsi="Calibri"/>
          <w:color w:val="000000"/>
          <w:sz w:val="22"/>
          <w:szCs w:val="22"/>
          <w:lang w:val="en"/>
        </w:rPr>
      </w:pPr>
      <w:bookmarkStart w:id="109" w:name="wp1150791"/>
      <w:bookmarkEnd w:id="109"/>
      <w:r w:rsidRPr="00CD3E11">
        <w:rPr>
          <w:rFonts w:ascii="Calibri" w:hAnsi="Calibri"/>
          <w:color w:val="000000"/>
          <w:sz w:val="22"/>
          <w:szCs w:val="22"/>
          <w:lang w:val="en"/>
        </w:rPr>
        <w:t xml:space="preserve">(e) Contractors may obtain additional information on registration and annual confirmation requirements at </w:t>
      </w:r>
      <w:hyperlink r:id="rId39" w:history="1">
        <w:r w:rsidRPr="00CD3E11">
          <w:rPr>
            <w:rFonts w:ascii="Calibri" w:hAnsi="Calibri"/>
            <w:color w:val="0000FF"/>
            <w:sz w:val="22"/>
            <w:szCs w:val="22"/>
            <w:u w:val="single"/>
            <w:lang w:val="en"/>
          </w:rPr>
          <w:t>https://www.sam.gov</w:t>
        </w:r>
      </w:hyperlink>
      <w:r w:rsidRPr="00CD3E11">
        <w:rPr>
          <w:rFonts w:ascii="Calibri" w:hAnsi="Calibri"/>
          <w:color w:val="000000"/>
          <w:sz w:val="22"/>
          <w:szCs w:val="22"/>
          <w:lang w:val="en"/>
        </w:rPr>
        <w:t xml:space="preserve">. </w:t>
      </w:r>
    </w:p>
    <w:p w:rsidR="00CD3E11" w:rsidRPr="00CD3E11" w:rsidRDefault="00CD3E11" w:rsidP="00D41C4B">
      <w:pPr>
        <w:keepNext/>
        <w:ind w:left="1080" w:hanging="1080"/>
        <w:outlineLvl w:val="2"/>
        <w:rPr>
          <w:rFonts w:ascii="Georgia" w:hAnsi="Georgia" w:cs="Calibri"/>
          <w:b/>
          <w:bCs/>
          <w:color w:val="000000"/>
          <w:sz w:val="22"/>
          <w:szCs w:val="22"/>
          <w:lang w:val="en"/>
        </w:rPr>
      </w:pPr>
      <w:r w:rsidRPr="00CD3E11">
        <w:rPr>
          <w:rFonts w:ascii="Georgia" w:hAnsi="Georgia" w:cs="Calibri"/>
          <w:b/>
          <w:bCs/>
          <w:color w:val="000000"/>
          <w:sz w:val="22"/>
          <w:szCs w:val="22"/>
          <w:lang w:val="en"/>
        </w:rPr>
        <w:t xml:space="preserve">52.209-9 </w:t>
      </w:r>
      <w:bookmarkStart w:id="110" w:name="UpdatePubl"/>
      <w:r w:rsidRPr="00CD3E11">
        <w:rPr>
          <w:rFonts w:ascii="Georgia" w:hAnsi="Georgia" w:cs="Calibri"/>
          <w:b/>
          <w:bCs/>
          <w:color w:val="000000"/>
          <w:sz w:val="22"/>
          <w:szCs w:val="22"/>
          <w:lang w:val="en"/>
        </w:rPr>
        <w:t xml:space="preserve">UPDATES OF PUBLICLY AVAILABLE </w:t>
      </w:r>
      <w:bookmarkEnd w:id="110"/>
      <w:r w:rsidRPr="00CD3E11">
        <w:rPr>
          <w:rFonts w:ascii="Georgia" w:hAnsi="Georgia" w:cs="Calibri"/>
          <w:b/>
          <w:bCs/>
          <w:color w:val="000000"/>
          <w:sz w:val="22"/>
          <w:szCs w:val="22"/>
          <w:lang w:val="en"/>
        </w:rPr>
        <w:t>INFORMATION REGARDING RESPONSIBILITY MATTERS (OCT 2018)</w:t>
      </w:r>
    </w:p>
    <w:p w:rsidR="00CD3E11" w:rsidRPr="00CD3E11" w:rsidRDefault="00CD3E11" w:rsidP="00D41C4B">
      <w:pPr>
        <w:ind w:left="274" w:hanging="274"/>
        <w:rPr>
          <w:rFonts w:ascii="Calibri" w:hAnsi="Calibri" w:cs="Arial"/>
          <w:color w:val="000000"/>
          <w:sz w:val="22"/>
          <w:szCs w:val="22"/>
          <w:lang w:val="en"/>
        </w:rPr>
      </w:pPr>
      <w:r w:rsidRPr="00CD3E11">
        <w:rPr>
          <w:rFonts w:ascii="Calibri" w:hAnsi="Calibri" w:cs="Arial"/>
          <w:color w:val="000000"/>
          <w:sz w:val="22"/>
          <w:szCs w:val="22"/>
          <w:lang w:val="en"/>
        </w:rPr>
        <w:t xml:space="preserve">(a) The Contractor shall update the information in the Federal Awardee Performance and Integrity Information System (FAPIIS) on a semi-annual basis, throughout the life of the contract, by posting the required information in the System for Award Management via </w:t>
      </w:r>
      <w:hyperlink r:id="rId40" w:history="1">
        <w:r w:rsidRPr="00CD3E11">
          <w:rPr>
            <w:rFonts w:ascii="Calibri" w:hAnsi="Calibri" w:cs="Arial"/>
            <w:color w:val="0000FF"/>
            <w:sz w:val="22"/>
            <w:szCs w:val="22"/>
            <w:u w:val="single"/>
            <w:lang w:val="en"/>
          </w:rPr>
          <w:t>https://www.sam.gov</w:t>
        </w:r>
      </w:hyperlink>
      <w:r w:rsidRPr="00CD3E11">
        <w:rPr>
          <w:rFonts w:ascii="Calibri" w:hAnsi="Calibri" w:cs="Arial"/>
          <w:color w:val="000000"/>
          <w:sz w:val="22"/>
          <w:szCs w:val="22"/>
          <w:lang w:val="en"/>
        </w:rPr>
        <w:t>.</w:t>
      </w:r>
    </w:p>
    <w:p w:rsidR="00CD3E11" w:rsidRPr="00CD3E11" w:rsidRDefault="00CD3E11" w:rsidP="00D41C4B">
      <w:pPr>
        <w:ind w:left="270" w:hanging="270"/>
        <w:rPr>
          <w:rFonts w:ascii="Calibri" w:hAnsi="Calibri" w:cs="Arial"/>
          <w:color w:val="000000"/>
          <w:sz w:val="22"/>
          <w:szCs w:val="22"/>
          <w:lang w:val="en"/>
        </w:rPr>
      </w:pPr>
      <w:bookmarkStart w:id="111" w:name="wp1146586"/>
      <w:bookmarkEnd w:id="111"/>
      <w:r w:rsidRPr="00CD3E11">
        <w:rPr>
          <w:rFonts w:ascii="Calibri" w:hAnsi="Calibri" w:cs="Arial"/>
          <w:color w:val="000000"/>
          <w:sz w:val="22"/>
          <w:szCs w:val="22"/>
          <w:lang w:val="en"/>
        </w:rPr>
        <w:t>(b) As required by section 3010 of the Supplemental Appropriations Act, 2010 (Pub. L. 111-212), all information posted in FAPIIS on or after April 15, 2011, except past performance reviews, will be publicly available. FAPIIS consists of two segments—</w:t>
      </w:r>
    </w:p>
    <w:p w:rsidR="00CD3E11" w:rsidRPr="00CD3E11" w:rsidRDefault="00CD3E11" w:rsidP="00D41C4B">
      <w:pPr>
        <w:ind w:left="810" w:hanging="330"/>
        <w:rPr>
          <w:rFonts w:ascii="Calibri" w:hAnsi="Calibri" w:cs="Arial"/>
          <w:color w:val="000000"/>
          <w:sz w:val="22"/>
          <w:szCs w:val="22"/>
          <w:lang w:val="en"/>
        </w:rPr>
      </w:pPr>
      <w:bookmarkStart w:id="112" w:name="wp1146588"/>
      <w:bookmarkEnd w:id="112"/>
      <w:r w:rsidRPr="00CD3E11">
        <w:rPr>
          <w:rFonts w:ascii="Calibri" w:hAnsi="Calibri" w:cs="Arial"/>
          <w:color w:val="000000"/>
          <w:sz w:val="22"/>
          <w:szCs w:val="22"/>
          <w:lang w:val="en"/>
        </w:rPr>
        <w:t>(1) The non-public segment, into which Government officials and the Contractor post information, which can only be viewed by—</w:t>
      </w:r>
    </w:p>
    <w:p w:rsidR="00CD3E11" w:rsidRPr="00CD3E11" w:rsidRDefault="00CD3E11" w:rsidP="00D41C4B">
      <w:pPr>
        <w:tabs>
          <w:tab w:val="left" w:pos="1170"/>
        </w:tabs>
        <w:ind w:left="1170" w:hanging="270"/>
        <w:rPr>
          <w:rFonts w:ascii="Calibri" w:hAnsi="Calibri" w:cs="Arial"/>
          <w:color w:val="000000"/>
          <w:sz w:val="22"/>
          <w:szCs w:val="22"/>
          <w:lang w:val="en"/>
        </w:rPr>
      </w:pPr>
      <w:bookmarkStart w:id="113" w:name="wp1146590"/>
      <w:bookmarkEnd w:id="113"/>
      <w:r w:rsidRPr="00CD3E11">
        <w:rPr>
          <w:rFonts w:ascii="Calibri" w:hAnsi="Calibri" w:cs="Arial"/>
          <w:color w:val="000000"/>
          <w:sz w:val="22"/>
          <w:szCs w:val="22"/>
          <w:lang w:val="en"/>
        </w:rPr>
        <w:t>(i) Government personnel and authorized users performing business on behalf of the Government; or</w:t>
      </w:r>
    </w:p>
    <w:p w:rsidR="00CD3E11" w:rsidRPr="00CD3E11" w:rsidRDefault="00CD3E11" w:rsidP="00D41C4B">
      <w:pPr>
        <w:tabs>
          <w:tab w:val="left" w:pos="1170"/>
        </w:tabs>
        <w:ind w:left="1170" w:hanging="270"/>
        <w:rPr>
          <w:rFonts w:ascii="Calibri" w:hAnsi="Calibri" w:cs="Arial"/>
          <w:color w:val="000000"/>
          <w:sz w:val="22"/>
          <w:szCs w:val="22"/>
          <w:lang w:val="en"/>
        </w:rPr>
      </w:pPr>
      <w:bookmarkStart w:id="114" w:name="wp1146592"/>
      <w:bookmarkEnd w:id="114"/>
      <w:r w:rsidRPr="00CD3E11">
        <w:rPr>
          <w:rFonts w:ascii="Calibri" w:hAnsi="Calibri" w:cs="Arial"/>
          <w:color w:val="000000"/>
          <w:sz w:val="22"/>
          <w:szCs w:val="22"/>
          <w:lang w:val="en"/>
        </w:rPr>
        <w:t>(ii) The Contractor, when viewing data on itself; and</w:t>
      </w:r>
    </w:p>
    <w:p w:rsidR="00CD3E11" w:rsidRPr="00CD3E11" w:rsidRDefault="00CD3E11" w:rsidP="00D41C4B">
      <w:pPr>
        <w:ind w:left="810" w:hanging="330"/>
        <w:rPr>
          <w:rFonts w:ascii="Calibri" w:hAnsi="Calibri" w:cs="Arial"/>
          <w:color w:val="000000"/>
          <w:sz w:val="22"/>
          <w:szCs w:val="22"/>
          <w:lang w:val="en"/>
        </w:rPr>
      </w:pPr>
      <w:bookmarkStart w:id="115" w:name="wp1146594"/>
      <w:bookmarkEnd w:id="115"/>
      <w:r w:rsidRPr="00CD3E11">
        <w:rPr>
          <w:rFonts w:ascii="Calibri" w:hAnsi="Calibri" w:cs="Arial"/>
          <w:color w:val="000000"/>
          <w:sz w:val="22"/>
          <w:szCs w:val="22"/>
          <w:lang w:val="en"/>
        </w:rPr>
        <w:t>(2) The publicly-available segment, to which all data in the non-public segment of FAPIIS is automatically transferred after a waiting period of 14 calendar days, except for—</w:t>
      </w:r>
    </w:p>
    <w:p w:rsidR="00CD3E11" w:rsidRPr="00CD3E11" w:rsidRDefault="00CD3E11" w:rsidP="00D41C4B">
      <w:pPr>
        <w:ind w:left="1170" w:hanging="270"/>
        <w:rPr>
          <w:rFonts w:ascii="Calibri" w:hAnsi="Calibri" w:cs="Arial"/>
          <w:color w:val="000000"/>
          <w:sz w:val="22"/>
          <w:szCs w:val="22"/>
          <w:lang w:val="en"/>
        </w:rPr>
      </w:pPr>
      <w:bookmarkStart w:id="116" w:name="wp1146596"/>
      <w:bookmarkEnd w:id="116"/>
      <w:r w:rsidRPr="00CD3E11">
        <w:rPr>
          <w:rFonts w:ascii="Calibri" w:hAnsi="Calibri" w:cs="Arial"/>
          <w:color w:val="000000"/>
          <w:sz w:val="22"/>
          <w:szCs w:val="22"/>
          <w:lang w:val="en"/>
        </w:rPr>
        <w:t xml:space="preserve">(i) Past performance reviews required by subpart </w:t>
      </w:r>
      <w:hyperlink r:id="rId41" w:anchor="wp1075411" w:history="1">
        <w:r w:rsidRPr="00CD3E11">
          <w:rPr>
            <w:rFonts w:ascii="Calibri" w:hAnsi="Calibri" w:cs="Arial"/>
            <w:color w:val="0000FF"/>
            <w:sz w:val="22"/>
            <w:szCs w:val="22"/>
            <w:u w:val="single"/>
            <w:lang w:val="en"/>
          </w:rPr>
          <w:t>42.15</w:t>
        </w:r>
      </w:hyperlink>
      <w:r w:rsidRPr="00CD3E11">
        <w:rPr>
          <w:rFonts w:ascii="Calibri" w:hAnsi="Calibri" w:cs="Arial"/>
          <w:color w:val="000000"/>
          <w:sz w:val="22"/>
          <w:szCs w:val="22"/>
          <w:lang w:val="en"/>
        </w:rPr>
        <w:t xml:space="preserve">; </w:t>
      </w:r>
    </w:p>
    <w:p w:rsidR="00CD3E11" w:rsidRPr="00CD3E11" w:rsidRDefault="00CD3E11" w:rsidP="00D41C4B">
      <w:pPr>
        <w:ind w:left="1170" w:hanging="270"/>
        <w:rPr>
          <w:rFonts w:ascii="Calibri" w:hAnsi="Calibri" w:cs="Arial"/>
          <w:color w:val="000000"/>
          <w:sz w:val="22"/>
          <w:szCs w:val="22"/>
          <w:lang w:val="en"/>
        </w:rPr>
      </w:pPr>
      <w:bookmarkStart w:id="117" w:name="wp1146598"/>
      <w:bookmarkEnd w:id="117"/>
      <w:r w:rsidRPr="00CD3E11">
        <w:rPr>
          <w:rFonts w:ascii="Calibri" w:hAnsi="Calibri" w:cs="Arial"/>
          <w:color w:val="000000"/>
          <w:sz w:val="22"/>
          <w:szCs w:val="22"/>
          <w:lang w:val="en"/>
        </w:rPr>
        <w:t>(ii) Information that was entered prior to April 15, 2011; or</w:t>
      </w:r>
    </w:p>
    <w:p w:rsidR="00CD3E11" w:rsidRPr="00CD3E11" w:rsidRDefault="00CD3E11" w:rsidP="00D41C4B">
      <w:pPr>
        <w:ind w:left="1170" w:hanging="270"/>
        <w:rPr>
          <w:rFonts w:ascii="Calibri" w:hAnsi="Calibri" w:cs="Arial"/>
          <w:color w:val="000000"/>
          <w:sz w:val="22"/>
          <w:szCs w:val="22"/>
          <w:lang w:val="en"/>
        </w:rPr>
      </w:pPr>
      <w:bookmarkStart w:id="118" w:name="wp1146600"/>
      <w:bookmarkEnd w:id="118"/>
      <w:r w:rsidRPr="00CD3E11">
        <w:rPr>
          <w:rFonts w:ascii="Calibri" w:hAnsi="Calibri" w:cs="Arial"/>
          <w:color w:val="000000"/>
          <w:sz w:val="22"/>
          <w:szCs w:val="22"/>
          <w:lang w:val="en"/>
        </w:rPr>
        <w:t>(iii) Information that is withdrawn during the 14-calendar-day waiting period by the Government official who posted it in accordance with paragraph (c)(1) of this clause.</w:t>
      </w:r>
    </w:p>
    <w:p w:rsidR="00CD3E11" w:rsidRPr="00CD3E11" w:rsidRDefault="00CD3E11" w:rsidP="00D41C4B">
      <w:pPr>
        <w:ind w:left="360" w:hanging="360"/>
        <w:rPr>
          <w:rFonts w:ascii="Calibri" w:hAnsi="Calibri" w:cs="Arial"/>
          <w:color w:val="000000"/>
          <w:sz w:val="22"/>
          <w:szCs w:val="22"/>
          <w:lang w:val="en"/>
        </w:rPr>
      </w:pPr>
      <w:bookmarkStart w:id="119" w:name="wp1146602"/>
      <w:bookmarkEnd w:id="119"/>
      <w:r w:rsidRPr="00CD3E11">
        <w:rPr>
          <w:rFonts w:ascii="Calibri" w:hAnsi="Calibri" w:cs="Arial"/>
          <w:color w:val="000000"/>
          <w:sz w:val="22"/>
          <w:szCs w:val="22"/>
          <w:lang w:val="en"/>
        </w:rPr>
        <w:t>(c) The Contractor will receive notification when the Government posts new information to the Contractor’s record.</w:t>
      </w:r>
    </w:p>
    <w:p w:rsidR="00CD3E11" w:rsidRPr="00CD3E11" w:rsidRDefault="00CD3E11" w:rsidP="00D41C4B">
      <w:pPr>
        <w:ind w:left="810" w:hanging="330"/>
        <w:rPr>
          <w:rFonts w:ascii="Calibri" w:hAnsi="Calibri" w:cs="Arial"/>
          <w:color w:val="000000"/>
          <w:sz w:val="22"/>
          <w:szCs w:val="22"/>
          <w:lang w:val="en"/>
        </w:rPr>
      </w:pPr>
      <w:bookmarkStart w:id="120" w:name="wp1146604"/>
      <w:bookmarkEnd w:id="120"/>
      <w:r w:rsidRPr="00CD3E11">
        <w:rPr>
          <w:rFonts w:ascii="Calibri" w:hAnsi="Calibri" w:cs="Arial"/>
          <w:color w:val="000000"/>
          <w:sz w:val="22"/>
          <w:szCs w:val="22"/>
          <w:lang w:val="en"/>
        </w:rPr>
        <w:t xml:space="preserve">(1)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w:t>
      </w:r>
      <w:hyperlink r:id="rId42" w:anchor="wp1145644" w:history="1">
        <w:r w:rsidRPr="00CD3E11">
          <w:rPr>
            <w:rFonts w:ascii="Calibri" w:hAnsi="Calibri" w:cs="Arial"/>
            <w:color w:val="0000FF"/>
            <w:sz w:val="22"/>
            <w:szCs w:val="22"/>
            <w:u w:val="single"/>
            <w:lang w:val="en"/>
          </w:rPr>
          <w:t>52.209-9</w:t>
        </w:r>
      </w:hyperlink>
      <w:r w:rsidRPr="00CD3E11">
        <w:rPr>
          <w:rFonts w:ascii="Calibri" w:hAnsi="Calibri" w:cs="Arial"/>
          <w:color w:val="000000"/>
          <w:sz w:val="22"/>
          <w:szCs w:val="22"/>
          <w:lang w:val="en"/>
        </w:rPr>
        <w:t xml:space="preserve"> and request removal within 7 calendar days of the posting to FAPIIS.</w:t>
      </w:r>
    </w:p>
    <w:p w:rsidR="00CD3E11" w:rsidRPr="00CD3E11" w:rsidRDefault="00CD3E11" w:rsidP="00D41C4B">
      <w:pPr>
        <w:ind w:left="810" w:hanging="330"/>
        <w:rPr>
          <w:rFonts w:ascii="Calibri" w:hAnsi="Calibri" w:cs="Arial"/>
          <w:color w:val="000000"/>
          <w:sz w:val="22"/>
          <w:szCs w:val="22"/>
          <w:lang w:val="en"/>
        </w:rPr>
      </w:pPr>
      <w:bookmarkStart w:id="121" w:name="wp1146606"/>
      <w:bookmarkEnd w:id="121"/>
      <w:r w:rsidRPr="00CD3E11">
        <w:rPr>
          <w:rFonts w:ascii="Calibri" w:hAnsi="Calibri" w:cs="Arial"/>
          <w:color w:val="000000"/>
          <w:sz w:val="22"/>
          <w:szCs w:val="22"/>
          <w:lang w:val="en"/>
        </w:rPr>
        <w:t xml:space="preserve">(2) The Contractor will also have an opportunity to post comments regarding information that has been posted by the Government. The comments will be retained as long as the associated information is retained, </w:t>
      </w:r>
      <w:r w:rsidRPr="00CD3E11">
        <w:rPr>
          <w:rFonts w:ascii="Calibri" w:hAnsi="Calibri" w:cs="Arial"/>
          <w:i/>
          <w:iCs/>
          <w:color w:val="000000"/>
          <w:sz w:val="22"/>
          <w:szCs w:val="22"/>
          <w:lang w:val="en"/>
        </w:rPr>
        <w:t>i.e.</w:t>
      </w:r>
      <w:r w:rsidRPr="00CD3E11">
        <w:rPr>
          <w:rFonts w:ascii="Calibri" w:hAnsi="Calibri" w:cs="Arial"/>
          <w:color w:val="000000"/>
          <w:sz w:val="22"/>
          <w:szCs w:val="22"/>
          <w:lang w:val="en"/>
        </w:rPr>
        <w:t>, for a total period of 6 years. Contractor comments will remain a part of the record unless the Contractor revises them.</w:t>
      </w:r>
    </w:p>
    <w:p w:rsidR="00CD3E11" w:rsidRPr="00CD3E11" w:rsidRDefault="00CD3E11" w:rsidP="00D41C4B">
      <w:pPr>
        <w:ind w:left="810" w:hanging="330"/>
        <w:rPr>
          <w:rFonts w:ascii="Calibri" w:hAnsi="Calibri" w:cs="Arial"/>
          <w:color w:val="000000"/>
          <w:sz w:val="22"/>
          <w:szCs w:val="22"/>
          <w:lang w:val="en"/>
        </w:rPr>
      </w:pPr>
      <w:bookmarkStart w:id="122" w:name="wp1146608"/>
      <w:bookmarkEnd w:id="122"/>
      <w:r w:rsidRPr="00CD3E11">
        <w:rPr>
          <w:rFonts w:ascii="Calibri" w:hAnsi="Calibri" w:cs="Arial"/>
          <w:color w:val="000000"/>
          <w:sz w:val="22"/>
          <w:szCs w:val="22"/>
          <w:lang w:val="en"/>
        </w:rPr>
        <w:t>(3) As required by section 3010 of Pub. L. 111-212, all information posted in FAPIIS on or after April 15, 2011, except past performance reviews, will be publicly available.</w:t>
      </w:r>
    </w:p>
    <w:p w:rsidR="00CD3E11" w:rsidRPr="00CD3E11" w:rsidRDefault="00CD3E11" w:rsidP="00CD3E11">
      <w:pPr>
        <w:keepNext/>
        <w:keepLines/>
        <w:spacing w:before="40" w:after="240"/>
        <w:ind w:left="274" w:hanging="274"/>
        <w:outlineLvl w:val="3"/>
        <w:rPr>
          <w:rFonts w:ascii="Calibri" w:hAnsi="Calibri" w:cs="Calibri"/>
          <w:b/>
          <w:bCs/>
          <w:sz w:val="22"/>
          <w:szCs w:val="22"/>
        </w:rPr>
      </w:pPr>
      <w:bookmarkStart w:id="123" w:name="wp1146610"/>
      <w:bookmarkEnd w:id="123"/>
      <w:r w:rsidRPr="00CD3E11">
        <w:rPr>
          <w:rFonts w:ascii="Calibri" w:hAnsi="Calibri" w:cs="Arial"/>
          <w:iCs/>
          <w:color w:val="000000"/>
          <w:sz w:val="22"/>
          <w:szCs w:val="22"/>
          <w:lang w:val="en"/>
        </w:rPr>
        <w:t>(d) Public requests for system information posted prior to April 15, 2011, will be handled under Freedom of Information Act procedures, including, where appropriate, procedures promulgated under E.O. 12600.</w:t>
      </w:r>
      <w:bookmarkStart w:id="124" w:name="Pg59_02"/>
      <w:r w:rsidRPr="00CD3E11">
        <w:rPr>
          <w:rFonts w:ascii="Calibri" w:hAnsi="Calibri" w:cs="Calibri"/>
          <w:b/>
          <w:bCs/>
          <w:sz w:val="22"/>
          <w:szCs w:val="22"/>
        </w:rPr>
        <w:t xml:space="preserve"> </w:t>
      </w:r>
    </w:p>
    <w:p w:rsidR="00CD3E11" w:rsidRPr="00CD3E11" w:rsidRDefault="00CD3E11" w:rsidP="00D41C4B">
      <w:pPr>
        <w:ind w:left="1170" w:hanging="1170"/>
        <w:rPr>
          <w:rFonts w:ascii="Georgia" w:hAnsi="Georgia" w:cs="Arial"/>
          <w:b/>
          <w:color w:val="000000"/>
          <w:sz w:val="22"/>
          <w:szCs w:val="22"/>
          <w:lang w:val="en"/>
        </w:rPr>
      </w:pPr>
      <w:bookmarkStart w:id="125" w:name="Pg13_02"/>
      <w:bookmarkEnd w:id="124"/>
      <w:r w:rsidRPr="00CD3E11">
        <w:rPr>
          <w:rFonts w:ascii="Georgia" w:hAnsi="Georgia" w:cs="Arial"/>
          <w:b/>
          <w:color w:val="000000"/>
          <w:sz w:val="22"/>
          <w:szCs w:val="22"/>
          <w:lang w:val="en"/>
        </w:rPr>
        <w:t xml:space="preserve">52.212-4 CONTRACT TERMS </w:t>
      </w:r>
      <w:bookmarkStart w:id="126" w:name="ContTandC522124"/>
      <w:r w:rsidRPr="00CD3E11">
        <w:rPr>
          <w:rFonts w:ascii="Georgia" w:hAnsi="Georgia" w:cs="Arial"/>
          <w:b/>
          <w:color w:val="000000"/>
          <w:sz w:val="22"/>
          <w:szCs w:val="22"/>
          <w:lang w:val="en"/>
        </w:rPr>
        <w:t xml:space="preserve">AND CONDITIONS—COMMERCIAL </w:t>
      </w:r>
      <w:bookmarkEnd w:id="126"/>
      <w:r w:rsidRPr="00CD3E11">
        <w:rPr>
          <w:rFonts w:ascii="Georgia" w:hAnsi="Georgia" w:cs="Arial"/>
          <w:b/>
          <w:color w:val="000000"/>
          <w:sz w:val="22"/>
          <w:szCs w:val="22"/>
          <w:lang w:val="en"/>
        </w:rPr>
        <w:t>ITEMS (OCT 2018, TAILORED)</w:t>
      </w:r>
    </w:p>
    <w:p w:rsidR="00CD3E11" w:rsidRPr="00CD3E11" w:rsidRDefault="00CD3E11" w:rsidP="00D41C4B">
      <w:pPr>
        <w:ind w:left="270" w:hanging="270"/>
        <w:rPr>
          <w:rFonts w:ascii="Calibri" w:hAnsi="Calibri" w:cs="Arial"/>
          <w:color w:val="000000"/>
          <w:sz w:val="22"/>
          <w:szCs w:val="22"/>
          <w:lang w:val="en"/>
        </w:rPr>
      </w:pPr>
      <w:r w:rsidRPr="00CD3E11">
        <w:rPr>
          <w:rFonts w:ascii="Calibri" w:hAnsi="Calibri" w:cs="Arial"/>
          <w:color w:val="000000"/>
          <w:sz w:val="22"/>
          <w:szCs w:val="22"/>
          <w:lang w:val="en"/>
        </w:rPr>
        <w:t xml:space="preserve">(a) </w:t>
      </w:r>
      <w:r w:rsidRPr="00CD3E11">
        <w:rPr>
          <w:rFonts w:ascii="Calibri" w:hAnsi="Calibri" w:cs="Arial"/>
          <w:i/>
          <w:iCs/>
          <w:color w:val="000000"/>
          <w:sz w:val="22"/>
          <w:szCs w:val="22"/>
          <w:lang w:val="en"/>
        </w:rPr>
        <w:t>Inspection/Acceptance</w:t>
      </w:r>
      <w:r w:rsidRPr="00CD3E11">
        <w:rPr>
          <w:rFonts w:ascii="Calibri" w:hAnsi="Calibri" w:cs="Arial"/>
          <w:color w:val="000000"/>
          <w:sz w:val="22"/>
          <w:szCs w:val="22"/>
          <w:lang w:val="en"/>
        </w:rPr>
        <w:t xml:space="preserve">. The Contractor shall only tender for acceptance those items that conform to the requirements of this contract. The Ordering Activity reserves the right to inspect or test any supplies or services that have been tendered for acceptance. The Ordering Activity may require repair or replacement of nonconforming supplies or reperformance of nonconforming services at no increase in contract price. If repair/replacement or reperformance will not correct the defects or is not possible, the Ordering Activity may seek an equitable price reduction or adequate consideration for acceptance of nonconforming supplies or services. The Ordering Activity must exercise its post-acceptance rights— </w:t>
      </w:r>
    </w:p>
    <w:p w:rsidR="00CD3E11" w:rsidRPr="00CD3E11" w:rsidRDefault="00CD3E11" w:rsidP="00D41C4B">
      <w:pPr>
        <w:ind w:left="540" w:hanging="270"/>
        <w:rPr>
          <w:rFonts w:ascii="Calibri" w:hAnsi="Calibri"/>
          <w:sz w:val="22"/>
          <w:szCs w:val="22"/>
          <w:lang w:val="en"/>
        </w:rPr>
      </w:pPr>
      <w:bookmarkStart w:id="127" w:name="wp1179469"/>
      <w:bookmarkEnd w:id="127"/>
      <w:r w:rsidRPr="00CD3E11">
        <w:rPr>
          <w:rFonts w:ascii="Calibri" w:hAnsi="Calibri"/>
          <w:sz w:val="22"/>
          <w:szCs w:val="22"/>
          <w:lang w:val="en"/>
        </w:rPr>
        <w:t>(1) Within a reasonable time after the defect was discovered or should have been discovered; and</w:t>
      </w:r>
    </w:p>
    <w:p w:rsidR="00CD3E11" w:rsidRPr="00CD3E11" w:rsidRDefault="00CD3E11" w:rsidP="00D41C4B">
      <w:pPr>
        <w:ind w:left="540" w:hanging="270"/>
        <w:rPr>
          <w:rFonts w:ascii="Calibri" w:hAnsi="Calibri"/>
          <w:sz w:val="22"/>
          <w:szCs w:val="22"/>
          <w:lang w:val="en"/>
        </w:rPr>
      </w:pPr>
      <w:bookmarkStart w:id="128" w:name="wp1179470"/>
      <w:bookmarkEnd w:id="128"/>
      <w:r w:rsidRPr="00CD3E11">
        <w:rPr>
          <w:rFonts w:ascii="Calibri" w:hAnsi="Calibri"/>
          <w:sz w:val="22"/>
          <w:szCs w:val="22"/>
          <w:lang w:val="en"/>
        </w:rPr>
        <w:t>(2) Before any substantial change occurs in the condition of the item, unless the change is due to the defect in the item.</w:t>
      </w:r>
    </w:p>
    <w:p w:rsidR="00CD3E11" w:rsidRPr="00CD3E11" w:rsidRDefault="00CD3E11" w:rsidP="00D41C4B">
      <w:pPr>
        <w:ind w:left="270" w:hanging="270"/>
        <w:rPr>
          <w:rFonts w:ascii="Calibri" w:hAnsi="Calibri" w:cs="Arial"/>
          <w:color w:val="000000"/>
          <w:sz w:val="22"/>
          <w:szCs w:val="22"/>
          <w:lang w:val="en"/>
        </w:rPr>
      </w:pPr>
      <w:bookmarkStart w:id="129" w:name="wp1184965"/>
      <w:bookmarkEnd w:id="129"/>
      <w:r w:rsidRPr="00CD3E11">
        <w:rPr>
          <w:rFonts w:ascii="Calibri" w:hAnsi="Calibri" w:cs="Arial"/>
          <w:color w:val="000000"/>
          <w:sz w:val="22"/>
          <w:szCs w:val="22"/>
          <w:lang w:val="en"/>
        </w:rPr>
        <w:t xml:space="preserve">(b) </w:t>
      </w:r>
      <w:r w:rsidRPr="00CD3E11">
        <w:rPr>
          <w:rFonts w:ascii="Calibri" w:hAnsi="Calibri" w:cs="Arial"/>
          <w:i/>
          <w:iCs/>
          <w:color w:val="000000"/>
          <w:sz w:val="22"/>
          <w:szCs w:val="22"/>
          <w:lang w:val="en"/>
        </w:rPr>
        <w:t>Assignment</w:t>
      </w:r>
      <w:r w:rsidRPr="00CD3E11">
        <w:rPr>
          <w:rFonts w:ascii="Calibri" w:hAnsi="Calibri" w:cs="Arial"/>
          <w:color w:val="000000"/>
          <w:sz w:val="22"/>
          <w:szCs w:val="22"/>
          <w:lang w:val="en"/>
        </w:rPr>
        <w:t>. 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43" w:history="1">
        <w:r w:rsidRPr="00CD3E11">
          <w:rPr>
            <w:rFonts w:ascii="Calibri" w:hAnsi="Calibri" w:cs="Arial"/>
            <w:color w:val="0000FF"/>
            <w:sz w:val="22"/>
            <w:szCs w:val="22"/>
            <w:u w:val="single"/>
            <w:lang w:val="en"/>
          </w:rPr>
          <w:t>31 U.S.C. 3727</w:t>
        </w:r>
      </w:hyperlink>
      <w:r w:rsidRPr="00CD3E11">
        <w:rPr>
          <w:rFonts w:ascii="Calibri" w:hAnsi="Calibri" w:cs="Arial"/>
          <w:color w:val="000000"/>
          <w:sz w:val="22"/>
          <w:szCs w:val="22"/>
          <w:lang w:val="en"/>
        </w:rPr>
        <w:t>). However, when a third party makes payment (</w:t>
      </w:r>
      <w:r w:rsidRPr="00CD3E11">
        <w:rPr>
          <w:rFonts w:ascii="Calibri" w:hAnsi="Calibri" w:cs="Arial"/>
          <w:i/>
          <w:iCs/>
          <w:color w:val="000000"/>
          <w:sz w:val="22"/>
          <w:szCs w:val="22"/>
          <w:lang w:val="en"/>
        </w:rPr>
        <w:t>e.g., </w:t>
      </w:r>
      <w:r w:rsidRPr="00CD3E11">
        <w:rPr>
          <w:rFonts w:ascii="Calibri" w:hAnsi="Calibri" w:cs="Arial"/>
          <w:color w:val="000000"/>
          <w:sz w:val="22"/>
          <w:szCs w:val="22"/>
          <w:lang w:val="en"/>
        </w:rPr>
        <w:t xml:space="preserve">use of the Governmentwide commercial purchase card), the Contractor may not assign its rights to receive payment under this contract.  </w:t>
      </w:r>
      <w:r w:rsidRPr="00CD3E11">
        <w:rPr>
          <w:rFonts w:ascii="Calibri" w:hAnsi="Calibri" w:cs="Arial"/>
          <w:b/>
          <w:i/>
          <w:color w:val="000000"/>
          <w:sz w:val="22"/>
          <w:szCs w:val="22"/>
          <w:highlight w:val="yellow"/>
          <w:lang w:val="en"/>
        </w:rPr>
        <w:t>NOTE:  Please refer to 52.232-23 Assignment of Claims located within this document under Part II – Contract Terms and Conditions as well as 552.232-23 Assignment of Claims located in the Regulations Incorporated by Reference section of this document.</w:t>
      </w:r>
    </w:p>
    <w:p w:rsidR="00CD3E11" w:rsidRPr="00CD3E11" w:rsidRDefault="00CD3E11" w:rsidP="00D41C4B">
      <w:pPr>
        <w:ind w:left="270" w:hanging="270"/>
        <w:rPr>
          <w:rFonts w:ascii="Calibri" w:hAnsi="Calibri" w:cs="Arial"/>
          <w:color w:val="000000"/>
          <w:sz w:val="22"/>
          <w:szCs w:val="22"/>
          <w:lang w:val="en"/>
        </w:rPr>
      </w:pPr>
      <w:bookmarkStart w:id="130" w:name="wp1186506"/>
      <w:bookmarkEnd w:id="130"/>
      <w:r w:rsidRPr="00CD3E11">
        <w:rPr>
          <w:rFonts w:ascii="Calibri" w:hAnsi="Calibri" w:cs="Arial"/>
          <w:color w:val="000000"/>
          <w:sz w:val="22"/>
          <w:szCs w:val="22"/>
          <w:lang w:val="en"/>
        </w:rPr>
        <w:t xml:space="preserve">(c) </w:t>
      </w:r>
      <w:r w:rsidRPr="00CD3E11">
        <w:rPr>
          <w:rFonts w:ascii="Calibri" w:hAnsi="Calibri" w:cs="Arial"/>
          <w:i/>
          <w:iCs/>
          <w:color w:val="000000"/>
          <w:sz w:val="22"/>
          <w:szCs w:val="22"/>
          <w:lang w:val="en"/>
        </w:rPr>
        <w:t>Changes</w:t>
      </w:r>
      <w:r w:rsidRPr="00CD3E11">
        <w:rPr>
          <w:rFonts w:ascii="Calibri" w:hAnsi="Calibri" w:cs="Arial"/>
          <w:color w:val="000000"/>
          <w:sz w:val="22"/>
          <w:szCs w:val="22"/>
          <w:lang w:val="en"/>
        </w:rPr>
        <w:t xml:space="preserve">. Changes in the terms and conditions of this contract may be made only by written agreement of the parties. </w:t>
      </w:r>
    </w:p>
    <w:p w:rsidR="00CD3E11" w:rsidRPr="00CD3E11" w:rsidRDefault="00CD3E11" w:rsidP="00D41C4B">
      <w:pPr>
        <w:ind w:left="270" w:hanging="270"/>
        <w:rPr>
          <w:rFonts w:ascii="Calibri" w:hAnsi="Calibri" w:cs="Arial"/>
          <w:color w:val="000000"/>
          <w:sz w:val="22"/>
          <w:szCs w:val="22"/>
          <w:lang w:val="en"/>
        </w:rPr>
      </w:pPr>
      <w:bookmarkStart w:id="131" w:name="wp1186507"/>
      <w:bookmarkEnd w:id="131"/>
      <w:r w:rsidRPr="00CD3E11">
        <w:rPr>
          <w:rFonts w:ascii="Calibri" w:hAnsi="Calibri" w:cs="Arial"/>
          <w:color w:val="000000"/>
          <w:sz w:val="22"/>
          <w:szCs w:val="22"/>
          <w:lang w:val="en"/>
        </w:rPr>
        <w:t xml:space="preserve">(d) </w:t>
      </w:r>
      <w:r w:rsidRPr="00CD3E11">
        <w:rPr>
          <w:rFonts w:ascii="Calibri" w:hAnsi="Calibri" w:cs="Arial"/>
          <w:i/>
          <w:iCs/>
          <w:color w:val="000000"/>
          <w:sz w:val="22"/>
          <w:szCs w:val="22"/>
          <w:lang w:val="en"/>
        </w:rPr>
        <w:t>Disputes</w:t>
      </w:r>
      <w:r w:rsidRPr="00CD3E11">
        <w:rPr>
          <w:rFonts w:ascii="Calibri" w:hAnsi="Calibri" w:cs="Arial"/>
          <w:color w:val="000000"/>
          <w:sz w:val="22"/>
          <w:szCs w:val="22"/>
          <w:lang w:val="en"/>
        </w:rPr>
        <w:t xml:space="preserve">. This contract is subject to </w:t>
      </w:r>
      <w:hyperlink r:id="rId44" w:history="1">
        <w:r w:rsidRPr="00CD3E11">
          <w:rPr>
            <w:rFonts w:ascii="Calibri" w:hAnsi="Calibri" w:cs="Arial"/>
            <w:color w:val="0000FF"/>
            <w:sz w:val="22"/>
            <w:szCs w:val="22"/>
            <w:u w:val="single"/>
            <w:lang w:val="en"/>
          </w:rPr>
          <w:t>41 U.S.C. chapter 71</w:t>
        </w:r>
      </w:hyperlink>
      <w:r w:rsidRPr="00CD3E11">
        <w:rPr>
          <w:rFonts w:ascii="Calibri" w:hAnsi="Calibri" w:cs="Arial"/>
          <w:color w:val="000000"/>
          <w:sz w:val="22"/>
          <w:szCs w:val="22"/>
          <w:lang w:val="en"/>
        </w:rPr>
        <w:t>, Contract Disputes. Failure of the parties to this contract to reach agreement on any request for equitable adjustment, claim, appeal or action arising under or relating to this contract shall be a dispute to be resolved in accordance with the clause at FAR </w:t>
      </w:r>
      <w:hyperlink r:id="rId45" w:anchor="wp1113304" w:history="1">
        <w:r w:rsidRPr="00CD3E11">
          <w:rPr>
            <w:rFonts w:ascii="Calibri" w:hAnsi="Calibri" w:cs="Arial"/>
            <w:color w:val="0000FF"/>
            <w:sz w:val="22"/>
            <w:szCs w:val="22"/>
            <w:u w:val="single"/>
            <w:lang w:val="en"/>
          </w:rPr>
          <w:t>52.233-1</w:t>
        </w:r>
      </w:hyperlink>
      <w:r w:rsidRPr="00CD3E11">
        <w:rPr>
          <w:rFonts w:ascii="Calibri" w:hAnsi="Calibri" w:cs="Arial"/>
          <w:color w:val="000000"/>
          <w:sz w:val="22"/>
          <w:szCs w:val="22"/>
          <w:lang w:val="en"/>
        </w:rPr>
        <w:t xml:space="preserve">, Disputes, which is incorporated herein by reference. </w:t>
      </w:r>
      <w:r w:rsidRPr="00CD3E11">
        <w:rPr>
          <w:rFonts w:ascii="Calibri" w:eastAsia="Calibri" w:hAnsi="Calibri" w:cs="Arial"/>
          <w:b/>
          <w:i/>
          <w:color w:val="000000"/>
          <w:sz w:val="22"/>
          <w:szCs w:val="22"/>
          <w:highlight w:val="yellow"/>
          <w:lang w:val="en"/>
        </w:rPr>
        <w:t>(Note:  This clause is included in full text in this solicitation using Alternate I, Dec 1991)</w:t>
      </w:r>
      <w:r w:rsidRPr="00CD3E11">
        <w:rPr>
          <w:rFonts w:ascii="Calibri" w:eastAsia="Calibri" w:hAnsi="Calibri" w:cs="Arial"/>
          <w:color w:val="000000"/>
          <w:sz w:val="22"/>
          <w:szCs w:val="22"/>
          <w:highlight w:val="yellow"/>
          <w:lang w:val="en"/>
        </w:rPr>
        <w:t>.</w:t>
      </w:r>
      <w:r w:rsidRPr="00CD3E11">
        <w:rPr>
          <w:rFonts w:ascii="Calibri" w:eastAsia="Calibri" w:hAnsi="Calibri" w:cs="Arial"/>
          <w:color w:val="000000"/>
          <w:sz w:val="22"/>
          <w:szCs w:val="22"/>
          <w:lang w:val="en"/>
        </w:rPr>
        <w:t xml:space="preserve"> </w:t>
      </w:r>
      <w:r w:rsidRPr="00CD3E11">
        <w:rPr>
          <w:rFonts w:ascii="Calibri" w:hAnsi="Calibri" w:cs="Arial"/>
          <w:color w:val="000000"/>
          <w:sz w:val="22"/>
          <w:szCs w:val="22"/>
          <w:lang w:val="en"/>
        </w:rPr>
        <w:t xml:space="preserve">The Contractor shall proceed diligently with performance of this contract, pending final resolution of any dispute arising under the contract. </w:t>
      </w:r>
    </w:p>
    <w:p w:rsidR="00CD3E11" w:rsidRPr="00CD3E11" w:rsidRDefault="00CD3E11" w:rsidP="00D41C4B">
      <w:pPr>
        <w:ind w:left="270" w:hanging="270"/>
        <w:rPr>
          <w:rFonts w:ascii="Calibri" w:hAnsi="Calibri" w:cs="Arial"/>
          <w:color w:val="000000"/>
          <w:sz w:val="22"/>
          <w:szCs w:val="22"/>
          <w:lang w:val="en"/>
        </w:rPr>
      </w:pPr>
      <w:bookmarkStart w:id="132" w:name="wp1186508"/>
      <w:bookmarkEnd w:id="132"/>
      <w:r w:rsidRPr="00CD3E11">
        <w:rPr>
          <w:rFonts w:ascii="Calibri" w:hAnsi="Calibri" w:cs="Arial"/>
          <w:color w:val="000000"/>
          <w:sz w:val="22"/>
          <w:szCs w:val="22"/>
          <w:lang w:val="en"/>
        </w:rPr>
        <w:t xml:space="preserve">(e) </w:t>
      </w:r>
      <w:r w:rsidRPr="00CD3E11">
        <w:rPr>
          <w:rFonts w:ascii="Calibri" w:hAnsi="Calibri" w:cs="Arial"/>
          <w:i/>
          <w:iCs/>
          <w:color w:val="000000"/>
          <w:sz w:val="22"/>
          <w:szCs w:val="22"/>
          <w:lang w:val="en"/>
        </w:rPr>
        <w:t>Definitions</w:t>
      </w:r>
      <w:r w:rsidRPr="00CD3E11">
        <w:rPr>
          <w:rFonts w:ascii="Calibri" w:hAnsi="Calibri" w:cs="Arial"/>
          <w:color w:val="000000"/>
          <w:sz w:val="22"/>
          <w:szCs w:val="22"/>
          <w:lang w:val="en"/>
        </w:rPr>
        <w:t>. The clause at FAR </w:t>
      </w:r>
      <w:hyperlink r:id="rId46" w:anchor="wp1137572" w:history="1">
        <w:r w:rsidRPr="00CD3E11">
          <w:rPr>
            <w:rFonts w:ascii="Calibri" w:hAnsi="Calibri" w:cs="Arial"/>
            <w:color w:val="0000FF"/>
            <w:sz w:val="22"/>
            <w:szCs w:val="22"/>
            <w:u w:val="single"/>
            <w:lang w:val="en"/>
          </w:rPr>
          <w:t>52.202-1</w:t>
        </w:r>
      </w:hyperlink>
      <w:r w:rsidRPr="00CD3E11">
        <w:rPr>
          <w:rFonts w:ascii="Calibri" w:hAnsi="Calibri" w:cs="Arial"/>
          <w:color w:val="000000"/>
          <w:sz w:val="22"/>
          <w:szCs w:val="22"/>
          <w:lang w:val="en"/>
        </w:rPr>
        <w:t xml:space="preserve">, Definitions, is incorporated herein by reference. </w:t>
      </w:r>
    </w:p>
    <w:p w:rsidR="00CD3E11" w:rsidRPr="00CD3E11" w:rsidRDefault="00CD3E11" w:rsidP="00D41C4B">
      <w:pPr>
        <w:ind w:left="270" w:hanging="270"/>
        <w:rPr>
          <w:rFonts w:ascii="Calibri" w:hAnsi="Calibri" w:cs="Arial"/>
          <w:color w:val="000000"/>
          <w:sz w:val="22"/>
          <w:szCs w:val="22"/>
          <w:lang w:val="en"/>
        </w:rPr>
      </w:pPr>
      <w:bookmarkStart w:id="133" w:name="wp1186509"/>
      <w:bookmarkEnd w:id="133"/>
      <w:r w:rsidRPr="00CD3E11">
        <w:rPr>
          <w:rFonts w:ascii="Calibri" w:hAnsi="Calibri" w:cs="Arial"/>
          <w:color w:val="000000"/>
          <w:sz w:val="22"/>
          <w:szCs w:val="22"/>
          <w:lang w:val="en"/>
        </w:rPr>
        <w:t xml:space="preserve">(f) </w:t>
      </w:r>
      <w:r w:rsidRPr="00CD3E11">
        <w:rPr>
          <w:rFonts w:ascii="Calibri" w:hAnsi="Calibri" w:cs="Arial"/>
          <w:i/>
          <w:iCs/>
          <w:color w:val="000000"/>
          <w:sz w:val="22"/>
          <w:szCs w:val="22"/>
          <w:lang w:val="en"/>
        </w:rPr>
        <w:t>Excusable delays</w:t>
      </w:r>
      <w:r w:rsidRPr="00CD3E11">
        <w:rPr>
          <w:rFonts w:ascii="Calibri" w:hAnsi="Calibri" w:cs="Arial"/>
          <w:color w:val="000000"/>
          <w:sz w:val="22"/>
          <w:szCs w:val="22"/>
          <w:lang w:val="en"/>
        </w:rP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 </w:t>
      </w:r>
    </w:p>
    <w:p w:rsidR="00CD3E11" w:rsidRPr="00CD3E11" w:rsidRDefault="00CD3E11" w:rsidP="00D41C4B">
      <w:pPr>
        <w:ind w:left="270" w:hanging="270"/>
        <w:rPr>
          <w:rFonts w:ascii="Calibri" w:hAnsi="Calibri" w:cs="Arial"/>
          <w:color w:val="000000"/>
          <w:sz w:val="22"/>
          <w:szCs w:val="22"/>
          <w:lang w:val="en"/>
        </w:rPr>
      </w:pPr>
      <w:bookmarkStart w:id="134" w:name="wp1186510"/>
      <w:bookmarkEnd w:id="134"/>
      <w:r w:rsidRPr="00CD3E11">
        <w:rPr>
          <w:rFonts w:ascii="Calibri" w:hAnsi="Calibri" w:cs="Arial"/>
          <w:color w:val="000000"/>
          <w:sz w:val="22"/>
          <w:szCs w:val="22"/>
          <w:lang w:val="en"/>
        </w:rPr>
        <w:t>(g) Invoice.</w:t>
      </w:r>
    </w:p>
    <w:p w:rsidR="00CD3E11" w:rsidRPr="00CD3E11" w:rsidRDefault="00CD3E11" w:rsidP="00D41C4B">
      <w:pPr>
        <w:ind w:left="540" w:hanging="270"/>
        <w:rPr>
          <w:rFonts w:ascii="Calibri" w:hAnsi="Calibri"/>
          <w:sz w:val="22"/>
          <w:szCs w:val="22"/>
          <w:lang w:val="en"/>
        </w:rPr>
      </w:pPr>
      <w:bookmarkStart w:id="135" w:name="wp1186511"/>
      <w:bookmarkEnd w:id="135"/>
      <w:r w:rsidRPr="00CD3E11">
        <w:rPr>
          <w:rFonts w:ascii="Calibri" w:hAnsi="Calibri"/>
          <w:sz w:val="22"/>
          <w:szCs w:val="22"/>
          <w:lang w:val="en"/>
        </w:rPr>
        <w:t>(1) The Contractor shall submit an original invoice and three copies (or electronic invoice, if authorized) to the address designated in the contract to receive invoices. An invoice must include—</w:t>
      </w:r>
    </w:p>
    <w:p w:rsidR="00CD3E11" w:rsidRPr="00CD3E11" w:rsidRDefault="00CD3E11" w:rsidP="00D41C4B">
      <w:pPr>
        <w:ind w:left="900" w:hanging="360"/>
        <w:rPr>
          <w:rFonts w:ascii="Calibri" w:hAnsi="Calibri" w:cs="Arial"/>
          <w:color w:val="000000"/>
          <w:sz w:val="22"/>
          <w:szCs w:val="22"/>
          <w:lang w:val="en"/>
        </w:rPr>
      </w:pPr>
      <w:bookmarkStart w:id="136" w:name="wp1186512"/>
      <w:bookmarkEnd w:id="136"/>
      <w:r w:rsidRPr="00CD3E11">
        <w:rPr>
          <w:rFonts w:ascii="Calibri" w:hAnsi="Calibri" w:cs="Arial"/>
          <w:color w:val="000000"/>
          <w:sz w:val="22"/>
          <w:szCs w:val="22"/>
          <w:lang w:val="en"/>
        </w:rPr>
        <w:t>(i) Name and address of the Contractor;</w:t>
      </w:r>
    </w:p>
    <w:p w:rsidR="00CD3E11" w:rsidRPr="00CD3E11" w:rsidRDefault="00CD3E11" w:rsidP="00D41C4B">
      <w:pPr>
        <w:ind w:left="900" w:hanging="360"/>
        <w:rPr>
          <w:rFonts w:ascii="Calibri" w:hAnsi="Calibri" w:cs="Arial"/>
          <w:color w:val="000000"/>
          <w:sz w:val="22"/>
          <w:szCs w:val="22"/>
          <w:lang w:val="en"/>
        </w:rPr>
      </w:pPr>
      <w:bookmarkStart w:id="137" w:name="wp1186513"/>
      <w:bookmarkEnd w:id="137"/>
      <w:r w:rsidRPr="00CD3E11">
        <w:rPr>
          <w:rFonts w:ascii="Calibri" w:hAnsi="Calibri" w:cs="Arial"/>
          <w:color w:val="000000"/>
          <w:sz w:val="22"/>
          <w:szCs w:val="22"/>
          <w:lang w:val="en"/>
        </w:rPr>
        <w:t>(ii) Invoice date and number;</w:t>
      </w:r>
    </w:p>
    <w:p w:rsidR="00CD3E11" w:rsidRPr="00CD3E11" w:rsidRDefault="00CD3E11" w:rsidP="00D41C4B">
      <w:pPr>
        <w:ind w:left="900" w:hanging="360"/>
        <w:rPr>
          <w:rFonts w:ascii="Calibri" w:hAnsi="Calibri" w:cs="Arial"/>
          <w:color w:val="000000"/>
          <w:sz w:val="22"/>
          <w:szCs w:val="22"/>
          <w:lang w:val="en"/>
        </w:rPr>
      </w:pPr>
      <w:bookmarkStart w:id="138" w:name="wp1186514"/>
      <w:bookmarkEnd w:id="138"/>
      <w:r w:rsidRPr="00CD3E11">
        <w:rPr>
          <w:rFonts w:ascii="Calibri" w:hAnsi="Calibri" w:cs="Arial"/>
          <w:color w:val="000000"/>
          <w:sz w:val="22"/>
          <w:szCs w:val="22"/>
          <w:lang w:val="en"/>
        </w:rPr>
        <w:t>(iii) Contract number, line item number and, if applicable, the order number;</w:t>
      </w:r>
    </w:p>
    <w:p w:rsidR="00CD3E11" w:rsidRPr="00CD3E11" w:rsidRDefault="00CD3E11" w:rsidP="00D41C4B">
      <w:pPr>
        <w:ind w:left="900" w:hanging="360"/>
        <w:rPr>
          <w:rFonts w:ascii="Calibri" w:hAnsi="Calibri" w:cs="Arial"/>
          <w:color w:val="000000"/>
          <w:sz w:val="22"/>
          <w:szCs w:val="22"/>
          <w:lang w:val="en"/>
        </w:rPr>
      </w:pPr>
      <w:bookmarkStart w:id="139" w:name="wp1186515"/>
      <w:bookmarkEnd w:id="139"/>
      <w:r w:rsidRPr="00CD3E11">
        <w:rPr>
          <w:rFonts w:ascii="Calibri" w:hAnsi="Calibri" w:cs="Arial"/>
          <w:color w:val="000000"/>
          <w:sz w:val="22"/>
          <w:szCs w:val="22"/>
          <w:lang w:val="en"/>
        </w:rPr>
        <w:t>(iv) Description, quantity, unit of measure, unit price and extended price of the items delivered;</w:t>
      </w:r>
    </w:p>
    <w:p w:rsidR="00CD3E11" w:rsidRPr="00CD3E11" w:rsidRDefault="00CD3E11" w:rsidP="00D41C4B">
      <w:pPr>
        <w:ind w:left="900" w:hanging="360"/>
        <w:rPr>
          <w:rFonts w:ascii="Calibri" w:hAnsi="Calibri" w:cs="Arial"/>
          <w:color w:val="000000"/>
          <w:sz w:val="22"/>
          <w:szCs w:val="22"/>
          <w:lang w:val="en"/>
        </w:rPr>
      </w:pPr>
      <w:bookmarkStart w:id="140" w:name="wp1186516"/>
      <w:bookmarkEnd w:id="140"/>
      <w:r w:rsidRPr="00CD3E11">
        <w:rPr>
          <w:rFonts w:ascii="Calibri" w:hAnsi="Calibri" w:cs="Arial"/>
          <w:color w:val="000000"/>
          <w:sz w:val="22"/>
          <w:szCs w:val="22"/>
          <w:lang w:val="en"/>
        </w:rPr>
        <w:t>(v) Shipping number and date of shipment, including the bill of lading number and weight of shipment if shipped on Government bill of lading;</w:t>
      </w:r>
    </w:p>
    <w:p w:rsidR="00CD3E11" w:rsidRPr="00CD3E11" w:rsidRDefault="00CD3E11" w:rsidP="00D41C4B">
      <w:pPr>
        <w:ind w:left="900" w:hanging="360"/>
        <w:rPr>
          <w:rFonts w:ascii="Calibri" w:hAnsi="Calibri" w:cs="Arial"/>
          <w:color w:val="000000"/>
          <w:sz w:val="22"/>
          <w:szCs w:val="22"/>
          <w:lang w:val="en"/>
        </w:rPr>
      </w:pPr>
      <w:bookmarkStart w:id="141" w:name="wp1186517"/>
      <w:bookmarkEnd w:id="141"/>
      <w:r w:rsidRPr="00CD3E11">
        <w:rPr>
          <w:rFonts w:ascii="Calibri" w:hAnsi="Calibri" w:cs="Arial"/>
          <w:color w:val="000000"/>
          <w:sz w:val="22"/>
          <w:szCs w:val="22"/>
          <w:lang w:val="en"/>
        </w:rPr>
        <w:t>(vi) Terms of any discount for prompt payment offered;</w:t>
      </w:r>
    </w:p>
    <w:p w:rsidR="00CD3E11" w:rsidRPr="00CD3E11" w:rsidRDefault="00CD3E11" w:rsidP="00D41C4B">
      <w:pPr>
        <w:ind w:left="900" w:hanging="360"/>
        <w:rPr>
          <w:rFonts w:ascii="Calibri" w:hAnsi="Calibri" w:cs="Arial"/>
          <w:color w:val="000000"/>
          <w:sz w:val="22"/>
          <w:szCs w:val="22"/>
          <w:lang w:val="en"/>
        </w:rPr>
      </w:pPr>
      <w:bookmarkStart w:id="142" w:name="wp1186518"/>
      <w:bookmarkEnd w:id="142"/>
      <w:r w:rsidRPr="00CD3E11">
        <w:rPr>
          <w:rFonts w:ascii="Calibri" w:hAnsi="Calibri" w:cs="Arial"/>
          <w:color w:val="000000"/>
          <w:sz w:val="22"/>
          <w:szCs w:val="22"/>
          <w:lang w:val="en"/>
        </w:rPr>
        <w:t>(vii) Name and address of official to whom payment is to be sent;</w:t>
      </w:r>
    </w:p>
    <w:p w:rsidR="00CD3E11" w:rsidRPr="00CD3E11" w:rsidRDefault="00CD3E11" w:rsidP="00D41C4B">
      <w:pPr>
        <w:ind w:left="900" w:hanging="360"/>
        <w:rPr>
          <w:rFonts w:ascii="Calibri" w:hAnsi="Calibri" w:cs="Arial"/>
          <w:color w:val="000000"/>
          <w:sz w:val="22"/>
          <w:szCs w:val="22"/>
          <w:lang w:val="en"/>
        </w:rPr>
      </w:pPr>
      <w:bookmarkStart w:id="143" w:name="wp1186519"/>
      <w:bookmarkEnd w:id="143"/>
      <w:r w:rsidRPr="00CD3E11">
        <w:rPr>
          <w:rFonts w:ascii="Calibri" w:hAnsi="Calibri" w:cs="Arial"/>
          <w:color w:val="000000"/>
          <w:sz w:val="22"/>
          <w:szCs w:val="22"/>
          <w:lang w:val="en"/>
        </w:rPr>
        <w:t xml:space="preserve">(viii) Name, title, and phone number of </w:t>
      </w:r>
      <w:proofErr w:type="gramStart"/>
      <w:r w:rsidRPr="00CD3E11">
        <w:rPr>
          <w:rFonts w:ascii="Calibri" w:hAnsi="Calibri" w:cs="Arial"/>
          <w:color w:val="000000"/>
          <w:sz w:val="22"/>
          <w:szCs w:val="22"/>
          <w:lang w:val="en"/>
        </w:rPr>
        <w:t>person</w:t>
      </w:r>
      <w:proofErr w:type="gramEnd"/>
      <w:r w:rsidRPr="00CD3E11">
        <w:rPr>
          <w:rFonts w:ascii="Calibri" w:hAnsi="Calibri" w:cs="Arial"/>
          <w:color w:val="000000"/>
          <w:sz w:val="22"/>
          <w:szCs w:val="22"/>
          <w:lang w:val="en"/>
        </w:rPr>
        <w:t xml:space="preserve"> to notify in event of defective invoice; and</w:t>
      </w:r>
    </w:p>
    <w:p w:rsidR="00CD3E11" w:rsidRPr="00CD3E11" w:rsidRDefault="00CD3E11" w:rsidP="00D41C4B">
      <w:pPr>
        <w:ind w:left="900" w:hanging="360"/>
        <w:rPr>
          <w:rFonts w:ascii="Calibri" w:hAnsi="Calibri" w:cs="Arial"/>
          <w:color w:val="000000"/>
          <w:sz w:val="22"/>
          <w:szCs w:val="22"/>
          <w:lang w:val="en"/>
        </w:rPr>
      </w:pPr>
      <w:bookmarkStart w:id="144" w:name="wp1186520"/>
      <w:bookmarkEnd w:id="144"/>
      <w:r w:rsidRPr="00CD3E11">
        <w:rPr>
          <w:rFonts w:ascii="Calibri" w:hAnsi="Calibri" w:cs="Arial"/>
          <w:color w:val="000000"/>
          <w:sz w:val="22"/>
          <w:szCs w:val="22"/>
          <w:lang w:val="en"/>
        </w:rPr>
        <w:t>(ix) Taxpayer Identification Number (TIN). The Contractor shall include its TIN on the invoice only if required elsewhere in this contract.</w:t>
      </w:r>
    </w:p>
    <w:p w:rsidR="00CD3E11" w:rsidRPr="00CD3E11" w:rsidRDefault="00CD3E11" w:rsidP="00D41C4B">
      <w:pPr>
        <w:ind w:left="900" w:hanging="360"/>
        <w:rPr>
          <w:rFonts w:ascii="Calibri" w:hAnsi="Calibri" w:cs="Arial"/>
          <w:color w:val="000000"/>
          <w:sz w:val="22"/>
          <w:szCs w:val="22"/>
          <w:lang w:val="en"/>
        </w:rPr>
      </w:pPr>
      <w:bookmarkStart w:id="145" w:name="wp1186521"/>
      <w:bookmarkEnd w:id="145"/>
      <w:r w:rsidRPr="00CD3E11">
        <w:rPr>
          <w:rFonts w:ascii="Calibri" w:hAnsi="Calibri" w:cs="Arial"/>
          <w:color w:val="000000"/>
          <w:sz w:val="22"/>
          <w:szCs w:val="22"/>
          <w:lang w:val="en"/>
        </w:rPr>
        <w:t>(x) Electronic funds transfer (EFT) banking information.</w:t>
      </w:r>
    </w:p>
    <w:p w:rsidR="00CD3E11" w:rsidRPr="00CD3E11" w:rsidRDefault="00CD3E11" w:rsidP="00D41C4B">
      <w:pPr>
        <w:ind w:left="1080" w:hanging="270"/>
        <w:rPr>
          <w:rFonts w:ascii="Calibri" w:hAnsi="Calibri" w:cs="Arial"/>
          <w:color w:val="000000"/>
          <w:sz w:val="22"/>
          <w:szCs w:val="22"/>
          <w:lang w:val="en"/>
        </w:rPr>
      </w:pPr>
      <w:bookmarkStart w:id="146" w:name="wp1186522"/>
      <w:bookmarkEnd w:id="146"/>
      <w:r w:rsidRPr="00CD3E11">
        <w:rPr>
          <w:rFonts w:ascii="Calibri" w:hAnsi="Calibri" w:cs="Arial"/>
          <w:color w:val="000000"/>
          <w:sz w:val="22"/>
          <w:szCs w:val="22"/>
          <w:lang w:val="en"/>
        </w:rPr>
        <w:t>(A) The Contractor shall include EFT banking information on the invoice only if required elsewhere in this contract.</w:t>
      </w:r>
    </w:p>
    <w:p w:rsidR="00CD3E11" w:rsidRPr="00CD3E11" w:rsidRDefault="00CD3E11" w:rsidP="00D41C4B">
      <w:pPr>
        <w:ind w:left="1080" w:hanging="270"/>
        <w:rPr>
          <w:rFonts w:ascii="Calibri" w:hAnsi="Calibri" w:cs="Arial"/>
          <w:color w:val="000000"/>
          <w:sz w:val="22"/>
          <w:szCs w:val="22"/>
          <w:lang w:val="en"/>
        </w:rPr>
      </w:pPr>
      <w:bookmarkStart w:id="147" w:name="wp1186523"/>
      <w:bookmarkEnd w:id="147"/>
      <w:r w:rsidRPr="00CD3E11">
        <w:rPr>
          <w:rFonts w:ascii="Calibri" w:hAnsi="Calibri" w:cs="Arial"/>
          <w:color w:val="000000"/>
          <w:sz w:val="22"/>
          <w:szCs w:val="22"/>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CD3E11">
        <w:rPr>
          <w:rFonts w:ascii="Calibri" w:hAnsi="Calibri" w:cs="Arial"/>
          <w:i/>
          <w:iCs/>
          <w:color w:val="000000"/>
          <w:sz w:val="22"/>
          <w:szCs w:val="22"/>
          <w:lang w:val="en"/>
        </w:rPr>
        <w:t>e.g., </w:t>
      </w:r>
      <w:hyperlink r:id="rId47" w:anchor="wp1153351" w:history="1">
        <w:r w:rsidRPr="00CD3E11">
          <w:rPr>
            <w:rFonts w:ascii="Calibri" w:hAnsi="Calibri" w:cs="Arial"/>
            <w:color w:val="0000FF"/>
            <w:sz w:val="22"/>
            <w:szCs w:val="22"/>
            <w:u w:val="single"/>
            <w:lang w:val="en"/>
          </w:rPr>
          <w:t>52.232-33</w:t>
        </w:r>
      </w:hyperlink>
      <w:r w:rsidRPr="00CD3E11">
        <w:rPr>
          <w:rFonts w:ascii="Calibri" w:hAnsi="Calibri" w:cs="Arial"/>
          <w:color w:val="000000"/>
          <w:sz w:val="22"/>
          <w:szCs w:val="22"/>
          <w:lang w:val="en"/>
        </w:rPr>
        <w:t xml:space="preserve">, Payment by Electronic Funds Transfer—System for Award Management, or </w:t>
      </w:r>
      <w:hyperlink r:id="rId48" w:anchor="wp1153375" w:history="1">
        <w:r w:rsidRPr="00CD3E11">
          <w:rPr>
            <w:rFonts w:ascii="Calibri" w:hAnsi="Calibri" w:cs="Arial"/>
            <w:color w:val="0000FF"/>
            <w:sz w:val="22"/>
            <w:szCs w:val="22"/>
            <w:u w:val="single"/>
            <w:lang w:val="en"/>
          </w:rPr>
          <w:t>52.232-34</w:t>
        </w:r>
      </w:hyperlink>
      <w:r w:rsidRPr="00CD3E11">
        <w:rPr>
          <w:rFonts w:ascii="Calibri" w:hAnsi="Calibri" w:cs="Arial"/>
          <w:color w:val="000000"/>
          <w:sz w:val="22"/>
          <w:szCs w:val="22"/>
          <w:lang w:val="en"/>
        </w:rPr>
        <w:t xml:space="preserve">, Payment by Electronic Funds Transfer—Other Than System for Award Management), or applicable agency procedures. </w:t>
      </w:r>
    </w:p>
    <w:p w:rsidR="00CD3E11" w:rsidRPr="00CD3E11" w:rsidRDefault="00CD3E11" w:rsidP="00D41C4B">
      <w:pPr>
        <w:ind w:left="1080" w:hanging="270"/>
        <w:rPr>
          <w:rFonts w:ascii="Calibri" w:hAnsi="Calibri" w:cs="Arial"/>
          <w:color w:val="000000"/>
          <w:sz w:val="22"/>
          <w:szCs w:val="22"/>
          <w:lang w:val="en"/>
        </w:rPr>
      </w:pPr>
      <w:bookmarkStart w:id="148" w:name="wp1186524"/>
      <w:bookmarkEnd w:id="148"/>
      <w:r w:rsidRPr="00CD3E11">
        <w:rPr>
          <w:rFonts w:ascii="Calibri" w:hAnsi="Calibri" w:cs="Arial"/>
          <w:color w:val="000000"/>
          <w:sz w:val="22"/>
          <w:szCs w:val="22"/>
          <w:lang w:val="en"/>
        </w:rPr>
        <w:t>(C) EFT banking information is not required if the Government waived the requirement to pay by EFT.</w:t>
      </w:r>
    </w:p>
    <w:p w:rsidR="00CD3E11" w:rsidRPr="00CD3E11" w:rsidRDefault="00CD3E11" w:rsidP="00D41C4B">
      <w:pPr>
        <w:ind w:left="540" w:hanging="270"/>
        <w:rPr>
          <w:rFonts w:ascii="Calibri" w:hAnsi="Calibri"/>
          <w:sz w:val="22"/>
          <w:szCs w:val="22"/>
          <w:lang w:val="en"/>
        </w:rPr>
      </w:pPr>
      <w:bookmarkStart w:id="149" w:name="wp1186525"/>
      <w:bookmarkEnd w:id="149"/>
      <w:r w:rsidRPr="00CD3E11">
        <w:rPr>
          <w:rFonts w:ascii="Calibri" w:hAnsi="Calibri"/>
          <w:sz w:val="22"/>
          <w:szCs w:val="22"/>
          <w:lang w:val="en"/>
        </w:rPr>
        <w:t>(2) Invoices will be handled in accordance with the Prompt Payment Act (</w:t>
      </w:r>
      <w:hyperlink r:id="rId49" w:history="1">
        <w:r w:rsidRPr="00CD3E11">
          <w:rPr>
            <w:rFonts w:ascii="Calibri" w:hAnsi="Calibri"/>
            <w:color w:val="0000FF"/>
            <w:sz w:val="22"/>
            <w:szCs w:val="22"/>
            <w:u w:val="single"/>
            <w:lang w:val="en"/>
          </w:rPr>
          <w:t>31 U.S.C. 3903</w:t>
        </w:r>
      </w:hyperlink>
      <w:r w:rsidRPr="00CD3E11">
        <w:rPr>
          <w:rFonts w:ascii="Calibri" w:hAnsi="Calibri"/>
          <w:sz w:val="22"/>
          <w:szCs w:val="22"/>
          <w:lang w:val="en"/>
        </w:rPr>
        <w:t xml:space="preserve">) and Office of Management and Budget (OMB) prompt payment regulations at 5 CFR Part 1315. </w:t>
      </w:r>
    </w:p>
    <w:p w:rsidR="00CD3E11" w:rsidRPr="00CD3E11" w:rsidRDefault="00CD3E11" w:rsidP="00D41C4B">
      <w:pPr>
        <w:ind w:left="270" w:hanging="270"/>
        <w:rPr>
          <w:rFonts w:ascii="Calibri" w:hAnsi="Calibri" w:cs="Arial"/>
          <w:color w:val="000000"/>
          <w:sz w:val="22"/>
          <w:szCs w:val="22"/>
          <w:lang w:val="en"/>
        </w:rPr>
      </w:pPr>
      <w:bookmarkStart w:id="150" w:name="wp1186526"/>
      <w:bookmarkEnd w:id="150"/>
      <w:r w:rsidRPr="00CD3E11">
        <w:rPr>
          <w:rFonts w:ascii="Calibri" w:hAnsi="Calibri" w:cs="Arial"/>
          <w:color w:val="000000"/>
          <w:sz w:val="22"/>
          <w:szCs w:val="22"/>
          <w:lang w:val="en"/>
        </w:rPr>
        <w:t xml:space="preserve">(h) </w:t>
      </w:r>
      <w:r w:rsidRPr="00CD3E11">
        <w:rPr>
          <w:rFonts w:ascii="Calibri" w:hAnsi="Calibri" w:cs="Arial"/>
          <w:i/>
          <w:iCs/>
          <w:color w:val="000000"/>
          <w:sz w:val="22"/>
          <w:szCs w:val="22"/>
          <w:lang w:val="en"/>
        </w:rPr>
        <w:t>Patent indemnity</w:t>
      </w:r>
      <w:r w:rsidRPr="00CD3E11">
        <w:rPr>
          <w:rFonts w:ascii="Calibri" w:hAnsi="Calibri" w:cs="Arial"/>
          <w:color w:val="000000"/>
          <w:sz w:val="22"/>
          <w:szCs w:val="22"/>
          <w:lang w:val="en"/>
        </w:rPr>
        <w:t xml:space="preserve">. The Contractor shall indemnify the Ordering Activity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 </w:t>
      </w:r>
    </w:p>
    <w:p w:rsidR="00CD3E11" w:rsidRPr="00CD3E11" w:rsidRDefault="00CD3E11" w:rsidP="00D41C4B">
      <w:pPr>
        <w:ind w:left="270" w:hanging="270"/>
        <w:rPr>
          <w:rFonts w:ascii="Calibri" w:hAnsi="Calibri" w:cs="Arial"/>
          <w:color w:val="000000"/>
          <w:sz w:val="22"/>
          <w:szCs w:val="22"/>
          <w:lang w:val="en"/>
        </w:rPr>
      </w:pPr>
      <w:bookmarkStart w:id="151" w:name="wp1186527"/>
      <w:bookmarkEnd w:id="151"/>
      <w:r w:rsidRPr="00CD3E11">
        <w:rPr>
          <w:rFonts w:ascii="Calibri" w:hAnsi="Calibri" w:cs="Arial"/>
          <w:color w:val="000000"/>
          <w:sz w:val="22"/>
          <w:szCs w:val="22"/>
          <w:lang w:val="en"/>
        </w:rPr>
        <w:t>(i) Payment.—</w:t>
      </w:r>
    </w:p>
    <w:p w:rsidR="00CD3E11" w:rsidRPr="00CD3E11" w:rsidRDefault="00CD3E11" w:rsidP="00D41C4B">
      <w:pPr>
        <w:ind w:left="540" w:hanging="270"/>
        <w:rPr>
          <w:rFonts w:ascii="Calibri" w:hAnsi="Calibri"/>
          <w:sz w:val="22"/>
          <w:szCs w:val="22"/>
          <w:lang w:val="en"/>
        </w:rPr>
      </w:pPr>
      <w:bookmarkStart w:id="152" w:name="wp1186528"/>
      <w:bookmarkEnd w:id="152"/>
      <w:r w:rsidRPr="00CD3E11">
        <w:rPr>
          <w:rFonts w:ascii="Calibri" w:hAnsi="Calibri"/>
          <w:sz w:val="22"/>
          <w:szCs w:val="22"/>
          <w:lang w:val="en"/>
        </w:rPr>
        <w:t xml:space="preserve">(1) </w:t>
      </w:r>
      <w:r w:rsidRPr="00CD3E11">
        <w:rPr>
          <w:rFonts w:ascii="Calibri" w:hAnsi="Calibri"/>
          <w:i/>
          <w:iCs/>
          <w:sz w:val="22"/>
          <w:szCs w:val="22"/>
          <w:lang w:val="en"/>
        </w:rPr>
        <w:t>Items accepted</w:t>
      </w:r>
      <w:r w:rsidRPr="00CD3E11">
        <w:rPr>
          <w:rFonts w:ascii="Calibri" w:hAnsi="Calibri"/>
          <w:sz w:val="22"/>
          <w:szCs w:val="22"/>
          <w:lang w:val="en"/>
        </w:rPr>
        <w:t xml:space="preserve">. Payment shall be made for items accepted by the Ordering Activity that have been delivered to the delivery destinations set forth in this contract. </w:t>
      </w:r>
    </w:p>
    <w:p w:rsidR="00CD3E11" w:rsidRPr="00CD3E11" w:rsidRDefault="00CD3E11" w:rsidP="00D41C4B">
      <w:pPr>
        <w:ind w:left="540" w:hanging="270"/>
        <w:rPr>
          <w:rFonts w:ascii="Calibri" w:hAnsi="Calibri"/>
          <w:sz w:val="22"/>
          <w:szCs w:val="22"/>
          <w:lang w:val="en"/>
        </w:rPr>
      </w:pPr>
      <w:bookmarkStart w:id="153" w:name="wp1186529"/>
      <w:bookmarkEnd w:id="153"/>
      <w:r w:rsidRPr="00CD3E11">
        <w:rPr>
          <w:rFonts w:ascii="Calibri" w:hAnsi="Calibri"/>
          <w:sz w:val="22"/>
          <w:szCs w:val="22"/>
          <w:lang w:val="en"/>
        </w:rPr>
        <w:t xml:space="preserve">(2) </w:t>
      </w:r>
      <w:r w:rsidRPr="00CD3E11">
        <w:rPr>
          <w:rFonts w:ascii="Calibri" w:hAnsi="Calibri"/>
          <w:i/>
          <w:iCs/>
          <w:sz w:val="22"/>
          <w:szCs w:val="22"/>
          <w:lang w:val="en"/>
        </w:rPr>
        <w:t>Prompt payment</w:t>
      </w:r>
      <w:r w:rsidRPr="00CD3E11">
        <w:rPr>
          <w:rFonts w:ascii="Calibri" w:hAnsi="Calibri"/>
          <w:sz w:val="22"/>
          <w:szCs w:val="22"/>
          <w:lang w:val="en"/>
        </w:rPr>
        <w:t>. The Government will make payment in accordance with the Prompt Payment Act (</w:t>
      </w:r>
      <w:hyperlink r:id="rId50" w:history="1">
        <w:r w:rsidRPr="00CD3E11">
          <w:rPr>
            <w:rFonts w:ascii="Calibri" w:hAnsi="Calibri"/>
            <w:color w:val="0000FF"/>
            <w:sz w:val="22"/>
            <w:szCs w:val="22"/>
            <w:u w:val="single"/>
            <w:lang w:val="en"/>
          </w:rPr>
          <w:t>31 U.S.C. 3903</w:t>
        </w:r>
      </w:hyperlink>
      <w:r w:rsidRPr="00CD3E11">
        <w:rPr>
          <w:rFonts w:ascii="Calibri" w:hAnsi="Calibri"/>
          <w:sz w:val="22"/>
          <w:szCs w:val="22"/>
          <w:lang w:val="en"/>
        </w:rPr>
        <w:t xml:space="preserve">) and prompt payment regulations at 5 CFR Part 1315. </w:t>
      </w:r>
    </w:p>
    <w:p w:rsidR="00CD3E11" w:rsidRPr="00CD3E11" w:rsidRDefault="00CD3E11" w:rsidP="00D41C4B">
      <w:pPr>
        <w:ind w:left="540" w:hanging="270"/>
        <w:rPr>
          <w:rFonts w:ascii="Calibri" w:hAnsi="Calibri"/>
          <w:sz w:val="22"/>
          <w:szCs w:val="22"/>
          <w:lang w:val="en"/>
        </w:rPr>
      </w:pPr>
      <w:bookmarkStart w:id="154" w:name="wp1186530"/>
      <w:bookmarkEnd w:id="154"/>
      <w:r w:rsidRPr="00CD3E11">
        <w:rPr>
          <w:rFonts w:ascii="Calibri" w:hAnsi="Calibri"/>
          <w:sz w:val="22"/>
          <w:szCs w:val="22"/>
          <w:lang w:val="en"/>
        </w:rPr>
        <w:t xml:space="preserve">(3) </w:t>
      </w:r>
      <w:r w:rsidRPr="00CD3E11">
        <w:rPr>
          <w:rFonts w:ascii="Calibri" w:hAnsi="Calibri"/>
          <w:i/>
          <w:iCs/>
          <w:sz w:val="22"/>
          <w:szCs w:val="22"/>
          <w:lang w:val="en"/>
        </w:rPr>
        <w:t>Electronic Funds Transfer (EFT)</w:t>
      </w:r>
      <w:r w:rsidRPr="00CD3E11">
        <w:rPr>
          <w:rFonts w:ascii="Calibri" w:hAnsi="Calibri"/>
          <w:sz w:val="22"/>
          <w:szCs w:val="22"/>
          <w:lang w:val="en"/>
        </w:rPr>
        <w:t xml:space="preserve">. If the Government makes payment by EFT, see </w:t>
      </w:r>
      <w:hyperlink r:id="rId51" w:anchor="wp1203358" w:history="1">
        <w:r w:rsidRPr="00CD3E11">
          <w:rPr>
            <w:rFonts w:ascii="Calibri" w:hAnsi="Calibri"/>
            <w:color w:val="0000FF"/>
            <w:sz w:val="22"/>
            <w:szCs w:val="22"/>
            <w:u w:val="single"/>
            <w:lang w:val="en"/>
          </w:rPr>
          <w:t>52.212-5</w:t>
        </w:r>
      </w:hyperlink>
      <w:r w:rsidRPr="00CD3E11">
        <w:rPr>
          <w:rFonts w:ascii="Calibri" w:hAnsi="Calibri"/>
          <w:sz w:val="22"/>
          <w:szCs w:val="22"/>
          <w:lang w:val="en"/>
        </w:rPr>
        <w:t xml:space="preserve">(b) for the appropriate EFT clause. </w:t>
      </w:r>
    </w:p>
    <w:p w:rsidR="00CD3E11" w:rsidRPr="00CD3E11" w:rsidRDefault="00CD3E11" w:rsidP="00D41C4B">
      <w:pPr>
        <w:ind w:left="540" w:hanging="270"/>
        <w:rPr>
          <w:rFonts w:ascii="Calibri" w:hAnsi="Calibri"/>
          <w:sz w:val="22"/>
          <w:szCs w:val="22"/>
          <w:lang w:val="en"/>
        </w:rPr>
      </w:pPr>
      <w:bookmarkStart w:id="155" w:name="wp1186531"/>
      <w:bookmarkEnd w:id="155"/>
      <w:r w:rsidRPr="00CD3E11">
        <w:rPr>
          <w:rFonts w:ascii="Calibri" w:hAnsi="Calibri"/>
          <w:sz w:val="22"/>
          <w:szCs w:val="22"/>
          <w:lang w:val="en"/>
        </w:rPr>
        <w:t xml:space="preserve">(4) </w:t>
      </w:r>
      <w:r w:rsidRPr="00CD3E11">
        <w:rPr>
          <w:rFonts w:ascii="Calibri" w:hAnsi="Calibri"/>
          <w:i/>
          <w:iCs/>
          <w:sz w:val="22"/>
          <w:szCs w:val="22"/>
          <w:lang w:val="en"/>
        </w:rPr>
        <w:t>Discount</w:t>
      </w:r>
      <w:r w:rsidRPr="00CD3E11">
        <w:rPr>
          <w:rFonts w:ascii="Calibri" w:hAnsi="Calibri"/>
          <w:sz w:val="22"/>
          <w:szCs w:val="22"/>
          <w:lang w:val="en"/>
        </w:rPr>
        <w:t xml:space="preserve">.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 </w:t>
      </w:r>
    </w:p>
    <w:p w:rsidR="00CD3E11" w:rsidRPr="00CD3E11" w:rsidRDefault="00CD3E11" w:rsidP="00D41C4B">
      <w:pPr>
        <w:ind w:left="540" w:hanging="270"/>
        <w:rPr>
          <w:rFonts w:ascii="Calibri" w:hAnsi="Calibri"/>
          <w:sz w:val="22"/>
          <w:szCs w:val="22"/>
          <w:lang w:val="en"/>
        </w:rPr>
      </w:pPr>
      <w:bookmarkStart w:id="156" w:name="wp1193831"/>
      <w:bookmarkEnd w:id="156"/>
      <w:r w:rsidRPr="00CD3E11">
        <w:rPr>
          <w:rFonts w:ascii="Calibri" w:hAnsi="Calibri"/>
          <w:sz w:val="22"/>
          <w:szCs w:val="22"/>
          <w:lang w:val="en"/>
        </w:rPr>
        <w:t xml:space="preserve">(5) </w:t>
      </w:r>
      <w:r w:rsidRPr="00CD3E11">
        <w:rPr>
          <w:rFonts w:ascii="Calibri" w:hAnsi="Calibri"/>
          <w:i/>
          <w:iCs/>
          <w:sz w:val="22"/>
          <w:szCs w:val="22"/>
          <w:lang w:val="en"/>
        </w:rPr>
        <w:t>Overpayments</w:t>
      </w:r>
      <w:r w:rsidRPr="00CD3E11">
        <w:rPr>
          <w:rFonts w:ascii="Calibri" w:hAnsi="Calibri"/>
          <w:sz w:val="22"/>
          <w:szCs w:val="22"/>
          <w:lang w:val="en"/>
        </w:rPr>
        <w:t xml:space="preserve">. If the Contractor becomes aware of a duplicate contract financing or invoice payment or that the Ordering Activity has otherwise overpaid on a contract financing or invoice payment, the Contractor shall— </w:t>
      </w:r>
    </w:p>
    <w:p w:rsidR="00CD3E11" w:rsidRPr="00CD3E11" w:rsidRDefault="00CD3E11" w:rsidP="00D41C4B">
      <w:pPr>
        <w:ind w:left="810" w:hanging="270"/>
        <w:rPr>
          <w:rFonts w:ascii="Calibri" w:hAnsi="Calibri" w:cs="Arial"/>
          <w:color w:val="000000"/>
          <w:sz w:val="22"/>
          <w:szCs w:val="22"/>
          <w:lang w:val="en"/>
        </w:rPr>
      </w:pPr>
      <w:bookmarkStart w:id="157" w:name="wp1193833"/>
      <w:bookmarkEnd w:id="157"/>
      <w:r w:rsidRPr="00CD3E11">
        <w:rPr>
          <w:rFonts w:ascii="Calibri" w:hAnsi="Calibri" w:cs="Arial"/>
          <w:color w:val="000000"/>
          <w:sz w:val="22"/>
          <w:szCs w:val="22"/>
          <w:lang w:val="en"/>
        </w:rPr>
        <w:t>(i) Remit the overpayment amount to the payment office cited in the contract along with a description of the overpayment including the—</w:t>
      </w:r>
    </w:p>
    <w:p w:rsidR="00CD3E11" w:rsidRPr="00CD3E11" w:rsidRDefault="00CD3E11" w:rsidP="00D41C4B">
      <w:pPr>
        <w:ind w:left="1080" w:hanging="270"/>
        <w:rPr>
          <w:rFonts w:ascii="Calibri" w:hAnsi="Calibri" w:cs="Arial"/>
          <w:color w:val="000000"/>
          <w:sz w:val="22"/>
          <w:szCs w:val="22"/>
          <w:lang w:val="en"/>
        </w:rPr>
      </w:pPr>
      <w:bookmarkStart w:id="158" w:name="wp1193835"/>
      <w:bookmarkEnd w:id="158"/>
      <w:r w:rsidRPr="00CD3E11">
        <w:rPr>
          <w:rFonts w:ascii="Calibri" w:hAnsi="Calibri" w:cs="Arial"/>
          <w:color w:val="000000"/>
          <w:sz w:val="22"/>
          <w:szCs w:val="22"/>
          <w:lang w:val="en"/>
        </w:rPr>
        <w:t>(A) Circumstances of the overpayment (</w:t>
      </w:r>
      <w:r w:rsidRPr="00CD3E11">
        <w:rPr>
          <w:rFonts w:ascii="Calibri" w:hAnsi="Calibri" w:cs="Arial"/>
          <w:i/>
          <w:iCs/>
          <w:color w:val="000000"/>
          <w:sz w:val="22"/>
          <w:szCs w:val="22"/>
          <w:lang w:val="en"/>
        </w:rPr>
        <w:t>e.g.</w:t>
      </w:r>
      <w:r w:rsidRPr="00CD3E11">
        <w:rPr>
          <w:rFonts w:ascii="Calibri" w:hAnsi="Calibri" w:cs="Arial"/>
          <w:color w:val="000000"/>
          <w:sz w:val="22"/>
          <w:szCs w:val="22"/>
          <w:lang w:val="en"/>
        </w:rPr>
        <w:t xml:space="preserve">, duplicate payment, erroneous payment, liquidation errors, date(s) of overpayment); </w:t>
      </w:r>
    </w:p>
    <w:p w:rsidR="00CD3E11" w:rsidRPr="00CD3E11" w:rsidRDefault="00CD3E11" w:rsidP="00D41C4B">
      <w:pPr>
        <w:ind w:left="1080" w:hanging="270"/>
        <w:rPr>
          <w:rFonts w:ascii="Calibri" w:hAnsi="Calibri" w:cs="Arial"/>
          <w:color w:val="000000"/>
          <w:sz w:val="22"/>
          <w:szCs w:val="22"/>
          <w:lang w:val="en"/>
        </w:rPr>
      </w:pPr>
      <w:bookmarkStart w:id="159" w:name="wp1193837"/>
      <w:bookmarkEnd w:id="159"/>
      <w:r w:rsidRPr="00CD3E11">
        <w:rPr>
          <w:rFonts w:ascii="Calibri" w:hAnsi="Calibri" w:cs="Arial"/>
          <w:color w:val="000000"/>
          <w:sz w:val="22"/>
          <w:szCs w:val="22"/>
          <w:lang w:val="en"/>
        </w:rPr>
        <w:t xml:space="preserve">(B) Affected contract number and delivery order number, if applicable; </w:t>
      </w:r>
    </w:p>
    <w:p w:rsidR="00CD3E11" w:rsidRPr="00CD3E11" w:rsidRDefault="00CD3E11" w:rsidP="00D41C4B">
      <w:pPr>
        <w:ind w:left="1080" w:hanging="270"/>
        <w:rPr>
          <w:rFonts w:ascii="Calibri" w:hAnsi="Calibri" w:cs="Arial"/>
          <w:color w:val="000000"/>
          <w:sz w:val="22"/>
          <w:szCs w:val="22"/>
          <w:lang w:val="en"/>
        </w:rPr>
      </w:pPr>
      <w:bookmarkStart w:id="160" w:name="wp1193839"/>
      <w:bookmarkEnd w:id="160"/>
      <w:r w:rsidRPr="00CD3E11">
        <w:rPr>
          <w:rFonts w:ascii="Calibri" w:hAnsi="Calibri" w:cs="Arial"/>
          <w:color w:val="000000"/>
          <w:sz w:val="22"/>
          <w:szCs w:val="22"/>
          <w:lang w:val="en"/>
        </w:rPr>
        <w:t>(C) Affected line item or subline item, if applicable; and</w:t>
      </w:r>
    </w:p>
    <w:p w:rsidR="00CD3E11" w:rsidRPr="00CD3E11" w:rsidRDefault="00CD3E11" w:rsidP="00D41C4B">
      <w:pPr>
        <w:ind w:left="1080" w:hanging="270"/>
        <w:rPr>
          <w:rFonts w:ascii="Calibri" w:hAnsi="Calibri" w:cs="Arial"/>
          <w:color w:val="000000"/>
          <w:sz w:val="22"/>
          <w:szCs w:val="22"/>
          <w:lang w:val="en"/>
        </w:rPr>
      </w:pPr>
      <w:bookmarkStart w:id="161" w:name="wp1193841"/>
      <w:bookmarkEnd w:id="161"/>
      <w:r w:rsidRPr="00CD3E11">
        <w:rPr>
          <w:rFonts w:ascii="Calibri" w:hAnsi="Calibri" w:cs="Arial"/>
          <w:color w:val="000000"/>
          <w:sz w:val="22"/>
          <w:szCs w:val="22"/>
          <w:lang w:val="en"/>
        </w:rPr>
        <w:t>(D) Contractor point of contact.</w:t>
      </w:r>
    </w:p>
    <w:p w:rsidR="00CD3E11" w:rsidRPr="00CD3E11" w:rsidRDefault="00CD3E11" w:rsidP="00D41C4B">
      <w:pPr>
        <w:ind w:firstLine="540"/>
        <w:rPr>
          <w:rFonts w:ascii="Calibri" w:hAnsi="Calibri" w:cs="Arial"/>
          <w:color w:val="000000"/>
          <w:sz w:val="22"/>
          <w:szCs w:val="22"/>
          <w:lang w:val="en"/>
        </w:rPr>
      </w:pPr>
      <w:bookmarkStart w:id="162" w:name="wp1193843"/>
      <w:bookmarkEnd w:id="162"/>
      <w:r w:rsidRPr="00CD3E11">
        <w:rPr>
          <w:rFonts w:ascii="Calibri" w:hAnsi="Calibri" w:cs="Arial"/>
          <w:color w:val="000000"/>
          <w:sz w:val="22"/>
          <w:szCs w:val="22"/>
          <w:lang w:val="en"/>
        </w:rPr>
        <w:t>(ii) Provide a copy of the remittance and supporting documentation to the Contracting Officer.</w:t>
      </w:r>
    </w:p>
    <w:p w:rsidR="00CD3E11" w:rsidRPr="00CD3E11" w:rsidRDefault="00CD3E11" w:rsidP="00D41C4B">
      <w:pPr>
        <w:ind w:left="270"/>
        <w:rPr>
          <w:rFonts w:ascii="Calibri" w:hAnsi="Calibri"/>
          <w:sz w:val="22"/>
          <w:szCs w:val="22"/>
          <w:lang w:val="en"/>
        </w:rPr>
      </w:pPr>
      <w:bookmarkStart w:id="163" w:name="wp1193845"/>
      <w:bookmarkEnd w:id="163"/>
      <w:r w:rsidRPr="00CD3E11">
        <w:rPr>
          <w:rFonts w:ascii="Calibri" w:hAnsi="Calibri"/>
          <w:sz w:val="22"/>
          <w:szCs w:val="22"/>
          <w:lang w:val="en"/>
        </w:rPr>
        <w:t xml:space="preserve">(6) </w:t>
      </w:r>
      <w:r w:rsidRPr="00CD3E11">
        <w:rPr>
          <w:rFonts w:ascii="Calibri" w:hAnsi="Calibri"/>
          <w:i/>
          <w:iCs/>
          <w:sz w:val="22"/>
          <w:szCs w:val="22"/>
          <w:lang w:val="en"/>
        </w:rPr>
        <w:t>Interest</w:t>
      </w:r>
      <w:r w:rsidRPr="00CD3E11">
        <w:rPr>
          <w:rFonts w:ascii="Calibri" w:hAnsi="Calibri"/>
          <w:sz w:val="22"/>
          <w:szCs w:val="22"/>
          <w:lang w:val="en"/>
        </w:rPr>
        <w:t xml:space="preserve">. </w:t>
      </w:r>
    </w:p>
    <w:p w:rsidR="00CD3E11" w:rsidRPr="00CD3E11" w:rsidRDefault="00CD3E11" w:rsidP="00D41C4B">
      <w:pPr>
        <w:ind w:left="810" w:hanging="270"/>
        <w:rPr>
          <w:rFonts w:ascii="Calibri" w:hAnsi="Calibri" w:cs="Arial"/>
          <w:color w:val="000000"/>
          <w:sz w:val="22"/>
          <w:szCs w:val="22"/>
          <w:lang w:val="en"/>
        </w:rPr>
      </w:pPr>
      <w:bookmarkStart w:id="164" w:name="wp1193999"/>
      <w:bookmarkEnd w:id="164"/>
      <w:r w:rsidRPr="00CD3E11">
        <w:rPr>
          <w:rFonts w:ascii="Calibri" w:hAnsi="Calibri" w:cs="Arial"/>
          <w:color w:val="000000"/>
          <w:sz w:val="22"/>
          <w:szCs w:val="22"/>
          <w:lang w:val="en"/>
        </w:rPr>
        <w:t xml:space="preserve">(i)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52" w:history="1">
        <w:r w:rsidRPr="00CD3E11">
          <w:rPr>
            <w:rFonts w:ascii="Calibri" w:hAnsi="Calibri" w:cs="Arial"/>
            <w:color w:val="0000FF"/>
            <w:sz w:val="22"/>
            <w:szCs w:val="22"/>
            <w:u w:val="single"/>
            <w:lang w:val="en"/>
          </w:rPr>
          <w:t>41 U.S.C. 7109</w:t>
        </w:r>
      </w:hyperlink>
      <w:r w:rsidRPr="00CD3E11">
        <w:rPr>
          <w:rFonts w:ascii="Calibri" w:hAnsi="Calibri" w:cs="Arial"/>
          <w:color w:val="000000"/>
          <w:sz w:val="22"/>
          <w:szCs w:val="22"/>
          <w:lang w:val="en"/>
        </w:rPr>
        <w:t xml:space="preserve"> , which is applicable to the period in which the amount becomes due, as provided in (i)(6)(v) of this clause, and then at the rate applicable for each six-month period as fixed by the Secretary until the amount is paid. </w:t>
      </w:r>
    </w:p>
    <w:p w:rsidR="00CD3E11" w:rsidRPr="00CD3E11" w:rsidRDefault="00CD3E11" w:rsidP="00D41C4B">
      <w:pPr>
        <w:ind w:left="810" w:hanging="270"/>
        <w:rPr>
          <w:rFonts w:ascii="Calibri" w:hAnsi="Calibri" w:cs="Arial"/>
          <w:color w:val="000000"/>
          <w:sz w:val="22"/>
          <w:szCs w:val="22"/>
          <w:lang w:val="en"/>
        </w:rPr>
      </w:pPr>
      <w:bookmarkStart w:id="165" w:name="wp1193847"/>
      <w:bookmarkEnd w:id="165"/>
      <w:r w:rsidRPr="00CD3E11">
        <w:rPr>
          <w:rFonts w:ascii="Calibri" w:hAnsi="Calibri" w:cs="Arial"/>
          <w:color w:val="000000"/>
          <w:sz w:val="22"/>
          <w:szCs w:val="22"/>
          <w:lang w:val="en"/>
        </w:rPr>
        <w:t>(ii) The Government may issue a demand for payment to the Contractor upon finding a debt is due under the contract.</w:t>
      </w:r>
    </w:p>
    <w:p w:rsidR="00CD3E11" w:rsidRPr="00CD3E11" w:rsidRDefault="00CD3E11" w:rsidP="00D41C4B">
      <w:pPr>
        <w:ind w:left="810" w:hanging="270"/>
        <w:rPr>
          <w:rFonts w:ascii="Calibri" w:hAnsi="Calibri" w:cs="Arial"/>
          <w:color w:val="000000"/>
          <w:sz w:val="22"/>
          <w:szCs w:val="22"/>
          <w:lang w:val="en"/>
        </w:rPr>
      </w:pPr>
      <w:bookmarkStart w:id="166" w:name="wp1193849"/>
      <w:bookmarkEnd w:id="166"/>
      <w:r w:rsidRPr="00CD3E11">
        <w:rPr>
          <w:rFonts w:ascii="Calibri" w:hAnsi="Calibri" w:cs="Arial"/>
          <w:color w:val="000000"/>
          <w:sz w:val="22"/>
          <w:szCs w:val="22"/>
          <w:lang w:val="en"/>
        </w:rPr>
        <w:t xml:space="preserve">(iii) </w:t>
      </w:r>
      <w:r w:rsidRPr="00CD3E11">
        <w:rPr>
          <w:rFonts w:ascii="Calibri" w:hAnsi="Calibri" w:cs="Arial"/>
          <w:i/>
          <w:iCs/>
          <w:color w:val="000000"/>
          <w:sz w:val="22"/>
          <w:szCs w:val="22"/>
          <w:lang w:val="en"/>
        </w:rPr>
        <w:t>Final decisions</w:t>
      </w:r>
      <w:r w:rsidRPr="00CD3E11">
        <w:rPr>
          <w:rFonts w:ascii="Calibri" w:hAnsi="Calibri" w:cs="Arial"/>
          <w:color w:val="000000"/>
          <w:sz w:val="22"/>
          <w:szCs w:val="22"/>
          <w:lang w:val="en"/>
        </w:rPr>
        <w:t xml:space="preserve">. The Contracting Officer will issue a final decision as required by </w:t>
      </w:r>
      <w:hyperlink r:id="rId53" w:anchor="wp1079912" w:history="1">
        <w:r w:rsidRPr="00CD3E11">
          <w:rPr>
            <w:rFonts w:ascii="Calibri" w:hAnsi="Calibri" w:cs="Arial"/>
            <w:color w:val="0000FF"/>
            <w:sz w:val="22"/>
            <w:szCs w:val="22"/>
            <w:u w:val="single"/>
            <w:lang w:val="en"/>
          </w:rPr>
          <w:t>33.211</w:t>
        </w:r>
      </w:hyperlink>
      <w:r w:rsidRPr="00CD3E11">
        <w:rPr>
          <w:rFonts w:ascii="Calibri" w:hAnsi="Calibri" w:cs="Arial"/>
          <w:color w:val="000000"/>
          <w:sz w:val="22"/>
          <w:szCs w:val="22"/>
          <w:lang w:val="en"/>
        </w:rPr>
        <w:t xml:space="preserve"> if— </w:t>
      </w:r>
    </w:p>
    <w:p w:rsidR="00CD3E11" w:rsidRPr="00CD3E11" w:rsidRDefault="00CD3E11" w:rsidP="00D41C4B">
      <w:pPr>
        <w:ind w:left="1170" w:hanging="270"/>
        <w:rPr>
          <w:rFonts w:ascii="Calibri" w:hAnsi="Calibri" w:cs="Arial"/>
          <w:color w:val="000000"/>
          <w:sz w:val="22"/>
          <w:szCs w:val="22"/>
          <w:lang w:val="en"/>
        </w:rPr>
      </w:pPr>
      <w:bookmarkStart w:id="167" w:name="wp1193851"/>
      <w:bookmarkEnd w:id="167"/>
      <w:r w:rsidRPr="00CD3E11">
        <w:rPr>
          <w:rFonts w:ascii="Calibri" w:hAnsi="Calibri" w:cs="Arial"/>
          <w:color w:val="000000"/>
          <w:sz w:val="22"/>
          <w:szCs w:val="22"/>
          <w:lang w:val="en"/>
        </w:rPr>
        <w:t>(A) The Contracting Officer and the Contractor are unable to reach agreement on the existence or amount of a debt within 30 days;</w:t>
      </w:r>
    </w:p>
    <w:p w:rsidR="00CD3E11" w:rsidRPr="00CD3E11" w:rsidRDefault="00CD3E11" w:rsidP="00D41C4B">
      <w:pPr>
        <w:ind w:left="1170" w:hanging="270"/>
        <w:rPr>
          <w:rFonts w:ascii="Calibri" w:hAnsi="Calibri" w:cs="Arial"/>
          <w:color w:val="000000"/>
          <w:sz w:val="22"/>
          <w:szCs w:val="22"/>
          <w:lang w:val="en"/>
        </w:rPr>
      </w:pPr>
      <w:bookmarkStart w:id="168" w:name="wp1193853"/>
      <w:bookmarkEnd w:id="168"/>
      <w:r w:rsidRPr="00CD3E11">
        <w:rPr>
          <w:rFonts w:ascii="Calibri" w:hAnsi="Calibri" w:cs="Arial"/>
          <w:color w:val="000000"/>
          <w:sz w:val="22"/>
          <w:szCs w:val="22"/>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rsidR="00CD3E11" w:rsidRPr="00CD3E11" w:rsidRDefault="00CD3E11" w:rsidP="00D41C4B">
      <w:pPr>
        <w:ind w:left="1170" w:hanging="270"/>
        <w:rPr>
          <w:rFonts w:ascii="Calibri" w:hAnsi="Calibri" w:cs="Arial"/>
          <w:color w:val="000000"/>
          <w:sz w:val="22"/>
          <w:szCs w:val="22"/>
          <w:lang w:val="en"/>
        </w:rPr>
      </w:pPr>
      <w:bookmarkStart w:id="169" w:name="wp1193855"/>
      <w:bookmarkEnd w:id="169"/>
      <w:r w:rsidRPr="00CD3E11">
        <w:rPr>
          <w:rFonts w:ascii="Calibri" w:hAnsi="Calibri" w:cs="Arial"/>
          <w:color w:val="000000"/>
          <w:sz w:val="22"/>
          <w:szCs w:val="22"/>
          <w:lang w:val="en"/>
        </w:rPr>
        <w:t xml:space="preserve">(C) The Contractor requests a deferment of collection on a debt previously demanded by the Contracting Officer (see </w:t>
      </w:r>
      <w:hyperlink r:id="rId54" w:anchor="wp1031290" w:history="1">
        <w:r w:rsidRPr="00CD3E11">
          <w:rPr>
            <w:rFonts w:ascii="Calibri" w:hAnsi="Calibri" w:cs="Arial"/>
            <w:color w:val="0000FF"/>
            <w:sz w:val="22"/>
            <w:szCs w:val="22"/>
            <w:u w:val="single"/>
            <w:lang w:val="en"/>
          </w:rPr>
          <w:t>32.607-2</w:t>
        </w:r>
      </w:hyperlink>
      <w:r w:rsidRPr="00CD3E11">
        <w:rPr>
          <w:rFonts w:ascii="Calibri" w:hAnsi="Calibri" w:cs="Arial"/>
          <w:color w:val="000000"/>
          <w:sz w:val="22"/>
          <w:szCs w:val="22"/>
          <w:lang w:val="en"/>
        </w:rPr>
        <w:t xml:space="preserve">). </w:t>
      </w:r>
    </w:p>
    <w:p w:rsidR="00CD3E11" w:rsidRPr="00CD3E11" w:rsidRDefault="00CD3E11" w:rsidP="00D41C4B">
      <w:pPr>
        <w:ind w:left="810" w:hanging="270"/>
        <w:rPr>
          <w:rFonts w:ascii="Calibri" w:hAnsi="Calibri" w:cs="Arial"/>
          <w:color w:val="000000"/>
          <w:sz w:val="22"/>
          <w:szCs w:val="22"/>
          <w:lang w:val="en"/>
        </w:rPr>
      </w:pPr>
      <w:bookmarkStart w:id="170" w:name="wp1193857"/>
      <w:bookmarkEnd w:id="170"/>
      <w:r w:rsidRPr="00CD3E11">
        <w:rPr>
          <w:rFonts w:ascii="Calibri" w:hAnsi="Calibri" w:cs="Arial"/>
          <w:color w:val="000000"/>
          <w:sz w:val="22"/>
          <w:szCs w:val="22"/>
          <w:lang w:val="en"/>
        </w:rPr>
        <w:t xml:space="preserve">(iv) If a demand for payment was previously issued for the debt, the demand for payment included in the final decision shall identify the same due date as the original demand for payment. </w:t>
      </w:r>
    </w:p>
    <w:p w:rsidR="00CD3E11" w:rsidRPr="00CD3E11" w:rsidRDefault="00CD3E11" w:rsidP="00D41C4B">
      <w:pPr>
        <w:ind w:left="810" w:hanging="270"/>
        <w:rPr>
          <w:rFonts w:ascii="Calibri" w:hAnsi="Calibri" w:cs="Arial"/>
          <w:color w:val="000000"/>
          <w:sz w:val="22"/>
          <w:szCs w:val="22"/>
          <w:lang w:val="en"/>
        </w:rPr>
      </w:pPr>
      <w:bookmarkStart w:id="171" w:name="wp1193859"/>
      <w:bookmarkEnd w:id="171"/>
      <w:r w:rsidRPr="00CD3E11">
        <w:rPr>
          <w:rFonts w:ascii="Calibri" w:hAnsi="Calibri" w:cs="Arial"/>
          <w:color w:val="000000"/>
          <w:sz w:val="22"/>
          <w:szCs w:val="22"/>
          <w:lang w:val="en"/>
        </w:rPr>
        <w:t>(v) Amounts shall be due at the earliest of the following dates:</w:t>
      </w:r>
    </w:p>
    <w:p w:rsidR="00CD3E11" w:rsidRPr="00CD3E11" w:rsidRDefault="00CD3E11" w:rsidP="00D41C4B">
      <w:pPr>
        <w:ind w:left="1080" w:hanging="270"/>
        <w:rPr>
          <w:rFonts w:ascii="Calibri" w:hAnsi="Calibri" w:cs="Arial"/>
          <w:color w:val="000000"/>
          <w:sz w:val="22"/>
          <w:szCs w:val="22"/>
          <w:lang w:val="en"/>
        </w:rPr>
      </w:pPr>
      <w:bookmarkStart w:id="172" w:name="wp1193861"/>
      <w:bookmarkEnd w:id="172"/>
      <w:r w:rsidRPr="00CD3E11">
        <w:rPr>
          <w:rFonts w:ascii="Calibri" w:hAnsi="Calibri" w:cs="Arial"/>
          <w:color w:val="000000"/>
          <w:sz w:val="22"/>
          <w:szCs w:val="22"/>
          <w:lang w:val="en"/>
        </w:rPr>
        <w:t>(A) The date fixed under this contract.</w:t>
      </w:r>
    </w:p>
    <w:p w:rsidR="00CD3E11" w:rsidRPr="00CD3E11" w:rsidRDefault="00CD3E11" w:rsidP="00D41C4B">
      <w:pPr>
        <w:ind w:left="1080" w:hanging="270"/>
        <w:rPr>
          <w:rFonts w:ascii="Calibri" w:hAnsi="Calibri" w:cs="Arial"/>
          <w:color w:val="000000"/>
          <w:sz w:val="22"/>
          <w:szCs w:val="22"/>
          <w:lang w:val="en"/>
        </w:rPr>
      </w:pPr>
      <w:bookmarkStart w:id="173" w:name="wp1193863"/>
      <w:bookmarkEnd w:id="173"/>
      <w:r w:rsidRPr="00CD3E11">
        <w:rPr>
          <w:rFonts w:ascii="Calibri" w:hAnsi="Calibri" w:cs="Arial"/>
          <w:color w:val="000000"/>
          <w:sz w:val="22"/>
          <w:szCs w:val="22"/>
          <w:lang w:val="en"/>
        </w:rPr>
        <w:t xml:space="preserve">(B) The date of the first written demand for payment, including any demand for payment resulting from a default termination. </w:t>
      </w:r>
    </w:p>
    <w:p w:rsidR="00CD3E11" w:rsidRPr="00CD3E11" w:rsidRDefault="00CD3E11" w:rsidP="00D41C4B">
      <w:pPr>
        <w:ind w:left="810" w:hanging="270"/>
        <w:rPr>
          <w:rFonts w:ascii="Calibri" w:hAnsi="Calibri" w:cs="Arial"/>
          <w:color w:val="000000"/>
          <w:sz w:val="22"/>
          <w:szCs w:val="22"/>
          <w:lang w:val="en"/>
        </w:rPr>
      </w:pPr>
      <w:bookmarkStart w:id="174" w:name="wp1193865"/>
      <w:bookmarkEnd w:id="174"/>
      <w:r w:rsidRPr="00CD3E11">
        <w:rPr>
          <w:rFonts w:ascii="Calibri" w:hAnsi="Calibri" w:cs="Arial"/>
          <w:color w:val="000000"/>
          <w:sz w:val="22"/>
          <w:szCs w:val="22"/>
          <w:lang w:val="en"/>
        </w:rPr>
        <w:t>(vi) The interest charge shall be computed for the actual number of calendar days involved beginning on the due date and ending on—</w:t>
      </w:r>
    </w:p>
    <w:p w:rsidR="00CD3E11" w:rsidRPr="00CD3E11" w:rsidRDefault="00CD3E11" w:rsidP="00D41C4B">
      <w:pPr>
        <w:ind w:firstLine="810"/>
        <w:rPr>
          <w:rFonts w:ascii="Calibri" w:hAnsi="Calibri" w:cs="Arial"/>
          <w:color w:val="000000"/>
          <w:sz w:val="22"/>
          <w:szCs w:val="22"/>
          <w:lang w:val="en"/>
        </w:rPr>
      </w:pPr>
      <w:bookmarkStart w:id="175" w:name="wp1193867"/>
      <w:bookmarkEnd w:id="175"/>
      <w:r w:rsidRPr="00CD3E11">
        <w:rPr>
          <w:rFonts w:ascii="Calibri" w:hAnsi="Calibri" w:cs="Arial"/>
          <w:color w:val="000000"/>
          <w:sz w:val="22"/>
          <w:szCs w:val="22"/>
          <w:lang w:val="en"/>
        </w:rPr>
        <w:t>(A) The date on which the designated office receives payment from the Contractor;</w:t>
      </w:r>
    </w:p>
    <w:p w:rsidR="00CD3E11" w:rsidRPr="00CD3E11" w:rsidRDefault="00CD3E11" w:rsidP="00D41C4B">
      <w:pPr>
        <w:ind w:left="1080" w:hanging="270"/>
        <w:rPr>
          <w:rFonts w:ascii="Calibri" w:hAnsi="Calibri" w:cs="Arial"/>
          <w:color w:val="000000"/>
          <w:sz w:val="22"/>
          <w:szCs w:val="22"/>
          <w:lang w:val="en"/>
        </w:rPr>
      </w:pPr>
      <w:bookmarkStart w:id="176" w:name="wp1193869"/>
      <w:bookmarkEnd w:id="176"/>
      <w:r w:rsidRPr="00CD3E11">
        <w:rPr>
          <w:rFonts w:ascii="Calibri" w:hAnsi="Calibri" w:cs="Arial"/>
          <w:color w:val="000000"/>
          <w:sz w:val="22"/>
          <w:szCs w:val="22"/>
          <w:lang w:val="en"/>
        </w:rPr>
        <w:t>(B) The date of issuance of a Government check to the Contractor from which an amount otherwise payable has been withheld as a credit against the contract debt; or</w:t>
      </w:r>
    </w:p>
    <w:p w:rsidR="00CD3E11" w:rsidRPr="00CD3E11" w:rsidRDefault="00CD3E11" w:rsidP="00D41C4B">
      <w:pPr>
        <w:ind w:left="1080" w:hanging="270"/>
        <w:rPr>
          <w:rFonts w:ascii="Calibri" w:hAnsi="Calibri" w:cs="Arial"/>
          <w:color w:val="000000"/>
          <w:sz w:val="22"/>
          <w:szCs w:val="22"/>
          <w:lang w:val="en"/>
        </w:rPr>
      </w:pPr>
      <w:bookmarkStart w:id="177" w:name="wp1193871"/>
      <w:bookmarkEnd w:id="177"/>
      <w:r w:rsidRPr="00CD3E11">
        <w:rPr>
          <w:rFonts w:ascii="Calibri" w:hAnsi="Calibri" w:cs="Arial"/>
          <w:color w:val="000000"/>
          <w:sz w:val="22"/>
          <w:szCs w:val="22"/>
          <w:lang w:val="en"/>
        </w:rPr>
        <w:t>(C) The date on which an amount withheld and applied to the contract debt would otherwise have become payable to the Contractor.</w:t>
      </w:r>
    </w:p>
    <w:p w:rsidR="00CD3E11" w:rsidRPr="00CD3E11" w:rsidRDefault="00CD3E11" w:rsidP="00D41C4B">
      <w:pPr>
        <w:ind w:left="900" w:hanging="360"/>
        <w:rPr>
          <w:rFonts w:ascii="Calibri" w:hAnsi="Calibri" w:cs="Arial"/>
          <w:color w:val="000000"/>
          <w:sz w:val="22"/>
          <w:szCs w:val="22"/>
          <w:lang w:val="en"/>
        </w:rPr>
      </w:pPr>
      <w:bookmarkStart w:id="178" w:name="wp1193873"/>
      <w:bookmarkEnd w:id="178"/>
      <w:r w:rsidRPr="00CD3E11">
        <w:rPr>
          <w:rFonts w:ascii="Calibri" w:hAnsi="Calibri" w:cs="Arial"/>
          <w:color w:val="000000"/>
          <w:sz w:val="22"/>
          <w:szCs w:val="22"/>
          <w:lang w:val="en"/>
        </w:rPr>
        <w:t xml:space="preserve">(vii) The interest charge made under this clause may be reduced under the procedures prescribed in </w:t>
      </w:r>
      <w:hyperlink r:id="rId55" w:anchor="wp1031326" w:history="1">
        <w:r w:rsidRPr="00CD3E11">
          <w:rPr>
            <w:rFonts w:ascii="Calibri" w:hAnsi="Calibri" w:cs="Arial"/>
            <w:color w:val="0000FF"/>
            <w:sz w:val="22"/>
            <w:szCs w:val="22"/>
            <w:u w:val="single"/>
            <w:lang w:val="en"/>
          </w:rPr>
          <w:t>32.608-2</w:t>
        </w:r>
      </w:hyperlink>
      <w:r w:rsidRPr="00CD3E11">
        <w:rPr>
          <w:rFonts w:ascii="Calibri" w:hAnsi="Calibri" w:cs="Arial"/>
          <w:color w:val="000000"/>
          <w:sz w:val="22"/>
          <w:szCs w:val="22"/>
          <w:lang w:val="en"/>
        </w:rPr>
        <w:t xml:space="preserve"> of the Federal Acquisition Regulation in effect on the date of this contract. </w:t>
      </w:r>
    </w:p>
    <w:p w:rsidR="00CD3E11" w:rsidRPr="00CD3E11" w:rsidRDefault="00CD3E11" w:rsidP="00D41C4B">
      <w:pPr>
        <w:ind w:left="270" w:hanging="270"/>
        <w:rPr>
          <w:rFonts w:ascii="Calibri" w:hAnsi="Calibri" w:cs="Arial"/>
          <w:color w:val="000000"/>
          <w:sz w:val="22"/>
          <w:szCs w:val="22"/>
          <w:lang w:val="en"/>
        </w:rPr>
      </w:pPr>
      <w:bookmarkStart w:id="179" w:name="wp1186533"/>
      <w:bookmarkEnd w:id="179"/>
      <w:r w:rsidRPr="00CD3E11">
        <w:rPr>
          <w:rFonts w:ascii="Calibri" w:hAnsi="Calibri" w:cs="Arial"/>
          <w:color w:val="000000"/>
          <w:sz w:val="22"/>
          <w:szCs w:val="22"/>
          <w:lang w:val="en"/>
        </w:rPr>
        <w:t xml:space="preserve">(j) </w:t>
      </w:r>
      <w:r w:rsidRPr="00CD3E11">
        <w:rPr>
          <w:rFonts w:ascii="Calibri" w:hAnsi="Calibri" w:cs="Arial"/>
          <w:i/>
          <w:iCs/>
          <w:color w:val="000000"/>
          <w:sz w:val="22"/>
          <w:szCs w:val="22"/>
          <w:lang w:val="en"/>
        </w:rPr>
        <w:t>Risk of loss</w:t>
      </w:r>
      <w:r w:rsidRPr="00CD3E11">
        <w:rPr>
          <w:rFonts w:ascii="Calibri" w:hAnsi="Calibri" w:cs="Arial"/>
          <w:color w:val="000000"/>
          <w:sz w:val="22"/>
          <w:szCs w:val="22"/>
          <w:lang w:val="en"/>
        </w:rPr>
        <w:t xml:space="preserve">. Unless the contract specifically provides otherwise, risk of loss or damage to the supplies provided under this contract shall remain with the Contractor until, and shall pass to the Ordering Activity upon: </w:t>
      </w:r>
    </w:p>
    <w:p w:rsidR="00CD3E11" w:rsidRPr="00CD3E11" w:rsidRDefault="00CD3E11" w:rsidP="00D41C4B">
      <w:pPr>
        <w:ind w:left="270"/>
        <w:rPr>
          <w:rFonts w:ascii="Calibri" w:hAnsi="Calibri"/>
          <w:sz w:val="22"/>
          <w:szCs w:val="22"/>
          <w:lang w:val="en"/>
        </w:rPr>
      </w:pPr>
      <w:bookmarkStart w:id="180" w:name="wp1186534"/>
      <w:bookmarkEnd w:id="180"/>
      <w:r w:rsidRPr="00CD3E11">
        <w:rPr>
          <w:rFonts w:ascii="Calibri" w:hAnsi="Calibri"/>
          <w:sz w:val="22"/>
          <w:szCs w:val="22"/>
          <w:lang w:val="en"/>
        </w:rPr>
        <w:t>(1) Delivery of the supplies to a carrier, if transportation is f.o.b. origin; or</w:t>
      </w:r>
    </w:p>
    <w:p w:rsidR="00CD3E11" w:rsidRPr="00CD3E11" w:rsidRDefault="00CD3E11" w:rsidP="00D41C4B">
      <w:pPr>
        <w:ind w:left="540" w:hanging="270"/>
        <w:rPr>
          <w:rFonts w:ascii="Calibri" w:hAnsi="Calibri"/>
          <w:sz w:val="22"/>
          <w:szCs w:val="22"/>
          <w:lang w:val="en"/>
        </w:rPr>
      </w:pPr>
      <w:bookmarkStart w:id="181" w:name="wp1186535"/>
      <w:bookmarkEnd w:id="181"/>
      <w:r w:rsidRPr="00CD3E11">
        <w:rPr>
          <w:rFonts w:ascii="Calibri" w:hAnsi="Calibri"/>
          <w:sz w:val="22"/>
          <w:szCs w:val="22"/>
          <w:lang w:val="en"/>
        </w:rPr>
        <w:t>(2) Delivery of the supplies to the Ordering Activity at the destination specified in the contract, if transportation is f.o.b. destination.</w:t>
      </w:r>
    </w:p>
    <w:p w:rsidR="00CD3E11" w:rsidRPr="00CD3E11" w:rsidRDefault="00CD3E11" w:rsidP="00D41C4B">
      <w:pPr>
        <w:ind w:left="270" w:hanging="270"/>
        <w:rPr>
          <w:rFonts w:ascii="Calibri" w:hAnsi="Calibri" w:cs="Arial"/>
          <w:color w:val="000000"/>
          <w:sz w:val="22"/>
          <w:szCs w:val="22"/>
          <w:lang w:val="en"/>
        </w:rPr>
      </w:pPr>
      <w:bookmarkStart w:id="182" w:name="wp1186536"/>
      <w:bookmarkEnd w:id="182"/>
      <w:r w:rsidRPr="00CD3E11">
        <w:rPr>
          <w:rFonts w:ascii="Calibri" w:hAnsi="Calibri" w:cs="Arial"/>
          <w:color w:val="000000"/>
          <w:sz w:val="22"/>
          <w:szCs w:val="22"/>
          <w:lang w:val="en"/>
        </w:rPr>
        <w:t xml:space="preserve">(k) </w:t>
      </w:r>
      <w:r w:rsidRPr="00CD3E11">
        <w:rPr>
          <w:rFonts w:ascii="Calibri" w:hAnsi="Calibri" w:cs="Arial"/>
          <w:i/>
          <w:iCs/>
          <w:color w:val="000000"/>
          <w:sz w:val="22"/>
          <w:szCs w:val="22"/>
          <w:lang w:val="en"/>
        </w:rPr>
        <w:t>Taxes</w:t>
      </w:r>
      <w:r w:rsidRPr="00CD3E11">
        <w:rPr>
          <w:rFonts w:ascii="Calibri" w:hAnsi="Calibri" w:cs="Arial"/>
          <w:color w:val="000000"/>
          <w:sz w:val="22"/>
          <w:szCs w:val="22"/>
          <w:lang w:val="en"/>
        </w:rPr>
        <w:t xml:space="preserve">. The contract price includes all applicable Federal, State, and local taxes and duties. </w:t>
      </w:r>
    </w:p>
    <w:p w:rsidR="00CD3E11" w:rsidRPr="00CD3E11" w:rsidRDefault="00CD3E11" w:rsidP="00D41C4B">
      <w:pPr>
        <w:ind w:left="270" w:hanging="270"/>
        <w:rPr>
          <w:rFonts w:ascii="Calibri" w:hAnsi="Calibri" w:cs="Arial"/>
          <w:color w:val="000000"/>
          <w:sz w:val="22"/>
          <w:szCs w:val="22"/>
          <w:lang w:val="en"/>
        </w:rPr>
      </w:pPr>
      <w:bookmarkStart w:id="183" w:name="wp1194513"/>
      <w:bookmarkEnd w:id="183"/>
      <w:r w:rsidRPr="00CD3E11">
        <w:rPr>
          <w:rFonts w:ascii="Calibri" w:hAnsi="Calibri" w:cs="Arial"/>
          <w:color w:val="000000"/>
          <w:sz w:val="22"/>
          <w:szCs w:val="22"/>
          <w:lang w:val="en"/>
        </w:rPr>
        <w:t xml:space="preserve">(l) </w:t>
      </w:r>
      <w:r w:rsidRPr="00CD3E11">
        <w:rPr>
          <w:rFonts w:ascii="Calibri" w:hAnsi="Calibri" w:cs="Arial"/>
          <w:i/>
          <w:iCs/>
          <w:color w:val="000000"/>
          <w:sz w:val="22"/>
          <w:szCs w:val="22"/>
          <w:lang w:val="en"/>
        </w:rPr>
        <w:t>Termination for the Government’s convenience</w:t>
      </w:r>
      <w:r w:rsidRPr="00CD3E11">
        <w:rPr>
          <w:rFonts w:ascii="Calibri" w:hAnsi="Calibri" w:cs="Arial"/>
          <w:color w:val="000000"/>
          <w:sz w:val="22"/>
          <w:szCs w:val="22"/>
          <w:lang w:val="en"/>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 </w:t>
      </w:r>
    </w:p>
    <w:p w:rsidR="00CD3E11" w:rsidRPr="00CD3E11" w:rsidRDefault="00CD3E11" w:rsidP="00D41C4B">
      <w:pPr>
        <w:ind w:left="270" w:hanging="270"/>
        <w:rPr>
          <w:rFonts w:ascii="Calibri" w:hAnsi="Calibri" w:cs="Arial"/>
          <w:color w:val="000000"/>
          <w:sz w:val="22"/>
          <w:szCs w:val="22"/>
          <w:lang w:val="en"/>
        </w:rPr>
      </w:pPr>
      <w:bookmarkStart w:id="184" w:name="wp1186538"/>
      <w:bookmarkEnd w:id="184"/>
      <w:r w:rsidRPr="00CD3E11">
        <w:rPr>
          <w:rFonts w:ascii="Calibri" w:hAnsi="Calibri" w:cs="Arial"/>
          <w:color w:val="000000"/>
          <w:sz w:val="22"/>
          <w:szCs w:val="22"/>
          <w:lang w:val="en"/>
        </w:rPr>
        <w:t xml:space="preserve">(m) </w:t>
      </w:r>
      <w:r w:rsidRPr="00CD3E11">
        <w:rPr>
          <w:rFonts w:ascii="Calibri" w:hAnsi="Calibri" w:cs="Arial"/>
          <w:i/>
          <w:iCs/>
          <w:color w:val="000000"/>
          <w:sz w:val="22"/>
          <w:szCs w:val="22"/>
          <w:lang w:val="en"/>
        </w:rPr>
        <w:t>Termination for cause</w:t>
      </w:r>
      <w:r w:rsidRPr="00CD3E11">
        <w:rPr>
          <w:rFonts w:ascii="Calibri" w:hAnsi="Calibri" w:cs="Arial"/>
          <w:color w:val="000000"/>
          <w:sz w:val="22"/>
          <w:szCs w:val="22"/>
          <w:lang w:val="en"/>
        </w:rP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rsidR="00CD3E11" w:rsidRPr="00CD3E11" w:rsidRDefault="00CD3E11" w:rsidP="00D41C4B">
      <w:pPr>
        <w:ind w:left="270" w:hanging="270"/>
        <w:rPr>
          <w:rFonts w:ascii="Calibri" w:hAnsi="Calibri" w:cs="Arial"/>
          <w:color w:val="000000"/>
          <w:sz w:val="22"/>
          <w:szCs w:val="22"/>
          <w:lang w:val="en"/>
        </w:rPr>
      </w:pPr>
      <w:bookmarkStart w:id="185" w:name="wp1186539"/>
      <w:bookmarkEnd w:id="185"/>
      <w:r w:rsidRPr="00CD3E11">
        <w:rPr>
          <w:rFonts w:ascii="Calibri" w:hAnsi="Calibri" w:cs="Arial"/>
          <w:color w:val="000000"/>
          <w:sz w:val="22"/>
          <w:szCs w:val="22"/>
          <w:lang w:val="en"/>
        </w:rPr>
        <w:t xml:space="preserve">(n) </w:t>
      </w:r>
      <w:r w:rsidRPr="00CD3E11">
        <w:rPr>
          <w:rFonts w:ascii="Calibri" w:hAnsi="Calibri" w:cs="Arial"/>
          <w:i/>
          <w:iCs/>
          <w:color w:val="000000"/>
          <w:sz w:val="22"/>
          <w:szCs w:val="22"/>
          <w:lang w:val="en"/>
        </w:rPr>
        <w:t>Title</w:t>
      </w:r>
      <w:r w:rsidRPr="00CD3E11">
        <w:rPr>
          <w:rFonts w:ascii="Calibri" w:hAnsi="Calibri" w:cs="Arial"/>
          <w:color w:val="000000"/>
          <w:sz w:val="22"/>
          <w:szCs w:val="22"/>
          <w:lang w:val="en"/>
        </w:rPr>
        <w:t xml:space="preserve">. Unless specified elsewhere in this contract, title to items furnished under this contract shall pass to the Ordering Activity upon acceptance, regardless of when or where the Ordering Activity takes physical possession. </w:t>
      </w:r>
    </w:p>
    <w:p w:rsidR="00CD3E11" w:rsidRPr="00CD3E11" w:rsidRDefault="00CD3E11" w:rsidP="00D41C4B">
      <w:pPr>
        <w:ind w:left="270" w:hanging="270"/>
        <w:rPr>
          <w:rFonts w:ascii="Calibri" w:hAnsi="Calibri" w:cs="Arial"/>
          <w:color w:val="000000"/>
          <w:sz w:val="22"/>
          <w:szCs w:val="22"/>
          <w:lang w:val="en"/>
        </w:rPr>
      </w:pPr>
      <w:bookmarkStart w:id="186" w:name="wp1186540"/>
      <w:bookmarkEnd w:id="186"/>
      <w:r w:rsidRPr="00CD3E11">
        <w:rPr>
          <w:rFonts w:ascii="Calibri" w:hAnsi="Calibri" w:cs="Arial"/>
          <w:color w:val="000000"/>
          <w:sz w:val="22"/>
          <w:szCs w:val="22"/>
          <w:lang w:val="en"/>
        </w:rPr>
        <w:t xml:space="preserve">(o) </w:t>
      </w:r>
      <w:r w:rsidRPr="00CD3E11">
        <w:rPr>
          <w:rFonts w:ascii="Calibri" w:hAnsi="Calibri" w:cs="Arial"/>
          <w:i/>
          <w:iCs/>
          <w:color w:val="000000"/>
          <w:sz w:val="22"/>
          <w:szCs w:val="22"/>
          <w:lang w:val="en"/>
        </w:rPr>
        <w:t>Warranty</w:t>
      </w:r>
      <w:r w:rsidRPr="00CD3E11">
        <w:rPr>
          <w:rFonts w:ascii="Calibri" w:hAnsi="Calibri" w:cs="Arial"/>
          <w:color w:val="000000"/>
          <w:sz w:val="22"/>
          <w:szCs w:val="22"/>
          <w:lang w:val="en"/>
        </w:rPr>
        <w:t>.  Tailored – See Addendum to 52.212-4.</w:t>
      </w:r>
      <w:bookmarkStart w:id="187" w:name="wp1186541"/>
      <w:bookmarkEnd w:id="187"/>
    </w:p>
    <w:p w:rsidR="00CD3E11" w:rsidRPr="00CD3E11" w:rsidRDefault="00CD3E11" w:rsidP="00D41C4B">
      <w:pPr>
        <w:ind w:left="270" w:hanging="270"/>
        <w:rPr>
          <w:rFonts w:ascii="Calibri" w:hAnsi="Calibri" w:cs="Arial"/>
          <w:color w:val="000000"/>
          <w:sz w:val="22"/>
          <w:szCs w:val="22"/>
          <w:lang w:val="en"/>
        </w:rPr>
      </w:pPr>
      <w:r w:rsidRPr="00CD3E11">
        <w:rPr>
          <w:rFonts w:ascii="Calibri" w:hAnsi="Calibri" w:cs="Arial"/>
          <w:color w:val="000000"/>
          <w:sz w:val="22"/>
          <w:szCs w:val="22"/>
          <w:lang w:val="en"/>
        </w:rPr>
        <w:t xml:space="preserve">(p) </w:t>
      </w:r>
      <w:r w:rsidRPr="00CD3E11">
        <w:rPr>
          <w:rFonts w:ascii="Calibri" w:hAnsi="Calibri" w:cs="Arial"/>
          <w:i/>
          <w:iCs/>
          <w:color w:val="000000"/>
          <w:sz w:val="22"/>
          <w:szCs w:val="22"/>
          <w:lang w:val="en"/>
        </w:rPr>
        <w:t>Limitation of liability</w:t>
      </w:r>
      <w:r w:rsidRPr="00CD3E11">
        <w:rPr>
          <w:rFonts w:ascii="Calibri" w:hAnsi="Calibri" w:cs="Arial"/>
          <w:color w:val="000000"/>
          <w:sz w:val="22"/>
          <w:szCs w:val="22"/>
          <w:lang w:val="en"/>
        </w:rPr>
        <w:t>.  Tailored - See Addendum to 52.212-4</w:t>
      </w:r>
      <w:bookmarkStart w:id="188" w:name="wp1186542"/>
      <w:bookmarkEnd w:id="188"/>
    </w:p>
    <w:p w:rsidR="00CD3E11" w:rsidRPr="00CD3E11" w:rsidRDefault="00CD3E11" w:rsidP="00D41C4B">
      <w:pPr>
        <w:ind w:left="270" w:hanging="270"/>
        <w:rPr>
          <w:rFonts w:ascii="Calibri" w:hAnsi="Calibri" w:cs="Arial"/>
          <w:color w:val="000000"/>
          <w:sz w:val="22"/>
          <w:szCs w:val="22"/>
          <w:lang w:val="en"/>
        </w:rPr>
      </w:pPr>
      <w:r w:rsidRPr="00CD3E11">
        <w:rPr>
          <w:rFonts w:ascii="Calibri" w:hAnsi="Calibri" w:cs="Arial"/>
          <w:color w:val="000000"/>
          <w:sz w:val="22"/>
          <w:szCs w:val="22"/>
          <w:lang w:val="en"/>
        </w:rPr>
        <w:t xml:space="preserve">(q) </w:t>
      </w:r>
      <w:r w:rsidRPr="00CD3E11">
        <w:rPr>
          <w:rFonts w:ascii="Calibri" w:hAnsi="Calibri" w:cs="Arial"/>
          <w:i/>
          <w:iCs/>
          <w:color w:val="000000"/>
          <w:sz w:val="22"/>
          <w:szCs w:val="22"/>
          <w:lang w:val="en"/>
        </w:rPr>
        <w:t>Other compliances</w:t>
      </w:r>
      <w:r w:rsidRPr="00CD3E11">
        <w:rPr>
          <w:rFonts w:ascii="Calibri" w:hAnsi="Calibri" w:cs="Arial"/>
          <w:color w:val="000000"/>
          <w:sz w:val="22"/>
          <w:szCs w:val="22"/>
          <w:lang w:val="en"/>
        </w:rPr>
        <w:t xml:space="preserve">. The Contractor shall comply with all applicable Federal, State and local laws, executive orders, rules and regulations applicable to its performance under this contract. </w:t>
      </w:r>
    </w:p>
    <w:p w:rsidR="00CD3E11" w:rsidRPr="00CD3E11" w:rsidRDefault="00CD3E11" w:rsidP="00D41C4B">
      <w:pPr>
        <w:ind w:left="270" w:hanging="270"/>
        <w:rPr>
          <w:rFonts w:ascii="Calibri" w:hAnsi="Calibri" w:cs="Arial"/>
          <w:color w:val="000000"/>
          <w:sz w:val="22"/>
          <w:szCs w:val="22"/>
          <w:lang w:val="en"/>
        </w:rPr>
      </w:pPr>
      <w:bookmarkStart w:id="189" w:name="wp1196215"/>
      <w:bookmarkEnd w:id="189"/>
      <w:r w:rsidRPr="00CD3E11">
        <w:rPr>
          <w:rFonts w:ascii="Calibri" w:hAnsi="Calibri" w:cs="Arial"/>
          <w:color w:val="000000"/>
          <w:sz w:val="22"/>
          <w:szCs w:val="22"/>
          <w:lang w:val="en"/>
        </w:rPr>
        <w:t xml:space="preserve">(r) </w:t>
      </w:r>
      <w:r w:rsidRPr="00CD3E11">
        <w:rPr>
          <w:rFonts w:ascii="Calibri" w:hAnsi="Calibri" w:cs="Arial"/>
          <w:i/>
          <w:iCs/>
          <w:color w:val="000000"/>
          <w:sz w:val="22"/>
          <w:szCs w:val="22"/>
          <w:lang w:val="en"/>
        </w:rPr>
        <w:t xml:space="preserve">Compliance with laws unique to Government contracts. </w:t>
      </w:r>
      <w:r w:rsidRPr="00CD3E11">
        <w:rPr>
          <w:rFonts w:ascii="Calibri" w:hAnsi="Calibri" w:cs="Arial"/>
          <w:color w:val="000000"/>
          <w:sz w:val="22"/>
          <w:szCs w:val="22"/>
          <w:lang w:val="en"/>
        </w:rPr>
        <w:t xml:space="preserve">The Contractor agrees to comply with </w:t>
      </w:r>
      <w:hyperlink r:id="rId56" w:history="1">
        <w:r w:rsidRPr="00CD3E11">
          <w:rPr>
            <w:rFonts w:ascii="Calibri" w:hAnsi="Calibri" w:cs="Arial"/>
            <w:color w:val="0000FF"/>
            <w:sz w:val="22"/>
            <w:szCs w:val="22"/>
            <w:u w:val="single"/>
            <w:lang w:val="en"/>
          </w:rPr>
          <w:t>31 U.S.C. 1352</w:t>
        </w:r>
      </w:hyperlink>
      <w:r w:rsidRPr="00CD3E11">
        <w:rPr>
          <w:rFonts w:ascii="Calibri" w:hAnsi="Calibri" w:cs="Arial"/>
          <w:color w:val="000000"/>
          <w:sz w:val="22"/>
          <w:szCs w:val="22"/>
          <w:lang w:val="en"/>
        </w:rPr>
        <w:t xml:space="preserve"> relating to limitations on the use of appropriated funds to influence certain Federal contracts; </w:t>
      </w:r>
      <w:hyperlink r:id="rId57" w:history="1">
        <w:r w:rsidRPr="00CD3E11">
          <w:rPr>
            <w:rFonts w:ascii="Calibri" w:hAnsi="Calibri" w:cs="Arial"/>
            <w:color w:val="0000FF"/>
            <w:sz w:val="22"/>
            <w:szCs w:val="22"/>
            <w:u w:val="single"/>
            <w:lang w:val="en"/>
          </w:rPr>
          <w:t>18 U.S.C. 431</w:t>
        </w:r>
      </w:hyperlink>
      <w:r w:rsidRPr="00CD3E11">
        <w:rPr>
          <w:rFonts w:ascii="Calibri" w:hAnsi="Calibri" w:cs="Arial"/>
          <w:color w:val="000000"/>
          <w:sz w:val="22"/>
          <w:szCs w:val="22"/>
          <w:lang w:val="en"/>
        </w:rPr>
        <w:t xml:space="preserve"> relating to officials not to benefit; </w:t>
      </w:r>
      <w:hyperlink r:id="rId58" w:history="1">
        <w:r w:rsidRPr="00CD3E11">
          <w:rPr>
            <w:rFonts w:ascii="Calibri" w:hAnsi="Calibri" w:cs="Arial"/>
            <w:color w:val="0000FF"/>
            <w:sz w:val="22"/>
            <w:szCs w:val="22"/>
            <w:u w:val="single"/>
            <w:lang w:val="en"/>
          </w:rPr>
          <w:t>40 U.S.C. chapter 37</w:t>
        </w:r>
      </w:hyperlink>
      <w:r w:rsidRPr="00CD3E11">
        <w:rPr>
          <w:rFonts w:ascii="Calibri" w:hAnsi="Calibri" w:cs="Arial"/>
          <w:color w:val="000000"/>
          <w:sz w:val="22"/>
          <w:szCs w:val="22"/>
          <w:lang w:val="en"/>
        </w:rPr>
        <w:t xml:space="preserve">, Contract Work Hours and Safety Standards; </w:t>
      </w:r>
      <w:hyperlink r:id="rId59" w:history="1">
        <w:r w:rsidRPr="00CD3E11">
          <w:rPr>
            <w:rFonts w:ascii="Calibri" w:hAnsi="Calibri" w:cs="Arial"/>
            <w:color w:val="0000FF"/>
            <w:sz w:val="22"/>
            <w:szCs w:val="22"/>
            <w:u w:val="single"/>
            <w:lang w:val="en"/>
          </w:rPr>
          <w:t>41 U.S.C. chapter 87</w:t>
        </w:r>
      </w:hyperlink>
      <w:r w:rsidRPr="00CD3E11">
        <w:rPr>
          <w:rFonts w:ascii="Calibri" w:hAnsi="Calibri" w:cs="Arial"/>
          <w:color w:val="000000"/>
          <w:sz w:val="22"/>
          <w:szCs w:val="22"/>
          <w:lang w:val="en"/>
        </w:rPr>
        <w:t xml:space="preserve">, Kickbacks; </w:t>
      </w:r>
      <w:hyperlink r:id="rId60" w:history="1">
        <w:r w:rsidRPr="00CD3E11">
          <w:rPr>
            <w:rFonts w:ascii="Calibri" w:hAnsi="Calibri" w:cs="Arial"/>
            <w:color w:val="0000FF"/>
            <w:sz w:val="22"/>
            <w:szCs w:val="22"/>
            <w:u w:val="single"/>
            <w:lang w:val="en"/>
          </w:rPr>
          <w:t>41 U.S.C. 4712</w:t>
        </w:r>
      </w:hyperlink>
      <w:r w:rsidRPr="00CD3E11">
        <w:rPr>
          <w:rFonts w:ascii="Calibri" w:hAnsi="Calibri" w:cs="Arial"/>
          <w:color w:val="000000"/>
          <w:sz w:val="22"/>
          <w:szCs w:val="22"/>
          <w:lang w:val="en"/>
        </w:rPr>
        <w:t xml:space="preserve"> and </w:t>
      </w:r>
      <w:hyperlink r:id="rId61" w:history="1">
        <w:r w:rsidRPr="00CD3E11">
          <w:rPr>
            <w:rFonts w:ascii="Calibri" w:hAnsi="Calibri" w:cs="Arial"/>
            <w:color w:val="0000FF"/>
            <w:sz w:val="22"/>
            <w:szCs w:val="22"/>
            <w:u w:val="single"/>
            <w:lang w:val="en"/>
          </w:rPr>
          <w:t>10 U.S.C. 2409</w:t>
        </w:r>
      </w:hyperlink>
      <w:r w:rsidRPr="00CD3E11">
        <w:rPr>
          <w:rFonts w:ascii="Calibri" w:hAnsi="Calibri" w:cs="Arial"/>
          <w:color w:val="000000"/>
          <w:sz w:val="22"/>
          <w:szCs w:val="22"/>
          <w:lang w:val="en"/>
        </w:rPr>
        <w:t xml:space="preserve"> relating to whistleblower protections; </w:t>
      </w:r>
      <w:hyperlink r:id="rId62" w:history="1">
        <w:r w:rsidRPr="00CD3E11">
          <w:rPr>
            <w:rFonts w:ascii="Calibri" w:hAnsi="Calibri" w:cs="Arial"/>
            <w:color w:val="0000FF"/>
            <w:sz w:val="22"/>
            <w:szCs w:val="22"/>
            <w:u w:val="single"/>
            <w:lang w:val="en"/>
          </w:rPr>
          <w:t>49 U.S.C. 40118</w:t>
        </w:r>
      </w:hyperlink>
      <w:r w:rsidRPr="00CD3E11">
        <w:rPr>
          <w:rFonts w:ascii="Calibri" w:hAnsi="Calibri" w:cs="Arial"/>
          <w:color w:val="000000"/>
          <w:sz w:val="22"/>
          <w:szCs w:val="22"/>
          <w:lang w:val="en"/>
        </w:rPr>
        <w:t xml:space="preserve">, Fly American; and </w:t>
      </w:r>
      <w:hyperlink r:id="rId63" w:history="1">
        <w:r w:rsidRPr="00CD3E11">
          <w:rPr>
            <w:rFonts w:ascii="Calibri" w:hAnsi="Calibri" w:cs="Arial"/>
            <w:color w:val="0000FF"/>
            <w:sz w:val="22"/>
            <w:szCs w:val="22"/>
            <w:u w:val="single"/>
            <w:lang w:val="en"/>
          </w:rPr>
          <w:t>41 U.S.C. chapter 21</w:t>
        </w:r>
      </w:hyperlink>
      <w:r w:rsidRPr="00CD3E11">
        <w:rPr>
          <w:rFonts w:ascii="Calibri" w:hAnsi="Calibri" w:cs="Arial"/>
          <w:color w:val="000000"/>
          <w:sz w:val="22"/>
          <w:szCs w:val="22"/>
          <w:lang w:val="en"/>
        </w:rPr>
        <w:t xml:space="preserve"> relating to procurement integrity. </w:t>
      </w:r>
    </w:p>
    <w:p w:rsidR="00CD3E11" w:rsidRPr="00CD3E11" w:rsidRDefault="00CD3E11" w:rsidP="00D41C4B">
      <w:pPr>
        <w:ind w:left="270" w:hanging="270"/>
        <w:rPr>
          <w:rFonts w:ascii="Calibri" w:hAnsi="Calibri" w:cs="Arial"/>
          <w:color w:val="000000"/>
          <w:sz w:val="22"/>
          <w:szCs w:val="22"/>
          <w:lang w:val="en"/>
        </w:rPr>
      </w:pPr>
      <w:bookmarkStart w:id="190" w:name="wp1186544"/>
      <w:bookmarkEnd w:id="190"/>
      <w:r w:rsidRPr="00CD3E11">
        <w:rPr>
          <w:rFonts w:ascii="Calibri" w:hAnsi="Calibri" w:cs="Arial"/>
          <w:color w:val="000000"/>
          <w:sz w:val="22"/>
          <w:szCs w:val="22"/>
          <w:lang w:val="en"/>
        </w:rPr>
        <w:t xml:space="preserve">(s) </w:t>
      </w:r>
      <w:r w:rsidRPr="00CD3E11">
        <w:rPr>
          <w:rFonts w:ascii="Calibri" w:hAnsi="Calibri" w:cs="Arial"/>
          <w:i/>
          <w:iCs/>
          <w:color w:val="000000"/>
          <w:sz w:val="22"/>
          <w:szCs w:val="22"/>
          <w:lang w:val="en"/>
        </w:rPr>
        <w:t>Order of precedence</w:t>
      </w:r>
      <w:r w:rsidRPr="00CD3E11">
        <w:rPr>
          <w:rFonts w:ascii="Calibri" w:hAnsi="Calibri" w:cs="Arial"/>
          <w:color w:val="000000"/>
          <w:sz w:val="22"/>
          <w:szCs w:val="22"/>
          <w:lang w:val="en"/>
        </w:rPr>
        <w:t xml:space="preserve">. Any inconsistencies in this solicitation or contract shall be resolved by giving precedence in the following order: </w:t>
      </w:r>
    </w:p>
    <w:p w:rsidR="00CD3E11" w:rsidRPr="00CD3E11" w:rsidRDefault="00CD3E11" w:rsidP="00D41C4B">
      <w:pPr>
        <w:ind w:left="540" w:hanging="270"/>
        <w:rPr>
          <w:rFonts w:ascii="Calibri" w:hAnsi="Calibri"/>
          <w:sz w:val="22"/>
          <w:szCs w:val="22"/>
          <w:lang w:val="en"/>
        </w:rPr>
      </w:pPr>
      <w:bookmarkStart w:id="191" w:name="wp1186545"/>
      <w:bookmarkEnd w:id="191"/>
      <w:r w:rsidRPr="00CD3E11">
        <w:rPr>
          <w:rFonts w:ascii="Calibri" w:hAnsi="Calibri"/>
          <w:sz w:val="22"/>
          <w:szCs w:val="22"/>
          <w:lang w:val="en"/>
        </w:rPr>
        <w:t>(1) The schedule of supplies/services.</w:t>
      </w:r>
    </w:p>
    <w:p w:rsidR="00CD3E11" w:rsidRPr="00CD3E11" w:rsidRDefault="00CD3E11" w:rsidP="00D41C4B">
      <w:pPr>
        <w:ind w:left="540" w:hanging="270"/>
        <w:rPr>
          <w:rFonts w:ascii="Calibri" w:hAnsi="Calibri"/>
          <w:sz w:val="22"/>
          <w:szCs w:val="22"/>
          <w:lang w:val="en"/>
        </w:rPr>
      </w:pPr>
      <w:bookmarkStart w:id="192" w:name="wp1186546"/>
      <w:bookmarkEnd w:id="192"/>
      <w:r w:rsidRPr="00CD3E11">
        <w:rPr>
          <w:rFonts w:ascii="Calibri" w:hAnsi="Calibri"/>
          <w:sz w:val="22"/>
          <w:szCs w:val="22"/>
          <w:lang w:val="en"/>
        </w:rPr>
        <w:t>(2) The Assignments, Disputes, Payments, Invoice, Other Compliances, Compliance with Laws Unique to Government Contracts, and Unauthorized Obligations paragraphs of this clause;</w:t>
      </w:r>
    </w:p>
    <w:p w:rsidR="00CD3E11" w:rsidRPr="00CD3E11" w:rsidRDefault="00CD3E11" w:rsidP="00D41C4B">
      <w:pPr>
        <w:ind w:left="540" w:hanging="270"/>
        <w:rPr>
          <w:rFonts w:ascii="Calibri" w:hAnsi="Calibri"/>
          <w:sz w:val="22"/>
          <w:szCs w:val="22"/>
          <w:lang w:val="en"/>
        </w:rPr>
      </w:pPr>
      <w:bookmarkStart w:id="193" w:name="wp1186547"/>
      <w:bookmarkEnd w:id="193"/>
      <w:r w:rsidRPr="00CD3E11">
        <w:rPr>
          <w:rFonts w:ascii="Calibri" w:hAnsi="Calibri"/>
          <w:sz w:val="22"/>
          <w:szCs w:val="22"/>
          <w:lang w:val="en"/>
        </w:rPr>
        <w:t xml:space="preserve">(3) The clause at </w:t>
      </w:r>
      <w:hyperlink r:id="rId64" w:anchor="wp1203358" w:history="1">
        <w:r w:rsidRPr="00CD3E11">
          <w:rPr>
            <w:rFonts w:ascii="Calibri" w:hAnsi="Calibri"/>
            <w:color w:val="0000FF"/>
            <w:sz w:val="22"/>
            <w:szCs w:val="22"/>
            <w:u w:val="single"/>
            <w:lang w:val="en"/>
          </w:rPr>
          <w:t>52.212-5</w:t>
        </w:r>
      </w:hyperlink>
      <w:r w:rsidRPr="00CD3E11">
        <w:rPr>
          <w:rFonts w:ascii="Calibri" w:hAnsi="Calibri"/>
          <w:sz w:val="22"/>
          <w:szCs w:val="22"/>
          <w:lang w:val="en"/>
        </w:rPr>
        <w:t xml:space="preserve">. </w:t>
      </w:r>
    </w:p>
    <w:p w:rsidR="00CD3E11" w:rsidRPr="00CD3E11" w:rsidRDefault="00CD3E11" w:rsidP="00D41C4B">
      <w:pPr>
        <w:ind w:left="540" w:hanging="270"/>
        <w:rPr>
          <w:rFonts w:ascii="Calibri" w:hAnsi="Calibri"/>
          <w:sz w:val="22"/>
          <w:szCs w:val="22"/>
          <w:lang w:val="en"/>
        </w:rPr>
      </w:pPr>
      <w:bookmarkStart w:id="194" w:name="wp1186548"/>
      <w:bookmarkEnd w:id="194"/>
      <w:r w:rsidRPr="00CD3E11">
        <w:rPr>
          <w:rFonts w:ascii="Calibri" w:hAnsi="Calibri"/>
          <w:sz w:val="22"/>
          <w:szCs w:val="22"/>
          <w:lang w:val="en"/>
        </w:rPr>
        <w:t>(4) Addenda to this solicitation or contract, including any license agreements for computer software.</w:t>
      </w:r>
    </w:p>
    <w:p w:rsidR="00CD3E11" w:rsidRPr="00CD3E11" w:rsidRDefault="00CD3E11" w:rsidP="00D41C4B">
      <w:pPr>
        <w:ind w:left="540" w:hanging="270"/>
        <w:rPr>
          <w:rFonts w:ascii="Calibri" w:hAnsi="Calibri"/>
          <w:sz w:val="22"/>
          <w:szCs w:val="22"/>
          <w:lang w:val="en"/>
        </w:rPr>
      </w:pPr>
      <w:bookmarkStart w:id="195" w:name="wp1186549"/>
      <w:bookmarkEnd w:id="195"/>
      <w:r w:rsidRPr="00CD3E11">
        <w:rPr>
          <w:rFonts w:ascii="Calibri" w:hAnsi="Calibri"/>
          <w:sz w:val="22"/>
          <w:szCs w:val="22"/>
          <w:lang w:val="en"/>
        </w:rPr>
        <w:t>(5) Solicitation provisions if this is a solicitation.</w:t>
      </w:r>
    </w:p>
    <w:p w:rsidR="00CD3E11" w:rsidRPr="00CD3E11" w:rsidRDefault="00CD3E11" w:rsidP="00D41C4B">
      <w:pPr>
        <w:ind w:left="540" w:hanging="270"/>
        <w:rPr>
          <w:rFonts w:ascii="Calibri" w:hAnsi="Calibri"/>
          <w:sz w:val="22"/>
          <w:szCs w:val="22"/>
          <w:lang w:val="en"/>
        </w:rPr>
      </w:pPr>
      <w:bookmarkStart w:id="196" w:name="wp1187253"/>
      <w:bookmarkEnd w:id="196"/>
      <w:r w:rsidRPr="00CD3E11">
        <w:rPr>
          <w:rFonts w:ascii="Calibri" w:hAnsi="Calibri"/>
          <w:sz w:val="22"/>
          <w:szCs w:val="22"/>
          <w:lang w:val="en"/>
        </w:rPr>
        <w:t>(6) Other paragraphs of this clause.</w:t>
      </w:r>
    </w:p>
    <w:p w:rsidR="00CD3E11" w:rsidRPr="00CD3E11" w:rsidRDefault="00CD3E11" w:rsidP="00D41C4B">
      <w:pPr>
        <w:ind w:left="540" w:hanging="270"/>
        <w:rPr>
          <w:rFonts w:ascii="Calibri" w:hAnsi="Calibri"/>
          <w:sz w:val="22"/>
          <w:szCs w:val="22"/>
          <w:lang w:val="en"/>
        </w:rPr>
      </w:pPr>
      <w:bookmarkStart w:id="197" w:name="wp1187254"/>
      <w:bookmarkEnd w:id="197"/>
      <w:r w:rsidRPr="00CD3E11">
        <w:rPr>
          <w:rFonts w:ascii="Calibri" w:hAnsi="Calibri"/>
          <w:sz w:val="22"/>
          <w:szCs w:val="22"/>
          <w:lang w:val="en"/>
        </w:rPr>
        <w:t xml:space="preserve">(7) The </w:t>
      </w:r>
      <w:hyperlink r:id="rId65" w:anchor="wp1189284" w:history="1">
        <w:r w:rsidRPr="00CD3E11">
          <w:rPr>
            <w:rFonts w:ascii="Calibri" w:hAnsi="Calibri"/>
            <w:color w:val="0000FF"/>
            <w:sz w:val="22"/>
            <w:szCs w:val="22"/>
            <w:u w:val="single"/>
            <w:lang w:val="en"/>
          </w:rPr>
          <w:t>Standard Form 1449</w:t>
        </w:r>
      </w:hyperlink>
      <w:r w:rsidRPr="00CD3E11">
        <w:rPr>
          <w:rFonts w:ascii="Calibri" w:hAnsi="Calibri"/>
          <w:sz w:val="22"/>
          <w:szCs w:val="22"/>
          <w:lang w:val="en"/>
        </w:rPr>
        <w:t xml:space="preserve">. </w:t>
      </w:r>
    </w:p>
    <w:p w:rsidR="00CD3E11" w:rsidRPr="00CD3E11" w:rsidRDefault="00CD3E11" w:rsidP="00D41C4B">
      <w:pPr>
        <w:ind w:left="540" w:hanging="270"/>
        <w:rPr>
          <w:rFonts w:ascii="Calibri" w:hAnsi="Calibri"/>
          <w:sz w:val="22"/>
          <w:szCs w:val="22"/>
          <w:lang w:val="en"/>
        </w:rPr>
      </w:pPr>
      <w:bookmarkStart w:id="198" w:name="wp1187255"/>
      <w:bookmarkEnd w:id="198"/>
      <w:r w:rsidRPr="00CD3E11">
        <w:rPr>
          <w:rFonts w:ascii="Calibri" w:hAnsi="Calibri"/>
          <w:sz w:val="22"/>
          <w:szCs w:val="22"/>
          <w:lang w:val="en"/>
        </w:rPr>
        <w:t>(8) Other documents, exhibits, and attachments.</w:t>
      </w:r>
    </w:p>
    <w:p w:rsidR="00CD3E11" w:rsidRPr="00CD3E11" w:rsidRDefault="00CD3E11" w:rsidP="00D41C4B">
      <w:pPr>
        <w:ind w:left="540" w:hanging="270"/>
        <w:rPr>
          <w:rFonts w:ascii="Calibri" w:hAnsi="Calibri"/>
          <w:sz w:val="22"/>
          <w:szCs w:val="22"/>
          <w:lang w:val="en"/>
        </w:rPr>
      </w:pPr>
      <w:bookmarkStart w:id="199" w:name="wp1186553"/>
      <w:bookmarkEnd w:id="199"/>
      <w:r w:rsidRPr="00CD3E11">
        <w:rPr>
          <w:rFonts w:ascii="Calibri" w:hAnsi="Calibri"/>
          <w:sz w:val="22"/>
          <w:szCs w:val="22"/>
          <w:lang w:val="en"/>
        </w:rPr>
        <w:t>(9) The specification.</w:t>
      </w:r>
    </w:p>
    <w:p w:rsidR="00CD3E11" w:rsidRPr="00CD3E11" w:rsidRDefault="00CD3E11" w:rsidP="00D41C4B">
      <w:pPr>
        <w:rPr>
          <w:rFonts w:ascii="Calibri" w:hAnsi="Calibri" w:cs="Arial"/>
          <w:i/>
          <w:color w:val="000000"/>
          <w:sz w:val="22"/>
          <w:szCs w:val="22"/>
          <w:lang w:val="en"/>
        </w:rPr>
      </w:pPr>
      <w:bookmarkStart w:id="200" w:name="wp1179520"/>
      <w:bookmarkEnd w:id="200"/>
      <w:r w:rsidRPr="00CD3E11">
        <w:rPr>
          <w:rFonts w:ascii="Calibri" w:hAnsi="Calibri" w:cs="Arial"/>
          <w:color w:val="000000"/>
          <w:sz w:val="22"/>
          <w:szCs w:val="22"/>
          <w:lang w:val="en"/>
        </w:rPr>
        <w:t xml:space="preserve">(t) </w:t>
      </w:r>
      <w:r w:rsidRPr="00CD3E11">
        <w:rPr>
          <w:rFonts w:ascii="Calibri" w:hAnsi="Calibri" w:cs="Arial"/>
          <w:i/>
          <w:color w:val="000000"/>
          <w:sz w:val="22"/>
          <w:szCs w:val="22"/>
          <w:lang w:val="en"/>
        </w:rPr>
        <w:t>Reserved</w:t>
      </w:r>
    </w:p>
    <w:p w:rsidR="00CD3E11" w:rsidRPr="00CD3E11" w:rsidRDefault="00CD3E11" w:rsidP="00D41C4B">
      <w:pPr>
        <w:rPr>
          <w:rFonts w:ascii="Calibri" w:hAnsi="Calibri" w:cs="Arial"/>
          <w:color w:val="000000"/>
          <w:sz w:val="22"/>
          <w:szCs w:val="22"/>
          <w:lang w:val="en"/>
        </w:rPr>
      </w:pPr>
      <w:bookmarkStart w:id="201" w:name="wp1205314"/>
      <w:bookmarkEnd w:id="201"/>
      <w:r w:rsidRPr="00CD3E11">
        <w:rPr>
          <w:rFonts w:ascii="Calibri" w:hAnsi="Calibri" w:cs="Arial"/>
          <w:color w:val="000000"/>
          <w:sz w:val="22"/>
          <w:szCs w:val="22"/>
          <w:lang w:val="en"/>
        </w:rPr>
        <w:t>(u) Unauthorized Obligations</w:t>
      </w:r>
    </w:p>
    <w:p w:rsidR="00CD3E11" w:rsidRPr="00CD3E11" w:rsidRDefault="00CD3E11" w:rsidP="00D41C4B">
      <w:pPr>
        <w:tabs>
          <w:tab w:val="left" w:pos="180"/>
        </w:tabs>
        <w:ind w:left="540" w:hanging="270"/>
        <w:rPr>
          <w:rFonts w:ascii="Calibri" w:hAnsi="Calibri"/>
          <w:sz w:val="22"/>
          <w:szCs w:val="22"/>
          <w:lang w:val="en"/>
        </w:rPr>
      </w:pPr>
      <w:bookmarkStart w:id="202" w:name="wp1205315"/>
      <w:bookmarkEnd w:id="202"/>
      <w:r w:rsidRPr="00CD3E11">
        <w:rPr>
          <w:rFonts w:ascii="Calibri" w:hAnsi="Calibri"/>
          <w:sz w:val="22"/>
          <w:szCs w:val="22"/>
          <w:lang w:val="en"/>
        </w:rPr>
        <w:t>(1) Except 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CD3E11" w:rsidRPr="00CD3E11" w:rsidRDefault="00CD3E11" w:rsidP="00D41C4B">
      <w:pPr>
        <w:ind w:left="810" w:hanging="270"/>
        <w:rPr>
          <w:rFonts w:ascii="Calibri" w:hAnsi="Calibri" w:cs="Arial"/>
          <w:color w:val="000000"/>
          <w:sz w:val="22"/>
          <w:szCs w:val="22"/>
          <w:lang w:val="en"/>
        </w:rPr>
      </w:pPr>
      <w:bookmarkStart w:id="203" w:name="wp1205316"/>
      <w:bookmarkEnd w:id="203"/>
      <w:r w:rsidRPr="00CD3E11">
        <w:rPr>
          <w:rFonts w:ascii="Calibri" w:hAnsi="Calibri" w:cs="Arial"/>
          <w:color w:val="000000"/>
          <w:sz w:val="22"/>
          <w:szCs w:val="22"/>
          <w:lang w:val="en"/>
        </w:rPr>
        <w:t>(i) Any such clause is unenforceable against the Government.</w:t>
      </w:r>
    </w:p>
    <w:p w:rsidR="00CD3E11" w:rsidRPr="00CD3E11" w:rsidRDefault="00CD3E11" w:rsidP="00D41C4B">
      <w:pPr>
        <w:ind w:left="810" w:hanging="270"/>
        <w:rPr>
          <w:rFonts w:ascii="Calibri" w:hAnsi="Calibri" w:cs="Arial"/>
          <w:color w:val="000000"/>
          <w:sz w:val="22"/>
          <w:szCs w:val="22"/>
          <w:lang w:val="en"/>
        </w:rPr>
      </w:pPr>
      <w:bookmarkStart w:id="204" w:name="wp1205317"/>
      <w:bookmarkEnd w:id="204"/>
      <w:r w:rsidRPr="00CD3E11">
        <w:rPr>
          <w:rFonts w:ascii="Calibri" w:hAnsi="Calibri" w:cs="Arial"/>
          <w:color w:val="000000"/>
          <w:sz w:val="22"/>
          <w:szCs w:val="22"/>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CD3E11" w:rsidRPr="00CD3E11" w:rsidRDefault="00CD3E11" w:rsidP="00D41C4B">
      <w:pPr>
        <w:ind w:left="810" w:hanging="270"/>
        <w:rPr>
          <w:rFonts w:ascii="Calibri" w:hAnsi="Calibri" w:cs="Arial"/>
          <w:color w:val="000000"/>
          <w:sz w:val="22"/>
          <w:szCs w:val="22"/>
          <w:lang w:val="en"/>
        </w:rPr>
      </w:pPr>
      <w:bookmarkStart w:id="205" w:name="wp1205318"/>
      <w:bookmarkEnd w:id="205"/>
      <w:r w:rsidRPr="00CD3E11">
        <w:rPr>
          <w:rFonts w:ascii="Calibri" w:hAnsi="Calibri" w:cs="Arial"/>
          <w:color w:val="000000"/>
          <w:sz w:val="22"/>
          <w:szCs w:val="22"/>
          <w:lang w:val="en"/>
        </w:rPr>
        <w:t xml:space="preserve">(iii) Any such clause is deemed to be stricken from the EULA, TOS, or similar legal instrument or agreement. </w:t>
      </w:r>
    </w:p>
    <w:p w:rsidR="00CD3E11" w:rsidRPr="00CD3E11" w:rsidRDefault="00CD3E11" w:rsidP="00D41C4B">
      <w:pPr>
        <w:ind w:left="540" w:hanging="270"/>
        <w:rPr>
          <w:rFonts w:ascii="Calibri" w:hAnsi="Calibri"/>
          <w:sz w:val="22"/>
          <w:szCs w:val="22"/>
          <w:lang w:val="en"/>
        </w:rPr>
      </w:pPr>
      <w:bookmarkStart w:id="206" w:name="wp1209489"/>
      <w:bookmarkEnd w:id="206"/>
      <w:r w:rsidRPr="00CD3E11">
        <w:rPr>
          <w:rFonts w:ascii="Calibri" w:hAnsi="Calibri"/>
          <w:sz w:val="22"/>
          <w:szCs w:val="22"/>
          <w:lang w:val="en"/>
        </w:rPr>
        <w:t>(2) Paragraph (u)(1) of this clause does not apply to indemnification by the Government that is expressly authorized by statute and specifically authorized under applicable agency regulations and procedures.</w:t>
      </w:r>
    </w:p>
    <w:p w:rsidR="00CD3E11" w:rsidRPr="00CD3E11" w:rsidRDefault="00CD3E11" w:rsidP="00CD3E11">
      <w:pPr>
        <w:spacing w:after="240"/>
        <w:ind w:left="274" w:hanging="274"/>
        <w:rPr>
          <w:rFonts w:ascii="Calibri" w:hAnsi="Calibri" w:cs="Arial"/>
          <w:color w:val="000000"/>
          <w:sz w:val="22"/>
          <w:szCs w:val="22"/>
          <w:lang w:val="en"/>
        </w:rPr>
      </w:pPr>
      <w:bookmarkStart w:id="207" w:name="wp1212919"/>
      <w:bookmarkEnd w:id="207"/>
      <w:r w:rsidRPr="00CD3E11">
        <w:rPr>
          <w:rFonts w:ascii="Calibri" w:hAnsi="Calibri" w:cs="Arial"/>
          <w:color w:val="000000"/>
          <w:sz w:val="22"/>
          <w:szCs w:val="22"/>
          <w:lang w:val="en"/>
        </w:rPr>
        <w:t>(v) Incorporation by reference. The Contractor’s representations and certifications, including those completed electronically via the System for Award Management (SAM), are incorporated by reference into the contract.</w:t>
      </w:r>
    </w:p>
    <w:p w:rsidR="00CD3E11" w:rsidRPr="00CD3E11" w:rsidRDefault="00CD3E11" w:rsidP="00CD3E11">
      <w:pPr>
        <w:tabs>
          <w:tab w:val="left" w:pos="432"/>
          <w:tab w:val="left" w:pos="864"/>
        </w:tabs>
        <w:spacing w:after="120"/>
        <w:ind w:left="864" w:hanging="864"/>
        <w:rPr>
          <w:rFonts w:ascii="Georgia" w:hAnsi="Georgia" w:cs="Calibri"/>
          <w:b/>
          <w:sz w:val="22"/>
          <w:szCs w:val="22"/>
        </w:rPr>
      </w:pPr>
      <w:r w:rsidRPr="00CD3E11">
        <w:rPr>
          <w:rFonts w:ascii="Georgia" w:hAnsi="Georgia" w:cs="Calibri"/>
          <w:b/>
          <w:sz w:val="22"/>
          <w:szCs w:val="22"/>
        </w:rPr>
        <w:t>CLAUSES FOR ADDENDA 52.212-4</w:t>
      </w:r>
      <w:bookmarkEnd w:id="125"/>
      <w:r w:rsidRPr="00CD3E11">
        <w:rPr>
          <w:rFonts w:ascii="Georgia" w:hAnsi="Georgia" w:cs="Calibri"/>
          <w:b/>
          <w:sz w:val="22"/>
          <w:szCs w:val="22"/>
        </w:rPr>
        <w:t>:</w:t>
      </w:r>
    </w:p>
    <w:p w:rsidR="00CD3E11" w:rsidRPr="00CD3E11" w:rsidRDefault="00CD3E11" w:rsidP="00710B96">
      <w:pPr>
        <w:ind w:left="446"/>
        <w:rPr>
          <w:rFonts w:ascii="Georgia" w:hAnsi="Georgia" w:cs="Calibri"/>
          <w:b/>
          <w:sz w:val="22"/>
          <w:szCs w:val="22"/>
        </w:rPr>
      </w:pPr>
      <w:bookmarkStart w:id="208" w:name="C522124o"/>
      <w:bookmarkEnd w:id="208"/>
      <w:r w:rsidRPr="00CD3E11">
        <w:rPr>
          <w:rFonts w:ascii="Georgia" w:hAnsi="Georgia" w:cs="Calibri"/>
          <w:b/>
          <w:sz w:val="22"/>
          <w:szCs w:val="22"/>
        </w:rPr>
        <w:t>52.212</w:t>
      </w:r>
      <w:bookmarkStart w:id="209" w:name="WarrantyO"/>
      <w:r w:rsidRPr="00CD3E11">
        <w:rPr>
          <w:rFonts w:ascii="Georgia" w:hAnsi="Georgia" w:cs="Calibri"/>
          <w:b/>
          <w:sz w:val="22"/>
          <w:szCs w:val="22"/>
        </w:rPr>
        <w:t>-4 (o) (TAILORED</w:t>
      </w:r>
      <w:bookmarkEnd w:id="209"/>
      <w:r w:rsidRPr="00CD3E11">
        <w:rPr>
          <w:rFonts w:ascii="Georgia" w:hAnsi="Georgia" w:cs="Calibri"/>
          <w:b/>
          <w:sz w:val="22"/>
          <w:szCs w:val="22"/>
        </w:rPr>
        <w:t>)</w:t>
      </w:r>
    </w:p>
    <w:p w:rsidR="00CD3E11" w:rsidRPr="00CD3E11" w:rsidRDefault="00CD3E11" w:rsidP="00CD3E11">
      <w:pPr>
        <w:tabs>
          <w:tab w:val="left" w:pos="900"/>
          <w:tab w:val="left" w:pos="1170"/>
        </w:tabs>
        <w:spacing w:after="120"/>
        <w:ind w:left="450"/>
        <w:rPr>
          <w:rFonts w:ascii="Calibri" w:hAnsi="Calibri" w:cs="Calibri"/>
          <w:sz w:val="22"/>
          <w:szCs w:val="22"/>
        </w:rPr>
      </w:pPr>
      <w:r w:rsidRPr="00CD3E11">
        <w:rPr>
          <w:rFonts w:ascii="Calibri" w:hAnsi="Calibri" w:cs="Calibri"/>
          <w:b/>
          <w:sz w:val="22"/>
          <w:szCs w:val="22"/>
        </w:rPr>
        <w:t>Warranty:</w:t>
      </w:r>
      <w:r w:rsidRPr="00CD3E11">
        <w:rPr>
          <w:rFonts w:ascii="Calibri" w:hAnsi="Calibri" w:cs="Calibri"/>
          <w:sz w:val="22"/>
          <w:szCs w:val="22"/>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rsidR="00CD3E11" w:rsidRPr="00CD3E11" w:rsidRDefault="00CD3E11" w:rsidP="00710B96">
      <w:pPr>
        <w:tabs>
          <w:tab w:val="left" w:pos="900"/>
          <w:tab w:val="left" w:pos="1170"/>
        </w:tabs>
        <w:ind w:left="446"/>
        <w:rPr>
          <w:rFonts w:ascii="Georgia" w:hAnsi="Georgia" w:cs="Calibri"/>
          <w:b/>
          <w:sz w:val="22"/>
          <w:szCs w:val="22"/>
        </w:rPr>
      </w:pPr>
      <w:bookmarkStart w:id="210" w:name="C522124p"/>
      <w:bookmarkEnd w:id="210"/>
      <w:r w:rsidRPr="00CD3E11">
        <w:rPr>
          <w:rFonts w:ascii="Georgia" w:hAnsi="Georgia" w:cs="Calibri"/>
          <w:b/>
          <w:sz w:val="22"/>
          <w:szCs w:val="22"/>
        </w:rPr>
        <w:t>52.</w:t>
      </w:r>
      <w:bookmarkStart w:id="211" w:name="WarrantyP"/>
      <w:r w:rsidRPr="00CD3E11">
        <w:rPr>
          <w:rFonts w:ascii="Georgia" w:hAnsi="Georgia" w:cs="Calibri"/>
          <w:b/>
          <w:sz w:val="22"/>
          <w:szCs w:val="22"/>
        </w:rPr>
        <w:t>212-4 (p) (TAILORED</w:t>
      </w:r>
      <w:bookmarkEnd w:id="211"/>
      <w:r w:rsidRPr="00CD3E11">
        <w:rPr>
          <w:rFonts w:ascii="Georgia" w:hAnsi="Georgia" w:cs="Calibri"/>
          <w:b/>
          <w:sz w:val="22"/>
          <w:szCs w:val="22"/>
        </w:rPr>
        <w:t>)</w:t>
      </w:r>
    </w:p>
    <w:p w:rsidR="00CD3E11" w:rsidRPr="00CD3E11" w:rsidRDefault="00CD3E11" w:rsidP="00CD3E11">
      <w:pPr>
        <w:tabs>
          <w:tab w:val="left" w:pos="900"/>
          <w:tab w:val="left" w:pos="1170"/>
        </w:tabs>
        <w:spacing w:after="360"/>
        <w:ind w:left="450"/>
        <w:rPr>
          <w:rFonts w:ascii="Calibri" w:hAnsi="Calibri" w:cs="Calibri"/>
          <w:sz w:val="22"/>
          <w:szCs w:val="22"/>
        </w:rPr>
      </w:pPr>
      <w:r w:rsidRPr="00CD3E11">
        <w:rPr>
          <w:rFonts w:ascii="Calibri" w:hAnsi="Calibri" w:cs="Calibri"/>
          <w:b/>
          <w:sz w:val="22"/>
          <w:szCs w:val="22"/>
        </w:rPr>
        <w:t>Limitation of liability</w:t>
      </w:r>
      <w:r w:rsidRPr="00CD3E11">
        <w:rPr>
          <w:rFonts w:ascii="Calibri" w:hAnsi="Calibri" w:cs="Calibri"/>
          <w:sz w:val="22"/>
          <w:szCs w:val="22"/>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CD3E11" w:rsidRPr="00CD3E11" w:rsidRDefault="00CD3E11" w:rsidP="00CD3E11">
      <w:pPr>
        <w:keepNext/>
        <w:keepLines/>
        <w:ind w:left="1080" w:hanging="1080"/>
        <w:outlineLvl w:val="3"/>
        <w:rPr>
          <w:rFonts w:ascii="Georgia" w:hAnsi="Georgia" w:cs="Calibri"/>
          <w:b/>
          <w:bCs/>
          <w:iCs/>
          <w:sz w:val="22"/>
          <w:szCs w:val="22"/>
        </w:rPr>
      </w:pPr>
      <w:r w:rsidRPr="00CD3E11">
        <w:rPr>
          <w:rFonts w:ascii="Georgia" w:hAnsi="Georgia" w:cs="Calibri"/>
          <w:b/>
          <w:bCs/>
          <w:iCs/>
          <w:sz w:val="22"/>
          <w:szCs w:val="22"/>
        </w:rPr>
        <w:t>52.212-5 CONTRACT TERMS AND CONDITIONS REQUIRED TO IMPLEMENT STATUTES OR EXECUTIVE ORDERS - COMMERCIAL ITEMS (JAN 2020)</w:t>
      </w:r>
    </w:p>
    <w:p w:rsidR="00CD3E11" w:rsidRPr="00CD3E11" w:rsidRDefault="00CD3E11" w:rsidP="00CD3E11">
      <w:pPr>
        <w:ind w:left="270" w:hanging="270"/>
        <w:rPr>
          <w:rFonts w:ascii="Calibri" w:hAnsi="Calibri"/>
          <w:sz w:val="22"/>
          <w:szCs w:val="22"/>
          <w:lang w:val="en"/>
        </w:rPr>
      </w:pPr>
      <w:r w:rsidRPr="00CD3E11">
        <w:rPr>
          <w:rFonts w:ascii="Calibri" w:hAnsi="Calibri"/>
          <w:sz w:val="22"/>
          <w:szCs w:val="22"/>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CD3E11" w:rsidRPr="00CD3E11" w:rsidRDefault="00CD3E11" w:rsidP="00CD3E11">
      <w:pPr>
        <w:ind w:left="630" w:hanging="270"/>
        <w:rPr>
          <w:rFonts w:ascii="Calibri" w:hAnsi="Calibri"/>
          <w:sz w:val="22"/>
          <w:szCs w:val="22"/>
          <w:lang w:val="en"/>
        </w:rPr>
      </w:pPr>
      <w:r w:rsidRPr="00CD3E11">
        <w:rPr>
          <w:rFonts w:ascii="Calibri" w:hAnsi="Calibri"/>
          <w:sz w:val="22"/>
          <w:szCs w:val="22"/>
          <w:lang w:val="en"/>
        </w:rPr>
        <w:t xml:space="preserve">(1) </w:t>
      </w:r>
      <w:hyperlink r:id="rId66" w:anchor="i52_203-19" w:history="1">
        <w:r w:rsidRPr="00CD3E11">
          <w:rPr>
            <w:rFonts w:ascii="Calibri" w:hAnsi="Calibri"/>
            <w:color w:val="0000FF"/>
            <w:sz w:val="22"/>
            <w:szCs w:val="22"/>
            <w:lang w:val="en"/>
          </w:rPr>
          <w:t>52.203-19</w:t>
        </w:r>
      </w:hyperlink>
      <w:r w:rsidRPr="00CD3E11">
        <w:rPr>
          <w:rFonts w:ascii="Calibri" w:hAnsi="Calibri"/>
          <w:sz w:val="22"/>
          <w:szCs w:val="22"/>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CD3E11" w:rsidRPr="00CD3E11" w:rsidRDefault="00CD3E11" w:rsidP="00CD3E11">
      <w:pPr>
        <w:ind w:left="630" w:hanging="270"/>
        <w:rPr>
          <w:rFonts w:ascii="Calibri" w:hAnsi="Calibri"/>
          <w:sz w:val="22"/>
          <w:szCs w:val="22"/>
          <w:lang w:val="en"/>
        </w:rPr>
      </w:pPr>
      <w:r w:rsidRPr="00CD3E11">
        <w:rPr>
          <w:rFonts w:ascii="Calibri" w:hAnsi="Calibri"/>
          <w:sz w:val="22"/>
          <w:szCs w:val="22"/>
          <w:lang w:val="en"/>
        </w:rPr>
        <w:t xml:space="preserve">(2) </w:t>
      </w:r>
      <w:hyperlink r:id="rId67" w:anchor="id189A70O0P1N" w:history="1">
        <w:r w:rsidRPr="00CD3E11">
          <w:rPr>
            <w:rFonts w:ascii="Calibri" w:hAnsi="Calibri"/>
            <w:color w:val="0000FF"/>
            <w:sz w:val="22"/>
            <w:szCs w:val="22"/>
            <w:lang w:val="en"/>
          </w:rPr>
          <w:t>52.204-23</w:t>
        </w:r>
      </w:hyperlink>
      <w:r w:rsidRPr="00CD3E11">
        <w:rPr>
          <w:rFonts w:ascii="Calibri" w:hAnsi="Calibri"/>
          <w:sz w:val="22"/>
          <w:szCs w:val="22"/>
          <w:lang w:val="en"/>
        </w:rPr>
        <w:t>, Prohibition on Contracting for Hardware, Software, and Services Developed or Provided by Kaspersky Lab and Other Covered Entities (</w:t>
      </w:r>
      <w:r w:rsidRPr="00CD3E11">
        <w:rPr>
          <w:rFonts w:ascii="Calibri" w:hAnsi="Calibri"/>
          <w:i/>
          <w:iCs/>
          <w:sz w:val="22"/>
          <w:szCs w:val="22"/>
          <w:lang w:val="en"/>
        </w:rPr>
        <w:t>Jul</w:t>
      </w:r>
      <w:r w:rsidRPr="00CD3E11">
        <w:rPr>
          <w:rFonts w:ascii="Calibri" w:hAnsi="Calibri"/>
          <w:sz w:val="22"/>
          <w:szCs w:val="22"/>
          <w:lang w:val="en"/>
        </w:rPr>
        <w:t xml:space="preserve"> 2018) (Section 1634 of Pub. L. 115-91).</w:t>
      </w:r>
    </w:p>
    <w:p w:rsidR="00CD3E11" w:rsidRPr="00CD3E11" w:rsidRDefault="00CD3E11" w:rsidP="00CD3E11">
      <w:pPr>
        <w:ind w:left="630" w:hanging="270"/>
        <w:rPr>
          <w:rFonts w:ascii="Calibri" w:hAnsi="Calibri"/>
          <w:sz w:val="22"/>
          <w:szCs w:val="22"/>
          <w:lang w:val="en"/>
        </w:rPr>
      </w:pPr>
      <w:r w:rsidRPr="00CD3E11">
        <w:rPr>
          <w:rFonts w:ascii="Calibri" w:hAnsi="Calibri"/>
          <w:sz w:val="22"/>
          <w:szCs w:val="22"/>
          <w:lang w:val="en"/>
        </w:rPr>
        <w:t xml:space="preserve">(3) </w:t>
      </w:r>
      <w:hyperlink r:id="rId68" w:anchor="unique_1843370613" w:history="1">
        <w:r w:rsidRPr="00CD3E11">
          <w:rPr>
            <w:rFonts w:ascii="Calibri" w:hAnsi="Calibri"/>
            <w:color w:val="0000FF"/>
            <w:sz w:val="22"/>
            <w:szCs w:val="22"/>
            <w:lang w:val="en"/>
          </w:rPr>
          <w:t>52.204-25</w:t>
        </w:r>
      </w:hyperlink>
      <w:r w:rsidRPr="00CD3E11">
        <w:rPr>
          <w:rFonts w:ascii="Calibri" w:hAnsi="Calibri"/>
          <w:sz w:val="22"/>
          <w:szCs w:val="22"/>
          <w:lang w:val="en"/>
        </w:rPr>
        <w:t>, Prohibition on Contracting for Certain Telecommunications and Video Surveillance Services or Equipment. (</w:t>
      </w:r>
      <w:r w:rsidRPr="00CD3E11">
        <w:rPr>
          <w:rFonts w:ascii="Calibri" w:hAnsi="Calibri"/>
          <w:i/>
          <w:iCs/>
          <w:sz w:val="22"/>
          <w:szCs w:val="22"/>
          <w:lang w:val="en"/>
        </w:rPr>
        <w:t>Aug</w:t>
      </w:r>
      <w:r w:rsidRPr="00CD3E11">
        <w:rPr>
          <w:rFonts w:ascii="Calibri" w:hAnsi="Calibri"/>
          <w:sz w:val="22"/>
          <w:szCs w:val="22"/>
          <w:lang w:val="en"/>
        </w:rPr>
        <w:t xml:space="preserve"> 2019) (Section 889(a)(1)(A) of Pub. L. 115-232).</w:t>
      </w:r>
    </w:p>
    <w:p w:rsidR="00CD3E11" w:rsidRPr="00CD3E11" w:rsidRDefault="00CD3E11" w:rsidP="00CD3E11">
      <w:pPr>
        <w:ind w:left="630" w:hanging="270"/>
        <w:rPr>
          <w:rFonts w:ascii="Calibri" w:hAnsi="Calibri"/>
          <w:sz w:val="22"/>
          <w:szCs w:val="22"/>
          <w:lang w:val="en"/>
        </w:rPr>
      </w:pPr>
      <w:r w:rsidRPr="00CD3E11">
        <w:rPr>
          <w:rFonts w:ascii="Calibri" w:hAnsi="Calibri"/>
          <w:sz w:val="22"/>
          <w:szCs w:val="22"/>
          <w:lang w:val="en"/>
        </w:rPr>
        <w:t xml:space="preserve">(4) </w:t>
      </w:r>
      <w:hyperlink r:id="rId69" w:anchor="i1062680" w:history="1">
        <w:r w:rsidRPr="00CD3E11">
          <w:rPr>
            <w:rFonts w:ascii="Calibri" w:hAnsi="Calibri"/>
            <w:color w:val="0000FF"/>
            <w:sz w:val="22"/>
            <w:szCs w:val="22"/>
            <w:lang w:val="en"/>
          </w:rPr>
          <w:t>52.209-10</w:t>
        </w:r>
      </w:hyperlink>
      <w:r w:rsidRPr="00CD3E11">
        <w:rPr>
          <w:rFonts w:ascii="Calibri" w:hAnsi="Calibri"/>
          <w:sz w:val="22"/>
          <w:szCs w:val="22"/>
          <w:lang w:val="en"/>
        </w:rPr>
        <w:t>, Prohibition on Contracting with Inverted Domestic Corporations (</w:t>
      </w:r>
      <w:r w:rsidRPr="00CD3E11">
        <w:rPr>
          <w:rFonts w:ascii="Calibri" w:hAnsi="Calibri"/>
          <w:i/>
          <w:iCs/>
          <w:sz w:val="22"/>
          <w:szCs w:val="22"/>
          <w:lang w:val="en"/>
        </w:rPr>
        <w:t>Nov</w:t>
      </w:r>
      <w:r w:rsidRPr="00CD3E11">
        <w:rPr>
          <w:rFonts w:ascii="Calibri" w:hAnsi="Calibri"/>
          <w:sz w:val="22"/>
          <w:szCs w:val="22"/>
          <w:lang w:val="en"/>
        </w:rPr>
        <w:t xml:space="preserve"> 2015).</w:t>
      </w:r>
    </w:p>
    <w:p w:rsidR="00CD3E11" w:rsidRPr="00CD3E11" w:rsidRDefault="00CD3E11" w:rsidP="00CD3E11">
      <w:pPr>
        <w:ind w:left="630" w:hanging="270"/>
        <w:rPr>
          <w:rFonts w:ascii="Calibri" w:hAnsi="Calibri"/>
          <w:sz w:val="22"/>
          <w:szCs w:val="22"/>
          <w:lang w:val="en"/>
        </w:rPr>
      </w:pPr>
      <w:r w:rsidRPr="00CD3E11">
        <w:rPr>
          <w:rFonts w:ascii="Calibri" w:hAnsi="Calibri"/>
          <w:sz w:val="22"/>
          <w:szCs w:val="22"/>
          <w:lang w:val="en"/>
        </w:rPr>
        <w:t xml:space="preserve">(5) </w:t>
      </w:r>
      <w:hyperlink r:id="rId70" w:anchor="i1048661" w:history="1">
        <w:r w:rsidRPr="00CD3E11">
          <w:rPr>
            <w:rFonts w:ascii="Calibri" w:hAnsi="Calibri"/>
            <w:color w:val="0000FF"/>
            <w:sz w:val="22"/>
            <w:szCs w:val="22"/>
            <w:lang w:val="en"/>
          </w:rPr>
          <w:t>52.233-3</w:t>
        </w:r>
      </w:hyperlink>
      <w:r w:rsidRPr="00CD3E11">
        <w:rPr>
          <w:rFonts w:ascii="Calibri" w:hAnsi="Calibri"/>
          <w:sz w:val="22"/>
          <w:szCs w:val="22"/>
          <w:lang w:val="en"/>
        </w:rPr>
        <w:t>, Protest After Award (</w:t>
      </w:r>
      <w:r w:rsidRPr="00CD3E11">
        <w:rPr>
          <w:rFonts w:ascii="Calibri" w:hAnsi="Calibri"/>
          <w:i/>
          <w:iCs/>
          <w:sz w:val="22"/>
          <w:szCs w:val="22"/>
          <w:lang w:val="en"/>
        </w:rPr>
        <w:t>Aug</w:t>
      </w:r>
      <w:r w:rsidRPr="00CD3E11">
        <w:rPr>
          <w:rFonts w:ascii="Calibri" w:hAnsi="Calibri"/>
          <w:sz w:val="22"/>
          <w:szCs w:val="22"/>
          <w:lang w:val="en"/>
        </w:rPr>
        <w:t xml:space="preserve"> 1996) (</w:t>
      </w:r>
      <w:hyperlink r:id="rId71" w:tgtFrame="_blank" w:history="1">
        <w:r w:rsidRPr="00CD3E11">
          <w:rPr>
            <w:rFonts w:ascii="Calibri" w:hAnsi="Calibri"/>
            <w:color w:val="0000FF"/>
            <w:sz w:val="22"/>
            <w:szCs w:val="22"/>
            <w:lang w:val="en"/>
          </w:rPr>
          <w:t>31 U.S.C. 3553</w:t>
        </w:r>
      </w:hyperlink>
      <w:r w:rsidRPr="00CD3E11">
        <w:rPr>
          <w:rFonts w:ascii="Calibri" w:hAnsi="Calibri"/>
          <w:sz w:val="22"/>
          <w:szCs w:val="22"/>
          <w:lang w:val="en"/>
        </w:rPr>
        <w:t>).</w:t>
      </w:r>
    </w:p>
    <w:p w:rsidR="00CD3E11" w:rsidRPr="00CD3E11" w:rsidRDefault="00CD3E11" w:rsidP="00CD3E11">
      <w:pPr>
        <w:ind w:left="630" w:hanging="270"/>
        <w:rPr>
          <w:rFonts w:ascii="Calibri" w:hAnsi="Calibri"/>
          <w:sz w:val="22"/>
          <w:szCs w:val="22"/>
          <w:lang w:val="en"/>
        </w:rPr>
      </w:pPr>
      <w:r w:rsidRPr="00CD3E11">
        <w:rPr>
          <w:rFonts w:ascii="Calibri" w:hAnsi="Calibri"/>
          <w:sz w:val="22"/>
          <w:szCs w:val="22"/>
          <w:lang w:val="en"/>
        </w:rPr>
        <w:t xml:space="preserve">(6) </w:t>
      </w:r>
      <w:hyperlink r:id="rId72" w:anchor="i1048698" w:history="1">
        <w:r w:rsidRPr="00CD3E11">
          <w:rPr>
            <w:rFonts w:ascii="Calibri" w:hAnsi="Calibri"/>
            <w:color w:val="0000FF"/>
            <w:sz w:val="22"/>
            <w:szCs w:val="22"/>
            <w:lang w:val="en"/>
          </w:rPr>
          <w:t>52.233-4</w:t>
        </w:r>
      </w:hyperlink>
      <w:r w:rsidRPr="00CD3E11">
        <w:rPr>
          <w:rFonts w:ascii="Calibri" w:hAnsi="Calibri"/>
          <w:sz w:val="22"/>
          <w:szCs w:val="22"/>
          <w:lang w:val="en"/>
        </w:rPr>
        <w:t>, Applicable Law for Breach of Contract Claim (</w:t>
      </w:r>
      <w:r w:rsidRPr="00CD3E11">
        <w:rPr>
          <w:rFonts w:ascii="Calibri" w:hAnsi="Calibri"/>
          <w:i/>
          <w:iCs/>
          <w:sz w:val="22"/>
          <w:szCs w:val="22"/>
          <w:lang w:val="en"/>
        </w:rPr>
        <w:t>Oct 2004)</w:t>
      </w:r>
      <w:r w:rsidRPr="00CD3E11">
        <w:rPr>
          <w:rFonts w:ascii="Calibri" w:hAnsi="Calibri"/>
          <w:sz w:val="22"/>
          <w:szCs w:val="22"/>
          <w:lang w:val="en"/>
        </w:rPr>
        <w:t xml:space="preserve"> (Public Laws 108-77 and 108-78 (</w:t>
      </w:r>
      <w:hyperlink r:id="rId73" w:tgtFrame="_blank" w:history="1">
        <w:r w:rsidRPr="00CD3E11">
          <w:rPr>
            <w:rFonts w:ascii="Calibri" w:hAnsi="Calibri"/>
            <w:color w:val="0000FF"/>
            <w:sz w:val="22"/>
            <w:szCs w:val="22"/>
            <w:lang w:val="en"/>
          </w:rPr>
          <w:t>19 U.S.C. 3805 note</w:t>
        </w:r>
      </w:hyperlink>
      <w:r w:rsidRPr="00CD3E11">
        <w:rPr>
          <w:rFonts w:ascii="Calibri" w:hAnsi="Calibri"/>
          <w:sz w:val="22"/>
          <w:szCs w:val="22"/>
          <w:lang w:val="en"/>
        </w:rPr>
        <w:t>)).</w:t>
      </w:r>
    </w:p>
    <w:p w:rsidR="00CD3E11" w:rsidRPr="00CD3E11" w:rsidRDefault="00CD3E11" w:rsidP="00CD3E11">
      <w:pPr>
        <w:ind w:left="270" w:hanging="270"/>
        <w:rPr>
          <w:rFonts w:ascii="Calibri" w:hAnsi="Calibri"/>
          <w:sz w:val="22"/>
          <w:szCs w:val="22"/>
          <w:lang w:val="en"/>
        </w:rPr>
      </w:pPr>
      <w:r w:rsidRPr="00CD3E11">
        <w:rPr>
          <w:rFonts w:ascii="Calibri" w:hAnsi="Calibri"/>
          <w:sz w:val="22"/>
          <w:szCs w:val="22"/>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CD3E11" w:rsidRPr="00CD3E11" w:rsidRDefault="00CD3E11" w:rsidP="00CD3E11">
      <w:pPr>
        <w:jc w:val="center"/>
        <w:rPr>
          <w:rFonts w:ascii="Calibri" w:hAnsi="Calibri"/>
          <w:sz w:val="22"/>
          <w:szCs w:val="22"/>
          <w:lang w:val="en"/>
        </w:rPr>
      </w:pPr>
      <w:r w:rsidRPr="00CD3E11">
        <w:rPr>
          <w:rFonts w:ascii="Calibri" w:hAnsi="Calibri"/>
          <w:sz w:val="22"/>
          <w:szCs w:val="22"/>
          <w:lang w:val="en"/>
        </w:rPr>
        <w:t>[</w:t>
      </w:r>
      <w:r w:rsidRPr="00CD3E11">
        <w:rPr>
          <w:rFonts w:ascii="Calibri" w:hAnsi="Calibri"/>
          <w:i/>
          <w:iCs/>
          <w:sz w:val="22"/>
          <w:szCs w:val="22"/>
          <w:lang w:val="en"/>
        </w:rPr>
        <w:t>Contracting Officer check as appropriate</w:t>
      </w:r>
      <w:r w:rsidRPr="00CD3E11">
        <w:rPr>
          <w:rFonts w:ascii="Calibri" w:hAnsi="Calibri"/>
          <w:sz w:val="22"/>
          <w:szCs w:val="22"/>
          <w:lang w:val="en"/>
        </w:rPr>
        <w:t>.]</w:t>
      </w:r>
    </w:p>
    <w:p w:rsidR="00CD3E11" w:rsidRPr="00CD3E11" w:rsidRDefault="00CD3E11" w:rsidP="00CD3E11">
      <w:pPr>
        <w:ind w:left="810" w:hanging="54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(1) </w:t>
      </w:r>
      <w:hyperlink r:id="rId74" w:anchor="i1063319" w:history="1">
        <w:r w:rsidRPr="00CD3E11">
          <w:rPr>
            <w:rFonts w:ascii="Calibri" w:hAnsi="Calibri"/>
            <w:color w:val="0000FF"/>
            <w:sz w:val="22"/>
            <w:szCs w:val="22"/>
            <w:lang w:val="en"/>
          </w:rPr>
          <w:t>52.203-6</w:t>
        </w:r>
      </w:hyperlink>
      <w:r w:rsidRPr="00CD3E11">
        <w:rPr>
          <w:rFonts w:ascii="Calibri" w:hAnsi="Calibri"/>
          <w:sz w:val="22"/>
          <w:szCs w:val="22"/>
          <w:lang w:val="en"/>
        </w:rPr>
        <w:t>, Restrictions on Subcontractor Sales to the Government (</w:t>
      </w:r>
      <w:r w:rsidRPr="00CD3E11">
        <w:rPr>
          <w:rFonts w:ascii="Calibri" w:hAnsi="Calibri"/>
          <w:i/>
          <w:iCs/>
          <w:sz w:val="22"/>
          <w:szCs w:val="22"/>
          <w:lang w:val="en"/>
        </w:rPr>
        <w:t>Sept</w:t>
      </w:r>
      <w:r w:rsidRPr="00CD3E11">
        <w:rPr>
          <w:rFonts w:ascii="Calibri" w:hAnsi="Calibri"/>
          <w:sz w:val="22"/>
          <w:szCs w:val="22"/>
          <w:lang w:val="en"/>
        </w:rPr>
        <w:t xml:space="preserve"> 2006), with Alternate I (</w:t>
      </w:r>
      <w:r w:rsidRPr="00CD3E11">
        <w:rPr>
          <w:rFonts w:ascii="Calibri" w:hAnsi="Calibri"/>
          <w:i/>
          <w:iCs/>
          <w:sz w:val="22"/>
          <w:szCs w:val="22"/>
          <w:lang w:val="en"/>
        </w:rPr>
        <w:t>Oct</w:t>
      </w:r>
      <w:r w:rsidRPr="00CD3E11">
        <w:rPr>
          <w:rFonts w:ascii="Calibri" w:hAnsi="Calibri"/>
          <w:sz w:val="22"/>
          <w:szCs w:val="22"/>
          <w:lang w:val="en"/>
        </w:rPr>
        <w:t xml:space="preserve"> 1995) (</w:t>
      </w:r>
      <w:hyperlink r:id="rId75" w:tgtFrame="_blank" w:history="1">
        <w:r w:rsidRPr="00CD3E11">
          <w:rPr>
            <w:rFonts w:ascii="Calibri" w:hAnsi="Calibri"/>
            <w:color w:val="0000FF"/>
            <w:sz w:val="22"/>
            <w:szCs w:val="22"/>
            <w:lang w:val="en"/>
          </w:rPr>
          <w:t>41 U.S.C. 4704</w:t>
        </w:r>
      </w:hyperlink>
      <w:r w:rsidRPr="00CD3E11">
        <w:rPr>
          <w:rFonts w:ascii="Calibri" w:hAnsi="Calibri"/>
          <w:sz w:val="22"/>
          <w:szCs w:val="22"/>
          <w:lang w:val="en"/>
        </w:rPr>
        <w:t xml:space="preserve"> and </w:t>
      </w:r>
      <w:hyperlink r:id="rId76" w:tgtFrame="_blank" w:history="1">
        <w:r w:rsidRPr="00CD3E11">
          <w:rPr>
            <w:rFonts w:ascii="Calibri" w:hAnsi="Calibri"/>
            <w:color w:val="0000FF"/>
            <w:sz w:val="22"/>
            <w:szCs w:val="22"/>
            <w:lang w:val="en"/>
          </w:rPr>
          <w:t>10 U.S.C. 2402</w:t>
        </w:r>
      </w:hyperlink>
      <w:r w:rsidRPr="00CD3E11">
        <w:rPr>
          <w:rFonts w:ascii="Calibri" w:hAnsi="Calibri"/>
          <w:sz w:val="22"/>
          <w:szCs w:val="22"/>
          <w:lang w:val="en"/>
        </w:rPr>
        <w:t>).</w:t>
      </w:r>
    </w:p>
    <w:p w:rsidR="00CD3E11" w:rsidRPr="00CD3E11" w:rsidRDefault="00CD3E11" w:rsidP="00CD3E11">
      <w:pPr>
        <w:ind w:left="810" w:hanging="54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(2) </w:t>
      </w:r>
      <w:hyperlink r:id="rId77" w:anchor="i1063504" w:history="1">
        <w:r w:rsidRPr="00CD3E11">
          <w:rPr>
            <w:rFonts w:ascii="Calibri" w:hAnsi="Calibri"/>
            <w:color w:val="0000FF"/>
            <w:sz w:val="22"/>
            <w:szCs w:val="22"/>
            <w:lang w:val="en"/>
          </w:rPr>
          <w:t>52.203-13</w:t>
        </w:r>
      </w:hyperlink>
      <w:r w:rsidRPr="00CD3E11">
        <w:rPr>
          <w:rFonts w:ascii="Calibri" w:hAnsi="Calibri"/>
          <w:sz w:val="22"/>
          <w:szCs w:val="22"/>
          <w:lang w:val="en"/>
        </w:rPr>
        <w:t>, Contractor Code of Business Ethics and Conduct (</w:t>
      </w:r>
      <w:r w:rsidRPr="00CD3E11">
        <w:rPr>
          <w:rFonts w:ascii="Calibri" w:hAnsi="Calibri"/>
          <w:i/>
          <w:iCs/>
          <w:sz w:val="22"/>
          <w:szCs w:val="22"/>
          <w:lang w:val="en"/>
        </w:rPr>
        <w:t>Oct</w:t>
      </w:r>
      <w:r w:rsidRPr="00CD3E11">
        <w:rPr>
          <w:rFonts w:ascii="Calibri" w:hAnsi="Calibri"/>
          <w:sz w:val="22"/>
          <w:szCs w:val="22"/>
          <w:lang w:val="en"/>
        </w:rPr>
        <w:t xml:space="preserve"> 2015) (</w:t>
      </w:r>
      <w:hyperlink r:id="rId78" w:tgtFrame="_blank" w:history="1">
        <w:r w:rsidRPr="00CD3E11">
          <w:rPr>
            <w:rFonts w:ascii="Calibri" w:hAnsi="Calibri"/>
            <w:color w:val="0000FF"/>
            <w:sz w:val="22"/>
            <w:szCs w:val="22"/>
            <w:lang w:val="en"/>
          </w:rPr>
          <w:t>41 U.S.C. 3509</w:t>
        </w:r>
      </w:hyperlink>
      <w:r w:rsidRPr="00CD3E11">
        <w:rPr>
          <w:rFonts w:ascii="Calibri" w:hAnsi="Calibri"/>
          <w:sz w:val="22"/>
          <w:szCs w:val="22"/>
          <w:lang w:val="en"/>
        </w:rPr>
        <w:t>)).</w:t>
      </w:r>
    </w:p>
    <w:p w:rsidR="00CD3E11" w:rsidRPr="00CD3E11" w:rsidRDefault="00CD3E11" w:rsidP="00CD3E11">
      <w:pPr>
        <w:ind w:left="810" w:hanging="540"/>
        <w:rPr>
          <w:rFonts w:ascii="Calibri" w:hAnsi="Calibri"/>
          <w:sz w:val="22"/>
          <w:szCs w:val="22"/>
          <w:lang w:val="en"/>
        </w:rPr>
      </w:pPr>
      <w:r w:rsidRPr="00CD3E11">
        <w:rPr>
          <w:rFonts w:ascii="Calibri" w:hAnsi="Calibri"/>
          <w:sz w:val="22"/>
          <w:szCs w:val="22"/>
          <w:lang w:val="en"/>
        </w:rPr>
        <w:t xml:space="preserve">__ (3) </w:t>
      </w:r>
      <w:hyperlink r:id="rId79" w:anchor="i1063607" w:history="1">
        <w:r w:rsidRPr="00CD3E11">
          <w:rPr>
            <w:rFonts w:ascii="Calibri" w:hAnsi="Calibri"/>
            <w:color w:val="0000FF"/>
            <w:sz w:val="22"/>
            <w:szCs w:val="22"/>
            <w:lang w:val="en"/>
          </w:rPr>
          <w:t>52.203-15</w:t>
        </w:r>
      </w:hyperlink>
      <w:r w:rsidRPr="00CD3E11">
        <w:rPr>
          <w:rFonts w:ascii="Calibri" w:hAnsi="Calibri"/>
          <w:sz w:val="22"/>
          <w:szCs w:val="22"/>
          <w:lang w:val="en"/>
        </w:rPr>
        <w:t>, Whistleblower Protections under the American Recovery and Reinvestment Act of 2009 (</w:t>
      </w:r>
      <w:r w:rsidRPr="00CD3E11">
        <w:rPr>
          <w:rFonts w:ascii="Calibri" w:hAnsi="Calibri"/>
          <w:i/>
          <w:iCs/>
          <w:sz w:val="22"/>
          <w:szCs w:val="22"/>
          <w:lang w:val="en"/>
        </w:rPr>
        <w:t>June</w:t>
      </w:r>
      <w:r w:rsidRPr="00CD3E11">
        <w:rPr>
          <w:rFonts w:ascii="Calibri" w:hAnsi="Calibri"/>
          <w:sz w:val="22"/>
          <w:szCs w:val="22"/>
          <w:lang w:val="en"/>
        </w:rPr>
        <w:t xml:space="preserve"> 2010) (Section 1553 of Pub. L. 111-5). (Applies to contracts funded by the American Recovery and Reinvestment Act of 2009.)</w:t>
      </w:r>
    </w:p>
    <w:p w:rsidR="00CD3E11" w:rsidRPr="00CD3E11" w:rsidRDefault="00CD3E11" w:rsidP="00CD3E11">
      <w:pPr>
        <w:ind w:left="810" w:hanging="54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4) </w:t>
      </w:r>
      <w:hyperlink r:id="rId80" w:anchor="i1064087" w:history="1">
        <w:r w:rsidRPr="00CD3E11">
          <w:rPr>
            <w:rFonts w:ascii="Calibri" w:hAnsi="Calibri"/>
            <w:color w:val="0000FF"/>
            <w:sz w:val="22"/>
            <w:szCs w:val="22"/>
            <w:lang w:val="en"/>
          </w:rPr>
          <w:t>52.204-10</w:t>
        </w:r>
      </w:hyperlink>
      <w:r w:rsidRPr="00CD3E11">
        <w:rPr>
          <w:rFonts w:ascii="Calibri" w:hAnsi="Calibri"/>
          <w:sz w:val="22"/>
          <w:szCs w:val="22"/>
          <w:lang w:val="en"/>
        </w:rPr>
        <w:t>, Reporting Executive Compensation and First-Tier Subcontract Awards (</w:t>
      </w:r>
      <w:r w:rsidRPr="00CD3E11">
        <w:rPr>
          <w:rFonts w:ascii="Calibri" w:hAnsi="Calibri"/>
          <w:i/>
          <w:iCs/>
          <w:sz w:val="22"/>
          <w:szCs w:val="22"/>
          <w:lang w:val="en"/>
        </w:rPr>
        <w:t>Oct</w:t>
      </w:r>
      <w:r w:rsidRPr="00CD3E11">
        <w:rPr>
          <w:rFonts w:ascii="Calibri" w:hAnsi="Calibri"/>
          <w:sz w:val="22"/>
          <w:szCs w:val="22"/>
          <w:lang w:val="en"/>
        </w:rPr>
        <w:t xml:space="preserve"> 2018) (Pub. L. 109-282) (</w:t>
      </w:r>
      <w:hyperlink r:id="rId81" w:tgtFrame="_blank" w:history="1">
        <w:r w:rsidRPr="00CD3E11">
          <w:rPr>
            <w:rFonts w:ascii="Calibri" w:hAnsi="Calibri"/>
            <w:color w:val="0000FF"/>
            <w:sz w:val="22"/>
            <w:szCs w:val="22"/>
            <w:lang w:val="en"/>
          </w:rPr>
          <w:t>31 U.S.C. 6101 note</w:t>
        </w:r>
      </w:hyperlink>
      <w:r w:rsidRPr="00CD3E11">
        <w:rPr>
          <w:rFonts w:ascii="Calibri" w:hAnsi="Calibri"/>
          <w:sz w:val="22"/>
          <w:szCs w:val="22"/>
          <w:lang w:val="en"/>
        </w:rPr>
        <w:t>).</w:t>
      </w:r>
    </w:p>
    <w:p w:rsidR="00CD3E11" w:rsidRPr="00CD3E11" w:rsidRDefault="00CD3E11" w:rsidP="00CD3E11">
      <w:pPr>
        <w:ind w:left="810" w:hanging="540"/>
        <w:rPr>
          <w:rFonts w:ascii="Calibri" w:hAnsi="Calibri"/>
          <w:sz w:val="22"/>
          <w:szCs w:val="22"/>
          <w:lang w:val="en"/>
        </w:rPr>
      </w:pPr>
      <w:r w:rsidRPr="00CD3E11">
        <w:rPr>
          <w:rFonts w:ascii="Calibri" w:hAnsi="Calibri"/>
          <w:sz w:val="22"/>
          <w:szCs w:val="22"/>
          <w:lang w:val="en"/>
        </w:rPr>
        <w:t>__ (5) [Reserved].</w:t>
      </w:r>
    </w:p>
    <w:p w:rsidR="00CD3E11" w:rsidRPr="00CD3E11" w:rsidRDefault="00CD3E11" w:rsidP="00CD3E11">
      <w:pPr>
        <w:ind w:left="810" w:hanging="540"/>
        <w:rPr>
          <w:rFonts w:ascii="Calibri" w:hAnsi="Calibri"/>
          <w:sz w:val="22"/>
          <w:szCs w:val="22"/>
          <w:lang w:val="en"/>
        </w:rPr>
      </w:pPr>
      <w:r w:rsidRPr="00CD3E11">
        <w:rPr>
          <w:rFonts w:ascii="Calibri" w:hAnsi="Calibri"/>
          <w:sz w:val="22"/>
          <w:szCs w:val="22"/>
          <w:lang w:val="en"/>
        </w:rPr>
        <w:t xml:space="preserve">__ (6) </w:t>
      </w:r>
      <w:hyperlink r:id="rId82" w:anchor="i1064214" w:history="1">
        <w:r w:rsidRPr="00CD3E11">
          <w:rPr>
            <w:rFonts w:ascii="Calibri" w:hAnsi="Calibri"/>
            <w:color w:val="0000FF"/>
            <w:sz w:val="22"/>
            <w:szCs w:val="22"/>
            <w:lang w:val="en"/>
          </w:rPr>
          <w:t>52.204-14</w:t>
        </w:r>
      </w:hyperlink>
      <w:r w:rsidRPr="00CD3E11">
        <w:rPr>
          <w:rFonts w:ascii="Calibri" w:hAnsi="Calibri"/>
          <w:sz w:val="22"/>
          <w:szCs w:val="22"/>
          <w:lang w:val="en"/>
        </w:rPr>
        <w:t>, Service Contract Reporting Requirements (</w:t>
      </w:r>
      <w:r w:rsidRPr="00CD3E11">
        <w:rPr>
          <w:rFonts w:ascii="Calibri" w:hAnsi="Calibri"/>
          <w:i/>
          <w:iCs/>
          <w:sz w:val="22"/>
          <w:szCs w:val="22"/>
          <w:lang w:val="en"/>
        </w:rPr>
        <w:t>Oct</w:t>
      </w:r>
      <w:r w:rsidRPr="00CD3E11">
        <w:rPr>
          <w:rFonts w:ascii="Calibri" w:hAnsi="Calibri"/>
          <w:sz w:val="22"/>
          <w:szCs w:val="22"/>
          <w:lang w:val="en"/>
        </w:rPr>
        <w:t xml:space="preserve"> 2016) (Pub. L. 111-117, section 743 of Div. C).</w:t>
      </w:r>
    </w:p>
    <w:p w:rsidR="00CD3E11" w:rsidRPr="00CD3E11" w:rsidRDefault="00CD3E11" w:rsidP="00CD3E11">
      <w:pPr>
        <w:ind w:left="810" w:hanging="540"/>
        <w:rPr>
          <w:rFonts w:ascii="Calibri" w:hAnsi="Calibri"/>
          <w:sz w:val="22"/>
          <w:szCs w:val="22"/>
          <w:lang w:val="en"/>
        </w:rPr>
      </w:pPr>
      <w:r w:rsidRPr="00CD3E11">
        <w:rPr>
          <w:rFonts w:ascii="Calibri" w:hAnsi="Calibri"/>
          <w:b/>
          <w:color w:val="000000"/>
          <w:sz w:val="22"/>
          <w:szCs w:val="22"/>
          <w:u w:val="single"/>
          <w:lang w:val="en"/>
        </w:rPr>
        <w:t xml:space="preserve">_ </w:t>
      </w:r>
      <w:r w:rsidRPr="00CD3E11">
        <w:rPr>
          <w:rFonts w:ascii="Calibri" w:hAnsi="Calibri"/>
          <w:color w:val="000000"/>
          <w:sz w:val="22"/>
          <w:szCs w:val="22"/>
          <w:lang w:val="en"/>
        </w:rPr>
        <w:t xml:space="preserve">  </w:t>
      </w:r>
      <w:r w:rsidRPr="00CD3E11">
        <w:rPr>
          <w:rFonts w:ascii="Calibri" w:hAnsi="Calibri"/>
          <w:sz w:val="22"/>
          <w:szCs w:val="22"/>
          <w:lang w:val="en"/>
        </w:rPr>
        <w:t xml:space="preserve">(7) </w:t>
      </w:r>
      <w:hyperlink r:id="rId83" w:anchor="i1064243" w:history="1">
        <w:r w:rsidRPr="00CD3E11">
          <w:rPr>
            <w:rFonts w:ascii="Calibri" w:hAnsi="Calibri"/>
            <w:color w:val="0000FF"/>
            <w:sz w:val="22"/>
            <w:szCs w:val="22"/>
            <w:lang w:val="en"/>
          </w:rPr>
          <w:t>52.204-15</w:t>
        </w:r>
      </w:hyperlink>
      <w:r w:rsidRPr="00CD3E11">
        <w:rPr>
          <w:rFonts w:ascii="Calibri" w:hAnsi="Calibri"/>
          <w:sz w:val="22"/>
          <w:szCs w:val="22"/>
          <w:lang w:val="en"/>
        </w:rPr>
        <w:t>, Service Contract Reporting Requirements for Indefinite-Delivery Contracts (</w:t>
      </w:r>
      <w:r w:rsidRPr="00CD3E11">
        <w:rPr>
          <w:rFonts w:ascii="Calibri" w:hAnsi="Calibri"/>
          <w:i/>
          <w:iCs/>
          <w:sz w:val="22"/>
          <w:szCs w:val="22"/>
          <w:lang w:val="en"/>
        </w:rPr>
        <w:t>Oct</w:t>
      </w:r>
      <w:r w:rsidRPr="00CD3E11">
        <w:rPr>
          <w:rFonts w:ascii="Calibri" w:hAnsi="Calibri"/>
          <w:sz w:val="22"/>
          <w:szCs w:val="22"/>
          <w:lang w:val="en"/>
        </w:rPr>
        <w:t xml:space="preserve"> 2016) (Pub. L. 111-117, section 743 of Div. C). </w:t>
      </w:r>
    </w:p>
    <w:p w:rsidR="00CD3E11" w:rsidRPr="00CD3E11" w:rsidRDefault="00CD3E11" w:rsidP="00CD3E11">
      <w:pPr>
        <w:ind w:left="810" w:hanging="54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(8) </w:t>
      </w:r>
      <w:hyperlink r:id="rId84" w:anchor="i1062590" w:history="1">
        <w:r w:rsidRPr="00CD3E11">
          <w:rPr>
            <w:rFonts w:ascii="Calibri" w:hAnsi="Calibri"/>
            <w:color w:val="0000FF"/>
            <w:sz w:val="22"/>
            <w:szCs w:val="22"/>
            <w:lang w:val="en"/>
          </w:rPr>
          <w:t>52.209-6</w:t>
        </w:r>
      </w:hyperlink>
      <w:r w:rsidRPr="00CD3E11">
        <w:rPr>
          <w:rFonts w:ascii="Calibri" w:hAnsi="Calibri"/>
          <w:sz w:val="22"/>
          <w:szCs w:val="22"/>
          <w:lang w:val="en"/>
        </w:rPr>
        <w:t>, Protecting the Government’s Interest When Subcontracting with Contractors Debarred, Suspended, or Proposed for Debarment. (</w:t>
      </w:r>
      <w:r w:rsidRPr="00CD3E11">
        <w:rPr>
          <w:rFonts w:ascii="Calibri" w:hAnsi="Calibri"/>
          <w:i/>
          <w:iCs/>
          <w:sz w:val="22"/>
          <w:szCs w:val="22"/>
          <w:lang w:val="en"/>
        </w:rPr>
        <w:t>Oct</w:t>
      </w:r>
      <w:r w:rsidRPr="00CD3E11">
        <w:rPr>
          <w:rFonts w:ascii="Calibri" w:hAnsi="Calibri"/>
          <w:sz w:val="22"/>
          <w:szCs w:val="22"/>
          <w:lang w:val="en"/>
        </w:rPr>
        <w:t xml:space="preserve"> 2015) (</w:t>
      </w:r>
      <w:hyperlink r:id="rId85" w:tgtFrame="_blank" w:history="1">
        <w:r w:rsidRPr="00CD3E11">
          <w:rPr>
            <w:rFonts w:ascii="Calibri" w:hAnsi="Calibri"/>
            <w:color w:val="0000FF"/>
            <w:sz w:val="22"/>
            <w:szCs w:val="22"/>
            <w:lang w:val="en"/>
          </w:rPr>
          <w:t>31 U.S.C. 6101 note</w:t>
        </w:r>
      </w:hyperlink>
      <w:r w:rsidRPr="00CD3E11">
        <w:rPr>
          <w:rFonts w:ascii="Calibri" w:hAnsi="Calibri"/>
          <w:sz w:val="22"/>
          <w:szCs w:val="22"/>
          <w:lang w:val="en"/>
        </w:rPr>
        <w:t>).</w:t>
      </w:r>
    </w:p>
    <w:p w:rsidR="00CD3E11" w:rsidRPr="00CD3E11" w:rsidRDefault="00CD3E11" w:rsidP="00CD3E11">
      <w:pPr>
        <w:ind w:left="810" w:hanging="54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(9) </w:t>
      </w:r>
      <w:hyperlink r:id="rId86" w:anchor="i1062651" w:history="1">
        <w:r w:rsidRPr="00CD3E11">
          <w:rPr>
            <w:rFonts w:ascii="Calibri" w:hAnsi="Calibri"/>
            <w:color w:val="0000FF"/>
            <w:sz w:val="22"/>
            <w:szCs w:val="22"/>
            <w:lang w:val="en"/>
          </w:rPr>
          <w:t>52.209-9</w:t>
        </w:r>
      </w:hyperlink>
      <w:r w:rsidRPr="00CD3E11">
        <w:rPr>
          <w:rFonts w:ascii="Calibri" w:hAnsi="Calibri"/>
          <w:sz w:val="22"/>
          <w:szCs w:val="22"/>
          <w:lang w:val="en"/>
        </w:rPr>
        <w:t>, Updates of Publicly Available Information Regarding Responsibility Matters (</w:t>
      </w:r>
      <w:r w:rsidRPr="00CD3E11">
        <w:rPr>
          <w:rFonts w:ascii="Calibri" w:hAnsi="Calibri"/>
          <w:i/>
          <w:iCs/>
          <w:sz w:val="22"/>
          <w:szCs w:val="22"/>
          <w:lang w:val="en"/>
        </w:rPr>
        <w:t>Oct</w:t>
      </w:r>
      <w:r w:rsidRPr="00CD3E11">
        <w:rPr>
          <w:rFonts w:ascii="Calibri" w:hAnsi="Calibri"/>
          <w:sz w:val="22"/>
          <w:szCs w:val="22"/>
          <w:lang w:val="en"/>
        </w:rPr>
        <w:t xml:space="preserve"> 2018) (</w:t>
      </w:r>
      <w:hyperlink r:id="rId87" w:tgtFrame="_blank" w:history="1">
        <w:r w:rsidRPr="00CD3E11">
          <w:rPr>
            <w:rFonts w:ascii="Calibri" w:hAnsi="Calibri"/>
            <w:color w:val="0000FF"/>
            <w:sz w:val="22"/>
            <w:szCs w:val="22"/>
            <w:lang w:val="en"/>
          </w:rPr>
          <w:t>41 U.S.C. 2313</w:t>
        </w:r>
      </w:hyperlink>
      <w:r w:rsidRPr="00CD3E11">
        <w:rPr>
          <w:rFonts w:ascii="Calibri" w:hAnsi="Calibri"/>
          <w:sz w:val="22"/>
          <w:szCs w:val="22"/>
          <w:lang w:val="en"/>
        </w:rPr>
        <w:t>).</w:t>
      </w:r>
    </w:p>
    <w:p w:rsidR="00CD3E11" w:rsidRPr="00CD3E11" w:rsidRDefault="00CD3E11" w:rsidP="00CD3E11">
      <w:pPr>
        <w:ind w:left="810" w:hanging="540"/>
        <w:rPr>
          <w:rFonts w:ascii="Calibri" w:hAnsi="Calibri"/>
          <w:sz w:val="22"/>
          <w:szCs w:val="22"/>
          <w:lang w:val="en"/>
        </w:rPr>
      </w:pPr>
      <w:r w:rsidRPr="00CD3E11">
        <w:rPr>
          <w:rFonts w:ascii="Calibri" w:hAnsi="Calibri"/>
          <w:sz w:val="22"/>
          <w:szCs w:val="22"/>
          <w:lang w:val="en"/>
        </w:rPr>
        <w:t>__ (10) [Reserved].</w:t>
      </w:r>
    </w:p>
    <w:p w:rsidR="00CD3E11" w:rsidRPr="00CD3E11" w:rsidRDefault="00CD3E11" w:rsidP="00CD3E11">
      <w:pPr>
        <w:ind w:left="1260" w:hanging="99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(11)   (i) </w:t>
      </w:r>
      <w:hyperlink r:id="rId88" w:anchor="i1057314" w:history="1">
        <w:r w:rsidRPr="00CD3E11">
          <w:rPr>
            <w:rFonts w:ascii="Calibri" w:hAnsi="Calibri"/>
            <w:color w:val="0000FF"/>
            <w:sz w:val="22"/>
            <w:szCs w:val="22"/>
            <w:lang w:val="en"/>
          </w:rPr>
          <w:t>52.219-3</w:t>
        </w:r>
      </w:hyperlink>
      <w:r w:rsidRPr="00CD3E11">
        <w:rPr>
          <w:rFonts w:ascii="Calibri" w:hAnsi="Calibri"/>
          <w:sz w:val="22"/>
          <w:szCs w:val="22"/>
          <w:lang w:val="en"/>
        </w:rPr>
        <w:t>, Notice of HUBZone Set-Aside or Sole-Source Award (</w:t>
      </w:r>
      <w:r w:rsidRPr="00CD3E11">
        <w:rPr>
          <w:rFonts w:ascii="Calibri" w:hAnsi="Calibri"/>
          <w:i/>
          <w:iCs/>
          <w:sz w:val="22"/>
          <w:szCs w:val="22"/>
          <w:lang w:val="en"/>
        </w:rPr>
        <w:t>Nov</w:t>
      </w:r>
      <w:r w:rsidRPr="00CD3E11">
        <w:rPr>
          <w:rFonts w:ascii="Calibri" w:hAnsi="Calibri"/>
          <w:sz w:val="22"/>
          <w:szCs w:val="22"/>
          <w:lang w:val="en"/>
        </w:rPr>
        <w:t xml:space="preserve"> 2011) (</w:t>
      </w:r>
      <w:hyperlink r:id="rId89" w:tgtFrame="_blank" w:history="1">
        <w:r w:rsidRPr="00CD3E11">
          <w:rPr>
            <w:rFonts w:ascii="Calibri" w:hAnsi="Calibri"/>
            <w:color w:val="0000FF"/>
            <w:sz w:val="22"/>
            <w:szCs w:val="22"/>
            <w:lang w:val="en"/>
          </w:rPr>
          <w:t>15 U.S.C.657a</w:t>
        </w:r>
      </w:hyperlink>
      <w:r w:rsidRPr="00CD3E11">
        <w:rPr>
          <w:rFonts w:ascii="Calibri" w:hAnsi="Calibri"/>
          <w:sz w:val="22"/>
          <w:szCs w:val="22"/>
          <w:lang w:val="en"/>
        </w:rPr>
        <w:t xml:space="preserve">).  </w:t>
      </w:r>
      <w:r w:rsidRPr="00CD3E11">
        <w:rPr>
          <w:rFonts w:ascii="Calibri" w:hAnsi="Calibri" w:cs="Calibri"/>
          <w:b/>
          <w:i/>
          <w:sz w:val="22"/>
          <w:szCs w:val="22"/>
          <w:highlight w:val="yellow"/>
          <w:lang w:val="en"/>
        </w:rPr>
        <w:t>Note:  Please refer within this solicitation to clause 52.219-13 Notice of Set-Aside of Orders and its accompanying note</w:t>
      </w:r>
      <w:r w:rsidRPr="00CD3E11">
        <w:rPr>
          <w:rFonts w:ascii="Calibri" w:hAnsi="Calibri" w:cs="Calibri"/>
          <w:sz w:val="22"/>
          <w:szCs w:val="22"/>
          <w:highlight w:val="yellow"/>
          <w:lang w:val="en"/>
        </w:rPr>
        <w:t>.</w:t>
      </w:r>
    </w:p>
    <w:p w:rsidR="00CD3E11" w:rsidRPr="00CD3E11" w:rsidRDefault="00CD3E11" w:rsidP="00CD3E11">
      <w:pPr>
        <w:ind w:left="1350" w:hanging="54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Nov</w:t>
      </w:r>
      <w:r w:rsidRPr="00CD3E11">
        <w:rPr>
          <w:rFonts w:ascii="Calibri" w:hAnsi="Calibri"/>
          <w:sz w:val="22"/>
          <w:szCs w:val="22"/>
          <w:lang w:val="en"/>
        </w:rPr>
        <w:t xml:space="preserve"> 2011) of </w:t>
      </w:r>
      <w:hyperlink r:id="rId90" w:anchor="i1057314" w:history="1">
        <w:r w:rsidRPr="00CD3E11">
          <w:rPr>
            <w:rFonts w:ascii="Calibri" w:hAnsi="Calibri"/>
            <w:color w:val="0000FF"/>
            <w:sz w:val="22"/>
            <w:szCs w:val="22"/>
            <w:lang w:val="en"/>
          </w:rPr>
          <w:t>52.219-3</w:t>
        </w:r>
      </w:hyperlink>
      <w:r w:rsidRPr="00CD3E11">
        <w:rPr>
          <w:rFonts w:ascii="Calibri" w:hAnsi="Calibri"/>
          <w:sz w:val="22"/>
          <w:szCs w:val="22"/>
          <w:lang w:val="en"/>
        </w:rPr>
        <w:t>.</w:t>
      </w:r>
    </w:p>
    <w:p w:rsidR="00CD3E11" w:rsidRPr="00CD3E11" w:rsidRDefault="00CD3E11" w:rsidP="00CD3E11">
      <w:pPr>
        <w:ind w:left="1260" w:hanging="990"/>
        <w:rPr>
          <w:rFonts w:ascii="Calibri" w:hAnsi="Calibri"/>
          <w:sz w:val="22"/>
          <w:szCs w:val="22"/>
          <w:lang w:val="en"/>
        </w:rPr>
      </w:pPr>
      <w:r w:rsidRPr="00CD3E11">
        <w:rPr>
          <w:rFonts w:ascii="Calibri" w:hAnsi="Calibri"/>
          <w:sz w:val="22"/>
          <w:szCs w:val="22"/>
          <w:lang w:val="en"/>
        </w:rPr>
        <w:t xml:space="preserve">__ (12)   (i) </w:t>
      </w:r>
      <w:hyperlink r:id="rId91" w:anchor="i1057352" w:history="1">
        <w:r w:rsidRPr="00CD3E11">
          <w:rPr>
            <w:rFonts w:ascii="Calibri" w:hAnsi="Calibri"/>
            <w:color w:val="0000FF"/>
            <w:sz w:val="22"/>
            <w:szCs w:val="22"/>
            <w:lang w:val="en"/>
          </w:rPr>
          <w:t>52.219-4</w:t>
        </w:r>
      </w:hyperlink>
      <w:r w:rsidRPr="00CD3E11">
        <w:rPr>
          <w:rFonts w:ascii="Calibri" w:hAnsi="Calibri"/>
          <w:sz w:val="22"/>
          <w:szCs w:val="22"/>
          <w:lang w:val="en"/>
        </w:rPr>
        <w:t>, Notice of Price Evaluation Preference for HUBZone Small Business Concerns (</w:t>
      </w:r>
      <w:r w:rsidRPr="00CD3E11">
        <w:rPr>
          <w:rFonts w:ascii="Calibri" w:hAnsi="Calibri"/>
          <w:i/>
          <w:iCs/>
          <w:sz w:val="22"/>
          <w:szCs w:val="22"/>
          <w:lang w:val="en"/>
        </w:rPr>
        <w:t>Oct</w:t>
      </w:r>
      <w:r w:rsidRPr="00CD3E11">
        <w:rPr>
          <w:rFonts w:ascii="Calibri" w:hAnsi="Calibri"/>
          <w:sz w:val="22"/>
          <w:szCs w:val="22"/>
          <w:lang w:val="en"/>
        </w:rPr>
        <w:t xml:space="preserve"> 2014) (if the offeror elects to waive the preference, it shall so indicate in its offer) (</w:t>
      </w:r>
      <w:hyperlink r:id="rId92" w:tgtFrame="_blank" w:history="1">
        <w:r w:rsidRPr="00CD3E11">
          <w:rPr>
            <w:rFonts w:ascii="Calibri" w:hAnsi="Calibri"/>
            <w:color w:val="0000FF"/>
            <w:sz w:val="22"/>
            <w:szCs w:val="22"/>
            <w:lang w:val="en"/>
          </w:rPr>
          <w:t>15 U.S.C. 657a</w:t>
        </w:r>
      </w:hyperlink>
      <w:r w:rsidRPr="00CD3E11">
        <w:rPr>
          <w:rFonts w:ascii="Calibri" w:hAnsi="Calibri"/>
          <w:sz w:val="22"/>
          <w:szCs w:val="22"/>
          <w:lang w:val="en"/>
        </w:rPr>
        <w:t>).</w:t>
      </w:r>
    </w:p>
    <w:p w:rsidR="00CD3E11" w:rsidRPr="00CD3E11" w:rsidRDefault="00CD3E11" w:rsidP="00CD3E11">
      <w:pPr>
        <w:tabs>
          <w:tab w:val="left" w:pos="1350"/>
        </w:tabs>
        <w:ind w:left="1350" w:hanging="54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Jan</w:t>
      </w:r>
      <w:r w:rsidRPr="00CD3E11">
        <w:rPr>
          <w:rFonts w:ascii="Calibri" w:hAnsi="Calibri"/>
          <w:sz w:val="22"/>
          <w:szCs w:val="22"/>
          <w:lang w:val="en"/>
        </w:rPr>
        <w:t xml:space="preserve"> 2011) of </w:t>
      </w:r>
      <w:hyperlink r:id="rId93" w:anchor="i1057352" w:history="1">
        <w:r w:rsidRPr="00CD3E11">
          <w:rPr>
            <w:rFonts w:ascii="Calibri" w:hAnsi="Calibri"/>
            <w:color w:val="0000FF"/>
            <w:sz w:val="22"/>
            <w:szCs w:val="22"/>
            <w:lang w:val="en"/>
          </w:rPr>
          <w:t>52.219-4</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__ (13) [Reserved]</w:t>
      </w:r>
    </w:p>
    <w:p w:rsidR="00CD3E11" w:rsidRPr="00CD3E11" w:rsidRDefault="00CD3E11" w:rsidP="00CD3E11">
      <w:pPr>
        <w:ind w:left="1260" w:hanging="99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(14)   (i) </w:t>
      </w:r>
      <w:hyperlink r:id="rId94" w:anchor="i1057393" w:history="1">
        <w:r w:rsidRPr="00CD3E11">
          <w:rPr>
            <w:rFonts w:ascii="Calibri" w:hAnsi="Calibri"/>
            <w:color w:val="0000FF"/>
            <w:sz w:val="22"/>
            <w:szCs w:val="22"/>
            <w:lang w:val="en"/>
          </w:rPr>
          <w:t>52.219-6</w:t>
        </w:r>
      </w:hyperlink>
      <w:r w:rsidRPr="00CD3E11">
        <w:rPr>
          <w:rFonts w:ascii="Calibri" w:hAnsi="Calibri"/>
          <w:sz w:val="22"/>
          <w:szCs w:val="22"/>
          <w:lang w:val="en"/>
        </w:rPr>
        <w:t>, Notice of Total Small Business Set-Aside (</w:t>
      </w:r>
      <w:r w:rsidRPr="00CD3E11">
        <w:rPr>
          <w:rFonts w:ascii="Calibri" w:hAnsi="Calibri"/>
          <w:i/>
          <w:iCs/>
          <w:sz w:val="22"/>
          <w:szCs w:val="22"/>
          <w:lang w:val="en"/>
        </w:rPr>
        <w:t>Nov</w:t>
      </w:r>
      <w:r w:rsidRPr="00CD3E11">
        <w:rPr>
          <w:rFonts w:ascii="Calibri" w:hAnsi="Calibri"/>
          <w:sz w:val="22"/>
          <w:szCs w:val="22"/>
          <w:lang w:val="en"/>
        </w:rPr>
        <w:t xml:space="preserve"> 2011) (</w:t>
      </w:r>
      <w:hyperlink r:id="rId95" w:tgtFrame="_blank" w:history="1">
        <w:r w:rsidRPr="00CD3E11">
          <w:rPr>
            <w:rFonts w:ascii="Calibri" w:hAnsi="Calibri"/>
            <w:color w:val="0000FF"/>
            <w:sz w:val="22"/>
            <w:szCs w:val="22"/>
            <w:lang w:val="en"/>
          </w:rPr>
          <w:t>15 U.S.C.644</w:t>
        </w:r>
      </w:hyperlink>
      <w:r w:rsidRPr="00CD3E11">
        <w:rPr>
          <w:rFonts w:ascii="Calibri" w:hAnsi="Calibri"/>
          <w:sz w:val="22"/>
          <w:szCs w:val="22"/>
          <w:lang w:val="en"/>
        </w:rPr>
        <w:t xml:space="preserve">).  </w:t>
      </w:r>
      <w:r w:rsidRPr="00CD3E11">
        <w:rPr>
          <w:rFonts w:ascii="Calibri" w:hAnsi="Calibri" w:cs="Calibri"/>
          <w:b/>
          <w:i/>
          <w:sz w:val="22"/>
          <w:szCs w:val="22"/>
          <w:highlight w:val="yellow"/>
          <w:lang w:val="en"/>
        </w:rPr>
        <w:t>Note:  Please refer within this solicitation to clause 52.219-13 Notice of Set-Aside of Orders and its accompanying note</w:t>
      </w:r>
      <w:r w:rsidRPr="00CD3E11">
        <w:rPr>
          <w:rFonts w:ascii="Calibri" w:hAnsi="Calibri" w:cs="Calibri"/>
          <w:sz w:val="22"/>
          <w:szCs w:val="22"/>
          <w:highlight w:val="yellow"/>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Nov</w:t>
      </w:r>
      <w:r w:rsidRPr="00CD3E11">
        <w:rPr>
          <w:rFonts w:ascii="Calibri" w:hAnsi="Calibri"/>
          <w:sz w:val="22"/>
          <w:szCs w:val="22"/>
          <w:lang w:val="en"/>
        </w:rPr>
        <w:t xml:space="preserve"> 2011).</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(iii) Alternate II (</w:t>
      </w:r>
      <w:r w:rsidRPr="00CD3E11">
        <w:rPr>
          <w:rFonts w:ascii="Calibri" w:hAnsi="Calibri"/>
          <w:i/>
          <w:iCs/>
          <w:sz w:val="22"/>
          <w:szCs w:val="22"/>
          <w:lang w:val="en"/>
        </w:rPr>
        <w:t>Nov</w:t>
      </w:r>
      <w:r w:rsidRPr="00CD3E11">
        <w:rPr>
          <w:rFonts w:ascii="Calibri" w:hAnsi="Calibri"/>
          <w:sz w:val="22"/>
          <w:szCs w:val="22"/>
          <w:lang w:val="en"/>
        </w:rPr>
        <w:t xml:space="preserve"> 2011).</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(15)   (i) </w:t>
      </w:r>
      <w:hyperlink r:id="rId96" w:anchor="i1057419" w:history="1">
        <w:r w:rsidRPr="00CD3E11">
          <w:rPr>
            <w:rFonts w:ascii="Calibri" w:hAnsi="Calibri"/>
            <w:color w:val="0000FF"/>
            <w:sz w:val="22"/>
            <w:szCs w:val="22"/>
            <w:lang w:val="en"/>
          </w:rPr>
          <w:t>52.219-7</w:t>
        </w:r>
      </w:hyperlink>
      <w:r w:rsidRPr="00CD3E11">
        <w:rPr>
          <w:rFonts w:ascii="Calibri" w:hAnsi="Calibri"/>
          <w:sz w:val="22"/>
          <w:szCs w:val="22"/>
          <w:lang w:val="en"/>
        </w:rPr>
        <w:t>, Notice of Partial Small Business Set-Aside (</w:t>
      </w:r>
      <w:r w:rsidRPr="00CD3E11">
        <w:rPr>
          <w:rFonts w:ascii="Calibri" w:hAnsi="Calibri"/>
          <w:i/>
          <w:iCs/>
          <w:sz w:val="22"/>
          <w:szCs w:val="22"/>
          <w:lang w:val="en"/>
        </w:rPr>
        <w:t>June</w:t>
      </w:r>
      <w:r w:rsidRPr="00CD3E11">
        <w:rPr>
          <w:rFonts w:ascii="Calibri" w:hAnsi="Calibri"/>
          <w:sz w:val="22"/>
          <w:szCs w:val="22"/>
          <w:lang w:val="en"/>
        </w:rPr>
        <w:t xml:space="preserve"> 2003) (</w:t>
      </w:r>
      <w:hyperlink r:id="rId97" w:tgtFrame="_blank" w:history="1">
        <w:r w:rsidRPr="00CD3E11">
          <w:rPr>
            <w:rFonts w:ascii="Calibri" w:hAnsi="Calibri"/>
            <w:color w:val="0000FF"/>
            <w:sz w:val="22"/>
            <w:szCs w:val="22"/>
            <w:lang w:val="en"/>
          </w:rPr>
          <w:t>15 U.S.C. 644</w:t>
        </w:r>
      </w:hyperlink>
      <w:r w:rsidRPr="00CD3E11">
        <w:rPr>
          <w:rFonts w:ascii="Calibri" w:hAnsi="Calibri"/>
          <w:sz w:val="22"/>
          <w:szCs w:val="22"/>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Oct</w:t>
      </w:r>
      <w:r w:rsidRPr="00CD3E11">
        <w:rPr>
          <w:rFonts w:ascii="Calibri" w:hAnsi="Calibri"/>
          <w:sz w:val="22"/>
          <w:szCs w:val="22"/>
          <w:lang w:val="en"/>
        </w:rPr>
        <w:t xml:space="preserve"> 1995) of </w:t>
      </w:r>
      <w:hyperlink r:id="rId98" w:anchor="i1057419" w:history="1">
        <w:r w:rsidRPr="00CD3E11">
          <w:rPr>
            <w:rFonts w:ascii="Calibri" w:hAnsi="Calibri"/>
            <w:color w:val="0000FF"/>
            <w:sz w:val="22"/>
            <w:szCs w:val="22"/>
            <w:lang w:val="en"/>
          </w:rPr>
          <w:t>52.219-7</w:t>
        </w:r>
      </w:hyperlink>
      <w:r w:rsidRPr="00CD3E11">
        <w:rPr>
          <w:rFonts w:ascii="Calibri" w:hAnsi="Calibri"/>
          <w:sz w:val="22"/>
          <w:szCs w:val="22"/>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(iii) Alternate II (</w:t>
      </w:r>
      <w:r w:rsidRPr="00CD3E11">
        <w:rPr>
          <w:rFonts w:ascii="Calibri" w:hAnsi="Calibri"/>
          <w:i/>
          <w:iCs/>
          <w:sz w:val="22"/>
          <w:szCs w:val="22"/>
          <w:lang w:val="en"/>
        </w:rPr>
        <w:t>Mar</w:t>
      </w:r>
      <w:r w:rsidRPr="00CD3E11">
        <w:rPr>
          <w:rFonts w:ascii="Calibri" w:hAnsi="Calibri"/>
          <w:sz w:val="22"/>
          <w:szCs w:val="22"/>
          <w:lang w:val="en"/>
        </w:rPr>
        <w:t xml:space="preserve"> 2004) of </w:t>
      </w:r>
      <w:hyperlink r:id="rId99" w:anchor="i1057419" w:history="1">
        <w:r w:rsidRPr="00CD3E11">
          <w:rPr>
            <w:rFonts w:ascii="Calibri" w:hAnsi="Calibri"/>
            <w:color w:val="0000FF"/>
            <w:sz w:val="22"/>
            <w:szCs w:val="22"/>
            <w:lang w:val="en"/>
          </w:rPr>
          <w:t>52.219-7</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(16) </w:t>
      </w:r>
      <w:hyperlink r:id="rId100" w:anchor="i52_219-8" w:history="1">
        <w:r w:rsidRPr="00CD3E11">
          <w:rPr>
            <w:rFonts w:ascii="Calibri" w:hAnsi="Calibri"/>
            <w:color w:val="0000FF"/>
            <w:sz w:val="22"/>
            <w:szCs w:val="22"/>
            <w:lang w:val="en"/>
          </w:rPr>
          <w:t>52.219-8</w:t>
        </w:r>
      </w:hyperlink>
      <w:r w:rsidRPr="00CD3E11">
        <w:rPr>
          <w:rFonts w:ascii="Calibri" w:hAnsi="Calibri"/>
          <w:sz w:val="22"/>
          <w:szCs w:val="22"/>
          <w:lang w:val="en"/>
        </w:rPr>
        <w:t>, Utilization of Small Business Concerns (</w:t>
      </w:r>
      <w:r w:rsidRPr="00CD3E11">
        <w:rPr>
          <w:rFonts w:ascii="Calibri" w:hAnsi="Calibri"/>
          <w:i/>
          <w:iCs/>
          <w:sz w:val="22"/>
          <w:szCs w:val="22"/>
          <w:lang w:val="en"/>
        </w:rPr>
        <w:t>Oct</w:t>
      </w:r>
      <w:r w:rsidRPr="00CD3E11">
        <w:rPr>
          <w:rFonts w:ascii="Calibri" w:hAnsi="Calibri"/>
          <w:sz w:val="22"/>
          <w:szCs w:val="22"/>
          <w:lang w:val="en"/>
        </w:rPr>
        <w:t> 2018) (</w:t>
      </w:r>
      <w:hyperlink r:id="rId101" w:tgtFrame="_blank" w:history="1">
        <w:r w:rsidRPr="00CD3E11">
          <w:rPr>
            <w:rFonts w:ascii="Calibri" w:hAnsi="Calibri"/>
            <w:color w:val="0000FF"/>
            <w:sz w:val="22"/>
            <w:szCs w:val="22"/>
            <w:lang w:val="en"/>
          </w:rPr>
          <w:t>15 U.S.C. 637(d)(2)</w:t>
        </w:r>
      </w:hyperlink>
      <w:r w:rsidRPr="00CD3E11">
        <w:rPr>
          <w:rFonts w:ascii="Calibri" w:hAnsi="Calibri"/>
          <w:sz w:val="22"/>
          <w:szCs w:val="22"/>
          <w:lang w:val="en"/>
        </w:rPr>
        <w:t xml:space="preserve"> and (3)).</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(17)   (i) </w:t>
      </w:r>
      <w:hyperlink r:id="rId102" w:anchor="i52_219-9" w:history="1">
        <w:r w:rsidRPr="00CD3E11">
          <w:rPr>
            <w:rFonts w:ascii="Calibri" w:hAnsi="Calibri"/>
            <w:color w:val="0000FF"/>
            <w:sz w:val="22"/>
            <w:szCs w:val="22"/>
            <w:lang w:val="en"/>
          </w:rPr>
          <w:t>52.219-9</w:t>
        </w:r>
      </w:hyperlink>
      <w:r w:rsidRPr="00CD3E11">
        <w:rPr>
          <w:rFonts w:ascii="Calibri" w:hAnsi="Calibri"/>
          <w:sz w:val="22"/>
          <w:szCs w:val="22"/>
          <w:lang w:val="en"/>
        </w:rPr>
        <w:t>, Small Business Subcontracting Plan (</w:t>
      </w:r>
      <w:r w:rsidRPr="00CD3E11">
        <w:rPr>
          <w:rFonts w:ascii="Calibri" w:hAnsi="Calibri"/>
          <w:i/>
          <w:iCs/>
          <w:sz w:val="22"/>
          <w:szCs w:val="22"/>
          <w:lang w:val="en"/>
        </w:rPr>
        <w:t>Aug</w:t>
      </w:r>
      <w:r w:rsidRPr="00CD3E11">
        <w:rPr>
          <w:rFonts w:ascii="Calibri" w:hAnsi="Calibri"/>
          <w:sz w:val="22"/>
          <w:szCs w:val="22"/>
          <w:lang w:val="en"/>
        </w:rPr>
        <w:t> 2018) (</w:t>
      </w:r>
      <w:hyperlink r:id="rId103" w:tgtFrame="_blank" w:history="1">
        <w:r w:rsidRPr="00CD3E11">
          <w:rPr>
            <w:rFonts w:ascii="Calibri" w:hAnsi="Calibri"/>
            <w:color w:val="0000FF"/>
            <w:sz w:val="22"/>
            <w:szCs w:val="22"/>
            <w:lang w:val="en"/>
          </w:rPr>
          <w:t>15 U.S.C. 637(d)(4)</w:t>
        </w:r>
      </w:hyperlink>
      <w:r w:rsidRPr="00CD3E11">
        <w:rPr>
          <w:rFonts w:ascii="Calibri" w:hAnsi="Calibri"/>
          <w:sz w:val="22"/>
          <w:szCs w:val="22"/>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Nov</w:t>
      </w:r>
      <w:r w:rsidRPr="00CD3E11">
        <w:rPr>
          <w:rFonts w:ascii="Calibri" w:hAnsi="Calibri"/>
          <w:sz w:val="22"/>
          <w:szCs w:val="22"/>
          <w:lang w:val="en"/>
        </w:rPr>
        <w:t xml:space="preserve"> 2016) of </w:t>
      </w:r>
      <w:hyperlink r:id="rId104" w:anchor="i52_219-9" w:history="1">
        <w:r w:rsidRPr="00CD3E11">
          <w:rPr>
            <w:rFonts w:ascii="Calibri" w:hAnsi="Calibri"/>
            <w:color w:val="0000FF"/>
            <w:sz w:val="22"/>
            <w:szCs w:val="22"/>
            <w:lang w:val="en"/>
          </w:rPr>
          <w:t>52.219-9</w:t>
        </w:r>
      </w:hyperlink>
      <w:r w:rsidRPr="00CD3E11">
        <w:rPr>
          <w:rFonts w:ascii="Calibri" w:hAnsi="Calibri"/>
          <w:sz w:val="22"/>
          <w:szCs w:val="22"/>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(iii) Alternate II (</w:t>
      </w:r>
      <w:r w:rsidRPr="00CD3E11">
        <w:rPr>
          <w:rFonts w:ascii="Calibri" w:hAnsi="Calibri"/>
          <w:i/>
          <w:iCs/>
          <w:sz w:val="22"/>
          <w:szCs w:val="22"/>
          <w:lang w:val="en"/>
        </w:rPr>
        <w:t>Nov</w:t>
      </w:r>
      <w:r w:rsidRPr="00CD3E11">
        <w:rPr>
          <w:rFonts w:ascii="Calibri" w:hAnsi="Calibri"/>
          <w:sz w:val="22"/>
          <w:szCs w:val="22"/>
          <w:lang w:val="en"/>
        </w:rPr>
        <w:t xml:space="preserve"> 2016) of </w:t>
      </w:r>
      <w:hyperlink r:id="rId105" w:anchor="i52_219-9" w:history="1">
        <w:r w:rsidRPr="00CD3E11">
          <w:rPr>
            <w:rFonts w:ascii="Calibri" w:hAnsi="Calibri"/>
            <w:color w:val="0000FF"/>
            <w:sz w:val="22"/>
            <w:szCs w:val="22"/>
            <w:lang w:val="en"/>
          </w:rPr>
          <w:t>52.219-9</w:t>
        </w:r>
      </w:hyperlink>
      <w:r w:rsidRPr="00CD3E11">
        <w:rPr>
          <w:rFonts w:ascii="Calibri" w:hAnsi="Calibri"/>
          <w:sz w:val="22"/>
          <w:szCs w:val="22"/>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(iv) Alternate III (</w:t>
      </w:r>
      <w:r w:rsidRPr="00CD3E11">
        <w:rPr>
          <w:rFonts w:ascii="Calibri" w:hAnsi="Calibri"/>
          <w:i/>
          <w:iCs/>
          <w:sz w:val="22"/>
          <w:szCs w:val="22"/>
          <w:lang w:val="en"/>
        </w:rPr>
        <w:t>Nov</w:t>
      </w:r>
      <w:r w:rsidRPr="00CD3E11">
        <w:rPr>
          <w:rFonts w:ascii="Calibri" w:hAnsi="Calibri"/>
          <w:sz w:val="22"/>
          <w:szCs w:val="22"/>
          <w:lang w:val="en"/>
        </w:rPr>
        <w:t xml:space="preserve"> 2016) of </w:t>
      </w:r>
      <w:hyperlink r:id="rId106" w:anchor="i52_219-9" w:history="1">
        <w:r w:rsidRPr="00CD3E11">
          <w:rPr>
            <w:rFonts w:ascii="Calibri" w:hAnsi="Calibri"/>
            <w:color w:val="0000FF"/>
            <w:sz w:val="22"/>
            <w:szCs w:val="22"/>
            <w:lang w:val="en"/>
          </w:rPr>
          <w:t>52.219-9</w:t>
        </w:r>
      </w:hyperlink>
      <w:r w:rsidRPr="00CD3E11">
        <w:rPr>
          <w:rFonts w:ascii="Calibri" w:hAnsi="Calibri"/>
          <w:sz w:val="22"/>
          <w:szCs w:val="22"/>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 xml:space="preserve">__ (v) Alternate IV (Aug 2018) of </w:t>
      </w:r>
      <w:hyperlink r:id="rId107" w:anchor="i52_219-9" w:history="1">
        <w:r w:rsidRPr="00CD3E11">
          <w:rPr>
            <w:rFonts w:ascii="Calibri" w:hAnsi="Calibri"/>
            <w:color w:val="0000FF"/>
            <w:sz w:val="22"/>
            <w:szCs w:val="22"/>
            <w:lang w:val="en"/>
          </w:rPr>
          <w:t>52.219-9</w:t>
        </w:r>
      </w:hyperlink>
      <w:r w:rsidRPr="00CD3E11">
        <w:rPr>
          <w:rFonts w:ascii="Calibri" w:hAnsi="Calibri"/>
          <w:sz w:val="22"/>
          <w:szCs w:val="22"/>
          <w:lang w:val="en"/>
        </w:rPr>
        <w:t xml:space="preserve"> </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(18) </w:t>
      </w:r>
      <w:hyperlink r:id="rId108" w:anchor="i1057715" w:history="1">
        <w:r w:rsidRPr="00CD3E11">
          <w:rPr>
            <w:rFonts w:ascii="Calibri" w:hAnsi="Calibri"/>
            <w:color w:val="0000FF"/>
            <w:sz w:val="22"/>
            <w:szCs w:val="22"/>
            <w:lang w:val="en"/>
          </w:rPr>
          <w:t>52.219-13</w:t>
        </w:r>
      </w:hyperlink>
      <w:r w:rsidRPr="00CD3E11">
        <w:rPr>
          <w:rFonts w:ascii="Calibri" w:hAnsi="Calibri"/>
          <w:sz w:val="22"/>
          <w:szCs w:val="22"/>
          <w:lang w:val="en"/>
        </w:rPr>
        <w:t>, Notice of Set-Aside of Orders (</w:t>
      </w:r>
      <w:r w:rsidRPr="00CD3E11">
        <w:rPr>
          <w:rFonts w:ascii="Calibri" w:hAnsi="Calibri"/>
          <w:i/>
          <w:iCs/>
          <w:sz w:val="22"/>
          <w:szCs w:val="22"/>
          <w:lang w:val="en"/>
        </w:rPr>
        <w:t>Nov</w:t>
      </w:r>
      <w:r w:rsidRPr="00CD3E11">
        <w:rPr>
          <w:rFonts w:ascii="Calibri" w:hAnsi="Calibri"/>
          <w:sz w:val="22"/>
          <w:szCs w:val="22"/>
          <w:lang w:val="en"/>
        </w:rPr>
        <w:t xml:space="preserve"> 2011) (</w:t>
      </w:r>
      <w:hyperlink r:id="rId109" w:tgtFrame="_blank" w:history="1">
        <w:r w:rsidRPr="00CD3E11">
          <w:rPr>
            <w:rFonts w:ascii="Calibri" w:hAnsi="Calibri"/>
            <w:color w:val="0000FF"/>
            <w:sz w:val="22"/>
            <w:szCs w:val="22"/>
            <w:lang w:val="en"/>
          </w:rPr>
          <w:t>15 U.S.C. 644(r)</w:t>
        </w:r>
      </w:hyperlink>
      <w:r w:rsidRPr="00CD3E11">
        <w:rPr>
          <w:rFonts w:ascii="Calibri" w:hAnsi="Calibri"/>
          <w:sz w:val="22"/>
          <w:szCs w:val="22"/>
          <w:lang w:val="en"/>
        </w:rPr>
        <w:t xml:space="preserve">).  </w:t>
      </w:r>
      <w:r w:rsidRPr="00CD3E11">
        <w:rPr>
          <w:rFonts w:ascii="Calibri" w:hAnsi="Calibri" w:cs="Calibri"/>
          <w:b/>
          <w:i/>
          <w:sz w:val="22"/>
          <w:szCs w:val="22"/>
          <w:highlight w:val="yellow"/>
          <w:lang w:val="en"/>
        </w:rPr>
        <w:t>Note:  This clause is included in full text within this solicitation.</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(19) </w:t>
      </w:r>
      <w:hyperlink r:id="rId110" w:anchor="i1057730" w:history="1">
        <w:r w:rsidRPr="00CD3E11">
          <w:rPr>
            <w:rFonts w:ascii="Calibri" w:hAnsi="Calibri"/>
            <w:color w:val="0000FF"/>
            <w:sz w:val="22"/>
            <w:szCs w:val="22"/>
            <w:lang w:val="en"/>
          </w:rPr>
          <w:t>52.219-14</w:t>
        </w:r>
      </w:hyperlink>
      <w:r w:rsidRPr="00CD3E11">
        <w:rPr>
          <w:rFonts w:ascii="Calibri" w:hAnsi="Calibri"/>
          <w:sz w:val="22"/>
          <w:szCs w:val="22"/>
          <w:lang w:val="en"/>
        </w:rPr>
        <w:t>, Limitations on Subcontracting (</w:t>
      </w:r>
      <w:r w:rsidRPr="00CD3E11">
        <w:rPr>
          <w:rFonts w:ascii="Calibri" w:hAnsi="Calibri"/>
          <w:i/>
          <w:iCs/>
          <w:sz w:val="22"/>
          <w:szCs w:val="22"/>
          <w:lang w:val="en"/>
        </w:rPr>
        <w:t>Jan</w:t>
      </w:r>
      <w:r w:rsidRPr="00CD3E11">
        <w:rPr>
          <w:rFonts w:ascii="Calibri" w:hAnsi="Calibri"/>
          <w:sz w:val="22"/>
          <w:szCs w:val="22"/>
          <w:lang w:val="en"/>
        </w:rPr>
        <w:t xml:space="preserve"> 2017) (</w:t>
      </w:r>
      <w:hyperlink r:id="rId111" w:tgtFrame="_blank" w:history="1">
        <w:r w:rsidRPr="00CD3E11">
          <w:rPr>
            <w:rFonts w:ascii="Calibri" w:hAnsi="Calibri"/>
            <w:color w:val="0000FF"/>
            <w:sz w:val="22"/>
            <w:szCs w:val="22"/>
            <w:lang w:val="en"/>
          </w:rPr>
          <w:t>15 U.S.C.637(a)(14)</w:t>
        </w:r>
      </w:hyperlink>
      <w:r w:rsidRPr="00CD3E11">
        <w:rPr>
          <w:rFonts w:ascii="Calibri" w:hAnsi="Calibri"/>
          <w:sz w:val="22"/>
          <w:szCs w:val="22"/>
          <w:lang w:val="en"/>
        </w:rPr>
        <w:t xml:space="preserve">).  </w:t>
      </w:r>
      <w:r w:rsidRPr="00CD3E11">
        <w:rPr>
          <w:rFonts w:ascii="Calibri" w:hAnsi="Calibri" w:cs="Calibri"/>
          <w:b/>
          <w:i/>
          <w:sz w:val="22"/>
          <w:szCs w:val="22"/>
          <w:highlight w:val="yellow"/>
          <w:lang w:val="en"/>
        </w:rPr>
        <w:t>Note:  Please refer within this solicitation to clause 52.219-13 Notice of Set-Aside of Orders and its accompanying note</w:t>
      </w:r>
      <w:r w:rsidRPr="00CD3E11">
        <w:rPr>
          <w:rFonts w:ascii="Calibri" w:hAnsi="Calibri" w:cs="Calibri"/>
          <w:sz w:val="22"/>
          <w:szCs w:val="22"/>
          <w:highlight w:val="yellow"/>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(20) </w:t>
      </w:r>
      <w:hyperlink r:id="rId112" w:anchor="i1057758" w:history="1">
        <w:r w:rsidRPr="00CD3E11">
          <w:rPr>
            <w:rFonts w:ascii="Calibri" w:hAnsi="Calibri"/>
            <w:color w:val="0000FF"/>
            <w:sz w:val="22"/>
            <w:szCs w:val="22"/>
            <w:lang w:val="en"/>
          </w:rPr>
          <w:t>52.219-16</w:t>
        </w:r>
      </w:hyperlink>
      <w:r w:rsidRPr="00CD3E11">
        <w:rPr>
          <w:rFonts w:ascii="Calibri" w:hAnsi="Calibri"/>
          <w:sz w:val="22"/>
          <w:szCs w:val="22"/>
          <w:lang w:val="en"/>
        </w:rPr>
        <w:t>, Liquidated Damages-Subcontracting Plan (</w:t>
      </w:r>
      <w:r w:rsidRPr="00CD3E11">
        <w:rPr>
          <w:rFonts w:ascii="Calibri" w:hAnsi="Calibri"/>
          <w:i/>
          <w:iCs/>
          <w:sz w:val="22"/>
          <w:szCs w:val="22"/>
          <w:lang w:val="en"/>
        </w:rPr>
        <w:t>Jan</w:t>
      </w:r>
      <w:r w:rsidRPr="00CD3E11">
        <w:rPr>
          <w:rFonts w:ascii="Calibri" w:hAnsi="Calibri"/>
          <w:sz w:val="22"/>
          <w:szCs w:val="22"/>
          <w:lang w:val="en"/>
        </w:rPr>
        <w:t xml:space="preserve"> 1999) (</w:t>
      </w:r>
      <w:hyperlink r:id="rId113" w:tgtFrame="_blank" w:history="1">
        <w:r w:rsidRPr="00CD3E11">
          <w:rPr>
            <w:rFonts w:ascii="Calibri" w:hAnsi="Calibri"/>
            <w:color w:val="0000FF"/>
            <w:sz w:val="22"/>
            <w:szCs w:val="22"/>
            <w:lang w:val="en"/>
          </w:rPr>
          <w:t>15 U.S.C. 637(d)(4)(F)(i)</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(21) </w:t>
      </w:r>
      <w:hyperlink r:id="rId114" w:anchor="i1057823" w:history="1">
        <w:r w:rsidRPr="00CD3E11">
          <w:rPr>
            <w:rFonts w:ascii="Calibri" w:hAnsi="Calibri"/>
            <w:color w:val="0000FF"/>
            <w:sz w:val="22"/>
            <w:szCs w:val="22"/>
            <w:lang w:val="en"/>
          </w:rPr>
          <w:t>52.219-27</w:t>
        </w:r>
      </w:hyperlink>
      <w:r w:rsidRPr="00CD3E11">
        <w:rPr>
          <w:rFonts w:ascii="Calibri" w:hAnsi="Calibri"/>
          <w:sz w:val="22"/>
          <w:szCs w:val="22"/>
          <w:lang w:val="en"/>
        </w:rPr>
        <w:t>, Notice of Service-Disabled Veteran-Owned Small Business Set-Aside (</w:t>
      </w:r>
      <w:r w:rsidRPr="00CD3E11">
        <w:rPr>
          <w:rFonts w:ascii="Calibri" w:hAnsi="Calibri"/>
          <w:i/>
          <w:iCs/>
          <w:sz w:val="22"/>
          <w:szCs w:val="22"/>
          <w:lang w:val="en"/>
        </w:rPr>
        <w:t>Oct</w:t>
      </w:r>
      <w:r w:rsidRPr="00CD3E11">
        <w:rPr>
          <w:rFonts w:ascii="Calibri" w:hAnsi="Calibri"/>
          <w:sz w:val="22"/>
          <w:szCs w:val="22"/>
          <w:lang w:val="en"/>
        </w:rPr>
        <w:t xml:space="preserve"> 2019) (</w:t>
      </w:r>
      <w:hyperlink r:id="rId115" w:tgtFrame="_blank" w:history="1">
        <w:r w:rsidRPr="00CD3E11">
          <w:rPr>
            <w:rFonts w:ascii="Calibri" w:hAnsi="Calibri"/>
            <w:color w:val="0000FF"/>
            <w:sz w:val="22"/>
            <w:szCs w:val="22"/>
            <w:lang w:val="en"/>
          </w:rPr>
          <w:t>15 U.S.C. 657f</w:t>
        </w:r>
      </w:hyperlink>
      <w:r w:rsidRPr="00CD3E11">
        <w:rPr>
          <w:rFonts w:ascii="Calibri" w:hAnsi="Calibri"/>
          <w:sz w:val="22"/>
          <w:szCs w:val="22"/>
          <w:lang w:val="en"/>
        </w:rPr>
        <w:t xml:space="preserve">).  </w:t>
      </w:r>
      <w:r w:rsidRPr="00CD3E11">
        <w:rPr>
          <w:rFonts w:ascii="Calibri" w:hAnsi="Calibri" w:cs="Calibri"/>
          <w:b/>
          <w:i/>
          <w:sz w:val="22"/>
          <w:szCs w:val="22"/>
          <w:highlight w:val="yellow"/>
          <w:lang w:val="en"/>
        </w:rPr>
        <w:t>Note:  Please refer within this solicitation to clause 52.219-13 Notice of Set-Aside of Orders and its accompanying note</w:t>
      </w:r>
      <w:r w:rsidRPr="00CD3E11">
        <w:rPr>
          <w:rFonts w:ascii="Calibri" w:hAnsi="Calibri" w:cs="Calibri"/>
          <w:sz w:val="22"/>
          <w:szCs w:val="22"/>
          <w:highlight w:val="yellow"/>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(22) </w:t>
      </w:r>
      <w:hyperlink r:id="rId116" w:anchor="i1057874" w:history="1">
        <w:r w:rsidRPr="00CD3E11">
          <w:rPr>
            <w:rFonts w:ascii="Calibri" w:hAnsi="Calibri"/>
            <w:color w:val="0000FF"/>
            <w:sz w:val="22"/>
            <w:szCs w:val="22"/>
            <w:lang w:val="en"/>
          </w:rPr>
          <w:t>52.219-28</w:t>
        </w:r>
      </w:hyperlink>
      <w:r w:rsidRPr="00CD3E11">
        <w:rPr>
          <w:rFonts w:ascii="Calibri" w:hAnsi="Calibri"/>
          <w:sz w:val="22"/>
          <w:szCs w:val="22"/>
          <w:lang w:val="en"/>
        </w:rPr>
        <w:t>, Post Award Small Business Program Rerepresentation (</w:t>
      </w:r>
      <w:r w:rsidRPr="00CD3E11">
        <w:rPr>
          <w:rFonts w:ascii="Calibri" w:hAnsi="Calibri"/>
          <w:i/>
          <w:iCs/>
          <w:sz w:val="22"/>
          <w:szCs w:val="22"/>
          <w:lang w:val="en"/>
        </w:rPr>
        <w:t>Jul</w:t>
      </w:r>
      <w:r w:rsidRPr="00CD3E11">
        <w:rPr>
          <w:rFonts w:ascii="Calibri" w:hAnsi="Calibri"/>
          <w:sz w:val="22"/>
          <w:szCs w:val="22"/>
          <w:lang w:val="en"/>
        </w:rPr>
        <w:t xml:space="preserve"> 2013) (</w:t>
      </w:r>
      <w:hyperlink r:id="rId117" w:tgtFrame="_blank" w:history="1">
        <w:r w:rsidRPr="00CD3E11">
          <w:rPr>
            <w:rFonts w:ascii="Calibri" w:hAnsi="Calibri"/>
            <w:color w:val="0000FF"/>
            <w:sz w:val="22"/>
            <w:szCs w:val="22"/>
            <w:lang w:val="en"/>
          </w:rPr>
          <w:t>15 U.S.C. 632(a)(2)</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(23) </w:t>
      </w:r>
      <w:hyperlink r:id="rId118" w:anchor="i1057902" w:history="1">
        <w:r w:rsidRPr="00CD3E11">
          <w:rPr>
            <w:rFonts w:ascii="Calibri" w:hAnsi="Calibri"/>
            <w:color w:val="0000FF"/>
            <w:sz w:val="22"/>
            <w:szCs w:val="22"/>
            <w:lang w:val="en"/>
          </w:rPr>
          <w:t>52.219-29</w:t>
        </w:r>
      </w:hyperlink>
      <w:r w:rsidRPr="00CD3E11">
        <w:rPr>
          <w:rFonts w:ascii="Calibri" w:hAnsi="Calibri"/>
          <w:sz w:val="22"/>
          <w:szCs w:val="22"/>
          <w:lang w:val="en"/>
        </w:rPr>
        <w:t>, Notice of Set-Aside for, or Sole Source Award to, Economically Disadvantaged Women-Owned Small Business Concerns (</w:t>
      </w:r>
      <w:r w:rsidRPr="00CD3E11">
        <w:rPr>
          <w:rFonts w:ascii="Calibri" w:hAnsi="Calibri"/>
          <w:i/>
          <w:iCs/>
          <w:sz w:val="22"/>
          <w:szCs w:val="22"/>
          <w:lang w:val="en"/>
        </w:rPr>
        <w:t>Dec</w:t>
      </w:r>
      <w:r w:rsidRPr="00CD3E11">
        <w:rPr>
          <w:rFonts w:ascii="Calibri" w:hAnsi="Calibri"/>
          <w:sz w:val="22"/>
          <w:szCs w:val="22"/>
          <w:lang w:val="en"/>
        </w:rPr>
        <w:t xml:space="preserve"> 2015) (</w:t>
      </w:r>
      <w:hyperlink r:id="rId119" w:tgtFrame="_blank" w:history="1">
        <w:r w:rsidRPr="00CD3E11">
          <w:rPr>
            <w:rFonts w:ascii="Calibri" w:hAnsi="Calibri"/>
            <w:color w:val="0000FF"/>
            <w:sz w:val="22"/>
            <w:szCs w:val="22"/>
            <w:lang w:val="en"/>
          </w:rPr>
          <w:t>15 U.S.C. 637(m)</w:t>
        </w:r>
      </w:hyperlink>
      <w:r w:rsidRPr="00CD3E11">
        <w:rPr>
          <w:rFonts w:ascii="Calibri" w:hAnsi="Calibri"/>
          <w:sz w:val="22"/>
          <w:szCs w:val="22"/>
          <w:lang w:val="en"/>
        </w:rPr>
        <w:t xml:space="preserve">).  </w:t>
      </w:r>
      <w:r w:rsidRPr="00CD3E11">
        <w:rPr>
          <w:rFonts w:ascii="Calibri" w:hAnsi="Calibri" w:cs="Calibri"/>
          <w:b/>
          <w:i/>
          <w:sz w:val="22"/>
          <w:szCs w:val="22"/>
          <w:highlight w:val="yellow"/>
          <w:lang w:val="en"/>
        </w:rPr>
        <w:t>Note:  Please refer within this solicitation to clause 52.219-13 Notice of Set-Aside of Orders and its accompanying note</w:t>
      </w:r>
      <w:r w:rsidRPr="00CD3E11">
        <w:rPr>
          <w:rFonts w:ascii="Calibri" w:hAnsi="Calibri" w:cs="Calibri"/>
          <w:sz w:val="22"/>
          <w:szCs w:val="22"/>
          <w:highlight w:val="yellow"/>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(24) </w:t>
      </w:r>
      <w:hyperlink r:id="rId120" w:anchor="i1057947" w:history="1">
        <w:r w:rsidRPr="00CD3E11">
          <w:rPr>
            <w:rFonts w:ascii="Calibri" w:hAnsi="Calibri"/>
            <w:color w:val="0000FF"/>
            <w:sz w:val="22"/>
            <w:szCs w:val="22"/>
            <w:lang w:val="en"/>
          </w:rPr>
          <w:t>52.219-30</w:t>
        </w:r>
      </w:hyperlink>
      <w:r w:rsidRPr="00CD3E11">
        <w:rPr>
          <w:rFonts w:ascii="Calibri" w:hAnsi="Calibri"/>
          <w:sz w:val="22"/>
          <w:szCs w:val="22"/>
          <w:lang w:val="en"/>
        </w:rPr>
        <w:t>, Notice of Set-Aside for, or Sole Source Award to, Women-Owned Small Business Concerns Eligible Under the Women-Owned Small Business Program (</w:t>
      </w:r>
      <w:r w:rsidRPr="00CD3E11">
        <w:rPr>
          <w:rFonts w:ascii="Calibri" w:hAnsi="Calibri"/>
          <w:i/>
          <w:iCs/>
          <w:sz w:val="22"/>
          <w:szCs w:val="22"/>
          <w:lang w:val="en"/>
        </w:rPr>
        <w:t>Dec </w:t>
      </w:r>
      <w:r w:rsidRPr="00CD3E11">
        <w:rPr>
          <w:rFonts w:ascii="Calibri" w:hAnsi="Calibri"/>
          <w:sz w:val="22"/>
          <w:szCs w:val="22"/>
          <w:lang w:val="en"/>
        </w:rPr>
        <w:t>2015) (</w:t>
      </w:r>
      <w:hyperlink r:id="rId121" w:tgtFrame="_blank" w:history="1">
        <w:r w:rsidRPr="00CD3E11">
          <w:rPr>
            <w:rFonts w:ascii="Calibri" w:hAnsi="Calibri"/>
            <w:color w:val="0000FF"/>
            <w:sz w:val="22"/>
            <w:szCs w:val="22"/>
            <w:lang w:val="en"/>
          </w:rPr>
          <w:t>15 U.S.C. 637(m)</w:t>
        </w:r>
      </w:hyperlink>
      <w:r w:rsidRPr="00CD3E11">
        <w:rPr>
          <w:rFonts w:ascii="Calibri" w:hAnsi="Calibri"/>
          <w:sz w:val="22"/>
          <w:szCs w:val="22"/>
          <w:lang w:val="en"/>
        </w:rPr>
        <w:t xml:space="preserve">).  </w:t>
      </w:r>
      <w:r w:rsidRPr="00CD3E11">
        <w:rPr>
          <w:rFonts w:ascii="Calibri" w:hAnsi="Calibri" w:cs="Calibri"/>
          <w:b/>
          <w:i/>
          <w:sz w:val="22"/>
          <w:szCs w:val="22"/>
          <w:highlight w:val="yellow"/>
          <w:lang w:val="en"/>
        </w:rPr>
        <w:t>Note:  Please refer within this solicitation to clause 52.219-13 Notice of Set-Aside of Orders and its accompanying note</w:t>
      </w:r>
      <w:r w:rsidRPr="00CD3E11">
        <w:rPr>
          <w:rFonts w:ascii="Calibri" w:hAnsi="Calibri" w:cs="Calibri"/>
          <w:sz w:val="22"/>
          <w:szCs w:val="22"/>
          <w:highlight w:val="yellow"/>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(25) </w:t>
      </w:r>
      <w:hyperlink r:id="rId122" w:anchor="i1055332" w:history="1">
        <w:r w:rsidRPr="00CD3E11">
          <w:rPr>
            <w:rFonts w:ascii="Calibri" w:hAnsi="Calibri"/>
            <w:color w:val="0000FF"/>
            <w:sz w:val="22"/>
            <w:szCs w:val="22"/>
            <w:lang w:val="en"/>
          </w:rPr>
          <w:t>52.222-3</w:t>
        </w:r>
      </w:hyperlink>
      <w:r w:rsidRPr="00CD3E11">
        <w:rPr>
          <w:rFonts w:ascii="Calibri" w:hAnsi="Calibri"/>
          <w:sz w:val="22"/>
          <w:szCs w:val="22"/>
          <w:lang w:val="en"/>
        </w:rPr>
        <w:t>, Convict Labor (</w:t>
      </w:r>
      <w:r w:rsidRPr="00CD3E11">
        <w:rPr>
          <w:rFonts w:ascii="Calibri" w:hAnsi="Calibri"/>
          <w:i/>
          <w:iCs/>
          <w:sz w:val="22"/>
          <w:szCs w:val="22"/>
          <w:lang w:val="en"/>
        </w:rPr>
        <w:t>June</w:t>
      </w:r>
      <w:r w:rsidRPr="00CD3E11">
        <w:rPr>
          <w:rFonts w:ascii="Calibri" w:hAnsi="Calibri"/>
          <w:sz w:val="22"/>
          <w:szCs w:val="22"/>
          <w:lang w:val="en"/>
        </w:rPr>
        <w:t xml:space="preserve"> 2003) (E.O.11755).</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(26) </w:t>
      </w:r>
      <w:hyperlink r:id="rId123" w:anchor="i1055664" w:history="1">
        <w:r w:rsidRPr="00CD3E11">
          <w:rPr>
            <w:rFonts w:ascii="Calibri" w:hAnsi="Calibri"/>
            <w:color w:val="0000FF"/>
            <w:sz w:val="22"/>
            <w:szCs w:val="22"/>
            <w:lang w:val="en"/>
          </w:rPr>
          <w:t>52.222-19</w:t>
        </w:r>
      </w:hyperlink>
      <w:r w:rsidRPr="00CD3E11">
        <w:rPr>
          <w:rFonts w:ascii="Calibri" w:hAnsi="Calibri"/>
          <w:sz w:val="22"/>
          <w:szCs w:val="22"/>
          <w:lang w:val="en"/>
        </w:rPr>
        <w:t>, Child Labor-Cooperation with Authorities and Remedies (Jan 2020) (E.O.13126).</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(27) </w:t>
      </w:r>
      <w:hyperlink r:id="rId124" w:anchor="i1055713" w:history="1">
        <w:r w:rsidRPr="00CD3E11">
          <w:rPr>
            <w:rFonts w:ascii="Calibri" w:hAnsi="Calibri"/>
            <w:color w:val="0000FF"/>
            <w:sz w:val="22"/>
            <w:szCs w:val="22"/>
            <w:lang w:val="en"/>
          </w:rPr>
          <w:t>52.222-21</w:t>
        </w:r>
      </w:hyperlink>
      <w:r w:rsidRPr="00CD3E11">
        <w:rPr>
          <w:rFonts w:ascii="Calibri" w:hAnsi="Calibri"/>
          <w:sz w:val="22"/>
          <w:szCs w:val="22"/>
          <w:lang w:val="en"/>
        </w:rPr>
        <w:t>, Prohibition of Segregated Facilities (</w:t>
      </w:r>
      <w:r w:rsidRPr="00CD3E11">
        <w:rPr>
          <w:rFonts w:ascii="Calibri" w:hAnsi="Calibri"/>
          <w:i/>
          <w:iCs/>
          <w:sz w:val="22"/>
          <w:szCs w:val="22"/>
          <w:lang w:val="en"/>
        </w:rPr>
        <w:t>Apr</w:t>
      </w:r>
      <w:r w:rsidRPr="00CD3E11">
        <w:rPr>
          <w:rFonts w:ascii="Calibri" w:hAnsi="Calibri"/>
          <w:sz w:val="22"/>
          <w:szCs w:val="22"/>
          <w:lang w:val="en"/>
        </w:rPr>
        <w:t xml:space="preserve"> 2015).</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(28)   (i) </w:t>
      </w:r>
      <w:hyperlink r:id="rId125" w:anchor="i1055793" w:history="1">
        <w:r w:rsidRPr="00CD3E11">
          <w:rPr>
            <w:rFonts w:ascii="Calibri" w:hAnsi="Calibri"/>
            <w:color w:val="0000FF"/>
            <w:sz w:val="22"/>
            <w:szCs w:val="22"/>
            <w:lang w:val="en"/>
          </w:rPr>
          <w:t>52.222-26</w:t>
        </w:r>
      </w:hyperlink>
      <w:r w:rsidRPr="00CD3E11">
        <w:rPr>
          <w:rFonts w:ascii="Calibri" w:hAnsi="Calibri"/>
          <w:sz w:val="22"/>
          <w:szCs w:val="22"/>
          <w:lang w:val="en"/>
        </w:rPr>
        <w:t>, Equal Opportunity (</w:t>
      </w:r>
      <w:r w:rsidRPr="00CD3E11">
        <w:rPr>
          <w:rFonts w:ascii="Calibri" w:hAnsi="Calibri"/>
          <w:i/>
          <w:iCs/>
          <w:sz w:val="22"/>
          <w:szCs w:val="22"/>
          <w:lang w:val="en"/>
        </w:rPr>
        <w:t>Sept</w:t>
      </w:r>
      <w:r w:rsidRPr="00CD3E11">
        <w:rPr>
          <w:rFonts w:ascii="Calibri" w:hAnsi="Calibri"/>
          <w:sz w:val="22"/>
          <w:szCs w:val="22"/>
          <w:lang w:val="en"/>
        </w:rPr>
        <w:t xml:space="preserve"> 2016) (E.O.11246).</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Feb</w:t>
      </w:r>
      <w:r w:rsidRPr="00CD3E11">
        <w:rPr>
          <w:rFonts w:ascii="Calibri" w:hAnsi="Calibri"/>
          <w:sz w:val="22"/>
          <w:szCs w:val="22"/>
          <w:lang w:val="en"/>
        </w:rPr>
        <w:t xml:space="preserve"> 1999) of </w:t>
      </w:r>
      <w:hyperlink r:id="rId126" w:anchor="i1055793" w:history="1">
        <w:r w:rsidRPr="00CD3E11">
          <w:rPr>
            <w:rFonts w:ascii="Calibri" w:hAnsi="Calibri"/>
            <w:color w:val="0000FF"/>
            <w:sz w:val="22"/>
            <w:szCs w:val="22"/>
            <w:lang w:val="en"/>
          </w:rPr>
          <w:t>52.222-26</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(29)   (i) </w:t>
      </w:r>
      <w:hyperlink r:id="rId127" w:anchor="i1056230" w:history="1">
        <w:r w:rsidRPr="00CD3E11">
          <w:rPr>
            <w:rFonts w:ascii="Calibri" w:hAnsi="Calibri"/>
            <w:color w:val="0000FF"/>
            <w:sz w:val="22"/>
            <w:szCs w:val="22"/>
            <w:lang w:val="en"/>
          </w:rPr>
          <w:t>52.222-35</w:t>
        </w:r>
      </w:hyperlink>
      <w:r w:rsidRPr="00CD3E11">
        <w:rPr>
          <w:rFonts w:ascii="Calibri" w:hAnsi="Calibri"/>
          <w:sz w:val="22"/>
          <w:szCs w:val="22"/>
          <w:lang w:val="en"/>
        </w:rPr>
        <w:t>, Equal Opportunity for Veterans (</w:t>
      </w:r>
      <w:r w:rsidRPr="00CD3E11">
        <w:rPr>
          <w:rFonts w:ascii="Calibri" w:hAnsi="Calibri"/>
          <w:i/>
          <w:iCs/>
          <w:sz w:val="22"/>
          <w:szCs w:val="22"/>
          <w:lang w:val="en"/>
        </w:rPr>
        <w:t>Oct</w:t>
      </w:r>
      <w:r w:rsidRPr="00CD3E11">
        <w:rPr>
          <w:rFonts w:ascii="Calibri" w:hAnsi="Calibri"/>
          <w:sz w:val="22"/>
          <w:szCs w:val="22"/>
          <w:lang w:val="en"/>
        </w:rPr>
        <w:t> 2015) (</w:t>
      </w:r>
      <w:hyperlink r:id="rId128" w:tgtFrame="_blank" w:history="1">
        <w:r w:rsidRPr="00CD3E11">
          <w:rPr>
            <w:rFonts w:ascii="Calibri" w:hAnsi="Calibri"/>
            <w:color w:val="0000FF"/>
            <w:sz w:val="22"/>
            <w:szCs w:val="22"/>
            <w:lang w:val="en"/>
          </w:rPr>
          <w:t>38 U.S.C. 4212</w:t>
        </w:r>
      </w:hyperlink>
      <w:r w:rsidRPr="00CD3E11">
        <w:rPr>
          <w:rFonts w:ascii="Calibri" w:hAnsi="Calibri"/>
          <w:sz w:val="22"/>
          <w:szCs w:val="22"/>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July</w:t>
      </w:r>
      <w:r w:rsidRPr="00CD3E11">
        <w:rPr>
          <w:rFonts w:ascii="Calibri" w:hAnsi="Calibri"/>
          <w:sz w:val="22"/>
          <w:szCs w:val="22"/>
          <w:lang w:val="en"/>
        </w:rPr>
        <w:t xml:space="preserve"> 2014) of </w:t>
      </w:r>
      <w:hyperlink r:id="rId129" w:anchor="i1056230" w:history="1">
        <w:r w:rsidRPr="00CD3E11">
          <w:rPr>
            <w:rFonts w:ascii="Calibri" w:hAnsi="Calibri"/>
            <w:color w:val="0000FF"/>
            <w:sz w:val="22"/>
            <w:szCs w:val="22"/>
            <w:lang w:val="en"/>
          </w:rPr>
          <w:t>52.222-35</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(30)   (i) </w:t>
      </w:r>
      <w:hyperlink r:id="rId130" w:anchor="i1056250" w:history="1">
        <w:r w:rsidRPr="00CD3E11">
          <w:rPr>
            <w:rFonts w:ascii="Calibri" w:hAnsi="Calibri"/>
            <w:color w:val="0000FF"/>
            <w:sz w:val="22"/>
            <w:szCs w:val="22"/>
            <w:lang w:val="en"/>
          </w:rPr>
          <w:t>52.222-36</w:t>
        </w:r>
      </w:hyperlink>
      <w:r w:rsidRPr="00CD3E11">
        <w:rPr>
          <w:rFonts w:ascii="Calibri" w:hAnsi="Calibri"/>
          <w:sz w:val="22"/>
          <w:szCs w:val="22"/>
          <w:lang w:val="en"/>
        </w:rPr>
        <w:t>, Equal Opportunity for Workers with Disabilities (</w:t>
      </w:r>
      <w:r w:rsidRPr="00CD3E11">
        <w:rPr>
          <w:rFonts w:ascii="Calibri" w:hAnsi="Calibri"/>
          <w:i/>
          <w:iCs/>
          <w:sz w:val="22"/>
          <w:szCs w:val="22"/>
          <w:lang w:val="en"/>
        </w:rPr>
        <w:t>Jul</w:t>
      </w:r>
      <w:r w:rsidRPr="00CD3E11">
        <w:rPr>
          <w:rFonts w:ascii="Calibri" w:hAnsi="Calibri"/>
          <w:sz w:val="22"/>
          <w:szCs w:val="22"/>
          <w:lang w:val="en"/>
        </w:rPr>
        <w:t xml:space="preserve"> 2014) (</w:t>
      </w:r>
      <w:hyperlink r:id="rId131" w:tgtFrame="_blank" w:history="1">
        <w:r w:rsidRPr="00CD3E11">
          <w:rPr>
            <w:rFonts w:ascii="Calibri" w:hAnsi="Calibri"/>
            <w:color w:val="0000FF"/>
            <w:sz w:val="22"/>
            <w:szCs w:val="22"/>
            <w:lang w:val="en"/>
          </w:rPr>
          <w:t>29 U.S.C.793</w:t>
        </w:r>
      </w:hyperlink>
      <w:r w:rsidRPr="00CD3E11">
        <w:rPr>
          <w:rFonts w:ascii="Calibri" w:hAnsi="Calibri"/>
          <w:sz w:val="22"/>
          <w:szCs w:val="22"/>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 xml:space="preserve">__ (ii) Alternate I (July 2014) of </w:t>
      </w:r>
      <w:hyperlink r:id="rId132" w:anchor="i1056250" w:history="1">
        <w:r w:rsidRPr="00CD3E11">
          <w:rPr>
            <w:rFonts w:ascii="Calibri" w:hAnsi="Calibri"/>
            <w:color w:val="0000FF"/>
            <w:sz w:val="22"/>
            <w:szCs w:val="22"/>
            <w:lang w:val="en"/>
          </w:rPr>
          <w:t>52.222-36</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(31) </w:t>
      </w:r>
      <w:hyperlink r:id="rId133" w:anchor="i1056265" w:history="1">
        <w:r w:rsidRPr="00CD3E11">
          <w:rPr>
            <w:rFonts w:ascii="Calibri" w:hAnsi="Calibri"/>
            <w:color w:val="0000FF"/>
            <w:sz w:val="22"/>
            <w:szCs w:val="22"/>
            <w:lang w:val="en"/>
          </w:rPr>
          <w:t>52.222-37</w:t>
        </w:r>
      </w:hyperlink>
      <w:r w:rsidRPr="00CD3E11">
        <w:rPr>
          <w:rFonts w:ascii="Calibri" w:hAnsi="Calibri"/>
          <w:sz w:val="22"/>
          <w:szCs w:val="22"/>
          <w:lang w:val="en"/>
        </w:rPr>
        <w:t>, Employment Reports on Veterans (</w:t>
      </w:r>
      <w:r w:rsidRPr="00CD3E11">
        <w:rPr>
          <w:rFonts w:ascii="Calibri" w:hAnsi="Calibri"/>
          <w:i/>
          <w:iCs/>
          <w:sz w:val="22"/>
          <w:szCs w:val="22"/>
          <w:lang w:val="en"/>
        </w:rPr>
        <w:t>Feb 2016</w:t>
      </w:r>
      <w:r w:rsidRPr="00CD3E11">
        <w:rPr>
          <w:rFonts w:ascii="Calibri" w:hAnsi="Calibri"/>
          <w:sz w:val="22"/>
          <w:szCs w:val="22"/>
          <w:lang w:val="en"/>
        </w:rPr>
        <w:t>) (</w:t>
      </w:r>
      <w:hyperlink r:id="rId134" w:tgtFrame="_blank" w:history="1">
        <w:r w:rsidRPr="00CD3E11">
          <w:rPr>
            <w:rFonts w:ascii="Calibri" w:hAnsi="Calibri"/>
            <w:color w:val="0000FF"/>
            <w:sz w:val="22"/>
            <w:szCs w:val="22"/>
            <w:lang w:val="en"/>
          </w:rPr>
          <w:t>38 U.S.C. 4212</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(32) </w:t>
      </w:r>
      <w:hyperlink r:id="rId135" w:anchor="i1056304" w:history="1">
        <w:r w:rsidRPr="00CD3E11">
          <w:rPr>
            <w:rFonts w:ascii="Calibri" w:hAnsi="Calibri"/>
            <w:color w:val="0000FF"/>
            <w:sz w:val="22"/>
            <w:szCs w:val="22"/>
            <w:lang w:val="en"/>
          </w:rPr>
          <w:t>52.222-40</w:t>
        </w:r>
      </w:hyperlink>
      <w:r w:rsidRPr="00CD3E11">
        <w:rPr>
          <w:rFonts w:ascii="Calibri" w:hAnsi="Calibri"/>
          <w:sz w:val="22"/>
          <w:szCs w:val="22"/>
          <w:lang w:val="en"/>
        </w:rPr>
        <w:t>, Notification of Employee Rights Under the National Labor Relations Act (</w:t>
      </w:r>
      <w:r w:rsidRPr="00CD3E11">
        <w:rPr>
          <w:rFonts w:ascii="Calibri" w:hAnsi="Calibri"/>
          <w:i/>
          <w:iCs/>
          <w:sz w:val="22"/>
          <w:szCs w:val="22"/>
          <w:lang w:val="en"/>
        </w:rPr>
        <w:t>Dec</w:t>
      </w:r>
      <w:r w:rsidRPr="00CD3E11">
        <w:rPr>
          <w:rFonts w:ascii="Calibri" w:hAnsi="Calibri"/>
          <w:sz w:val="22"/>
          <w:szCs w:val="22"/>
          <w:lang w:val="en"/>
        </w:rPr>
        <w:t xml:space="preserve"> 2010) (E.O. 13496).</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(33)  (i) </w:t>
      </w:r>
      <w:hyperlink r:id="rId136" w:anchor="i1056535" w:history="1">
        <w:r w:rsidRPr="00CD3E11">
          <w:rPr>
            <w:rFonts w:ascii="Calibri" w:hAnsi="Calibri"/>
            <w:color w:val="0000FF"/>
            <w:sz w:val="22"/>
            <w:szCs w:val="22"/>
            <w:lang w:val="en"/>
          </w:rPr>
          <w:t>52.222-50</w:t>
        </w:r>
      </w:hyperlink>
      <w:r w:rsidRPr="00CD3E11">
        <w:rPr>
          <w:rFonts w:ascii="Calibri" w:hAnsi="Calibri"/>
          <w:sz w:val="22"/>
          <w:szCs w:val="22"/>
          <w:lang w:val="en"/>
        </w:rPr>
        <w:t>, Combating Trafficking in Persons (</w:t>
      </w:r>
      <w:r w:rsidRPr="00CD3E11">
        <w:rPr>
          <w:rFonts w:ascii="Calibri" w:hAnsi="Calibri"/>
          <w:i/>
          <w:iCs/>
          <w:sz w:val="22"/>
          <w:szCs w:val="22"/>
          <w:lang w:val="en"/>
        </w:rPr>
        <w:t>Jan</w:t>
      </w:r>
      <w:r w:rsidRPr="00CD3E11">
        <w:rPr>
          <w:rFonts w:ascii="Calibri" w:hAnsi="Calibri"/>
          <w:sz w:val="22"/>
          <w:szCs w:val="22"/>
          <w:lang w:val="en"/>
        </w:rPr>
        <w:t xml:space="preserve"> 2019) (</w:t>
      </w:r>
      <w:hyperlink r:id="rId137" w:tgtFrame="_blank" w:history="1">
        <w:r w:rsidRPr="00CD3E11">
          <w:rPr>
            <w:rFonts w:ascii="Calibri" w:hAnsi="Calibri"/>
            <w:color w:val="0000FF"/>
            <w:sz w:val="22"/>
            <w:szCs w:val="22"/>
            <w:lang w:val="en"/>
          </w:rPr>
          <w:t>22 U.S.C. chapter 78</w:t>
        </w:r>
      </w:hyperlink>
      <w:r w:rsidRPr="00CD3E11">
        <w:rPr>
          <w:rFonts w:ascii="Calibri" w:hAnsi="Calibri"/>
          <w:sz w:val="22"/>
          <w:szCs w:val="22"/>
          <w:lang w:val="en"/>
        </w:rPr>
        <w:t xml:space="preserve"> and E.O. 13627).</w:t>
      </w:r>
    </w:p>
    <w:p w:rsidR="00CD3E11" w:rsidRPr="00CD3E11" w:rsidRDefault="00CD3E11" w:rsidP="00CD3E11">
      <w:pPr>
        <w:tabs>
          <w:tab w:val="left" w:pos="810"/>
        </w:tabs>
        <w:ind w:left="135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Mar</w:t>
      </w:r>
      <w:r w:rsidRPr="00CD3E11">
        <w:rPr>
          <w:rFonts w:ascii="Calibri" w:hAnsi="Calibri"/>
          <w:sz w:val="22"/>
          <w:szCs w:val="22"/>
          <w:lang w:val="en"/>
        </w:rPr>
        <w:t xml:space="preserve"> 2015) of </w:t>
      </w:r>
      <w:hyperlink r:id="rId138" w:anchor="i1056535" w:history="1">
        <w:r w:rsidRPr="00CD3E11">
          <w:rPr>
            <w:rFonts w:ascii="Calibri" w:hAnsi="Calibri"/>
            <w:color w:val="0000FF"/>
            <w:sz w:val="22"/>
            <w:szCs w:val="22"/>
            <w:lang w:val="en"/>
          </w:rPr>
          <w:t>52.222-50</w:t>
        </w:r>
      </w:hyperlink>
      <w:r w:rsidRPr="00CD3E11">
        <w:rPr>
          <w:rFonts w:ascii="Calibri" w:hAnsi="Calibri"/>
          <w:sz w:val="22"/>
          <w:szCs w:val="22"/>
          <w:lang w:val="en"/>
        </w:rPr>
        <w:t xml:space="preserve"> (</w:t>
      </w:r>
      <w:hyperlink r:id="rId139" w:tgtFrame="_blank" w:history="1">
        <w:r w:rsidRPr="00CD3E11">
          <w:rPr>
            <w:rFonts w:ascii="Calibri" w:hAnsi="Calibri"/>
            <w:color w:val="0000FF"/>
            <w:sz w:val="22"/>
            <w:szCs w:val="22"/>
            <w:lang w:val="en"/>
          </w:rPr>
          <w:t>22 U.S.C. chapter 78</w:t>
        </w:r>
      </w:hyperlink>
      <w:r w:rsidRPr="00CD3E11">
        <w:rPr>
          <w:rFonts w:ascii="Calibri" w:hAnsi="Calibri"/>
          <w:sz w:val="22"/>
          <w:szCs w:val="22"/>
          <w:lang w:val="en"/>
        </w:rPr>
        <w:t xml:space="preserve"> and E.O. 13627).</w:t>
      </w:r>
    </w:p>
    <w:p w:rsidR="00CD3E11" w:rsidRPr="00CD3E11" w:rsidRDefault="00CD3E11" w:rsidP="00CD3E11">
      <w:pPr>
        <w:ind w:left="900" w:hanging="630"/>
        <w:rPr>
          <w:rFonts w:ascii="Calibri" w:hAnsi="Calibri"/>
          <w:sz w:val="22"/>
          <w:szCs w:val="22"/>
          <w:lang w:val="en"/>
        </w:rPr>
      </w:pPr>
      <w:r w:rsidRPr="00710B96">
        <w:rPr>
          <w:rFonts w:ascii="Calibri" w:hAnsi="Calibri"/>
          <w:color w:val="000000"/>
          <w:sz w:val="22"/>
          <w:szCs w:val="22"/>
          <w:u w:val="single"/>
          <w:lang w:val="en"/>
        </w:rPr>
        <w:t xml:space="preserve">_ </w:t>
      </w:r>
      <w:r w:rsidRPr="00CD3E11">
        <w:rPr>
          <w:rFonts w:ascii="Calibri" w:hAnsi="Calibri"/>
          <w:color w:val="000000"/>
          <w:sz w:val="22"/>
          <w:szCs w:val="22"/>
          <w:lang w:val="en"/>
        </w:rPr>
        <w:t xml:space="preserve">  </w:t>
      </w:r>
      <w:r w:rsidRPr="00CD3E11">
        <w:rPr>
          <w:rFonts w:ascii="Calibri" w:hAnsi="Calibri"/>
          <w:sz w:val="22"/>
          <w:szCs w:val="22"/>
          <w:lang w:val="en"/>
        </w:rPr>
        <w:t xml:space="preserve">(34) </w:t>
      </w:r>
      <w:hyperlink r:id="rId140" w:anchor="i1056753" w:history="1">
        <w:r w:rsidRPr="00CD3E11">
          <w:rPr>
            <w:rFonts w:ascii="Calibri" w:hAnsi="Calibri"/>
            <w:color w:val="0000FF"/>
            <w:sz w:val="22"/>
            <w:szCs w:val="22"/>
            <w:lang w:val="en"/>
          </w:rPr>
          <w:t>52.222-54</w:t>
        </w:r>
      </w:hyperlink>
      <w:r w:rsidRPr="00CD3E11">
        <w:rPr>
          <w:rFonts w:ascii="Calibri" w:hAnsi="Calibri"/>
          <w:sz w:val="22"/>
          <w:szCs w:val="22"/>
          <w:lang w:val="en"/>
        </w:rPr>
        <w:t>, Employment Eligibility Verification (</w:t>
      </w:r>
      <w:r w:rsidRPr="00CD3E11">
        <w:rPr>
          <w:rFonts w:ascii="Calibri" w:hAnsi="Calibri"/>
          <w:i/>
          <w:iCs/>
          <w:sz w:val="22"/>
          <w:szCs w:val="22"/>
          <w:lang w:val="en"/>
        </w:rPr>
        <w:t>Oct 2015</w:t>
      </w:r>
      <w:r w:rsidRPr="00CD3E11">
        <w:rPr>
          <w:rFonts w:ascii="Calibri" w:hAnsi="Calibri"/>
          <w:sz w:val="22"/>
          <w:szCs w:val="22"/>
          <w:lang w:val="en"/>
        </w:rPr>
        <w:t xml:space="preserve">). (Executive Order 12989). (Not applicable to the acquisition of commercially available off-the-shelf items or certain other types of commercial items as prescribed in </w:t>
      </w:r>
      <w:hyperlink r:id="rId141" w:anchor="i1095479" w:history="1">
        <w:r w:rsidRPr="00CD3E11">
          <w:rPr>
            <w:rFonts w:ascii="Calibri" w:hAnsi="Calibri"/>
            <w:color w:val="0000FF"/>
            <w:sz w:val="22"/>
            <w:szCs w:val="22"/>
            <w:lang w:val="en"/>
          </w:rPr>
          <w:t>22.1803</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(35)   (i) </w:t>
      </w:r>
      <w:hyperlink r:id="rId142" w:anchor="i1053138" w:history="1">
        <w:r w:rsidRPr="00CD3E11">
          <w:rPr>
            <w:rFonts w:ascii="Calibri" w:hAnsi="Calibri"/>
            <w:color w:val="0000FF"/>
            <w:sz w:val="22"/>
            <w:szCs w:val="22"/>
            <w:lang w:val="en"/>
          </w:rPr>
          <w:t>52.223-9</w:t>
        </w:r>
      </w:hyperlink>
      <w:r w:rsidRPr="00CD3E11">
        <w:rPr>
          <w:rFonts w:ascii="Calibri" w:hAnsi="Calibri"/>
          <w:sz w:val="22"/>
          <w:szCs w:val="22"/>
          <w:lang w:val="en"/>
        </w:rPr>
        <w:t>, Estimate of Percentage of Recovered Material Content for EPA–Designated Items (</w:t>
      </w:r>
      <w:r w:rsidRPr="00CD3E11">
        <w:rPr>
          <w:rFonts w:ascii="Calibri" w:hAnsi="Calibri"/>
          <w:i/>
          <w:iCs/>
          <w:sz w:val="22"/>
          <w:szCs w:val="22"/>
          <w:lang w:val="en"/>
        </w:rPr>
        <w:t>May</w:t>
      </w:r>
      <w:r w:rsidRPr="00CD3E11">
        <w:rPr>
          <w:rFonts w:ascii="Calibri" w:hAnsi="Calibri"/>
          <w:sz w:val="22"/>
          <w:szCs w:val="22"/>
          <w:lang w:val="en"/>
        </w:rPr>
        <w:t xml:space="preserve"> 2008) (</w:t>
      </w:r>
      <w:hyperlink r:id="rId143" w:tgtFrame="_blank" w:history="1">
        <w:r w:rsidRPr="00CD3E11">
          <w:rPr>
            <w:rFonts w:ascii="Calibri" w:hAnsi="Calibri"/>
            <w:color w:val="0000FF"/>
            <w:sz w:val="22"/>
            <w:szCs w:val="22"/>
            <w:lang w:val="en"/>
          </w:rPr>
          <w:t>42 U.S.C. 6962(c)(3)(A)(ii)</w:t>
        </w:r>
      </w:hyperlink>
      <w:r w:rsidRPr="00CD3E11">
        <w:rPr>
          <w:rFonts w:ascii="Calibri" w:hAnsi="Calibri"/>
          <w:sz w:val="22"/>
          <w:szCs w:val="22"/>
          <w:lang w:val="en"/>
        </w:rPr>
        <w:t>). (Not applicable to the acquisition of commercially available off-the-shelf items.)</w:t>
      </w:r>
    </w:p>
    <w:p w:rsidR="00CD3E11" w:rsidRPr="00CD3E11" w:rsidRDefault="00CD3E11" w:rsidP="00CD3E11">
      <w:pPr>
        <w:ind w:left="117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May</w:t>
      </w:r>
      <w:r w:rsidRPr="00CD3E11">
        <w:rPr>
          <w:rFonts w:ascii="Calibri" w:hAnsi="Calibri"/>
          <w:sz w:val="22"/>
          <w:szCs w:val="22"/>
          <w:lang w:val="en"/>
        </w:rPr>
        <w:t xml:space="preserve"> 2008) of </w:t>
      </w:r>
      <w:hyperlink r:id="rId144" w:anchor="i1053138" w:history="1">
        <w:r w:rsidRPr="00CD3E11">
          <w:rPr>
            <w:rFonts w:ascii="Calibri" w:hAnsi="Calibri"/>
            <w:color w:val="0000FF"/>
            <w:sz w:val="22"/>
            <w:szCs w:val="22"/>
            <w:lang w:val="en"/>
          </w:rPr>
          <w:t>52.223-9</w:t>
        </w:r>
      </w:hyperlink>
      <w:r w:rsidRPr="00CD3E11">
        <w:rPr>
          <w:rFonts w:ascii="Calibri" w:hAnsi="Calibri"/>
          <w:sz w:val="22"/>
          <w:szCs w:val="22"/>
          <w:lang w:val="en"/>
        </w:rPr>
        <w:t xml:space="preserve"> (</w:t>
      </w:r>
      <w:hyperlink r:id="rId145" w:tgtFrame="_blank" w:history="1">
        <w:r w:rsidRPr="00CD3E11">
          <w:rPr>
            <w:rFonts w:ascii="Calibri" w:hAnsi="Calibri"/>
            <w:color w:val="0000FF"/>
            <w:sz w:val="22"/>
            <w:szCs w:val="22"/>
            <w:lang w:val="en"/>
          </w:rPr>
          <w:t>42 U.S.C. 6962(i)(2)(C)</w:t>
        </w:r>
      </w:hyperlink>
      <w:r w:rsidRPr="00CD3E11">
        <w:rPr>
          <w:rFonts w:ascii="Calibri" w:hAnsi="Calibri"/>
          <w:sz w:val="22"/>
          <w:szCs w:val="22"/>
          <w:lang w:val="en"/>
        </w:rPr>
        <w:t>). (Not applicable to the acquisition of commercially available off-the-shelf items.)</w:t>
      </w:r>
    </w:p>
    <w:p w:rsidR="00CD3E11" w:rsidRPr="00CD3E11" w:rsidRDefault="00CD3E11" w:rsidP="00CD3E11">
      <w:pPr>
        <w:ind w:left="900" w:hanging="630"/>
        <w:rPr>
          <w:rFonts w:ascii="Calibri" w:hAnsi="Calibri"/>
          <w:sz w:val="22"/>
          <w:szCs w:val="22"/>
          <w:lang w:val="en"/>
        </w:rPr>
      </w:pPr>
      <w:r w:rsidRPr="00710B96">
        <w:rPr>
          <w:rFonts w:ascii="Calibri" w:hAnsi="Calibri"/>
          <w:color w:val="000000"/>
          <w:sz w:val="22"/>
          <w:szCs w:val="22"/>
          <w:u w:val="single"/>
          <w:lang w:val="en"/>
        </w:rPr>
        <w:t>_</w:t>
      </w:r>
      <w:r w:rsidRPr="00CD3E11">
        <w:rPr>
          <w:rFonts w:ascii="Calibri" w:hAnsi="Calibri"/>
          <w:b/>
          <w:color w:val="000000"/>
          <w:sz w:val="22"/>
          <w:szCs w:val="22"/>
          <w:u w:val="single"/>
          <w:lang w:val="en"/>
        </w:rPr>
        <w:t xml:space="preserve"> </w:t>
      </w:r>
      <w:r w:rsidRPr="00CD3E11">
        <w:rPr>
          <w:rFonts w:ascii="Calibri" w:hAnsi="Calibri"/>
          <w:sz w:val="22"/>
          <w:szCs w:val="22"/>
          <w:lang w:val="en"/>
        </w:rPr>
        <w:t xml:space="preserve"> (36) </w:t>
      </w:r>
      <w:hyperlink r:id="rId146" w:anchor="i1053180" w:history="1">
        <w:r w:rsidRPr="00CD3E11">
          <w:rPr>
            <w:rFonts w:ascii="Calibri" w:hAnsi="Calibri"/>
            <w:color w:val="0000FF"/>
            <w:sz w:val="22"/>
            <w:szCs w:val="22"/>
            <w:lang w:val="en"/>
          </w:rPr>
          <w:t>52.223-11</w:t>
        </w:r>
      </w:hyperlink>
      <w:r w:rsidRPr="00CD3E11">
        <w:rPr>
          <w:rFonts w:ascii="Calibri" w:hAnsi="Calibri"/>
          <w:sz w:val="22"/>
          <w:szCs w:val="22"/>
          <w:lang w:val="en"/>
        </w:rPr>
        <w:t>, Ozone-Depleting Substances and High Global Warming Potential Hydrofluorocarbons (</w:t>
      </w:r>
      <w:r w:rsidRPr="00CD3E11">
        <w:rPr>
          <w:rFonts w:ascii="Calibri" w:hAnsi="Calibri"/>
          <w:i/>
          <w:iCs/>
          <w:sz w:val="22"/>
          <w:szCs w:val="22"/>
          <w:lang w:val="en"/>
        </w:rPr>
        <w:t>Jun</w:t>
      </w:r>
      <w:r w:rsidRPr="00CD3E11">
        <w:rPr>
          <w:rFonts w:ascii="Calibri" w:hAnsi="Calibri"/>
          <w:sz w:val="22"/>
          <w:szCs w:val="22"/>
          <w:lang w:val="en"/>
        </w:rPr>
        <w:t xml:space="preserve"> 2016) (E.O. 13693).</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(37) </w:t>
      </w:r>
      <w:hyperlink r:id="rId147" w:anchor="i1053196" w:history="1">
        <w:r w:rsidRPr="00CD3E11">
          <w:rPr>
            <w:rFonts w:ascii="Calibri" w:hAnsi="Calibri"/>
            <w:color w:val="0000FF"/>
            <w:sz w:val="22"/>
            <w:szCs w:val="22"/>
            <w:lang w:val="en"/>
          </w:rPr>
          <w:t>52.223-12</w:t>
        </w:r>
      </w:hyperlink>
      <w:r w:rsidRPr="00CD3E11">
        <w:rPr>
          <w:rFonts w:ascii="Calibri" w:hAnsi="Calibri"/>
          <w:sz w:val="22"/>
          <w:szCs w:val="22"/>
          <w:lang w:val="en"/>
        </w:rPr>
        <w:t>, Maintenance, Service, Repair, or Disposal of Refrigeration Equipment and Air Conditioners (</w:t>
      </w:r>
      <w:r w:rsidRPr="00CD3E11">
        <w:rPr>
          <w:rFonts w:ascii="Calibri" w:hAnsi="Calibri"/>
          <w:i/>
          <w:iCs/>
          <w:sz w:val="22"/>
          <w:szCs w:val="22"/>
          <w:lang w:val="en"/>
        </w:rPr>
        <w:t>Jun</w:t>
      </w:r>
      <w:r w:rsidRPr="00CD3E11">
        <w:rPr>
          <w:rFonts w:ascii="Calibri" w:hAnsi="Calibri"/>
          <w:sz w:val="22"/>
          <w:szCs w:val="22"/>
          <w:lang w:val="en"/>
        </w:rPr>
        <w:t>2016) (E.O. 13693).</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(38)   (i) </w:t>
      </w:r>
      <w:hyperlink r:id="rId148" w:anchor="i1053207" w:history="1">
        <w:r w:rsidRPr="00CD3E11">
          <w:rPr>
            <w:rFonts w:ascii="Calibri" w:hAnsi="Calibri"/>
            <w:color w:val="0000FF"/>
            <w:sz w:val="22"/>
            <w:szCs w:val="22"/>
            <w:lang w:val="en"/>
          </w:rPr>
          <w:t>52.223-13</w:t>
        </w:r>
      </w:hyperlink>
      <w:r w:rsidRPr="00CD3E11">
        <w:rPr>
          <w:rFonts w:ascii="Calibri" w:hAnsi="Calibri"/>
          <w:sz w:val="22"/>
          <w:szCs w:val="22"/>
          <w:lang w:val="en"/>
        </w:rPr>
        <w:t>, Acquisition of EPEAT®-Registered Imaging Equipment (</w:t>
      </w:r>
      <w:r w:rsidRPr="00CD3E11">
        <w:rPr>
          <w:rFonts w:ascii="Calibri" w:hAnsi="Calibri"/>
          <w:i/>
          <w:iCs/>
          <w:sz w:val="22"/>
          <w:szCs w:val="22"/>
          <w:lang w:val="en"/>
        </w:rPr>
        <w:t>Jun 2014</w:t>
      </w:r>
      <w:r w:rsidRPr="00CD3E11">
        <w:rPr>
          <w:rFonts w:ascii="Calibri" w:hAnsi="Calibri"/>
          <w:sz w:val="22"/>
          <w:szCs w:val="22"/>
          <w:lang w:val="en"/>
        </w:rPr>
        <w:t>) (E.O.s 13423 and 13514).</w:t>
      </w:r>
    </w:p>
    <w:p w:rsidR="00CD3E11" w:rsidRPr="00CD3E11" w:rsidRDefault="00CD3E11" w:rsidP="00CD3E11">
      <w:pPr>
        <w:ind w:left="126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Oct</w:t>
      </w:r>
      <w:r w:rsidRPr="00CD3E11">
        <w:rPr>
          <w:rFonts w:ascii="Calibri" w:hAnsi="Calibri"/>
          <w:sz w:val="22"/>
          <w:szCs w:val="22"/>
          <w:lang w:val="en"/>
        </w:rPr>
        <w:t xml:space="preserve"> 2015) of </w:t>
      </w:r>
      <w:hyperlink r:id="rId149" w:anchor="i1053207" w:history="1">
        <w:r w:rsidRPr="00CD3E11">
          <w:rPr>
            <w:rFonts w:ascii="Calibri" w:hAnsi="Calibri"/>
            <w:color w:val="0000FF"/>
            <w:sz w:val="22"/>
            <w:szCs w:val="22"/>
            <w:lang w:val="en"/>
          </w:rPr>
          <w:t>52.223-13</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(39)   (i) </w:t>
      </w:r>
      <w:hyperlink r:id="rId150" w:anchor="i1053232" w:history="1">
        <w:r w:rsidRPr="00CD3E11">
          <w:rPr>
            <w:rFonts w:ascii="Calibri" w:hAnsi="Calibri"/>
            <w:color w:val="0000FF"/>
            <w:sz w:val="22"/>
            <w:szCs w:val="22"/>
            <w:lang w:val="en"/>
          </w:rPr>
          <w:t>52.223-14</w:t>
        </w:r>
      </w:hyperlink>
      <w:r w:rsidRPr="00CD3E11">
        <w:rPr>
          <w:rFonts w:ascii="Calibri" w:hAnsi="Calibri"/>
          <w:sz w:val="22"/>
          <w:szCs w:val="22"/>
          <w:lang w:val="en"/>
        </w:rPr>
        <w:t>, Acquisition of EPEAT®-Registered Televisions (</w:t>
      </w:r>
      <w:r w:rsidRPr="00CD3E11">
        <w:rPr>
          <w:rFonts w:ascii="Calibri" w:hAnsi="Calibri"/>
          <w:i/>
          <w:iCs/>
          <w:sz w:val="22"/>
          <w:szCs w:val="22"/>
          <w:lang w:val="en"/>
        </w:rPr>
        <w:t>Jun 2014</w:t>
      </w:r>
      <w:r w:rsidRPr="00CD3E11">
        <w:rPr>
          <w:rFonts w:ascii="Calibri" w:hAnsi="Calibri"/>
          <w:sz w:val="22"/>
          <w:szCs w:val="22"/>
          <w:lang w:val="en"/>
        </w:rPr>
        <w:t>) (E.O.s 13423 and 13514).</w:t>
      </w:r>
    </w:p>
    <w:p w:rsidR="00CD3E11" w:rsidRPr="00CD3E11" w:rsidRDefault="00CD3E11" w:rsidP="00CD3E11">
      <w:pPr>
        <w:tabs>
          <w:tab w:val="left" w:pos="1260"/>
        </w:tabs>
        <w:ind w:left="126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Jun</w:t>
      </w:r>
      <w:r w:rsidRPr="00CD3E11">
        <w:rPr>
          <w:rFonts w:ascii="Calibri" w:hAnsi="Calibri"/>
          <w:sz w:val="22"/>
          <w:szCs w:val="22"/>
          <w:lang w:val="en"/>
        </w:rPr>
        <w:t xml:space="preserve"> 2014) of </w:t>
      </w:r>
      <w:hyperlink r:id="rId151" w:anchor="i1053232" w:history="1">
        <w:r w:rsidRPr="00CD3E11">
          <w:rPr>
            <w:rFonts w:ascii="Calibri" w:hAnsi="Calibri"/>
            <w:color w:val="0000FF"/>
            <w:sz w:val="22"/>
            <w:szCs w:val="22"/>
            <w:lang w:val="en"/>
          </w:rPr>
          <w:t>52.223-14</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(40) </w:t>
      </w:r>
      <w:hyperlink r:id="rId152" w:anchor="i1053246" w:history="1">
        <w:r w:rsidRPr="00CD3E11">
          <w:rPr>
            <w:rFonts w:ascii="Calibri" w:hAnsi="Calibri"/>
            <w:color w:val="0000FF"/>
            <w:sz w:val="22"/>
            <w:szCs w:val="22"/>
            <w:lang w:val="en"/>
          </w:rPr>
          <w:t>52.223-15</w:t>
        </w:r>
      </w:hyperlink>
      <w:r w:rsidRPr="00CD3E11">
        <w:rPr>
          <w:rFonts w:ascii="Calibri" w:hAnsi="Calibri"/>
          <w:sz w:val="22"/>
          <w:szCs w:val="22"/>
          <w:lang w:val="en"/>
        </w:rPr>
        <w:t>, Energy Efficiency in Energy-Consuming Products (</w:t>
      </w:r>
      <w:r w:rsidRPr="00CD3E11">
        <w:rPr>
          <w:rFonts w:ascii="Calibri" w:hAnsi="Calibri"/>
          <w:i/>
          <w:iCs/>
          <w:sz w:val="22"/>
          <w:szCs w:val="22"/>
          <w:lang w:val="en"/>
        </w:rPr>
        <w:t>Dec 2007</w:t>
      </w:r>
      <w:r w:rsidRPr="00CD3E11">
        <w:rPr>
          <w:rFonts w:ascii="Calibri" w:hAnsi="Calibri"/>
          <w:sz w:val="22"/>
          <w:szCs w:val="22"/>
          <w:lang w:val="en"/>
        </w:rPr>
        <w:t>) (</w:t>
      </w:r>
      <w:hyperlink r:id="rId153" w:tgtFrame="_blank" w:history="1">
        <w:r w:rsidRPr="00CD3E11">
          <w:rPr>
            <w:rFonts w:ascii="Calibri" w:hAnsi="Calibri"/>
            <w:color w:val="0000FF"/>
            <w:sz w:val="22"/>
            <w:szCs w:val="22"/>
            <w:lang w:val="en"/>
          </w:rPr>
          <w:t>42 U.S.C. 8259b</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(41)   (i) </w:t>
      </w:r>
      <w:hyperlink r:id="rId154" w:anchor="i1053274" w:history="1">
        <w:r w:rsidRPr="00CD3E11">
          <w:rPr>
            <w:rFonts w:ascii="Calibri" w:hAnsi="Calibri"/>
            <w:color w:val="0000FF"/>
            <w:sz w:val="22"/>
            <w:szCs w:val="22"/>
            <w:lang w:val="en"/>
          </w:rPr>
          <w:t>52.223-16</w:t>
        </w:r>
      </w:hyperlink>
      <w:r w:rsidRPr="00CD3E11">
        <w:rPr>
          <w:rFonts w:ascii="Calibri" w:hAnsi="Calibri"/>
          <w:sz w:val="22"/>
          <w:szCs w:val="22"/>
          <w:lang w:val="en"/>
        </w:rPr>
        <w:t>, Acquisition of EPEAT®-Registered Personal Computer Products (</w:t>
      </w:r>
      <w:r w:rsidRPr="00CD3E11">
        <w:rPr>
          <w:rFonts w:ascii="Calibri" w:hAnsi="Calibri"/>
          <w:i/>
          <w:iCs/>
          <w:sz w:val="22"/>
          <w:szCs w:val="22"/>
          <w:lang w:val="en"/>
        </w:rPr>
        <w:t>Oct 2015</w:t>
      </w:r>
      <w:r w:rsidRPr="00CD3E11">
        <w:rPr>
          <w:rFonts w:ascii="Calibri" w:hAnsi="Calibri"/>
          <w:sz w:val="22"/>
          <w:szCs w:val="22"/>
          <w:lang w:val="en"/>
        </w:rPr>
        <w:t>) (E.O.s 13423 and 13514).</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Jun</w:t>
      </w:r>
      <w:r w:rsidRPr="00CD3E11">
        <w:rPr>
          <w:rFonts w:ascii="Calibri" w:hAnsi="Calibri"/>
          <w:sz w:val="22"/>
          <w:szCs w:val="22"/>
          <w:lang w:val="en"/>
        </w:rPr>
        <w:t xml:space="preserve"> 2014) of </w:t>
      </w:r>
      <w:hyperlink r:id="rId155" w:anchor="i1053274" w:history="1">
        <w:r w:rsidRPr="00CD3E11">
          <w:rPr>
            <w:rFonts w:ascii="Calibri" w:hAnsi="Calibri"/>
            <w:color w:val="0000FF"/>
            <w:sz w:val="22"/>
            <w:szCs w:val="22"/>
            <w:lang w:val="en"/>
          </w:rPr>
          <w:t>52.223-16</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(42) </w:t>
      </w:r>
      <w:hyperlink r:id="rId156" w:anchor="i1053316" w:history="1">
        <w:r w:rsidRPr="00CD3E11">
          <w:rPr>
            <w:rFonts w:ascii="Calibri" w:hAnsi="Calibri"/>
            <w:color w:val="0000FF"/>
            <w:sz w:val="22"/>
            <w:szCs w:val="22"/>
            <w:lang w:val="en"/>
          </w:rPr>
          <w:t>52.223-18</w:t>
        </w:r>
      </w:hyperlink>
      <w:r w:rsidRPr="00CD3E11">
        <w:rPr>
          <w:rFonts w:ascii="Calibri" w:hAnsi="Calibri"/>
          <w:sz w:val="22"/>
          <w:szCs w:val="22"/>
          <w:lang w:val="en"/>
        </w:rPr>
        <w:t>, Encouraging Contractor Policies to Ban Text Messaging While Driving (</w:t>
      </w:r>
      <w:r w:rsidRPr="00CD3E11">
        <w:rPr>
          <w:rFonts w:ascii="Calibri" w:hAnsi="Calibri"/>
          <w:i/>
          <w:iCs/>
          <w:sz w:val="22"/>
          <w:szCs w:val="22"/>
          <w:lang w:val="en"/>
        </w:rPr>
        <w:t>Aug 2011</w:t>
      </w:r>
      <w:r w:rsidRPr="00CD3E11">
        <w:rPr>
          <w:rFonts w:ascii="Calibri" w:hAnsi="Calibri"/>
          <w:sz w:val="22"/>
          <w:szCs w:val="22"/>
          <w:lang w:val="en"/>
        </w:rPr>
        <w:t>) (E.O. 13513).</w:t>
      </w:r>
    </w:p>
    <w:p w:rsidR="00CD3E11" w:rsidRPr="00CD3E11" w:rsidRDefault="00CD3E11" w:rsidP="00CD3E11">
      <w:pPr>
        <w:ind w:left="900" w:hanging="630"/>
        <w:rPr>
          <w:rFonts w:ascii="Calibri" w:hAnsi="Calibri"/>
          <w:sz w:val="22"/>
          <w:szCs w:val="22"/>
          <w:lang w:val="en"/>
        </w:rPr>
      </w:pPr>
      <w:r w:rsidRPr="00710B96">
        <w:rPr>
          <w:rFonts w:ascii="Calibri" w:hAnsi="Calibri"/>
          <w:color w:val="000000"/>
          <w:sz w:val="22"/>
          <w:szCs w:val="22"/>
          <w:u w:val="single"/>
          <w:lang w:val="en"/>
        </w:rPr>
        <w:t>_</w:t>
      </w:r>
      <w:r w:rsidRPr="00CD3E11">
        <w:rPr>
          <w:rFonts w:ascii="Calibri" w:hAnsi="Calibri"/>
          <w:b/>
          <w:color w:val="000000"/>
          <w:sz w:val="22"/>
          <w:szCs w:val="22"/>
          <w:u w:val="single"/>
          <w:lang w:val="en"/>
        </w:rPr>
        <w:t xml:space="preserve"> </w:t>
      </w:r>
      <w:r w:rsidRPr="00CD3E11">
        <w:rPr>
          <w:rFonts w:ascii="Calibri" w:hAnsi="Calibri"/>
          <w:sz w:val="22"/>
          <w:szCs w:val="22"/>
          <w:lang w:val="en"/>
        </w:rPr>
        <w:t xml:space="preserve">  (43) </w:t>
      </w:r>
      <w:hyperlink r:id="rId157" w:anchor="i52_223_20" w:history="1">
        <w:r w:rsidRPr="00CD3E11">
          <w:rPr>
            <w:rFonts w:ascii="Calibri" w:hAnsi="Calibri"/>
            <w:color w:val="0000FF"/>
            <w:sz w:val="22"/>
            <w:szCs w:val="22"/>
            <w:lang w:val="en"/>
          </w:rPr>
          <w:t>52.223-20</w:t>
        </w:r>
      </w:hyperlink>
      <w:r w:rsidRPr="00CD3E11">
        <w:rPr>
          <w:rFonts w:ascii="Calibri" w:hAnsi="Calibri"/>
          <w:sz w:val="22"/>
          <w:szCs w:val="22"/>
          <w:lang w:val="en"/>
        </w:rPr>
        <w:t>, Aerosols (</w:t>
      </w:r>
      <w:r w:rsidRPr="00CD3E11">
        <w:rPr>
          <w:rFonts w:ascii="Calibri" w:hAnsi="Calibri"/>
          <w:i/>
          <w:iCs/>
          <w:sz w:val="22"/>
          <w:szCs w:val="22"/>
          <w:lang w:val="en"/>
        </w:rPr>
        <w:t>Jun</w:t>
      </w:r>
      <w:r w:rsidRPr="00CD3E11">
        <w:rPr>
          <w:rFonts w:ascii="Calibri" w:hAnsi="Calibri"/>
          <w:sz w:val="22"/>
          <w:szCs w:val="22"/>
          <w:lang w:val="en"/>
        </w:rPr>
        <w:t xml:space="preserve"> 2016) (E.O. 13693).</w:t>
      </w:r>
    </w:p>
    <w:p w:rsidR="00CD3E11" w:rsidRPr="00CD3E11" w:rsidRDefault="00CD3E11" w:rsidP="00CD3E11">
      <w:pPr>
        <w:ind w:left="900" w:hanging="630"/>
        <w:rPr>
          <w:rFonts w:ascii="Calibri" w:hAnsi="Calibri"/>
          <w:sz w:val="22"/>
          <w:szCs w:val="22"/>
          <w:lang w:val="en"/>
        </w:rPr>
      </w:pPr>
      <w:r w:rsidRPr="00710B96">
        <w:rPr>
          <w:rFonts w:ascii="Calibri" w:hAnsi="Calibri"/>
          <w:color w:val="000000"/>
          <w:sz w:val="22"/>
          <w:szCs w:val="22"/>
          <w:u w:val="single"/>
          <w:lang w:val="en"/>
        </w:rPr>
        <w:t>_</w:t>
      </w:r>
      <w:r w:rsidRPr="00CD3E11">
        <w:rPr>
          <w:rFonts w:ascii="Calibri" w:hAnsi="Calibri"/>
          <w:b/>
          <w:color w:val="000000"/>
          <w:sz w:val="22"/>
          <w:szCs w:val="22"/>
          <w:u w:val="single"/>
          <w:lang w:val="en"/>
        </w:rPr>
        <w:t xml:space="preserve"> </w:t>
      </w:r>
      <w:r w:rsidRPr="00CD3E11">
        <w:rPr>
          <w:rFonts w:ascii="Calibri" w:hAnsi="Calibri"/>
          <w:sz w:val="22"/>
          <w:szCs w:val="22"/>
          <w:lang w:val="en"/>
        </w:rPr>
        <w:t xml:space="preserve">  (44) </w:t>
      </w:r>
      <w:hyperlink r:id="rId158" w:anchor="id1668D08086F" w:history="1">
        <w:r w:rsidRPr="00CD3E11">
          <w:rPr>
            <w:rFonts w:ascii="Calibri" w:hAnsi="Calibri"/>
            <w:color w:val="0000FF"/>
            <w:sz w:val="22"/>
            <w:szCs w:val="22"/>
            <w:lang w:val="en"/>
          </w:rPr>
          <w:t>52.223-21</w:t>
        </w:r>
      </w:hyperlink>
      <w:r w:rsidRPr="00CD3E11">
        <w:rPr>
          <w:rFonts w:ascii="Calibri" w:hAnsi="Calibri"/>
          <w:sz w:val="22"/>
          <w:szCs w:val="22"/>
          <w:lang w:val="en"/>
        </w:rPr>
        <w:t>, Foams (</w:t>
      </w:r>
      <w:r w:rsidRPr="00CD3E11">
        <w:rPr>
          <w:rFonts w:ascii="Calibri" w:hAnsi="Calibri"/>
          <w:i/>
          <w:iCs/>
          <w:sz w:val="22"/>
          <w:szCs w:val="22"/>
          <w:lang w:val="en"/>
        </w:rPr>
        <w:t>Jun</w:t>
      </w:r>
      <w:r w:rsidRPr="00CD3E11">
        <w:rPr>
          <w:rFonts w:ascii="Calibri" w:hAnsi="Calibri"/>
          <w:sz w:val="22"/>
          <w:szCs w:val="22"/>
          <w:lang w:val="en"/>
        </w:rPr>
        <w:t> 2016) (E.O. 13693).</w:t>
      </w:r>
    </w:p>
    <w:p w:rsidR="00CD3E11" w:rsidRPr="00CD3E11" w:rsidRDefault="00CD3E11" w:rsidP="00CD3E11">
      <w:pPr>
        <w:ind w:left="90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45)   (i) </w:t>
      </w:r>
      <w:hyperlink r:id="rId159" w:anchor="i52_224_3" w:history="1">
        <w:r w:rsidRPr="00CD3E11">
          <w:rPr>
            <w:rFonts w:ascii="Calibri" w:hAnsi="Calibri"/>
            <w:color w:val="0000FF"/>
            <w:sz w:val="22"/>
            <w:szCs w:val="22"/>
            <w:lang w:val="en"/>
          </w:rPr>
          <w:t>52.224-3</w:t>
        </w:r>
      </w:hyperlink>
      <w:r w:rsidRPr="00CD3E11">
        <w:rPr>
          <w:rFonts w:ascii="Calibri" w:hAnsi="Calibri"/>
          <w:sz w:val="22"/>
          <w:szCs w:val="22"/>
          <w:lang w:val="en"/>
        </w:rPr>
        <w:t xml:space="preserve"> Privacy Training (</w:t>
      </w:r>
      <w:r w:rsidRPr="00CD3E11">
        <w:rPr>
          <w:rFonts w:ascii="Calibri" w:hAnsi="Calibri"/>
          <w:i/>
          <w:iCs/>
          <w:sz w:val="22"/>
          <w:szCs w:val="22"/>
          <w:lang w:val="en"/>
        </w:rPr>
        <w:t>Jan</w:t>
      </w:r>
      <w:r w:rsidRPr="00CD3E11">
        <w:rPr>
          <w:rFonts w:ascii="Calibri" w:hAnsi="Calibri"/>
          <w:sz w:val="22"/>
          <w:szCs w:val="22"/>
          <w:lang w:val="en"/>
        </w:rPr>
        <w:t> 2017) (5 U.S.C. 552 a).</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Jan</w:t>
      </w:r>
      <w:r w:rsidRPr="00CD3E11">
        <w:rPr>
          <w:rFonts w:ascii="Calibri" w:hAnsi="Calibri"/>
          <w:sz w:val="22"/>
          <w:szCs w:val="22"/>
          <w:lang w:val="en"/>
        </w:rPr>
        <w:t xml:space="preserve"> 2017) of </w:t>
      </w:r>
      <w:hyperlink r:id="rId160" w:anchor="i52_224_3" w:history="1">
        <w:r w:rsidRPr="00CD3E11">
          <w:rPr>
            <w:rFonts w:ascii="Calibri" w:hAnsi="Calibri"/>
            <w:color w:val="0000FF"/>
            <w:sz w:val="22"/>
            <w:szCs w:val="22"/>
            <w:lang w:val="en"/>
          </w:rPr>
          <w:t>52.224-3</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(46) </w:t>
      </w:r>
      <w:hyperlink r:id="rId161" w:anchor="i1053372" w:history="1">
        <w:r w:rsidRPr="00CD3E11">
          <w:rPr>
            <w:rFonts w:ascii="Calibri" w:hAnsi="Calibri"/>
            <w:color w:val="0000FF"/>
            <w:sz w:val="22"/>
            <w:szCs w:val="22"/>
            <w:lang w:val="en"/>
          </w:rPr>
          <w:t>52.225-1</w:t>
        </w:r>
      </w:hyperlink>
      <w:r w:rsidRPr="00CD3E11">
        <w:rPr>
          <w:rFonts w:ascii="Calibri" w:hAnsi="Calibri"/>
          <w:sz w:val="22"/>
          <w:szCs w:val="22"/>
          <w:lang w:val="en"/>
        </w:rPr>
        <w:t>, Buy American-Supplies (</w:t>
      </w:r>
      <w:r w:rsidRPr="00CD3E11">
        <w:rPr>
          <w:rFonts w:ascii="Calibri" w:hAnsi="Calibri"/>
          <w:i/>
          <w:iCs/>
          <w:sz w:val="22"/>
          <w:szCs w:val="22"/>
          <w:lang w:val="en"/>
        </w:rPr>
        <w:t>May</w:t>
      </w:r>
      <w:r w:rsidRPr="00CD3E11">
        <w:rPr>
          <w:rFonts w:ascii="Calibri" w:hAnsi="Calibri"/>
          <w:sz w:val="22"/>
          <w:szCs w:val="22"/>
          <w:lang w:val="en"/>
        </w:rPr>
        <w:t xml:space="preserve"> 2014) (</w:t>
      </w:r>
      <w:hyperlink r:id="rId162" w:tgtFrame="_blank" w:history="1">
        <w:r w:rsidRPr="00CD3E11">
          <w:rPr>
            <w:rFonts w:ascii="Calibri" w:hAnsi="Calibri"/>
            <w:color w:val="0000FF"/>
            <w:sz w:val="22"/>
            <w:szCs w:val="22"/>
            <w:lang w:val="en"/>
          </w:rPr>
          <w:t>41 U.S.C. chapter 83</w:t>
        </w:r>
      </w:hyperlink>
      <w:r w:rsidRPr="00CD3E11">
        <w:rPr>
          <w:rFonts w:ascii="Calibri" w:hAnsi="Calibri"/>
          <w:sz w:val="22"/>
          <w:szCs w:val="22"/>
          <w:lang w:val="en"/>
        </w:rPr>
        <w:t>).</w:t>
      </w:r>
    </w:p>
    <w:p w:rsidR="00CD3E11" w:rsidRPr="00CD3E11" w:rsidRDefault="00CD3E11" w:rsidP="00CD3E11">
      <w:pPr>
        <w:ind w:left="900" w:hanging="630"/>
        <w:rPr>
          <w:rFonts w:ascii="Calibri" w:hAnsi="Calibri"/>
          <w:sz w:val="22"/>
          <w:szCs w:val="22"/>
          <w:lang w:val="en"/>
        </w:rPr>
      </w:pPr>
      <w:r w:rsidRPr="00CD3E11">
        <w:rPr>
          <w:rFonts w:ascii="Calibri" w:hAnsi="Calibri"/>
          <w:sz w:val="22"/>
          <w:szCs w:val="22"/>
          <w:lang w:val="en"/>
        </w:rPr>
        <w:t xml:space="preserve">__ (47)   (i) </w:t>
      </w:r>
      <w:hyperlink r:id="rId163" w:anchor="i1053446" w:history="1">
        <w:r w:rsidRPr="00CD3E11">
          <w:rPr>
            <w:rFonts w:ascii="Calibri" w:hAnsi="Calibri"/>
            <w:color w:val="0000FF"/>
            <w:sz w:val="22"/>
            <w:szCs w:val="22"/>
            <w:lang w:val="en"/>
          </w:rPr>
          <w:t>52.225-3</w:t>
        </w:r>
      </w:hyperlink>
      <w:r w:rsidRPr="00CD3E11">
        <w:rPr>
          <w:rFonts w:ascii="Calibri" w:hAnsi="Calibri"/>
          <w:sz w:val="22"/>
          <w:szCs w:val="22"/>
          <w:lang w:val="en"/>
        </w:rPr>
        <w:t>, Buy American-Free Trade Agreements-Israeli Trade Act (</w:t>
      </w:r>
      <w:r w:rsidRPr="00CD3E11">
        <w:rPr>
          <w:rFonts w:ascii="Calibri" w:hAnsi="Calibri"/>
          <w:i/>
          <w:iCs/>
          <w:sz w:val="22"/>
          <w:szCs w:val="22"/>
          <w:lang w:val="en"/>
        </w:rPr>
        <w:t>May</w:t>
      </w:r>
      <w:r w:rsidRPr="00CD3E11">
        <w:rPr>
          <w:rFonts w:ascii="Calibri" w:hAnsi="Calibri"/>
          <w:sz w:val="22"/>
          <w:szCs w:val="22"/>
          <w:lang w:val="en"/>
        </w:rPr>
        <w:t xml:space="preserve"> 2014) (</w:t>
      </w:r>
      <w:hyperlink r:id="rId164" w:tgtFrame="_blank" w:history="1">
        <w:r w:rsidRPr="00CD3E11">
          <w:rPr>
            <w:rFonts w:ascii="Calibri" w:hAnsi="Calibri"/>
            <w:color w:val="0000FF"/>
            <w:sz w:val="22"/>
            <w:szCs w:val="22"/>
            <w:lang w:val="en"/>
          </w:rPr>
          <w:t>41 U.S.C. chapter 83</w:t>
        </w:r>
      </w:hyperlink>
      <w:r w:rsidRPr="00CD3E11">
        <w:rPr>
          <w:rFonts w:ascii="Calibri" w:hAnsi="Calibri"/>
          <w:sz w:val="22"/>
          <w:szCs w:val="22"/>
          <w:lang w:val="en"/>
        </w:rPr>
        <w:t>, </w:t>
      </w:r>
      <w:hyperlink r:id="rId165" w:tgtFrame="_blank" w:history="1">
        <w:r w:rsidRPr="00CD3E11">
          <w:rPr>
            <w:rFonts w:ascii="Calibri" w:hAnsi="Calibri"/>
            <w:color w:val="0000FF"/>
            <w:sz w:val="22"/>
            <w:szCs w:val="22"/>
            <w:lang w:val="en"/>
          </w:rPr>
          <w:t xml:space="preserve">19 U.S.C. 3301 </w:t>
        </w:r>
      </w:hyperlink>
      <w:r w:rsidRPr="00CD3E11">
        <w:rPr>
          <w:rFonts w:ascii="Calibri" w:hAnsi="Calibri"/>
          <w:sz w:val="22"/>
          <w:szCs w:val="22"/>
          <w:lang w:val="en"/>
        </w:rPr>
        <w:t xml:space="preserve">note, </w:t>
      </w:r>
      <w:hyperlink r:id="rId166" w:tgtFrame="_blank" w:history="1">
        <w:r w:rsidRPr="00CD3E11">
          <w:rPr>
            <w:rFonts w:ascii="Calibri" w:hAnsi="Calibri"/>
            <w:color w:val="0000FF"/>
            <w:sz w:val="22"/>
            <w:szCs w:val="22"/>
            <w:lang w:val="en"/>
          </w:rPr>
          <w:t xml:space="preserve">19 U.S.C. 2112 </w:t>
        </w:r>
      </w:hyperlink>
      <w:r w:rsidRPr="00CD3E11">
        <w:rPr>
          <w:rFonts w:ascii="Calibri" w:hAnsi="Calibri"/>
          <w:sz w:val="22"/>
          <w:szCs w:val="22"/>
          <w:lang w:val="en"/>
        </w:rPr>
        <w:t xml:space="preserve">note, </w:t>
      </w:r>
      <w:hyperlink r:id="rId167" w:tgtFrame="_blank" w:history="1">
        <w:r w:rsidRPr="00CD3E11">
          <w:rPr>
            <w:rFonts w:ascii="Calibri" w:hAnsi="Calibri"/>
            <w:color w:val="0000FF"/>
            <w:sz w:val="22"/>
            <w:szCs w:val="22"/>
            <w:lang w:val="en"/>
          </w:rPr>
          <w:t>19 U.S.C. 3805</w:t>
        </w:r>
      </w:hyperlink>
      <w:r w:rsidRPr="00CD3E11">
        <w:rPr>
          <w:rFonts w:ascii="Calibri" w:hAnsi="Calibri"/>
          <w:sz w:val="22"/>
          <w:szCs w:val="22"/>
          <w:lang w:val="en"/>
        </w:rPr>
        <w:t xml:space="preserve"> note, </w:t>
      </w:r>
      <w:hyperlink r:id="rId168" w:tgtFrame="_blank" w:history="1">
        <w:r w:rsidRPr="00CD3E11">
          <w:rPr>
            <w:rFonts w:ascii="Calibri" w:hAnsi="Calibri"/>
            <w:color w:val="0000FF"/>
            <w:sz w:val="22"/>
            <w:szCs w:val="22"/>
            <w:lang w:val="en"/>
          </w:rPr>
          <w:t>19 U.S.C. 4001</w:t>
        </w:r>
      </w:hyperlink>
      <w:r w:rsidRPr="00CD3E11">
        <w:rPr>
          <w:rFonts w:ascii="Calibri" w:hAnsi="Calibri"/>
          <w:sz w:val="22"/>
          <w:szCs w:val="22"/>
          <w:lang w:val="en"/>
        </w:rPr>
        <w:t xml:space="preserve"> note, Pub. L. 103-182, 108-77, 108-78, 108-286, 108-302, 109-53, 109-169, 109-283, 110-138, 112-41, 112-42, and 112-43.</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May</w:t>
      </w:r>
      <w:r w:rsidRPr="00CD3E11">
        <w:rPr>
          <w:rFonts w:ascii="Calibri" w:hAnsi="Calibri"/>
          <w:sz w:val="22"/>
          <w:szCs w:val="22"/>
          <w:lang w:val="en"/>
        </w:rPr>
        <w:t xml:space="preserve"> 2014) of </w:t>
      </w:r>
      <w:hyperlink r:id="rId169" w:anchor="i1053446" w:history="1">
        <w:r w:rsidRPr="00CD3E11">
          <w:rPr>
            <w:rFonts w:ascii="Calibri" w:hAnsi="Calibri"/>
            <w:color w:val="0000FF"/>
            <w:sz w:val="22"/>
            <w:szCs w:val="22"/>
            <w:lang w:val="en"/>
          </w:rPr>
          <w:t>52.225-3</w:t>
        </w:r>
      </w:hyperlink>
      <w:r w:rsidRPr="00CD3E11">
        <w:rPr>
          <w:rFonts w:ascii="Calibri" w:hAnsi="Calibri"/>
          <w:sz w:val="22"/>
          <w:szCs w:val="22"/>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(iii) Alternate II (</w:t>
      </w:r>
      <w:r w:rsidRPr="00CD3E11">
        <w:rPr>
          <w:rFonts w:ascii="Calibri" w:hAnsi="Calibri"/>
          <w:i/>
          <w:iCs/>
          <w:sz w:val="22"/>
          <w:szCs w:val="22"/>
          <w:lang w:val="en"/>
        </w:rPr>
        <w:t>May</w:t>
      </w:r>
      <w:r w:rsidRPr="00CD3E11">
        <w:rPr>
          <w:rFonts w:ascii="Calibri" w:hAnsi="Calibri"/>
          <w:sz w:val="22"/>
          <w:szCs w:val="22"/>
          <w:lang w:val="en"/>
        </w:rPr>
        <w:t xml:space="preserve"> 2014) of </w:t>
      </w:r>
      <w:hyperlink r:id="rId170" w:anchor="i1053446" w:history="1">
        <w:r w:rsidRPr="00CD3E11">
          <w:rPr>
            <w:rFonts w:ascii="Calibri" w:hAnsi="Calibri"/>
            <w:color w:val="0000FF"/>
            <w:sz w:val="22"/>
            <w:szCs w:val="22"/>
            <w:lang w:val="en"/>
          </w:rPr>
          <w:t>52.225-3</w:t>
        </w:r>
      </w:hyperlink>
      <w:r w:rsidRPr="00CD3E11">
        <w:rPr>
          <w:rFonts w:ascii="Calibri" w:hAnsi="Calibri"/>
          <w:sz w:val="22"/>
          <w:szCs w:val="22"/>
          <w:lang w:val="en"/>
        </w:rPr>
        <w:t>.</w:t>
      </w:r>
    </w:p>
    <w:p w:rsidR="00CD3E11" w:rsidRPr="00CD3E11" w:rsidRDefault="00CD3E11" w:rsidP="00CD3E11">
      <w:pPr>
        <w:ind w:left="1350" w:hanging="630"/>
        <w:rPr>
          <w:rFonts w:ascii="Calibri" w:hAnsi="Calibri"/>
          <w:sz w:val="22"/>
          <w:szCs w:val="22"/>
          <w:lang w:val="en"/>
        </w:rPr>
      </w:pPr>
      <w:r w:rsidRPr="00CD3E11">
        <w:rPr>
          <w:rFonts w:ascii="Calibri" w:hAnsi="Calibri"/>
          <w:sz w:val="22"/>
          <w:szCs w:val="22"/>
          <w:lang w:val="en"/>
        </w:rPr>
        <w:t>__ (iv) Alternate III (</w:t>
      </w:r>
      <w:r w:rsidRPr="00CD3E11">
        <w:rPr>
          <w:rFonts w:ascii="Calibri" w:hAnsi="Calibri"/>
          <w:i/>
          <w:iCs/>
          <w:sz w:val="22"/>
          <w:szCs w:val="22"/>
          <w:lang w:val="en"/>
        </w:rPr>
        <w:t>May</w:t>
      </w:r>
      <w:r w:rsidRPr="00CD3E11">
        <w:rPr>
          <w:rFonts w:ascii="Calibri" w:hAnsi="Calibri"/>
          <w:sz w:val="22"/>
          <w:szCs w:val="22"/>
          <w:lang w:val="en"/>
        </w:rPr>
        <w:t xml:space="preserve"> 2014) of </w:t>
      </w:r>
      <w:hyperlink r:id="rId171" w:anchor="i1053446" w:history="1">
        <w:r w:rsidRPr="00CD3E11">
          <w:rPr>
            <w:rFonts w:ascii="Calibri" w:hAnsi="Calibri"/>
            <w:color w:val="0000FF"/>
            <w:sz w:val="22"/>
            <w:szCs w:val="22"/>
            <w:lang w:val="en"/>
          </w:rPr>
          <w:t>52.225-3</w:t>
        </w:r>
      </w:hyperlink>
      <w:r w:rsidRPr="00CD3E11">
        <w:rPr>
          <w:rFonts w:ascii="Calibri" w:hAnsi="Calibri"/>
          <w:sz w:val="22"/>
          <w:szCs w:val="22"/>
          <w:lang w:val="en"/>
        </w:rPr>
        <w:t>.</w:t>
      </w:r>
    </w:p>
    <w:p w:rsidR="00CD3E11" w:rsidRPr="00CD3E11" w:rsidRDefault="00CD3E11" w:rsidP="00CD3E11">
      <w:pPr>
        <w:ind w:left="900" w:hanging="630"/>
        <w:rPr>
          <w:rFonts w:ascii="Calibri" w:hAnsi="Calibri"/>
          <w:b/>
          <w:i/>
          <w:sz w:val="22"/>
          <w:szCs w:val="22"/>
          <w:lang w:val="en"/>
        </w:rPr>
      </w:pPr>
      <w:r w:rsidRPr="00CD3E11">
        <w:rPr>
          <w:rFonts w:ascii="Calibri" w:hAnsi="Calibri"/>
          <w:b/>
          <w:color w:val="000000"/>
          <w:sz w:val="22"/>
          <w:szCs w:val="22"/>
          <w:u w:val="single"/>
          <w:lang w:val="en"/>
        </w:rPr>
        <w:t xml:space="preserve">X </w:t>
      </w:r>
      <w:r w:rsidRPr="00CD3E11">
        <w:rPr>
          <w:rFonts w:ascii="Calibri" w:hAnsi="Calibri"/>
          <w:sz w:val="22"/>
          <w:szCs w:val="22"/>
          <w:lang w:val="en"/>
        </w:rPr>
        <w:t xml:space="preserve">  (48) </w:t>
      </w:r>
      <w:hyperlink r:id="rId172" w:anchor="i1053648" w:history="1">
        <w:r w:rsidRPr="00CD3E11">
          <w:rPr>
            <w:rFonts w:ascii="Calibri" w:hAnsi="Calibri"/>
            <w:color w:val="0000FF"/>
            <w:sz w:val="22"/>
            <w:szCs w:val="22"/>
            <w:lang w:val="en"/>
          </w:rPr>
          <w:t>52.225-5</w:t>
        </w:r>
      </w:hyperlink>
      <w:r w:rsidRPr="00CD3E11">
        <w:rPr>
          <w:rFonts w:ascii="Calibri" w:hAnsi="Calibri"/>
          <w:sz w:val="22"/>
          <w:szCs w:val="22"/>
          <w:lang w:val="en"/>
        </w:rPr>
        <w:t>, Trade Agreements (</w:t>
      </w:r>
      <w:r w:rsidRPr="00CD3E11">
        <w:rPr>
          <w:rFonts w:ascii="Calibri" w:hAnsi="Calibri"/>
          <w:i/>
          <w:iCs/>
          <w:sz w:val="22"/>
          <w:szCs w:val="22"/>
          <w:lang w:val="en"/>
        </w:rPr>
        <w:t>Oct 2019</w:t>
      </w:r>
      <w:r w:rsidRPr="00CD3E11">
        <w:rPr>
          <w:rFonts w:ascii="Calibri" w:hAnsi="Calibri"/>
          <w:sz w:val="22"/>
          <w:szCs w:val="22"/>
          <w:lang w:val="en"/>
        </w:rPr>
        <w:t>) (</w:t>
      </w:r>
      <w:hyperlink r:id="rId173" w:tgtFrame="_blank" w:history="1">
        <w:r w:rsidRPr="00CD3E11">
          <w:rPr>
            <w:rFonts w:ascii="Calibri" w:hAnsi="Calibri"/>
            <w:color w:val="0000FF"/>
            <w:sz w:val="22"/>
            <w:szCs w:val="22"/>
            <w:lang w:val="en"/>
          </w:rPr>
          <w:t>19 U.S.C. 2501</w:t>
        </w:r>
      </w:hyperlink>
      <w:r w:rsidRPr="00CD3E11">
        <w:rPr>
          <w:rFonts w:ascii="Calibri" w:hAnsi="Calibri"/>
          <w:sz w:val="22"/>
          <w:szCs w:val="22"/>
          <w:lang w:val="en"/>
        </w:rPr>
        <w:t xml:space="preserve">, </w:t>
      </w:r>
      <w:r w:rsidRPr="00CD3E11">
        <w:rPr>
          <w:rFonts w:ascii="Calibri" w:hAnsi="Calibri"/>
          <w:i/>
          <w:iCs/>
          <w:sz w:val="22"/>
          <w:szCs w:val="22"/>
          <w:lang w:val="en"/>
        </w:rPr>
        <w:t>et seq</w:t>
      </w:r>
      <w:r w:rsidRPr="00CD3E11">
        <w:rPr>
          <w:rFonts w:ascii="Calibri" w:hAnsi="Calibri"/>
          <w:sz w:val="22"/>
          <w:szCs w:val="22"/>
          <w:lang w:val="en"/>
        </w:rPr>
        <w:t xml:space="preserve">., </w:t>
      </w:r>
      <w:hyperlink r:id="rId174" w:tgtFrame="_blank" w:history="1">
        <w:r w:rsidRPr="00CD3E11">
          <w:rPr>
            <w:rFonts w:ascii="Calibri" w:hAnsi="Calibri"/>
            <w:color w:val="0000FF"/>
            <w:sz w:val="22"/>
            <w:szCs w:val="22"/>
            <w:lang w:val="en"/>
          </w:rPr>
          <w:t>19 U.S.C. 3301</w:t>
        </w:r>
      </w:hyperlink>
      <w:r w:rsidRPr="00CD3E11">
        <w:rPr>
          <w:rFonts w:ascii="Calibri" w:hAnsi="Calibri"/>
          <w:sz w:val="22"/>
          <w:szCs w:val="22"/>
          <w:lang w:val="en"/>
        </w:rPr>
        <w:t xml:space="preserve"> note).  </w:t>
      </w:r>
    </w:p>
    <w:p w:rsidR="00CD3E11" w:rsidRPr="00CD3E11" w:rsidRDefault="00CD3E11" w:rsidP="00CD3E11">
      <w:pPr>
        <w:ind w:left="990" w:hanging="72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(49) </w:t>
      </w:r>
      <w:hyperlink r:id="rId175" w:anchor="i1054249" w:history="1">
        <w:r w:rsidRPr="00CD3E11">
          <w:rPr>
            <w:rFonts w:ascii="Calibri" w:hAnsi="Calibri"/>
            <w:color w:val="0000FF"/>
            <w:sz w:val="22"/>
            <w:szCs w:val="22"/>
            <w:lang w:val="en"/>
          </w:rPr>
          <w:t>52.225-13</w:t>
        </w:r>
      </w:hyperlink>
      <w:r w:rsidRPr="00CD3E11">
        <w:rPr>
          <w:rFonts w:ascii="Calibri" w:hAnsi="Calibri"/>
          <w:sz w:val="22"/>
          <w:szCs w:val="22"/>
          <w:lang w:val="en"/>
        </w:rPr>
        <w:t>, Restrictions on Certain Foreign Purchases (</w:t>
      </w:r>
      <w:r w:rsidRPr="00CD3E11">
        <w:rPr>
          <w:rFonts w:ascii="Calibri" w:hAnsi="Calibri"/>
          <w:i/>
          <w:iCs/>
          <w:sz w:val="22"/>
          <w:szCs w:val="22"/>
          <w:lang w:val="en"/>
        </w:rPr>
        <w:t>June</w:t>
      </w:r>
      <w:r w:rsidRPr="00CD3E11">
        <w:rPr>
          <w:rFonts w:ascii="Calibri" w:hAnsi="Calibri"/>
          <w:sz w:val="22"/>
          <w:szCs w:val="22"/>
          <w:lang w:val="en"/>
        </w:rPr>
        <w:t xml:space="preserve"> 2008) (E.O.’s, proclamations, and statutes administered by the Office of Foreign Assets Control of the Department of the Treasury).</w:t>
      </w:r>
    </w:p>
    <w:p w:rsidR="00CD3E11" w:rsidRPr="00CD3E11" w:rsidRDefault="00CD3E11" w:rsidP="00CD3E11">
      <w:pPr>
        <w:ind w:left="990" w:hanging="630"/>
        <w:rPr>
          <w:rFonts w:ascii="Calibri" w:hAnsi="Calibri"/>
          <w:sz w:val="22"/>
          <w:szCs w:val="22"/>
          <w:lang w:val="en"/>
        </w:rPr>
      </w:pPr>
      <w:r w:rsidRPr="00CD3E11">
        <w:rPr>
          <w:rFonts w:ascii="Calibri" w:hAnsi="Calibri"/>
          <w:sz w:val="22"/>
          <w:szCs w:val="22"/>
          <w:lang w:val="en"/>
        </w:rPr>
        <w:t xml:space="preserve">__ (50) </w:t>
      </w:r>
      <w:hyperlink r:id="rId176" w:anchor="i1054921" w:history="1">
        <w:r w:rsidRPr="00CD3E11">
          <w:rPr>
            <w:rFonts w:ascii="Calibri" w:hAnsi="Calibri"/>
            <w:color w:val="0000FF"/>
            <w:sz w:val="22"/>
            <w:szCs w:val="22"/>
            <w:lang w:val="en"/>
          </w:rPr>
          <w:t>52.225-26</w:t>
        </w:r>
      </w:hyperlink>
      <w:r w:rsidRPr="00CD3E11">
        <w:rPr>
          <w:rFonts w:ascii="Calibri" w:hAnsi="Calibri"/>
          <w:sz w:val="22"/>
          <w:szCs w:val="22"/>
          <w:lang w:val="en"/>
        </w:rPr>
        <w:t>, Contractors Performing Private Security Functions Outside the United States (</w:t>
      </w:r>
      <w:r w:rsidRPr="00CD3E11">
        <w:rPr>
          <w:rFonts w:ascii="Calibri" w:hAnsi="Calibri"/>
          <w:i/>
          <w:iCs/>
          <w:sz w:val="22"/>
          <w:szCs w:val="22"/>
          <w:lang w:val="en"/>
        </w:rPr>
        <w:t>Oct</w:t>
      </w:r>
      <w:r w:rsidRPr="00CD3E11">
        <w:rPr>
          <w:rFonts w:ascii="Calibri" w:hAnsi="Calibri"/>
          <w:sz w:val="22"/>
          <w:szCs w:val="22"/>
          <w:lang w:val="en"/>
        </w:rPr>
        <w:t xml:space="preserve"> 2016) (Section 862, as amended, of the National Defense Authorization Act for Fiscal Year 2008;</w:t>
      </w:r>
      <w:hyperlink r:id="rId177" w:tgtFrame="_blank" w:history="1">
        <w:r w:rsidRPr="00CD3E11">
          <w:rPr>
            <w:rFonts w:ascii="Calibri" w:hAnsi="Calibri"/>
            <w:color w:val="0000FF"/>
            <w:sz w:val="22"/>
            <w:szCs w:val="22"/>
            <w:lang w:val="en"/>
          </w:rPr>
          <w:t xml:space="preserve"> 10 U.S.C. 2302 Note)</w:t>
        </w:r>
      </w:hyperlink>
      <w:r w:rsidRPr="00CD3E11">
        <w:rPr>
          <w:rFonts w:ascii="Calibri" w:hAnsi="Calibri"/>
          <w:sz w:val="22"/>
          <w:szCs w:val="22"/>
          <w:lang w:val="en"/>
        </w:rPr>
        <w:t>.</w:t>
      </w:r>
    </w:p>
    <w:p w:rsidR="00CD3E11" w:rsidRPr="00CD3E11" w:rsidRDefault="00CD3E11" w:rsidP="00CD3E11">
      <w:pPr>
        <w:ind w:left="990" w:hanging="630"/>
        <w:rPr>
          <w:rFonts w:ascii="Calibri" w:hAnsi="Calibri"/>
          <w:sz w:val="22"/>
          <w:szCs w:val="22"/>
          <w:lang w:val="en"/>
        </w:rPr>
      </w:pPr>
      <w:r w:rsidRPr="00CD3E11">
        <w:rPr>
          <w:rFonts w:ascii="Calibri" w:hAnsi="Calibri"/>
          <w:sz w:val="22"/>
          <w:szCs w:val="22"/>
          <w:lang w:val="en"/>
        </w:rPr>
        <w:t xml:space="preserve">__ (51) </w:t>
      </w:r>
      <w:hyperlink r:id="rId178" w:anchor="i1055038" w:history="1">
        <w:r w:rsidRPr="00CD3E11">
          <w:rPr>
            <w:rFonts w:ascii="Calibri" w:hAnsi="Calibri"/>
            <w:color w:val="0000FF"/>
            <w:sz w:val="22"/>
            <w:szCs w:val="22"/>
            <w:lang w:val="en"/>
          </w:rPr>
          <w:t>52.226-4</w:t>
        </w:r>
      </w:hyperlink>
      <w:r w:rsidRPr="00CD3E11">
        <w:rPr>
          <w:rFonts w:ascii="Calibri" w:hAnsi="Calibri"/>
          <w:sz w:val="22"/>
          <w:szCs w:val="22"/>
          <w:lang w:val="en"/>
        </w:rPr>
        <w:t>, Notice of Disaster or Emergency Area Set-Aside (</w:t>
      </w:r>
      <w:r w:rsidRPr="00CD3E11">
        <w:rPr>
          <w:rFonts w:ascii="Calibri" w:hAnsi="Calibri"/>
          <w:i/>
          <w:iCs/>
          <w:sz w:val="22"/>
          <w:szCs w:val="22"/>
          <w:lang w:val="en"/>
        </w:rPr>
        <w:t>Nov</w:t>
      </w:r>
      <w:r w:rsidRPr="00CD3E11">
        <w:rPr>
          <w:rFonts w:ascii="Calibri" w:hAnsi="Calibri"/>
          <w:sz w:val="22"/>
          <w:szCs w:val="22"/>
          <w:lang w:val="en"/>
        </w:rPr>
        <w:t> 2007) (</w:t>
      </w:r>
      <w:hyperlink r:id="rId179" w:tgtFrame="_blank" w:history="1">
        <w:r w:rsidRPr="00CD3E11">
          <w:rPr>
            <w:rFonts w:ascii="Calibri" w:hAnsi="Calibri"/>
            <w:color w:val="0000FF"/>
            <w:sz w:val="22"/>
            <w:szCs w:val="22"/>
            <w:lang w:val="en"/>
          </w:rPr>
          <w:t>42 U.S.C. 5150</w:t>
        </w:r>
      </w:hyperlink>
      <w:r w:rsidRPr="00CD3E11">
        <w:rPr>
          <w:rFonts w:ascii="Calibri" w:hAnsi="Calibri"/>
          <w:sz w:val="22"/>
          <w:szCs w:val="22"/>
          <w:lang w:val="en"/>
        </w:rPr>
        <w:t>).</w:t>
      </w:r>
    </w:p>
    <w:p w:rsidR="00CD3E11" w:rsidRPr="00CD3E11" w:rsidRDefault="00CD3E11" w:rsidP="00CD3E11">
      <w:pPr>
        <w:ind w:left="990" w:hanging="630"/>
        <w:rPr>
          <w:rFonts w:ascii="Calibri" w:hAnsi="Calibri"/>
          <w:sz w:val="22"/>
          <w:szCs w:val="22"/>
          <w:lang w:val="en"/>
        </w:rPr>
      </w:pPr>
      <w:r w:rsidRPr="00CD3E11">
        <w:rPr>
          <w:rFonts w:ascii="Calibri" w:hAnsi="Calibri"/>
          <w:sz w:val="22"/>
          <w:szCs w:val="22"/>
          <w:lang w:val="en"/>
        </w:rPr>
        <w:t xml:space="preserve">__ (52) </w:t>
      </w:r>
      <w:hyperlink r:id="rId180" w:anchor="i1055048" w:history="1">
        <w:r w:rsidRPr="00CD3E11">
          <w:rPr>
            <w:rFonts w:ascii="Calibri" w:hAnsi="Calibri"/>
            <w:color w:val="0000FF"/>
            <w:sz w:val="22"/>
            <w:szCs w:val="22"/>
            <w:lang w:val="en"/>
          </w:rPr>
          <w:t>52.226-5</w:t>
        </w:r>
      </w:hyperlink>
      <w:r w:rsidRPr="00CD3E11">
        <w:rPr>
          <w:rFonts w:ascii="Calibri" w:hAnsi="Calibri"/>
          <w:sz w:val="22"/>
          <w:szCs w:val="22"/>
          <w:lang w:val="en"/>
        </w:rPr>
        <w:t>, Restrictions on Subcontracting Outside Disaster or Emergency Area (</w:t>
      </w:r>
      <w:r w:rsidRPr="00CD3E11">
        <w:rPr>
          <w:rFonts w:ascii="Calibri" w:hAnsi="Calibri"/>
          <w:i/>
          <w:iCs/>
          <w:sz w:val="22"/>
          <w:szCs w:val="22"/>
          <w:lang w:val="en"/>
        </w:rPr>
        <w:t>Nov</w:t>
      </w:r>
      <w:r w:rsidRPr="00CD3E11">
        <w:rPr>
          <w:rFonts w:ascii="Calibri" w:hAnsi="Calibri"/>
          <w:sz w:val="22"/>
          <w:szCs w:val="22"/>
          <w:lang w:val="en"/>
        </w:rPr>
        <w:t> 2007) (</w:t>
      </w:r>
      <w:hyperlink r:id="rId181" w:tgtFrame="_blank" w:history="1">
        <w:r w:rsidRPr="00CD3E11">
          <w:rPr>
            <w:rFonts w:ascii="Calibri" w:hAnsi="Calibri"/>
            <w:color w:val="0000FF"/>
            <w:sz w:val="22"/>
            <w:szCs w:val="22"/>
            <w:lang w:val="en"/>
          </w:rPr>
          <w:t>42 U.S.C. 5150</w:t>
        </w:r>
      </w:hyperlink>
      <w:r w:rsidRPr="00CD3E11">
        <w:rPr>
          <w:rFonts w:ascii="Calibri" w:hAnsi="Calibri"/>
          <w:sz w:val="22"/>
          <w:szCs w:val="22"/>
          <w:lang w:val="en"/>
        </w:rPr>
        <w:t>).</w:t>
      </w:r>
    </w:p>
    <w:p w:rsidR="00CD3E11" w:rsidRPr="00CD3E11" w:rsidRDefault="00CD3E11" w:rsidP="00CD3E11">
      <w:pPr>
        <w:ind w:left="990" w:hanging="630"/>
        <w:rPr>
          <w:rFonts w:ascii="Calibri" w:hAnsi="Calibri"/>
          <w:sz w:val="22"/>
          <w:szCs w:val="22"/>
          <w:lang w:val="en"/>
        </w:rPr>
      </w:pPr>
      <w:r w:rsidRPr="00CD3E11">
        <w:rPr>
          <w:rFonts w:ascii="Calibri" w:hAnsi="Calibri"/>
          <w:sz w:val="22"/>
          <w:szCs w:val="22"/>
          <w:lang w:val="en"/>
        </w:rPr>
        <w:t xml:space="preserve">__ (53) </w:t>
      </w:r>
      <w:hyperlink r:id="rId182" w:anchor="i1050508" w:history="1">
        <w:r w:rsidRPr="00CD3E11">
          <w:rPr>
            <w:rFonts w:ascii="Calibri" w:hAnsi="Calibri"/>
            <w:color w:val="0000FF"/>
            <w:sz w:val="22"/>
            <w:szCs w:val="22"/>
            <w:lang w:val="en"/>
          </w:rPr>
          <w:t>52.232-29</w:t>
        </w:r>
      </w:hyperlink>
      <w:r w:rsidRPr="00CD3E11">
        <w:rPr>
          <w:rFonts w:ascii="Calibri" w:hAnsi="Calibri"/>
          <w:sz w:val="22"/>
          <w:szCs w:val="22"/>
          <w:lang w:val="en"/>
        </w:rPr>
        <w:t>, Terms for Financing of Purchases of Commercial Items (</w:t>
      </w:r>
      <w:r w:rsidRPr="00CD3E11">
        <w:rPr>
          <w:rFonts w:ascii="Calibri" w:hAnsi="Calibri"/>
          <w:i/>
          <w:iCs/>
          <w:sz w:val="22"/>
          <w:szCs w:val="22"/>
          <w:lang w:val="en"/>
        </w:rPr>
        <w:t>Feb</w:t>
      </w:r>
      <w:r w:rsidRPr="00CD3E11">
        <w:rPr>
          <w:rFonts w:ascii="Calibri" w:hAnsi="Calibri"/>
          <w:sz w:val="22"/>
          <w:szCs w:val="22"/>
          <w:lang w:val="en"/>
        </w:rPr>
        <w:t xml:space="preserve"> 2002) (</w:t>
      </w:r>
      <w:hyperlink r:id="rId183" w:tgtFrame="_blank" w:history="1">
        <w:r w:rsidRPr="00CD3E11">
          <w:rPr>
            <w:rFonts w:ascii="Calibri" w:hAnsi="Calibri"/>
            <w:color w:val="0000FF"/>
            <w:sz w:val="22"/>
            <w:szCs w:val="22"/>
            <w:lang w:val="en"/>
          </w:rPr>
          <w:t>41 U.S.C.4505</w:t>
        </w:r>
      </w:hyperlink>
      <w:r w:rsidRPr="00CD3E11">
        <w:rPr>
          <w:rFonts w:ascii="Calibri" w:hAnsi="Calibri"/>
          <w:sz w:val="22"/>
          <w:szCs w:val="22"/>
          <w:lang w:val="en"/>
        </w:rPr>
        <w:t xml:space="preserve">, </w:t>
      </w:r>
      <w:hyperlink r:id="rId184" w:tgtFrame="_blank" w:history="1">
        <w:r w:rsidRPr="00CD3E11">
          <w:rPr>
            <w:rFonts w:ascii="Calibri" w:hAnsi="Calibri"/>
            <w:color w:val="0000FF"/>
            <w:sz w:val="22"/>
            <w:szCs w:val="22"/>
            <w:lang w:val="en"/>
          </w:rPr>
          <w:t>10 U.S.C.2307(f)</w:t>
        </w:r>
      </w:hyperlink>
      <w:r w:rsidRPr="00CD3E11">
        <w:rPr>
          <w:rFonts w:ascii="Calibri" w:hAnsi="Calibri"/>
          <w:sz w:val="22"/>
          <w:szCs w:val="22"/>
          <w:lang w:val="en"/>
        </w:rPr>
        <w:t>).</w:t>
      </w:r>
    </w:p>
    <w:p w:rsidR="00CD3E11" w:rsidRPr="00CD3E11" w:rsidRDefault="00CD3E11" w:rsidP="00CD3E11">
      <w:pPr>
        <w:ind w:left="990" w:hanging="630"/>
        <w:rPr>
          <w:rFonts w:ascii="Calibri" w:hAnsi="Calibri"/>
          <w:sz w:val="22"/>
          <w:szCs w:val="22"/>
          <w:lang w:val="en"/>
        </w:rPr>
      </w:pPr>
      <w:r w:rsidRPr="00CD3E11">
        <w:rPr>
          <w:rFonts w:ascii="Calibri" w:hAnsi="Calibri"/>
          <w:sz w:val="22"/>
          <w:szCs w:val="22"/>
          <w:lang w:val="en"/>
        </w:rPr>
        <w:t xml:space="preserve">__ (54) </w:t>
      </w:r>
      <w:hyperlink r:id="rId185" w:anchor="i1050540" w:history="1">
        <w:r w:rsidRPr="00CD3E11">
          <w:rPr>
            <w:rFonts w:ascii="Calibri" w:hAnsi="Calibri"/>
            <w:color w:val="0000FF"/>
            <w:sz w:val="22"/>
            <w:szCs w:val="22"/>
            <w:lang w:val="en"/>
          </w:rPr>
          <w:t>52.232-30</w:t>
        </w:r>
      </w:hyperlink>
      <w:r w:rsidRPr="00CD3E11">
        <w:rPr>
          <w:rFonts w:ascii="Calibri" w:hAnsi="Calibri"/>
          <w:sz w:val="22"/>
          <w:szCs w:val="22"/>
          <w:lang w:val="en"/>
        </w:rPr>
        <w:t>, Installment Payments for Commercial Items (</w:t>
      </w:r>
      <w:r w:rsidRPr="00CD3E11">
        <w:rPr>
          <w:rFonts w:ascii="Calibri" w:hAnsi="Calibri"/>
          <w:i/>
          <w:iCs/>
          <w:sz w:val="22"/>
          <w:szCs w:val="22"/>
          <w:lang w:val="en"/>
        </w:rPr>
        <w:t>Jan</w:t>
      </w:r>
      <w:r w:rsidRPr="00CD3E11">
        <w:rPr>
          <w:rFonts w:ascii="Calibri" w:hAnsi="Calibri"/>
          <w:sz w:val="22"/>
          <w:szCs w:val="22"/>
          <w:lang w:val="en"/>
        </w:rPr>
        <w:t> 2017) (</w:t>
      </w:r>
      <w:hyperlink r:id="rId186" w:tgtFrame="_blank" w:history="1">
        <w:r w:rsidRPr="00CD3E11">
          <w:rPr>
            <w:rFonts w:ascii="Calibri" w:hAnsi="Calibri"/>
            <w:color w:val="0000FF"/>
            <w:sz w:val="22"/>
            <w:szCs w:val="22"/>
            <w:lang w:val="en"/>
          </w:rPr>
          <w:t>41 U.S.C.4505</w:t>
        </w:r>
      </w:hyperlink>
      <w:r w:rsidRPr="00CD3E11">
        <w:rPr>
          <w:rFonts w:ascii="Calibri" w:hAnsi="Calibri"/>
          <w:sz w:val="22"/>
          <w:szCs w:val="22"/>
          <w:lang w:val="en"/>
        </w:rPr>
        <w:t xml:space="preserve">, </w:t>
      </w:r>
      <w:hyperlink r:id="rId187" w:tgtFrame="_blank" w:history="1">
        <w:r w:rsidRPr="00CD3E11">
          <w:rPr>
            <w:rFonts w:ascii="Calibri" w:hAnsi="Calibri"/>
            <w:color w:val="0000FF"/>
            <w:sz w:val="22"/>
            <w:szCs w:val="22"/>
            <w:lang w:val="en"/>
          </w:rPr>
          <w:t>10 U.S.C.2307(f)</w:t>
        </w:r>
      </w:hyperlink>
      <w:r w:rsidRPr="00CD3E11">
        <w:rPr>
          <w:rFonts w:ascii="Calibri" w:hAnsi="Calibri"/>
          <w:sz w:val="22"/>
          <w:szCs w:val="22"/>
          <w:lang w:val="en"/>
        </w:rPr>
        <w:t>).</w:t>
      </w:r>
    </w:p>
    <w:p w:rsidR="00CD3E11" w:rsidRPr="00CD3E11" w:rsidRDefault="00CD3E11" w:rsidP="00CD3E11">
      <w:pPr>
        <w:ind w:left="99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(55) </w:t>
      </w:r>
      <w:hyperlink r:id="rId188" w:anchor="i1050674" w:history="1">
        <w:r w:rsidRPr="00CD3E11">
          <w:rPr>
            <w:rFonts w:ascii="Calibri" w:hAnsi="Calibri"/>
            <w:color w:val="0000FF"/>
            <w:sz w:val="22"/>
            <w:szCs w:val="22"/>
            <w:lang w:val="en"/>
          </w:rPr>
          <w:t>52.232-33</w:t>
        </w:r>
      </w:hyperlink>
      <w:r w:rsidRPr="00CD3E11">
        <w:rPr>
          <w:rFonts w:ascii="Calibri" w:hAnsi="Calibri"/>
          <w:sz w:val="22"/>
          <w:szCs w:val="22"/>
          <w:lang w:val="en"/>
        </w:rPr>
        <w:t>, Payment by Electronic Funds Transfer-System for Award Management (</w:t>
      </w:r>
      <w:r w:rsidRPr="00CD3E11">
        <w:rPr>
          <w:rFonts w:ascii="Calibri" w:hAnsi="Calibri"/>
          <w:i/>
          <w:iCs/>
          <w:sz w:val="22"/>
          <w:szCs w:val="22"/>
          <w:lang w:val="en"/>
        </w:rPr>
        <w:t>Oct </w:t>
      </w:r>
      <w:r w:rsidRPr="00CD3E11">
        <w:rPr>
          <w:rFonts w:ascii="Calibri" w:hAnsi="Calibri"/>
          <w:sz w:val="22"/>
          <w:szCs w:val="22"/>
          <w:lang w:val="en"/>
        </w:rPr>
        <w:t>2018) (</w:t>
      </w:r>
      <w:hyperlink r:id="rId189" w:tgtFrame="_blank" w:history="1">
        <w:r w:rsidRPr="00CD3E11">
          <w:rPr>
            <w:rFonts w:ascii="Calibri" w:hAnsi="Calibri"/>
            <w:color w:val="0000FF"/>
            <w:sz w:val="22"/>
            <w:szCs w:val="22"/>
            <w:lang w:val="en"/>
          </w:rPr>
          <w:t>31 U.S.C. 3332</w:t>
        </w:r>
      </w:hyperlink>
      <w:r w:rsidRPr="00CD3E11">
        <w:rPr>
          <w:rFonts w:ascii="Calibri" w:hAnsi="Calibri"/>
          <w:sz w:val="22"/>
          <w:szCs w:val="22"/>
          <w:lang w:val="en"/>
        </w:rPr>
        <w:t>).</w:t>
      </w:r>
    </w:p>
    <w:p w:rsidR="00CD3E11" w:rsidRPr="00CD3E11" w:rsidRDefault="00CD3E11" w:rsidP="00CD3E11">
      <w:pPr>
        <w:ind w:left="99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(56) </w:t>
      </w:r>
      <w:hyperlink r:id="rId190" w:anchor="i1050705" w:history="1">
        <w:r w:rsidRPr="00CD3E11">
          <w:rPr>
            <w:rFonts w:ascii="Calibri" w:hAnsi="Calibri"/>
            <w:color w:val="0000FF"/>
            <w:sz w:val="22"/>
            <w:szCs w:val="22"/>
            <w:lang w:val="en"/>
          </w:rPr>
          <w:t>52.232-34</w:t>
        </w:r>
      </w:hyperlink>
      <w:r w:rsidRPr="00CD3E11">
        <w:rPr>
          <w:rFonts w:ascii="Calibri" w:hAnsi="Calibri"/>
          <w:sz w:val="22"/>
          <w:szCs w:val="22"/>
          <w:lang w:val="en"/>
        </w:rPr>
        <w:t>, Payment by Electronic Funds Transfer-Other than System for Award Management (</w:t>
      </w:r>
      <w:r w:rsidRPr="00CD3E11">
        <w:rPr>
          <w:rFonts w:ascii="Calibri" w:hAnsi="Calibri"/>
          <w:i/>
          <w:iCs/>
          <w:sz w:val="22"/>
          <w:szCs w:val="22"/>
          <w:lang w:val="en"/>
        </w:rPr>
        <w:t>Jul</w:t>
      </w:r>
      <w:r w:rsidRPr="00CD3E11">
        <w:rPr>
          <w:rFonts w:ascii="Calibri" w:hAnsi="Calibri"/>
          <w:sz w:val="22"/>
          <w:szCs w:val="22"/>
          <w:lang w:val="en"/>
        </w:rPr>
        <w:t xml:space="preserve"> 2013) (</w:t>
      </w:r>
      <w:hyperlink r:id="rId191" w:tgtFrame="_blank" w:history="1">
        <w:r w:rsidRPr="00CD3E11">
          <w:rPr>
            <w:rFonts w:ascii="Calibri" w:hAnsi="Calibri"/>
            <w:color w:val="0000FF"/>
            <w:sz w:val="22"/>
            <w:szCs w:val="22"/>
            <w:lang w:val="en"/>
          </w:rPr>
          <w:t>31 U.S.C.3332</w:t>
        </w:r>
      </w:hyperlink>
      <w:r w:rsidRPr="00CD3E11">
        <w:rPr>
          <w:rFonts w:ascii="Calibri" w:hAnsi="Calibri"/>
          <w:sz w:val="22"/>
          <w:szCs w:val="22"/>
          <w:lang w:val="en"/>
        </w:rPr>
        <w:t>).</w:t>
      </w:r>
    </w:p>
    <w:p w:rsidR="00CD3E11" w:rsidRPr="00CD3E11" w:rsidRDefault="00CD3E11" w:rsidP="00CD3E11">
      <w:pPr>
        <w:ind w:left="99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(57) </w:t>
      </w:r>
      <w:hyperlink r:id="rId192" w:anchor="i1050789" w:history="1">
        <w:r w:rsidRPr="00CD3E11">
          <w:rPr>
            <w:rFonts w:ascii="Calibri" w:hAnsi="Calibri"/>
            <w:color w:val="0000FF"/>
            <w:sz w:val="22"/>
            <w:szCs w:val="22"/>
            <w:lang w:val="en"/>
          </w:rPr>
          <w:t>52.232-36</w:t>
        </w:r>
      </w:hyperlink>
      <w:r w:rsidRPr="00CD3E11">
        <w:rPr>
          <w:rFonts w:ascii="Calibri" w:hAnsi="Calibri"/>
          <w:sz w:val="22"/>
          <w:szCs w:val="22"/>
          <w:lang w:val="en"/>
        </w:rPr>
        <w:t>, Payment by Third Party (</w:t>
      </w:r>
      <w:r w:rsidRPr="00CD3E11">
        <w:rPr>
          <w:rFonts w:ascii="Calibri" w:hAnsi="Calibri"/>
          <w:i/>
          <w:iCs/>
          <w:sz w:val="22"/>
          <w:szCs w:val="22"/>
          <w:lang w:val="en"/>
        </w:rPr>
        <w:t>May</w:t>
      </w:r>
      <w:r w:rsidRPr="00CD3E11">
        <w:rPr>
          <w:rFonts w:ascii="Calibri" w:hAnsi="Calibri"/>
          <w:sz w:val="22"/>
          <w:szCs w:val="22"/>
          <w:lang w:val="en"/>
        </w:rPr>
        <w:t xml:space="preserve"> 2014) (</w:t>
      </w:r>
      <w:hyperlink r:id="rId193" w:tgtFrame="_blank" w:history="1">
        <w:r w:rsidRPr="00CD3E11">
          <w:rPr>
            <w:rFonts w:ascii="Calibri" w:hAnsi="Calibri"/>
            <w:color w:val="0000FF"/>
            <w:sz w:val="22"/>
            <w:szCs w:val="22"/>
            <w:lang w:val="en"/>
          </w:rPr>
          <w:t>31 U.S.C.3332</w:t>
        </w:r>
      </w:hyperlink>
      <w:r w:rsidRPr="00CD3E11">
        <w:rPr>
          <w:rFonts w:ascii="Calibri" w:hAnsi="Calibri"/>
          <w:sz w:val="22"/>
          <w:szCs w:val="22"/>
          <w:lang w:val="en"/>
        </w:rPr>
        <w:t xml:space="preserve">).  </w:t>
      </w:r>
      <w:r w:rsidRPr="00CD3E11">
        <w:rPr>
          <w:rFonts w:ascii="Calibri" w:hAnsi="Calibri"/>
          <w:b/>
          <w:i/>
          <w:color w:val="000000"/>
          <w:sz w:val="22"/>
          <w:szCs w:val="22"/>
          <w:highlight w:val="yellow"/>
          <w:lang w:val="en"/>
        </w:rPr>
        <w:t>(Deviation May 2003)</w:t>
      </w:r>
    </w:p>
    <w:p w:rsidR="00CD3E11" w:rsidRPr="00CD3E11" w:rsidRDefault="00CD3E11" w:rsidP="00CD3E11">
      <w:pPr>
        <w:ind w:left="990" w:hanging="630"/>
        <w:rPr>
          <w:rFonts w:ascii="Calibri" w:hAnsi="Calibri"/>
          <w:sz w:val="22"/>
          <w:szCs w:val="22"/>
          <w:lang w:val="en"/>
        </w:rPr>
      </w:pPr>
      <w:r w:rsidRPr="00CD3E11">
        <w:rPr>
          <w:rFonts w:ascii="Calibri" w:hAnsi="Calibri"/>
          <w:sz w:val="22"/>
          <w:szCs w:val="22"/>
          <w:lang w:val="en"/>
        </w:rPr>
        <w:t xml:space="preserve">__ (58) </w:t>
      </w:r>
      <w:hyperlink r:id="rId194" w:anchor="i1049272" w:history="1">
        <w:r w:rsidRPr="00CD3E11">
          <w:rPr>
            <w:rFonts w:ascii="Calibri" w:hAnsi="Calibri"/>
            <w:color w:val="0000FF"/>
            <w:sz w:val="22"/>
            <w:szCs w:val="22"/>
            <w:lang w:val="en"/>
          </w:rPr>
          <w:t>52.239-1</w:t>
        </w:r>
      </w:hyperlink>
      <w:r w:rsidRPr="00CD3E11">
        <w:rPr>
          <w:rFonts w:ascii="Calibri" w:hAnsi="Calibri"/>
          <w:sz w:val="22"/>
          <w:szCs w:val="22"/>
          <w:lang w:val="en"/>
        </w:rPr>
        <w:t>, Privacy or Security Safeguards (</w:t>
      </w:r>
      <w:r w:rsidRPr="00CD3E11">
        <w:rPr>
          <w:rFonts w:ascii="Calibri" w:hAnsi="Calibri"/>
          <w:i/>
          <w:iCs/>
          <w:sz w:val="22"/>
          <w:szCs w:val="22"/>
          <w:lang w:val="en"/>
        </w:rPr>
        <w:t>Aug</w:t>
      </w:r>
      <w:r w:rsidRPr="00CD3E11">
        <w:rPr>
          <w:rFonts w:ascii="Calibri" w:hAnsi="Calibri"/>
          <w:sz w:val="22"/>
          <w:szCs w:val="22"/>
          <w:lang w:val="en"/>
        </w:rPr>
        <w:t xml:space="preserve"> 1996) (</w:t>
      </w:r>
      <w:hyperlink r:id="rId195" w:tgtFrame="_blank" w:history="1">
        <w:r w:rsidRPr="00CD3E11">
          <w:rPr>
            <w:rFonts w:ascii="Calibri" w:hAnsi="Calibri"/>
            <w:color w:val="0000FF"/>
            <w:sz w:val="22"/>
            <w:szCs w:val="22"/>
            <w:lang w:val="en"/>
          </w:rPr>
          <w:t>5 U.S.C. 552a</w:t>
        </w:r>
      </w:hyperlink>
      <w:r w:rsidRPr="00CD3E11">
        <w:rPr>
          <w:rFonts w:ascii="Calibri" w:hAnsi="Calibri"/>
          <w:sz w:val="22"/>
          <w:szCs w:val="22"/>
          <w:lang w:val="en"/>
        </w:rPr>
        <w:t>).</w:t>
      </w:r>
    </w:p>
    <w:p w:rsidR="00CD3E11" w:rsidRPr="00CD3E11" w:rsidRDefault="00CD3E11" w:rsidP="00CD3E11">
      <w:pPr>
        <w:ind w:left="990" w:hanging="630"/>
        <w:rPr>
          <w:rFonts w:ascii="Calibri" w:hAnsi="Calibri"/>
          <w:sz w:val="22"/>
          <w:szCs w:val="22"/>
          <w:lang w:val="en"/>
        </w:rPr>
      </w:pPr>
      <w:r w:rsidRPr="00CD3E11">
        <w:rPr>
          <w:rFonts w:ascii="Calibri" w:hAnsi="Calibri"/>
          <w:b/>
          <w:color w:val="000000"/>
          <w:sz w:val="22"/>
          <w:szCs w:val="22"/>
          <w:u w:val="single"/>
          <w:lang w:val="en"/>
        </w:rPr>
        <w:t xml:space="preserve">X </w:t>
      </w:r>
      <w:r w:rsidRPr="00CD3E11">
        <w:rPr>
          <w:rFonts w:ascii="Calibri" w:hAnsi="Calibri"/>
          <w:color w:val="000000"/>
          <w:sz w:val="22"/>
          <w:szCs w:val="22"/>
          <w:lang w:val="en"/>
        </w:rPr>
        <w:t xml:space="preserve"> </w:t>
      </w:r>
      <w:r w:rsidRPr="00CD3E11">
        <w:rPr>
          <w:rFonts w:ascii="Calibri" w:hAnsi="Calibri"/>
          <w:sz w:val="22"/>
          <w:szCs w:val="22"/>
          <w:lang w:val="en"/>
        </w:rPr>
        <w:t xml:space="preserve"> (59) </w:t>
      </w:r>
      <w:hyperlink r:id="rId196" w:anchor="i52_242-5" w:history="1">
        <w:r w:rsidRPr="00CD3E11">
          <w:rPr>
            <w:rFonts w:ascii="Calibri" w:hAnsi="Calibri"/>
            <w:color w:val="0000FF"/>
            <w:sz w:val="22"/>
            <w:szCs w:val="22"/>
            <w:lang w:val="en"/>
          </w:rPr>
          <w:t>52.242-5</w:t>
        </w:r>
      </w:hyperlink>
      <w:r w:rsidRPr="00CD3E11">
        <w:rPr>
          <w:rFonts w:ascii="Calibri" w:hAnsi="Calibri"/>
          <w:sz w:val="22"/>
          <w:szCs w:val="22"/>
          <w:lang w:val="en"/>
        </w:rPr>
        <w:t>, Payments to Small Business Subcontractors (</w:t>
      </w:r>
      <w:r w:rsidRPr="00CD3E11">
        <w:rPr>
          <w:rFonts w:ascii="Calibri" w:hAnsi="Calibri"/>
          <w:i/>
          <w:iCs/>
          <w:sz w:val="22"/>
          <w:szCs w:val="22"/>
          <w:lang w:val="en"/>
        </w:rPr>
        <w:t>Jan</w:t>
      </w:r>
      <w:r w:rsidRPr="00CD3E11">
        <w:rPr>
          <w:rFonts w:ascii="Calibri" w:hAnsi="Calibri"/>
          <w:sz w:val="22"/>
          <w:szCs w:val="22"/>
          <w:lang w:val="en"/>
        </w:rPr>
        <w:t xml:space="preserve"> 2017) (</w:t>
      </w:r>
      <w:hyperlink r:id="rId197" w:tgtFrame="_blank" w:history="1">
        <w:r w:rsidRPr="00CD3E11">
          <w:rPr>
            <w:rFonts w:ascii="Calibri" w:hAnsi="Calibri"/>
            <w:color w:val="0000FF"/>
            <w:sz w:val="22"/>
            <w:szCs w:val="22"/>
            <w:lang w:val="en"/>
          </w:rPr>
          <w:t>15 U.S.C. 637(d)(13)</w:t>
        </w:r>
      </w:hyperlink>
      <w:r w:rsidRPr="00CD3E11">
        <w:rPr>
          <w:rFonts w:ascii="Calibri" w:hAnsi="Calibri"/>
          <w:sz w:val="22"/>
          <w:szCs w:val="22"/>
          <w:lang w:val="en"/>
        </w:rPr>
        <w:t xml:space="preserve">). </w:t>
      </w:r>
    </w:p>
    <w:p w:rsidR="00CD3E11" w:rsidRPr="00CD3E11" w:rsidRDefault="00CD3E11" w:rsidP="00CD3E11">
      <w:pPr>
        <w:ind w:left="990" w:hanging="630"/>
        <w:rPr>
          <w:rFonts w:ascii="Calibri" w:hAnsi="Calibri"/>
          <w:sz w:val="22"/>
          <w:szCs w:val="22"/>
          <w:lang w:val="en"/>
        </w:rPr>
      </w:pPr>
      <w:r w:rsidRPr="00CD3E11">
        <w:rPr>
          <w:rFonts w:ascii="Calibri" w:hAnsi="Calibri"/>
          <w:sz w:val="22"/>
          <w:szCs w:val="22"/>
          <w:lang w:val="en"/>
        </w:rPr>
        <w:t xml:space="preserve">__ (60)   (i) </w:t>
      </w:r>
      <w:hyperlink r:id="rId198" w:anchor="i1046560" w:history="1">
        <w:r w:rsidRPr="00CD3E11">
          <w:rPr>
            <w:rFonts w:ascii="Calibri" w:hAnsi="Calibri"/>
            <w:color w:val="0000FF"/>
            <w:sz w:val="22"/>
            <w:szCs w:val="22"/>
            <w:lang w:val="en"/>
          </w:rPr>
          <w:t>52.247-64</w:t>
        </w:r>
      </w:hyperlink>
      <w:r w:rsidRPr="00CD3E11">
        <w:rPr>
          <w:rFonts w:ascii="Calibri" w:hAnsi="Calibri"/>
          <w:sz w:val="22"/>
          <w:szCs w:val="22"/>
          <w:lang w:val="en"/>
        </w:rPr>
        <w:t>, Preference for Privately Owned U.S.-Flag Commercial Vessels (</w:t>
      </w:r>
      <w:r w:rsidRPr="00CD3E11">
        <w:rPr>
          <w:rFonts w:ascii="Calibri" w:hAnsi="Calibri"/>
          <w:i/>
          <w:iCs/>
          <w:sz w:val="22"/>
          <w:szCs w:val="22"/>
          <w:lang w:val="en"/>
        </w:rPr>
        <w:t>Feb</w:t>
      </w:r>
      <w:r w:rsidRPr="00CD3E11">
        <w:rPr>
          <w:rFonts w:ascii="Calibri" w:hAnsi="Calibri"/>
          <w:sz w:val="22"/>
          <w:szCs w:val="22"/>
          <w:lang w:val="en"/>
        </w:rPr>
        <w:t xml:space="preserve"> 2006) (</w:t>
      </w:r>
      <w:hyperlink r:id="rId199" w:tgtFrame="_blank" w:history="1">
        <w:r w:rsidRPr="00CD3E11">
          <w:rPr>
            <w:rFonts w:ascii="Calibri" w:hAnsi="Calibri"/>
            <w:color w:val="0000FF"/>
            <w:sz w:val="22"/>
            <w:szCs w:val="22"/>
            <w:lang w:val="en"/>
          </w:rPr>
          <w:t>46 U.S.C. Appx. 1241(b)</w:t>
        </w:r>
      </w:hyperlink>
      <w:r w:rsidRPr="00CD3E11">
        <w:rPr>
          <w:rFonts w:ascii="Calibri" w:hAnsi="Calibri"/>
          <w:sz w:val="22"/>
          <w:szCs w:val="22"/>
          <w:lang w:val="en"/>
        </w:rPr>
        <w:t xml:space="preserve"> and </w:t>
      </w:r>
      <w:hyperlink r:id="rId200" w:tgtFrame="_blank" w:history="1">
        <w:r w:rsidRPr="00CD3E11">
          <w:rPr>
            <w:rFonts w:ascii="Calibri" w:hAnsi="Calibri"/>
            <w:color w:val="0000FF"/>
            <w:sz w:val="22"/>
            <w:szCs w:val="22"/>
            <w:lang w:val="en"/>
          </w:rPr>
          <w:t>10 U.S.C. 2631</w:t>
        </w:r>
      </w:hyperlink>
      <w:r w:rsidRPr="00CD3E11">
        <w:rPr>
          <w:rFonts w:ascii="Calibri" w:hAnsi="Calibri"/>
          <w:sz w:val="22"/>
          <w:szCs w:val="22"/>
          <w:lang w:val="en"/>
        </w:rPr>
        <w:t>).</w:t>
      </w:r>
    </w:p>
    <w:p w:rsidR="00CD3E11" w:rsidRPr="00CD3E11" w:rsidRDefault="00CD3E11" w:rsidP="00CD3E11">
      <w:pPr>
        <w:ind w:left="1440" w:hanging="630"/>
        <w:rPr>
          <w:rFonts w:ascii="Calibri" w:hAnsi="Calibri"/>
          <w:sz w:val="22"/>
          <w:szCs w:val="22"/>
          <w:lang w:val="en"/>
        </w:rPr>
      </w:pPr>
      <w:r w:rsidRPr="00CD3E11">
        <w:rPr>
          <w:rFonts w:ascii="Calibri" w:hAnsi="Calibri"/>
          <w:sz w:val="22"/>
          <w:szCs w:val="22"/>
          <w:lang w:val="en"/>
        </w:rPr>
        <w:t>__ (ii) Alternate I (</w:t>
      </w:r>
      <w:r w:rsidRPr="00CD3E11">
        <w:rPr>
          <w:rFonts w:ascii="Calibri" w:hAnsi="Calibri"/>
          <w:i/>
          <w:iCs/>
          <w:sz w:val="22"/>
          <w:szCs w:val="22"/>
          <w:lang w:val="en"/>
        </w:rPr>
        <w:t>Apr</w:t>
      </w:r>
      <w:r w:rsidRPr="00CD3E11">
        <w:rPr>
          <w:rFonts w:ascii="Calibri" w:hAnsi="Calibri"/>
          <w:sz w:val="22"/>
          <w:szCs w:val="22"/>
          <w:lang w:val="en"/>
        </w:rPr>
        <w:t xml:space="preserve"> 2003) of </w:t>
      </w:r>
      <w:hyperlink r:id="rId201" w:anchor="i1046560" w:history="1">
        <w:r w:rsidRPr="00CD3E11">
          <w:rPr>
            <w:rFonts w:ascii="Calibri" w:hAnsi="Calibri"/>
            <w:color w:val="0000FF"/>
            <w:sz w:val="22"/>
            <w:szCs w:val="22"/>
            <w:lang w:val="en"/>
          </w:rPr>
          <w:t>52.247-64</w:t>
        </w:r>
      </w:hyperlink>
      <w:r w:rsidRPr="00CD3E11">
        <w:rPr>
          <w:rFonts w:ascii="Calibri" w:hAnsi="Calibri"/>
          <w:sz w:val="22"/>
          <w:szCs w:val="22"/>
          <w:lang w:val="en"/>
        </w:rPr>
        <w:t>.</w:t>
      </w:r>
    </w:p>
    <w:p w:rsidR="00CD3E11" w:rsidRPr="00CD3E11" w:rsidRDefault="00CD3E11" w:rsidP="00CD3E11">
      <w:pPr>
        <w:ind w:left="1440" w:hanging="630"/>
        <w:rPr>
          <w:rFonts w:ascii="Calibri" w:hAnsi="Calibri"/>
          <w:sz w:val="22"/>
          <w:szCs w:val="22"/>
          <w:lang w:val="en"/>
        </w:rPr>
      </w:pPr>
      <w:r w:rsidRPr="00CD3E11">
        <w:rPr>
          <w:rFonts w:ascii="Calibri" w:hAnsi="Calibri"/>
          <w:sz w:val="22"/>
          <w:szCs w:val="22"/>
          <w:lang w:val="en"/>
        </w:rPr>
        <w:t>__ (iii) Alternate II (</w:t>
      </w:r>
      <w:r w:rsidRPr="00CD3E11">
        <w:rPr>
          <w:rFonts w:ascii="Calibri" w:hAnsi="Calibri"/>
          <w:i/>
          <w:iCs/>
          <w:sz w:val="22"/>
          <w:szCs w:val="22"/>
          <w:lang w:val="en"/>
        </w:rPr>
        <w:t>Feb</w:t>
      </w:r>
      <w:r w:rsidRPr="00CD3E11">
        <w:rPr>
          <w:rFonts w:ascii="Calibri" w:hAnsi="Calibri"/>
          <w:sz w:val="22"/>
          <w:szCs w:val="22"/>
          <w:lang w:val="en"/>
        </w:rPr>
        <w:t xml:space="preserve"> 2006) of </w:t>
      </w:r>
      <w:hyperlink r:id="rId202" w:anchor="i1046560" w:history="1">
        <w:r w:rsidRPr="00CD3E11">
          <w:rPr>
            <w:rFonts w:ascii="Calibri" w:hAnsi="Calibri"/>
            <w:color w:val="0000FF"/>
            <w:sz w:val="22"/>
            <w:szCs w:val="22"/>
            <w:lang w:val="en"/>
          </w:rPr>
          <w:t>52.247-64</w:t>
        </w:r>
      </w:hyperlink>
      <w:r w:rsidRPr="00CD3E11">
        <w:rPr>
          <w:rFonts w:ascii="Calibri" w:hAnsi="Calibri"/>
          <w:sz w:val="22"/>
          <w:szCs w:val="22"/>
          <w:lang w:val="en"/>
        </w:rPr>
        <w:t>.</w:t>
      </w:r>
    </w:p>
    <w:p w:rsidR="00CD3E11" w:rsidRPr="00CD3E11" w:rsidRDefault="00CD3E11" w:rsidP="00CD3E11">
      <w:pPr>
        <w:ind w:left="270" w:hanging="270"/>
        <w:rPr>
          <w:rFonts w:ascii="Calibri" w:hAnsi="Calibri"/>
          <w:sz w:val="22"/>
          <w:szCs w:val="22"/>
          <w:lang w:val="en"/>
        </w:rPr>
      </w:pPr>
      <w:r w:rsidRPr="00CD3E11">
        <w:rPr>
          <w:rFonts w:ascii="Calibri" w:hAnsi="Calibri"/>
          <w:sz w:val="22"/>
          <w:szCs w:val="22"/>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CD3E11" w:rsidRPr="00CD3E11" w:rsidRDefault="00CD3E11" w:rsidP="00CD3E11">
      <w:pPr>
        <w:jc w:val="center"/>
        <w:rPr>
          <w:rFonts w:ascii="Calibri" w:hAnsi="Calibri"/>
          <w:sz w:val="22"/>
          <w:szCs w:val="22"/>
          <w:lang w:val="en"/>
        </w:rPr>
      </w:pPr>
      <w:r w:rsidRPr="00CD3E11">
        <w:rPr>
          <w:rFonts w:ascii="Calibri" w:hAnsi="Calibri"/>
          <w:sz w:val="22"/>
          <w:szCs w:val="22"/>
          <w:lang w:val="en"/>
        </w:rPr>
        <w:t>[</w:t>
      </w:r>
      <w:r w:rsidRPr="00CD3E11">
        <w:rPr>
          <w:rFonts w:ascii="Calibri" w:hAnsi="Calibri"/>
          <w:i/>
          <w:iCs/>
          <w:sz w:val="22"/>
          <w:szCs w:val="22"/>
          <w:lang w:val="en"/>
        </w:rPr>
        <w:t>Contracting Officer check as appropriate.</w:t>
      </w:r>
      <w:r w:rsidRPr="00CD3E11">
        <w:rPr>
          <w:rFonts w:ascii="Calibri" w:hAnsi="Calibri"/>
          <w:sz w:val="22"/>
          <w:szCs w:val="22"/>
          <w:lang w:val="en"/>
        </w:rPr>
        <w:t>]</w:t>
      </w:r>
    </w:p>
    <w:p w:rsidR="00CD3E11" w:rsidRPr="00CD3E11" w:rsidRDefault="00CD3E11" w:rsidP="00CD3E11">
      <w:pPr>
        <w:ind w:left="360"/>
        <w:rPr>
          <w:rFonts w:ascii="Calibri" w:hAnsi="Calibri"/>
          <w:sz w:val="22"/>
          <w:szCs w:val="22"/>
          <w:lang w:val="en"/>
        </w:rPr>
      </w:pPr>
      <w:r w:rsidRPr="00CD3E11">
        <w:rPr>
          <w:rFonts w:ascii="Calibri" w:hAnsi="Calibri"/>
          <w:sz w:val="22"/>
          <w:szCs w:val="22"/>
          <w:lang w:val="en"/>
        </w:rPr>
        <w:t xml:space="preserve">__ (1) </w:t>
      </w:r>
      <w:hyperlink r:id="rId203" w:anchor="i1055581" w:history="1">
        <w:r w:rsidRPr="00CD3E11">
          <w:rPr>
            <w:rFonts w:ascii="Calibri" w:hAnsi="Calibri"/>
            <w:color w:val="0000FF"/>
            <w:sz w:val="22"/>
            <w:szCs w:val="22"/>
            <w:lang w:val="en"/>
          </w:rPr>
          <w:t>52.222-17</w:t>
        </w:r>
      </w:hyperlink>
      <w:r w:rsidRPr="00CD3E11">
        <w:rPr>
          <w:rFonts w:ascii="Calibri" w:hAnsi="Calibri"/>
          <w:sz w:val="22"/>
          <w:szCs w:val="22"/>
          <w:lang w:val="en"/>
        </w:rPr>
        <w:t>, Nondisplacement of Qualified Workers (</w:t>
      </w:r>
      <w:r w:rsidRPr="00CD3E11">
        <w:rPr>
          <w:rFonts w:ascii="Calibri" w:hAnsi="Calibri"/>
          <w:i/>
          <w:iCs/>
          <w:sz w:val="22"/>
          <w:szCs w:val="22"/>
          <w:lang w:val="en"/>
        </w:rPr>
        <w:t>May</w:t>
      </w:r>
      <w:r w:rsidRPr="00CD3E11">
        <w:rPr>
          <w:rFonts w:ascii="Calibri" w:hAnsi="Calibri"/>
          <w:sz w:val="22"/>
          <w:szCs w:val="22"/>
          <w:lang w:val="en"/>
        </w:rPr>
        <w:t xml:space="preserve"> 2014)(E.O. 13495).</w:t>
      </w:r>
    </w:p>
    <w:p w:rsidR="00CD3E11" w:rsidRPr="00CD3E11" w:rsidRDefault="00CD3E11" w:rsidP="00CD3E11">
      <w:pPr>
        <w:ind w:left="900" w:hanging="540"/>
        <w:rPr>
          <w:rFonts w:ascii="Calibri" w:hAnsi="Calibri"/>
          <w:sz w:val="22"/>
          <w:szCs w:val="22"/>
          <w:lang w:val="en"/>
        </w:rPr>
      </w:pPr>
      <w:r w:rsidRPr="00CD3E11">
        <w:rPr>
          <w:rFonts w:ascii="Calibri" w:hAnsi="Calibri"/>
          <w:sz w:val="22"/>
          <w:szCs w:val="22"/>
          <w:lang w:val="en"/>
        </w:rPr>
        <w:t>__</w:t>
      </w:r>
      <w:r w:rsidRPr="00CD3E11">
        <w:rPr>
          <w:rFonts w:ascii="Calibri" w:hAnsi="Calibri"/>
          <w:color w:val="000000"/>
          <w:sz w:val="22"/>
          <w:szCs w:val="22"/>
          <w:lang w:val="en"/>
        </w:rPr>
        <w:t xml:space="preserve"> </w:t>
      </w:r>
      <w:r w:rsidRPr="00CD3E11">
        <w:rPr>
          <w:rFonts w:ascii="Calibri" w:hAnsi="Calibri"/>
          <w:sz w:val="22"/>
          <w:szCs w:val="22"/>
          <w:lang w:val="en"/>
        </w:rPr>
        <w:t xml:space="preserve">(2) </w:t>
      </w:r>
      <w:hyperlink r:id="rId204" w:anchor="i52_222_41" w:history="1">
        <w:r w:rsidRPr="00CD3E11">
          <w:rPr>
            <w:rFonts w:ascii="Calibri" w:hAnsi="Calibri"/>
            <w:color w:val="0000FF"/>
            <w:sz w:val="22"/>
            <w:szCs w:val="22"/>
            <w:lang w:val="en"/>
          </w:rPr>
          <w:t>52.222-41</w:t>
        </w:r>
      </w:hyperlink>
      <w:r w:rsidRPr="00CD3E11">
        <w:rPr>
          <w:rFonts w:ascii="Calibri" w:hAnsi="Calibri"/>
          <w:sz w:val="22"/>
          <w:szCs w:val="22"/>
          <w:lang w:val="en"/>
        </w:rPr>
        <w:t>, Service Contract Labor Standards (</w:t>
      </w:r>
      <w:r w:rsidRPr="00CD3E11">
        <w:rPr>
          <w:rFonts w:ascii="Calibri" w:hAnsi="Calibri"/>
          <w:i/>
          <w:iCs/>
          <w:sz w:val="22"/>
          <w:szCs w:val="22"/>
          <w:lang w:val="en"/>
        </w:rPr>
        <w:t>Aug</w:t>
      </w:r>
      <w:r w:rsidRPr="00CD3E11">
        <w:rPr>
          <w:rFonts w:ascii="Calibri" w:hAnsi="Calibri"/>
          <w:sz w:val="22"/>
          <w:szCs w:val="22"/>
          <w:lang w:val="en"/>
        </w:rPr>
        <w:t xml:space="preserve"> 2018) (</w:t>
      </w:r>
      <w:hyperlink r:id="rId205" w:tgtFrame="_blank" w:history="1">
        <w:r w:rsidRPr="00CD3E11">
          <w:rPr>
            <w:rFonts w:ascii="Calibri" w:hAnsi="Calibri"/>
            <w:color w:val="0000FF"/>
            <w:sz w:val="22"/>
            <w:szCs w:val="22"/>
            <w:lang w:val="en"/>
          </w:rPr>
          <w:t>41 U.S.C. chapter 67</w:t>
        </w:r>
      </w:hyperlink>
      <w:r w:rsidRPr="00CD3E11">
        <w:rPr>
          <w:rFonts w:ascii="Calibri" w:hAnsi="Calibri"/>
          <w:sz w:val="22"/>
          <w:szCs w:val="22"/>
          <w:lang w:val="en"/>
        </w:rPr>
        <w:t>).</w:t>
      </w:r>
    </w:p>
    <w:p w:rsidR="00CD3E11" w:rsidRPr="00CD3E11" w:rsidRDefault="00CD3E11" w:rsidP="00CD3E11">
      <w:pPr>
        <w:ind w:left="900" w:hanging="540"/>
        <w:rPr>
          <w:rFonts w:ascii="Calibri" w:hAnsi="Calibri"/>
          <w:sz w:val="22"/>
          <w:szCs w:val="22"/>
          <w:lang w:val="en"/>
        </w:rPr>
      </w:pPr>
      <w:r w:rsidRPr="00CD3E11">
        <w:rPr>
          <w:rFonts w:ascii="Calibri" w:hAnsi="Calibri"/>
          <w:sz w:val="22"/>
          <w:szCs w:val="22"/>
          <w:lang w:val="en"/>
        </w:rPr>
        <w:t>__</w:t>
      </w:r>
      <w:r w:rsidRPr="00CD3E11">
        <w:rPr>
          <w:rFonts w:ascii="Calibri" w:hAnsi="Calibri"/>
          <w:color w:val="000000"/>
          <w:sz w:val="22"/>
          <w:szCs w:val="22"/>
          <w:lang w:val="en"/>
        </w:rPr>
        <w:t xml:space="preserve"> </w:t>
      </w:r>
      <w:r w:rsidRPr="00CD3E11">
        <w:rPr>
          <w:rFonts w:ascii="Calibri" w:hAnsi="Calibri"/>
          <w:sz w:val="22"/>
          <w:szCs w:val="22"/>
          <w:lang w:val="en"/>
        </w:rPr>
        <w:t xml:space="preserve">(3) </w:t>
      </w:r>
      <w:hyperlink r:id="rId206" w:anchor="i1056410" w:history="1">
        <w:r w:rsidRPr="00CD3E11">
          <w:rPr>
            <w:rFonts w:ascii="Calibri" w:hAnsi="Calibri"/>
            <w:color w:val="0000FF"/>
            <w:sz w:val="22"/>
            <w:szCs w:val="22"/>
            <w:lang w:val="en"/>
          </w:rPr>
          <w:t>52.222-42</w:t>
        </w:r>
      </w:hyperlink>
      <w:r w:rsidRPr="00CD3E11">
        <w:rPr>
          <w:rFonts w:ascii="Calibri" w:hAnsi="Calibri"/>
          <w:sz w:val="22"/>
          <w:szCs w:val="22"/>
          <w:lang w:val="en"/>
        </w:rPr>
        <w:t>, Statement of Equivalent Rates for Federal Hires (</w:t>
      </w:r>
      <w:r w:rsidRPr="00CD3E11">
        <w:rPr>
          <w:rFonts w:ascii="Calibri" w:hAnsi="Calibri"/>
          <w:i/>
          <w:iCs/>
          <w:sz w:val="22"/>
          <w:szCs w:val="22"/>
          <w:lang w:val="en"/>
        </w:rPr>
        <w:t>May</w:t>
      </w:r>
      <w:r w:rsidRPr="00CD3E11">
        <w:rPr>
          <w:rFonts w:ascii="Calibri" w:hAnsi="Calibri"/>
          <w:sz w:val="22"/>
          <w:szCs w:val="22"/>
          <w:lang w:val="en"/>
        </w:rPr>
        <w:t xml:space="preserve"> 2014) (</w:t>
      </w:r>
      <w:hyperlink r:id="rId207" w:tgtFrame="_blank" w:history="1">
        <w:r w:rsidRPr="00CD3E11">
          <w:rPr>
            <w:rFonts w:ascii="Calibri" w:hAnsi="Calibri"/>
            <w:color w:val="0000FF"/>
            <w:sz w:val="22"/>
            <w:szCs w:val="22"/>
            <w:lang w:val="en"/>
          </w:rPr>
          <w:t>29 U.S.C. 206</w:t>
        </w:r>
      </w:hyperlink>
      <w:r w:rsidRPr="00CD3E11">
        <w:rPr>
          <w:rFonts w:ascii="Calibri" w:hAnsi="Calibri"/>
          <w:sz w:val="22"/>
          <w:szCs w:val="22"/>
          <w:lang w:val="en"/>
        </w:rPr>
        <w:t xml:space="preserve"> and </w:t>
      </w:r>
      <w:hyperlink r:id="rId208" w:tgtFrame="_blank" w:history="1">
        <w:r w:rsidRPr="00CD3E11">
          <w:rPr>
            <w:rFonts w:ascii="Calibri" w:hAnsi="Calibri"/>
            <w:color w:val="0000FF"/>
            <w:sz w:val="22"/>
            <w:szCs w:val="22"/>
            <w:lang w:val="en"/>
          </w:rPr>
          <w:t>41 U.S.C. chapter 67</w:t>
        </w:r>
      </w:hyperlink>
      <w:r w:rsidRPr="00CD3E11">
        <w:rPr>
          <w:rFonts w:ascii="Calibri" w:hAnsi="Calibri"/>
          <w:sz w:val="22"/>
          <w:szCs w:val="22"/>
          <w:lang w:val="en"/>
        </w:rPr>
        <w:t>).</w:t>
      </w:r>
    </w:p>
    <w:p w:rsidR="00CD3E11" w:rsidRPr="00CD3E11" w:rsidRDefault="00CD3E11" w:rsidP="00CD3E11">
      <w:pPr>
        <w:ind w:left="900" w:hanging="540"/>
        <w:rPr>
          <w:rFonts w:ascii="Calibri" w:hAnsi="Calibri"/>
          <w:sz w:val="22"/>
          <w:szCs w:val="22"/>
          <w:lang w:val="en"/>
        </w:rPr>
      </w:pPr>
      <w:r w:rsidRPr="00CD3E11">
        <w:rPr>
          <w:rFonts w:ascii="Calibri" w:hAnsi="Calibri"/>
          <w:sz w:val="22"/>
          <w:szCs w:val="22"/>
          <w:lang w:val="en"/>
        </w:rPr>
        <w:t>__</w:t>
      </w:r>
      <w:r w:rsidRPr="00CD3E11">
        <w:rPr>
          <w:rFonts w:ascii="Calibri" w:hAnsi="Calibri"/>
          <w:color w:val="000000"/>
          <w:sz w:val="22"/>
          <w:szCs w:val="22"/>
          <w:lang w:val="en"/>
        </w:rPr>
        <w:t xml:space="preserve">  </w:t>
      </w:r>
      <w:r w:rsidRPr="00CD3E11">
        <w:rPr>
          <w:rFonts w:ascii="Calibri" w:hAnsi="Calibri"/>
          <w:sz w:val="22"/>
          <w:szCs w:val="22"/>
          <w:lang w:val="en"/>
        </w:rPr>
        <w:t xml:space="preserve">(4) </w:t>
      </w:r>
      <w:hyperlink r:id="rId209" w:anchor="i1056443" w:history="1">
        <w:r w:rsidRPr="00CD3E11">
          <w:rPr>
            <w:rFonts w:ascii="Calibri" w:hAnsi="Calibri"/>
            <w:color w:val="0000FF"/>
            <w:sz w:val="22"/>
            <w:szCs w:val="22"/>
            <w:lang w:val="en"/>
          </w:rPr>
          <w:t>52.222-43</w:t>
        </w:r>
      </w:hyperlink>
      <w:r w:rsidRPr="00CD3E11">
        <w:rPr>
          <w:rFonts w:ascii="Calibri" w:hAnsi="Calibri"/>
          <w:sz w:val="22"/>
          <w:szCs w:val="22"/>
          <w:lang w:val="en"/>
        </w:rPr>
        <w:t>, Fair Labor Standards Act and Service Contract Labor Standards-Price Adjustment (Multiple Year and Option Contracts) (</w:t>
      </w:r>
      <w:r w:rsidRPr="00CD3E11">
        <w:rPr>
          <w:rFonts w:ascii="Calibri" w:hAnsi="Calibri"/>
          <w:i/>
          <w:iCs/>
          <w:sz w:val="22"/>
          <w:szCs w:val="22"/>
          <w:lang w:val="en"/>
        </w:rPr>
        <w:t>Aug</w:t>
      </w:r>
      <w:r w:rsidRPr="00CD3E11">
        <w:rPr>
          <w:rFonts w:ascii="Calibri" w:hAnsi="Calibri"/>
          <w:sz w:val="22"/>
          <w:szCs w:val="22"/>
          <w:lang w:val="en"/>
        </w:rPr>
        <w:t xml:space="preserve"> 2018) (</w:t>
      </w:r>
      <w:hyperlink r:id="rId210" w:tgtFrame="_blank" w:history="1">
        <w:r w:rsidRPr="00CD3E11">
          <w:rPr>
            <w:rFonts w:ascii="Calibri" w:hAnsi="Calibri"/>
            <w:color w:val="0000FF"/>
            <w:sz w:val="22"/>
            <w:szCs w:val="22"/>
            <w:lang w:val="en"/>
          </w:rPr>
          <w:t>29 U.S.C. 206</w:t>
        </w:r>
      </w:hyperlink>
      <w:r w:rsidRPr="00CD3E11">
        <w:rPr>
          <w:rFonts w:ascii="Calibri" w:hAnsi="Calibri"/>
          <w:sz w:val="22"/>
          <w:szCs w:val="22"/>
          <w:lang w:val="en"/>
        </w:rPr>
        <w:t xml:space="preserve"> and </w:t>
      </w:r>
      <w:hyperlink r:id="rId211" w:tgtFrame="_blank" w:history="1">
        <w:r w:rsidRPr="00CD3E11">
          <w:rPr>
            <w:rFonts w:ascii="Calibri" w:hAnsi="Calibri"/>
            <w:color w:val="0000FF"/>
            <w:sz w:val="22"/>
            <w:szCs w:val="22"/>
            <w:lang w:val="en"/>
          </w:rPr>
          <w:t>41 U.S.C. chapter 67</w:t>
        </w:r>
      </w:hyperlink>
      <w:r w:rsidRPr="00CD3E11">
        <w:rPr>
          <w:rFonts w:ascii="Calibri" w:hAnsi="Calibri"/>
          <w:sz w:val="22"/>
          <w:szCs w:val="22"/>
          <w:lang w:val="en"/>
        </w:rPr>
        <w:t>).</w:t>
      </w:r>
    </w:p>
    <w:p w:rsidR="00CD3E11" w:rsidRPr="00CD3E11" w:rsidRDefault="00CD3E11" w:rsidP="00CD3E11">
      <w:pPr>
        <w:ind w:left="900" w:hanging="540"/>
        <w:rPr>
          <w:rFonts w:ascii="Calibri" w:hAnsi="Calibri"/>
          <w:sz w:val="22"/>
          <w:szCs w:val="22"/>
          <w:lang w:val="en"/>
        </w:rPr>
      </w:pPr>
      <w:r w:rsidRPr="00CD3E11">
        <w:rPr>
          <w:rFonts w:ascii="Calibri" w:hAnsi="Calibri"/>
          <w:sz w:val="22"/>
          <w:szCs w:val="22"/>
          <w:lang w:val="en"/>
        </w:rPr>
        <w:t xml:space="preserve">__ (5) </w:t>
      </w:r>
      <w:hyperlink r:id="rId212" w:anchor="i1056463" w:history="1">
        <w:r w:rsidRPr="00CD3E11">
          <w:rPr>
            <w:rFonts w:ascii="Calibri" w:hAnsi="Calibri"/>
            <w:color w:val="0000FF"/>
            <w:sz w:val="22"/>
            <w:szCs w:val="22"/>
            <w:lang w:val="en"/>
          </w:rPr>
          <w:t>52.222-44</w:t>
        </w:r>
      </w:hyperlink>
      <w:r w:rsidRPr="00CD3E11">
        <w:rPr>
          <w:rFonts w:ascii="Calibri" w:hAnsi="Calibri"/>
          <w:sz w:val="22"/>
          <w:szCs w:val="22"/>
          <w:lang w:val="en"/>
        </w:rPr>
        <w:t>, Fair Labor Standards Act and Service Contract Labor Standards-Price Adjustment (</w:t>
      </w:r>
      <w:r w:rsidRPr="00CD3E11">
        <w:rPr>
          <w:rFonts w:ascii="Calibri" w:hAnsi="Calibri"/>
          <w:i/>
          <w:iCs/>
          <w:sz w:val="22"/>
          <w:szCs w:val="22"/>
          <w:lang w:val="en"/>
        </w:rPr>
        <w:t>May</w:t>
      </w:r>
      <w:r w:rsidRPr="00CD3E11">
        <w:rPr>
          <w:rFonts w:ascii="Calibri" w:hAnsi="Calibri"/>
          <w:sz w:val="22"/>
          <w:szCs w:val="22"/>
          <w:lang w:val="en"/>
        </w:rPr>
        <w:t xml:space="preserve"> 2014) (</w:t>
      </w:r>
      <w:hyperlink r:id="rId213" w:tgtFrame="_blank" w:history="1">
        <w:r w:rsidRPr="00CD3E11">
          <w:rPr>
            <w:rFonts w:ascii="Calibri" w:hAnsi="Calibri"/>
            <w:color w:val="0000FF"/>
            <w:sz w:val="22"/>
            <w:szCs w:val="22"/>
            <w:lang w:val="en"/>
          </w:rPr>
          <w:t xml:space="preserve">29 U.S.C. 206 </w:t>
        </w:r>
      </w:hyperlink>
      <w:r w:rsidRPr="00CD3E11">
        <w:rPr>
          <w:rFonts w:ascii="Calibri" w:hAnsi="Calibri"/>
          <w:sz w:val="22"/>
          <w:szCs w:val="22"/>
          <w:lang w:val="en"/>
        </w:rPr>
        <w:t xml:space="preserve">and </w:t>
      </w:r>
      <w:hyperlink r:id="rId214" w:tgtFrame="_blank" w:history="1">
        <w:r w:rsidRPr="00CD3E11">
          <w:rPr>
            <w:rFonts w:ascii="Calibri" w:hAnsi="Calibri"/>
            <w:color w:val="0000FF"/>
            <w:sz w:val="22"/>
            <w:szCs w:val="22"/>
            <w:lang w:val="en"/>
          </w:rPr>
          <w:t>41 U.S.C. chapter 67</w:t>
        </w:r>
      </w:hyperlink>
      <w:r w:rsidRPr="00CD3E11">
        <w:rPr>
          <w:rFonts w:ascii="Calibri" w:hAnsi="Calibri"/>
          <w:sz w:val="22"/>
          <w:szCs w:val="22"/>
          <w:lang w:val="en"/>
        </w:rPr>
        <w:t>).</w:t>
      </w:r>
    </w:p>
    <w:p w:rsidR="00CD3E11" w:rsidRPr="00CD3E11" w:rsidRDefault="00CD3E11" w:rsidP="00CD3E11">
      <w:pPr>
        <w:ind w:left="900" w:hanging="540"/>
        <w:rPr>
          <w:rFonts w:ascii="Calibri" w:hAnsi="Calibri"/>
          <w:sz w:val="22"/>
          <w:szCs w:val="22"/>
          <w:lang w:val="en"/>
        </w:rPr>
      </w:pPr>
      <w:r w:rsidRPr="00CD3E11">
        <w:rPr>
          <w:rFonts w:ascii="Calibri" w:hAnsi="Calibri"/>
          <w:sz w:val="22"/>
          <w:szCs w:val="22"/>
          <w:lang w:val="en"/>
        </w:rPr>
        <w:t>__</w:t>
      </w:r>
      <w:r w:rsidRPr="00CD3E11">
        <w:rPr>
          <w:rFonts w:ascii="Calibri" w:hAnsi="Calibri"/>
          <w:color w:val="000000"/>
          <w:sz w:val="22"/>
          <w:szCs w:val="22"/>
          <w:lang w:val="en"/>
        </w:rPr>
        <w:t xml:space="preserve">  </w:t>
      </w:r>
      <w:r w:rsidRPr="00CD3E11">
        <w:rPr>
          <w:rFonts w:ascii="Calibri" w:hAnsi="Calibri"/>
          <w:sz w:val="22"/>
          <w:szCs w:val="22"/>
          <w:lang w:val="en"/>
        </w:rPr>
        <w:t xml:space="preserve">(6) </w:t>
      </w:r>
      <w:hyperlink r:id="rId215" w:anchor="i1056685" w:history="1">
        <w:r w:rsidRPr="00CD3E11">
          <w:rPr>
            <w:rFonts w:ascii="Calibri" w:hAnsi="Calibri"/>
            <w:color w:val="0000FF"/>
            <w:sz w:val="22"/>
            <w:szCs w:val="22"/>
            <w:lang w:val="en"/>
          </w:rPr>
          <w:t>52.222-51</w:t>
        </w:r>
      </w:hyperlink>
      <w:r w:rsidRPr="00CD3E11">
        <w:rPr>
          <w:rFonts w:ascii="Calibri" w:hAnsi="Calibri"/>
          <w:sz w:val="22"/>
          <w:szCs w:val="22"/>
          <w:lang w:val="en"/>
        </w:rPr>
        <w:t>, Exemption from Application of the Service Contract Labor Standards to Contracts for Maintenance, Calibration, or Repair of Certain Equipment-Requirements (</w:t>
      </w:r>
      <w:r w:rsidRPr="00CD3E11">
        <w:rPr>
          <w:rFonts w:ascii="Calibri" w:hAnsi="Calibri"/>
          <w:i/>
          <w:iCs/>
          <w:sz w:val="22"/>
          <w:szCs w:val="22"/>
          <w:lang w:val="en"/>
        </w:rPr>
        <w:t>May</w:t>
      </w:r>
      <w:r w:rsidRPr="00CD3E11">
        <w:rPr>
          <w:rFonts w:ascii="Calibri" w:hAnsi="Calibri"/>
          <w:sz w:val="22"/>
          <w:szCs w:val="22"/>
          <w:lang w:val="en"/>
        </w:rPr>
        <w:t xml:space="preserve"> 2014) (</w:t>
      </w:r>
      <w:hyperlink r:id="rId216" w:tgtFrame="_blank" w:history="1">
        <w:r w:rsidRPr="00CD3E11">
          <w:rPr>
            <w:rFonts w:ascii="Calibri" w:hAnsi="Calibri"/>
            <w:color w:val="0000FF"/>
            <w:sz w:val="22"/>
            <w:szCs w:val="22"/>
            <w:lang w:val="en"/>
          </w:rPr>
          <w:t>41 U.S.C. chapter 67</w:t>
        </w:r>
      </w:hyperlink>
      <w:r w:rsidRPr="00CD3E11">
        <w:rPr>
          <w:rFonts w:ascii="Calibri" w:hAnsi="Calibri"/>
          <w:sz w:val="22"/>
          <w:szCs w:val="22"/>
          <w:lang w:val="en"/>
        </w:rPr>
        <w:t>).</w:t>
      </w:r>
    </w:p>
    <w:p w:rsidR="00CD3E11" w:rsidRPr="00CD3E11" w:rsidRDefault="00CD3E11" w:rsidP="00CD3E11">
      <w:pPr>
        <w:ind w:left="900" w:hanging="540"/>
        <w:rPr>
          <w:rFonts w:ascii="Calibri" w:hAnsi="Calibri"/>
          <w:sz w:val="22"/>
          <w:szCs w:val="22"/>
          <w:lang w:val="en"/>
        </w:rPr>
      </w:pPr>
      <w:r w:rsidRPr="00CD3E11">
        <w:rPr>
          <w:rFonts w:ascii="Calibri" w:hAnsi="Calibri"/>
          <w:sz w:val="22"/>
          <w:szCs w:val="22"/>
          <w:lang w:val="en"/>
        </w:rPr>
        <w:t xml:space="preserve">__ (7) </w:t>
      </w:r>
      <w:hyperlink r:id="rId217" w:anchor="i1056732" w:history="1">
        <w:r w:rsidRPr="00CD3E11">
          <w:rPr>
            <w:rFonts w:ascii="Calibri" w:hAnsi="Calibri"/>
            <w:color w:val="0000FF"/>
            <w:sz w:val="22"/>
            <w:szCs w:val="22"/>
            <w:lang w:val="en"/>
          </w:rPr>
          <w:t>52.222-53</w:t>
        </w:r>
      </w:hyperlink>
      <w:r w:rsidRPr="00CD3E11">
        <w:rPr>
          <w:rFonts w:ascii="Calibri" w:hAnsi="Calibri"/>
          <w:sz w:val="22"/>
          <w:szCs w:val="22"/>
          <w:lang w:val="en"/>
        </w:rPr>
        <w:t>, Exemption from Application of the Service Contract Labor Standards to Contracts for Certain Services-Requirements (</w:t>
      </w:r>
      <w:r w:rsidRPr="00CD3E11">
        <w:rPr>
          <w:rFonts w:ascii="Calibri" w:hAnsi="Calibri"/>
          <w:i/>
          <w:iCs/>
          <w:sz w:val="22"/>
          <w:szCs w:val="22"/>
          <w:lang w:val="en"/>
        </w:rPr>
        <w:t>May</w:t>
      </w:r>
      <w:r w:rsidRPr="00CD3E11">
        <w:rPr>
          <w:rFonts w:ascii="Calibri" w:hAnsi="Calibri"/>
          <w:sz w:val="22"/>
          <w:szCs w:val="22"/>
          <w:lang w:val="en"/>
        </w:rPr>
        <w:t xml:space="preserve"> 2014) (</w:t>
      </w:r>
      <w:hyperlink r:id="rId218" w:tgtFrame="_blank" w:history="1">
        <w:r w:rsidRPr="00CD3E11">
          <w:rPr>
            <w:rFonts w:ascii="Calibri" w:hAnsi="Calibri"/>
            <w:color w:val="0000FF"/>
            <w:sz w:val="22"/>
            <w:szCs w:val="22"/>
            <w:lang w:val="en"/>
          </w:rPr>
          <w:t>41 U.S.C. chapter 67</w:t>
        </w:r>
      </w:hyperlink>
      <w:r w:rsidRPr="00CD3E11">
        <w:rPr>
          <w:rFonts w:ascii="Calibri" w:hAnsi="Calibri"/>
          <w:sz w:val="22"/>
          <w:szCs w:val="22"/>
          <w:lang w:val="en"/>
        </w:rPr>
        <w:t>).</w:t>
      </w:r>
    </w:p>
    <w:p w:rsidR="00CD3E11" w:rsidRPr="00CD3E11" w:rsidRDefault="00CD3E11" w:rsidP="00CD3E11">
      <w:pPr>
        <w:ind w:left="900" w:hanging="540"/>
        <w:rPr>
          <w:rFonts w:ascii="Calibri" w:hAnsi="Calibri"/>
          <w:sz w:val="22"/>
          <w:szCs w:val="22"/>
          <w:lang w:val="en"/>
        </w:rPr>
      </w:pPr>
      <w:r w:rsidRPr="00CD3E11">
        <w:rPr>
          <w:rFonts w:ascii="Calibri" w:hAnsi="Calibri"/>
          <w:sz w:val="22"/>
          <w:szCs w:val="22"/>
          <w:lang w:val="en"/>
        </w:rPr>
        <w:t>__</w:t>
      </w:r>
      <w:r w:rsidRPr="00CD3E11">
        <w:rPr>
          <w:rFonts w:ascii="Calibri" w:hAnsi="Calibri"/>
          <w:color w:val="000000"/>
          <w:sz w:val="22"/>
          <w:szCs w:val="22"/>
          <w:lang w:val="en"/>
        </w:rPr>
        <w:t xml:space="preserve">  </w:t>
      </w:r>
      <w:r w:rsidRPr="00CD3E11">
        <w:rPr>
          <w:rFonts w:ascii="Calibri" w:hAnsi="Calibri"/>
          <w:sz w:val="22"/>
          <w:szCs w:val="22"/>
          <w:lang w:val="en"/>
        </w:rPr>
        <w:t xml:space="preserve">(8) </w:t>
      </w:r>
      <w:hyperlink r:id="rId219" w:anchor="i1056818" w:history="1">
        <w:r w:rsidRPr="00CD3E11">
          <w:rPr>
            <w:rFonts w:ascii="Calibri" w:hAnsi="Calibri"/>
            <w:color w:val="0000FF"/>
            <w:sz w:val="22"/>
            <w:szCs w:val="22"/>
            <w:lang w:val="en"/>
          </w:rPr>
          <w:t>52.222-55</w:t>
        </w:r>
      </w:hyperlink>
      <w:r w:rsidRPr="00CD3E11">
        <w:rPr>
          <w:rFonts w:ascii="Calibri" w:hAnsi="Calibri"/>
          <w:sz w:val="22"/>
          <w:szCs w:val="22"/>
          <w:lang w:val="en"/>
        </w:rPr>
        <w:t>, Minimum Wages Under Executive Order 13658 (</w:t>
      </w:r>
      <w:r w:rsidRPr="00CD3E11">
        <w:rPr>
          <w:rFonts w:ascii="Calibri" w:hAnsi="Calibri"/>
          <w:i/>
          <w:iCs/>
          <w:sz w:val="22"/>
          <w:szCs w:val="22"/>
          <w:lang w:val="en"/>
        </w:rPr>
        <w:t>Dec</w:t>
      </w:r>
      <w:r w:rsidRPr="00CD3E11">
        <w:rPr>
          <w:rFonts w:ascii="Calibri" w:hAnsi="Calibri"/>
          <w:sz w:val="22"/>
          <w:szCs w:val="22"/>
          <w:lang w:val="en"/>
        </w:rPr>
        <w:t xml:space="preserve"> 2015).</w:t>
      </w:r>
    </w:p>
    <w:p w:rsidR="00CD3E11" w:rsidRPr="00CD3E11" w:rsidRDefault="00CD3E11" w:rsidP="00CD3E11">
      <w:pPr>
        <w:ind w:left="900" w:hanging="540"/>
        <w:rPr>
          <w:rFonts w:ascii="Calibri" w:hAnsi="Calibri"/>
          <w:sz w:val="22"/>
          <w:szCs w:val="22"/>
          <w:lang w:val="en"/>
        </w:rPr>
      </w:pPr>
      <w:r w:rsidRPr="00CD3E11">
        <w:rPr>
          <w:rFonts w:ascii="Calibri" w:hAnsi="Calibri"/>
          <w:sz w:val="22"/>
          <w:szCs w:val="22"/>
          <w:lang w:val="en"/>
        </w:rPr>
        <w:t>__</w:t>
      </w:r>
      <w:r w:rsidRPr="00CD3E11">
        <w:rPr>
          <w:rFonts w:ascii="Calibri" w:hAnsi="Calibri"/>
          <w:color w:val="000000"/>
          <w:sz w:val="22"/>
          <w:szCs w:val="22"/>
          <w:lang w:val="en"/>
        </w:rPr>
        <w:t xml:space="preserve">  </w:t>
      </w:r>
      <w:r w:rsidRPr="00CD3E11">
        <w:rPr>
          <w:rFonts w:ascii="Calibri" w:hAnsi="Calibri"/>
          <w:sz w:val="22"/>
          <w:szCs w:val="22"/>
          <w:lang w:val="en"/>
        </w:rPr>
        <w:t xml:space="preserve">(9) </w:t>
      </w:r>
      <w:hyperlink r:id="rId220" w:anchor="i52_222_62" w:history="1">
        <w:r w:rsidRPr="00CD3E11">
          <w:rPr>
            <w:rFonts w:ascii="Calibri" w:hAnsi="Calibri"/>
            <w:color w:val="0000FF"/>
            <w:sz w:val="22"/>
            <w:szCs w:val="22"/>
            <w:lang w:val="en"/>
          </w:rPr>
          <w:t>52.222-62</w:t>
        </w:r>
      </w:hyperlink>
      <w:r w:rsidRPr="00CD3E11">
        <w:rPr>
          <w:rFonts w:ascii="Calibri" w:hAnsi="Calibri"/>
          <w:sz w:val="22"/>
          <w:szCs w:val="22"/>
          <w:lang w:val="en"/>
        </w:rPr>
        <w:t>, Paid Sick Leave Under Executive Order 13706 (</w:t>
      </w:r>
      <w:r w:rsidRPr="00CD3E11">
        <w:rPr>
          <w:rFonts w:ascii="Calibri" w:hAnsi="Calibri"/>
          <w:i/>
          <w:iCs/>
          <w:sz w:val="22"/>
          <w:szCs w:val="22"/>
          <w:lang w:val="en"/>
        </w:rPr>
        <w:t>Jan</w:t>
      </w:r>
      <w:r w:rsidRPr="00CD3E11">
        <w:rPr>
          <w:rFonts w:ascii="Calibri" w:hAnsi="Calibri"/>
          <w:sz w:val="22"/>
          <w:szCs w:val="22"/>
          <w:lang w:val="en"/>
        </w:rPr>
        <w:t xml:space="preserve"> 2017) (E.O. 13706).</w:t>
      </w:r>
    </w:p>
    <w:p w:rsidR="00CD3E11" w:rsidRPr="00CD3E11" w:rsidRDefault="00CD3E11" w:rsidP="00CD3E11">
      <w:pPr>
        <w:ind w:left="900" w:hanging="540"/>
        <w:rPr>
          <w:rFonts w:ascii="Calibri" w:hAnsi="Calibri"/>
          <w:sz w:val="22"/>
          <w:szCs w:val="22"/>
          <w:lang w:val="en"/>
        </w:rPr>
      </w:pPr>
      <w:r w:rsidRPr="00CD3E11">
        <w:rPr>
          <w:rFonts w:ascii="Calibri" w:hAnsi="Calibri"/>
          <w:sz w:val="22"/>
          <w:szCs w:val="22"/>
          <w:lang w:val="en"/>
        </w:rPr>
        <w:t xml:space="preserve">__ (10) </w:t>
      </w:r>
      <w:hyperlink r:id="rId221" w:anchor="i1055065" w:history="1">
        <w:r w:rsidRPr="00CD3E11">
          <w:rPr>
            <w:rFonts w:ascii="Calibri" w:hAnsi="Calibri"/>
            <w:color w:val="0000FF"/>
            <w:sz w:val="22"/>
            <w:szCs w:val="22"/>
            <w:lang w:val="en"/>
          </w:rPr>
          <w:t>52.226-6</w:t>
        </w:r>
      </w:hyperlink>
      <w:r w:rsidRPr="00CD3E11">
        <w:rPr>
          <w:rFonts w:ascii="Calibri" w:hAnsi="Calibri"/>
          <w:sz w:val="22"/>
          <w:szCs w:val="22"/>
          <w:lang w:val="en"/>
        </w:rPr>
        <w:t>, Promoting Excess Food Donation to Nonprofit Organizations (</w:t>
      </w:r>
      <w:r w:rsidRPr="00CD3E11">
        <w:rPr>
          <w:rFonts w:ascii="Calibri" w:hAnsi="Calibri"/>
          <w:i/>
          <w:iCs/>
          <w:sz w:val="22"/>
          <w:szCs w:val="22"/>
          <w:lang w:val="en"/>
        </w:rPr>
        <w:t>May</w:t>
      </w:r>
      <w:r w:rsidRPr="00CD3E11">
        <w:rPr>
          <w:rFonts w:ascii="Calibri" w:hAnsi="Calibri"/>
          <w:sz w:val="22"/>
          <w:szCs w:val="22"/>
          <w:lang w:val="en"/>
        </w:rPr>
        <w:t xml:space="preserve"> 2014) (</w:t>
      </w:r>
      <w:hyperlink r:id="rId222" w:tgtFrame="_blank" w:history="1">
        <w:r w:rsidRPr="00CD3E11">
          <w:rPr>
            <w:rFonts w:ascii="Calibri" w:hAnsi="Calibri"/>
            <w:color w:val="0000FF"/>
            <w:sz w:val="22"/>
            <w:szCs w:val="22"/>
            <w:lang w:val="en"/>
          </w:rPr>
          <w:t>42 U.S.C. 1792</w:t>
        </w:r>
      </w:hyperlink>
      <w:r w:rsidRPr="00CD3E11">
        <w:rPr>
          <w:rFonts w:ascii="Calibri" w:hAnsi="Calibri"/>
          <w:sz w:val="22"/>
          <w:szCs w:val="22"/>
          <w:lang w:val="en"/>
        </w:rPr>
        <w:t>).</w:t>
      </w:r>
    </w:p>
    <w:p w:rsidR="00CD3E11" w:rsidRPr="00CD3E11" w:rsidRDefault="00CD3E11" w:rsidP="00CD3E11">
      <w:pPr>
        <w:ind w:left="360" w:hanging="360"/>
        <w:rPr>
          <w:rFonts w:ascii="Calibri" w:hAnsi="Calibri"/>
          <w:sz w:val="22"/>
          <w:szCs w:val="22"/>
          <w:lang w:val="en"/>
        </w:rPr>
      </w:pPr>
      <w:r w:rsidRPr="00CD3E11">
        <w:rPr>
          <w:rFonts w:ascii="Calibri" w:hAnsi="Calibri"/>
          <w:sz w:val="22"/>
          <w:szCs w:val="22"/>
          <w:lang w:val="en"/>
        </w:rPr>
        <w:t xml:space="preserve">(d) </w:t>
      </w:r>
      <w:r w:rsidRPr="00CD3E11">
        <w:rPr>
          <w:rFonts w:ascii="Calibri" w:hAnsi="Calibri"/>
          <w:i/>
          <w:iCs/>
          <w:sz w:val="22"/>
          <w:szCs w:val="22"/>
          <w:lang w:val="en"/>
        </w:rPr>
        <w:t>Comptroller General Examination of Record</w:t>
      </w:r>
      <w:r w:rsidRPr="00CD3E11">
        <w:rPr>
          <w:rFonts w:ascii="Calibri" w:hAnsi="Calibri"/>
          <w:sz w:val="22"/>
          <w:szCs w:val="22"/>
          <w:lang w:val="en"/>
        </w:rPr>
        <w:t xml:space="preserve">. The Contractor shall comply with the provisions of this paragraph (d) if this contract was awarded using other than sealed bid, is in excess of the simplified acquisition threshold, and does not contain the clause at </w:t>
      </w:r>
      <w:hyperlink r:id="rId223" w:anchor="i1059150" w:history="1">
        <w:r w:rsidRPr="00CD3E11">
          <w:rPr>
            <w:rFonts w:ascii="Calibri" w:hAnsi="Calibri"/>
            <w:color w:val="0000FF"/>
            <w:sz w:val="22"/>
            <w:szCs w:val="22"/>
            <w:lang w:val="en"/>
          </w:rPr>
          <w:t>52.215-2</w:t>
        </w:r>
      </w:hyperlink>
      <w:r w:rsidRPr="00CD3E11">
        <w:rPr>
          <w:rFonts w:ascii="Calibri" w:hAnsi="Calibri"/>
          <w:sz w:val="22"/>
          <w:szCs w:val="22"/>
          <w:lang w:val="en"/>
        </w:rPr>
        <w:t>, Audit and Records-Negotiation.</w:t>
      </w:r>
    </w:p>
    <w:p w:rsidR="00CD3E11" w:rsidRPr="00CD3E11" w:rsidRDefault="00CD3E11" w:rsidP="00CD3E11">
      <w:pPr>
        <w:ind w:left="720" w:hanging="360"/>
        <w:rPr>
          <w:rFonts w:ascii="Calibri" w:hAnsi="Calibri"/>
          <w:sz w:val="22"/>
          <w:szCs w:val="22"/>
          <w:lang w:val="en"/>
        </w:rPr>
      </w:pPr>
      <w:r w:rsidRPr="00CD3E11">
        <w:rPr>
          <w:rFonts w:ascii="Calibri" w:hAnsi="Calibri"/>
          <w:sz w:val="22"/>
          <w:szCs w:val="22"/>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CD3E11" w:rsidRPr="00CD3E11" w:rsidRDefault="00CD3E11" w:rsidP="00CD3E11">
      <w:pPr>
        <w:ind w:left="720" w:hanging="360"/>
        <w:rPr>
          <w:rFonts w:ascii="Calibri" w:hAnsi="Calibri"/>
          <w:sz w:val="22"/>
          <w:szCs w:val="22"/>
          <w:lang w:val="en"/>
        </w:rPr>
      </w:pPr>
      <w:r w:rsidRPr="00CD3E11">
        <w:rPr>
          <w:rFonts w:ascii="Calibri" w:hAnsi="Calibri"/>
          <w:sz w:val="22"/>
          <w:szCs w:val="22"/>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24" w:anchor="i1122629" w:history="1">
        <w:r w:rsidRPr="00CD3E11">
          <w:rPr>
            <w:rFonts w:ascii="Calibri" w:hAnsi="Calibri"/>
            <w:color w:val="0000FF"/>
            <w:sz w:val="22"/>
            <w:szCs w:val="22"/>
            <w:lang w:val="en"/>
          </w:rPr>
          <w:t>subpart  4.7</w:t>
        </w:r>
      </w:hyperlink>
      <w:r w:rsidRPr="00CD3E11">
        <w:rPr>
          <w:rFonts w:ascii="Calibri" w:hAnsi="Calibri"/>
          <w:sz w:val="22"/>
          <w:szCs w:val="22"/>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w:t>
      </w:r>
      <w:proofErr w:type="gramStart"/>
      <w:r w:rsidRPr="00CD3E11">
        <w:rPr>
          <w:rFonts w:ascii="Calibri" w:hAnsi="Calibri"/>
          <w:sz w:val="22"/>
          <w:szCs w:val="22"/>
          <w:lang w:val="en"/>
        </w:rPr>
        <w:t>disputes</w:t>
      </w:r>
      <w:proofErr w:type="gramEnd"/>
      <w:r w:rsidRPr="00CD3E11">
        <w:rPr>
          <w:rFonts w:ascii="Calibri" w:hAnsi="Calibri"/>
          <w:sz w:val="22"/>
          <w:szCs w:val="22"/>
          <w:lang w:val="en"/>
        </w:rPr>
        <w:t xml:space="preserve"> clause or to litigation or the settlement of claims arising under or relating to this contract shall be made available until such appeals, litigation, or claims are finally resolved.</w:t>
      </w:r>
    </w:p>
    <w:p w:rsidR="00CD3E11" w:rsidRPr="00CD3E11" w:rsidRDefault="00CD3E11" w:rsidP="00CD3E11">
      <w:pPr>
        <w:ind w:left="720" w:hanging="360"/>
        <w:rPr>
          <w:rFonts w:ascii="Calibri" w:hAnsi="Calibri"/>
          <w:sz w:val="22"/>
          <w:szCs w:val="22"/>
          <w:lang w:val="en"/>
        </w:rPr>
      </w:pPr>
      <w:r w:rsidRPr="00CD3E11">
        <w:rPr>
          <w:rFonts w:ascii="Calibri" w:hAnsi="Calibri"/>
          <w:sz w:val="22"/>
          <w:szCs w:val="22"/>
          <w:lang w:val="en"/>
        </w:rPr>
        <w:t xml:space="preserve"> (3)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CD3E11" w:rsidRPr="00CD3E11" w:rsidRDefault="00CD3E11" w:rsidP="00CD3E11">
      <w:pPr>
        <w:ind w:left="720" w:hanging="720"/>
        <w:rPr>
          <w:rFonts w:ascii="Calibri" w:hAnsi="Calibri"/>
          <w:sz w:val="22"/>
          <w:szCs w:val="22"/>
          <w:lang w:val="en"/>
        </w:rPr>
      </w:pPr>
      <w:r w:rsidRPr="00CD3E11">
        <w:rPr>
          <w:rFonts w:ascii="Calibri" w:hAnsi="Calibri"/>
          <w:sz w:val="22"/>
          <w:szCs w:val="22"/>
          <w:lang w:val="en"/>
        </w:rPr>
        <w:t>(e)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(i) </w:t>
      </w:r>
      <w:hyperlink r:id="rId225" w:anchor="i1063504" w:history="1">
        <w:r w:rsidRPr="00CD3E11">
          <w:rPr>
            <w:rFonts w:ascii="Calibri" w:hAnsi="Calibri"/>
            <w:color w:val="0000FF"/>
            <w:sz w:val="22"/>
            <w:szCs w:val="22"/>
            <w:lang w:val="en"/>
          </w:rPr>
          <w:t>52.203-13</w:t>
        </w:r>
      </w:hyperlink>
      <w:r w:rsidRPr="00CD3E11">
        <w:rPr>
          <w:rFonts w:ascii="Calibri" w:hAnsi="Calibri"/>
          <w:sz w:val="22"/>
          <w:szCs w:val="22"/>
          <w:lang w:val="en"/>
        </w:rPr>
        <w:t>, Contractor Code of Business Ethics and Conduct (</w:t>
      </w:r>
      <w:r w:rsidRPr="00CD3E11">
        <w:rPr>
          <w:rFonts w:ascii="Calibri" w:hAnsi="Calibri"/>
          <w:i/>
          <w:iCs/>
          <w:sz w:val="22"/>
          <w:szCs w:val="22"/>
          <w:lang w:val="en"/>
        </w:rPr>
        <w:t>Oct</w:t>
      </w:r>
      <w:r w:rsidRPr="00CD3E11">
        <w:rPr>
          <w:rFonts w:ascii="Calibri" w:hAnsi="Calibri"/>
          <w:sz w:val="22"/>
          <w:szCs w:val="22"/>
          <w:lang w:val="en"/>
        </w:rPr>
        <w:t xml:space="preserve"> 2015) (</w:t>
      </w:r>
      <w:hyperlink r:id="rId226" w:tgtFrame="_blank" w:history="1">
        <w:r w:rsidRPr="00CD3E11">
          <w:rPr>
            <w:rFonts w:ascii="Calibri" w:hAnsi="Calibri"/>
            <w:color w:val="0000FF"/>
            <w:sz w:val="22"/>
            <w:szCs w:val="22"/>
            <w:lang w:val="en"/>
          </w:rPr>
          <w:t>41 U.S.C. 3509</w:t>
        </w:r>
      </w:hyperlink>
      <w:r w:rsidRPr="00CD3E11">
        <w:rPr>
          <w:rFonts w:ascii="Calibri" w:hAnsi="Calibri"/>
          <w:sz w:val="22"/>
          <w:szCs w:val="22"/>
          <w:lang w:val="en"/>
        </w:rPr>
        <w:t>).</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(ii) </w:t>
      </w:r>
      <w:hyperlink r:id="rId227" w:anchor="i52_203-19" w:history="1">
        <w:r w:rsidRPr="00CD3E11">
          <w:rPr>
            <w:rFonts w:ascii="Calibri" w:hAnsi="Calibri"/>
            <w:color w:val="0000FF"/>
            <w:sz w:val="22"/>
            <w:szCs w:val="22"/>
            <w:lang w:val="en"/>
          </w:rPr>
          <w:t>52.203-19</w:t>
        </w:r>
      </w:hyperlink>
      <w:r w:rsidRPr="00CD3E11">
        <w:rPr>
          <w:rFonts w:ascii="Calibri" w:hAnsi="Calibri"/>
          <w:sz w:val="22"/>
          <w:szCs w:val="22"/>
          <w:lang w:val="en"/>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(iii) </w:t>
      </w:r>
      <w:hyperlink r:id="rId228" w:anchor="id189A70O0P1N" w:history="1">
        <w:r w:rsidRPr="00CD3E11">
          <w:rPr>
            <w:rFonts w:ascii="Calibri" w:hAnsi="Calibri"/>
            <w:color w:val="0000FF"/>
            <w:sz w:val="22"/>
            <w:szCs w:val="22"/>
            <w:lang w:val="en"/>
          </w:rPr>
          <w:t>52.204-23</w:t>
        </w:r>
      </w:hyperlink>
      <w:r w:rsidRPr="00CD3E11">
        <w:rPr>
          <w:rFonts w:ascii="Calibri" w:hAnsi="Calibri"/>
          <w:sz w:val="22"/>
          <w:szCs w:val="22"/>
          <w:lang w:val="en"/>
        </w:rPr>
        <w:t xml:space="preserve">, Prohibition on Contracting for Hardware, Software, and Services Developed or Provided by Kaspersky Lab and Other Covered Entities (Jul 2018) (Section 1634 of Pub. L. 115-91). </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(iv) </w:t>
      </w:r>
      <w:hyperlink r:id="rId229" w:anchor="unique_1843370613" w:history="1">
        <w:r w:rsidRPr="00CD3E11">
          <w:rPr>
            <w:rFonts w:ascii="Calibri" w:hAnsi="Calibri"/>
            <w:color w:val="0000FF"/>
            <w:sz w:val="22"/>
            <w:szCs w:val="22"/>
            <w:lang w:val="en"/>
          </w:rPr>
          <w:t>52.204-25</w:t>
        </w:r>
      </w:hyperlink>
      <w:r w:rsidRPr="00CD3E11">
        <w:rPr>
          <w:rFonts w:ascii="Calibri" w:hAnsi="Calibri"/>
          <w:sz w:val="22"/>
          <w:szCs w:val="22"/>
          <w:lang w:val="en"/>
        </w:rPr>
        <w:t xml:space="preserve">, Prohibition on Contracting for Certain Telecommunications and Video Surveillance Services or Equipment. (Aug 2019) (Section 889(a)(1)(A) of Pub. L. 115-232). </w:t>
      </w:r>
    </w:p>
    <w:p w:rsidR="00CD3E11" w:rsidRPr="00CD3E11" w:rsidRDefault="00CD3E11" w:rsidP="00CD3E11">
      <w:pPr>
        <w:ind w:left="1166" w:hanging="360"/>
        <w:rPr>
          <w:rFonts w:ascii="Calibri" w:hAnsi="Calibri"/>
          <w:sz w:val="22"/>
          <w:szCs w:val="22"/>
          <w:lang w:val="en"/>
        </w:rPr>
      </w:pPr>
      <w:r w:rsidRPr="00CD3E11">
        <w:rPr>
          <w:rFonts w:ascii="Calibri" w:hAnsi="Calibri"/>
          <w:sz w:val="22"/>
          <w:szCs w:val="22"/>
          <w:lang w:val="en"/>
        </w:rPr>
        <w:t xml:space="preserve">(v) </w:t>
      </w:r>
      <w:hyperlink r:id="rId230" w:anchor="i52_219-8" w:history="1">
        <w:r w:rsidRPr="00CD3E11">
          <w:rPr>
            <w:rFonts w:ascii="Calibri" w:hAnsi="Calibri"/>
            <w:color w:val="0000FF"/>
            <w:sz w:val="22"/>
            <w:szCs w:val="22"/>
            <w:lang w:val="en"/>
          </w:rPr>
          <w:t>52.219-8</w:t>
        </w:r>
      </w:hyperlink>
      <w:r w:rsidRPr="00CD3E11">
        <w:rPr>
          <w:rFonts w:ascii="Calibri" w:hAnsi="Calibri"/>
          <w:sz w:val="22"/>
          <w:szCs w:val="22"/>
          <w:lang w:val="en"/>
        </w:rPr>
        <w:t>, Utilization of Small Business Concerns (</w:t>
      </w:r>
      <w:r w:rsidRPr="00CD3E11">
        <w:rPr>
          <w:rFonts w:ascii="Calibri" w:hAnsi="Calibri"/>
          <w:i/>
          <w:iCs/>
          <w:sz w:val="22"/>
          <w:szCs w:val="22"/>
          <w:lang w:val="en"/>
        </w:rPr>
        <w:t>Oct</w:t>
      </w:r>
      <w:r w:rsidRPr="00CD3E11">
        <w:rPr>
          <w:rFonts w:ascii="Calibri" w:hAnsi="Calibri"/>
          <w:sz w:val="22"/>
          <w:szCs w:val="22"/>
          <w:lang w:val="en"/>
        </w:rPr>
        <w:t xml:space="preserve"> 2018) (</w:t>
      </w:r>
      <w:hyperlink r:id="rId231" w:tgtFrame="_blank" w:history="1">
        <w:r w:rsidRPr="00CD3E11">
          <w:rPr>
            <w:rFonts w:ascii="Calibri" w:hAnsi="Calibri"/>
            <w:color w:val="0000FF"/>
            <w:sz w:val="22"/>
            <w:szCs w:val="22"/>
            <w:lang w:val="en"/>
          </w:rPr>
          <w:t>15 U.S.C.637(d)(2)</w:t>
        </w:r>
      </w:hyperlink>
      <w:r w:rsidRPr="00CD3E11">
        <w:rPr>
          <w:rFonts w:ascii="Calibri" w:hAnsi="Calibri"/>
          <w:sz w:val="22"/>
          <w:szCs w:val="22"/>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232" w:anchor="i52_219-8" w:history="1">
        <w:r w:rsidRPr="00CD3E11">
          <w:rPr>
            <w:rFonts w:ascii="Calibri" w:hAnsi="Calibri"/>
            <w:color w:val="0000FF"/>
            <w:sz w:val="22"/>
            <w:szCs w:val="22"/>
            <w:lang w:val="en"/>
          </w:rPr>
          <w:t>52.219-8</w:t>
        </w:r>
      </w:hyperlink>
      <w:r w:rsidRPr="00CD3E11">
        <w:rPr>
          <w:rFonts w:ascii="Calibri" w:hAnsi="Calibri"/>
          <w:sz w:val="22"/>
          <w:szCs w:val="22"/>
          <w:lang w:val="en"/>
        </w:rPr>
        <w:t xml:space="preserve"> in lower tier subcontracts that offer subcontracting opportunities.</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(vi) </w:t>
      </w:r>
      <w:hyperlink r:id="rId233" w:anchor="i1055581" w:history="1">
        <w:r w:rsidRPr="00CD3E11">
          <w:rPr>
            <w:rFonts w:ascii="Calibri" w:hAnsi="Calibri"/>
            <w:color w:val="0000FF"/>
            <w:sz w:val="22"/>
            <w:szCs w:val="22"/>
            <w:lang w:val="en"/>
          </w:rPr>
          <w:t>52.222-17</w:t>
        </w:r>
      </w:hyperlink>
      <w:r w:rsidRPr="00CD3E11">
        <w:rPr>
          <w:rFonts w:ascii="Calibri" w:hAnsi="Calibri"/>
          <w:sz w:val="22"/>
          <w:szCs w:val="22"/>
          <w:lang w:val="en"/>
        </w:rPr>
        <w:t>, Nondisplacement of Qualified Workers (</w:t>
      </w:r>
      <w:r w:rsidRPr="00CD3E11">
        <w:rPr>
          <w:rFonts w:ascii="Calibri" w:hAnsi="Calibri"/>
          <w:i/>
          <w:iCs/>
          <w:sz w:val="22"/>
          <w:szCs w:val="22"/>
          <w:lang w:val="en"/>
        </w:rPr>
        <w:t>May</w:t>
      </w:r>
      <w:r w:rsidRPr="00CD3E11">
        <w:rPr>
          <w:rFonts w:ascii="Calibri" w:hAnsi="Calibri"/>
          <w:sz w:val="22"/>
          <w:szCs w:val="22"/>
          <w:lang w:val="en"/>
        </w:rPr>
        <w:t xml:space="preserve"> 2014) (E.O. 13495). Flow down required in accordance with paragraph (l) of FAR clause </w:t>
      </w:r>
      <w:hyperlink r:id="rId234" w:anchor="i1055581" w:history="1">
        <w:r w:rsidRPr="00CD3E11">
          <w:rPr>
            <w:rFonts w:ascii="Calibri" w:hAnsi="Calibri"/>
            <w:color w:val="0000FF"/>
            <w:sz w:val="22"/>
            <w:szCs w:val="22"/>
            <w:lang w:val="en"/>
          </w:rPr>
          <w:t>52.222-17</w:t>
        </w:r>
      </w:hyperlink>
      <w:r w:rsidRPr="00CD3E11">
        <w:rPr>
          <w:rFonts w:ascii="Calibri" w:hAnsi="Calibri"/>
          <w:sz w:val="22"/>
          <w:szCs w:val="22"/>
          <w:lang w:val="en"/>
        </w:rPr>
        <w:t>.</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(vii) </w:t>
      </w:r>
      <w:hyperlink r:id="rId235" w:anchor="i1055713" w:history="1">
        <w:r w:rsidRPr="00CD3E11">
          <w:rPr>
            <w:rFonts w:ascii="Calibri" w:hAnsi="Calibri"/>
            <w:color w:val="0000FF"/>
            <w:sz w:val="22"/>
            <w:szCs w:val="22"/>
            <w:lang w:val="en"/>
          </w:rPr>
          <w:t>52.222-21</w:t>
        </w:r>
      </w:hyperlink>
      <w:r w:rsidRPr="00CD3E11">
        <w:rPr>
          <w:rFonts w:ascii="Calibri" w:hAnsi="Calibri"/>
          <w:sz w:val="22"/>
          <w:szCs w:val="22"/>
          <w:lang w:val="en"/>
        </w:rPr>
        <w:t>, Prohibition of Segregated Facilities (</w:t>
      </w:r>
      <w:r w:rsidRPr="00CD3E11">
        <w:rPr>
          <w:rFonts w:ascii="Calibri" w:hAnsi="Calibri"/>
          <w:i/>
          <w:iCs/>
          <w:sz w:val="22"/>
          <w:szCs w:val="22"/>
          <w:lang w:val="en"/>
        </w:rPr>
        <w:t>Apr</w:t>
      </w:r>
      <w:r w:rsidRPr="00CD3E11">
        <w:rPr>
          <w:rFonts w:ascii="Calibri" w:hAnsi="Calibri"/>
          <w:sz w:val="22"/>
          <w:szCs w:val="22"/>
          <w:lang w:val="en"/>
        </w:rPr>
        <w:t xml:space="preserve"> 2015).</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(viii) </w:t>
      </w:r>
      <w:hyperlink r:id="rId236" w:anchor="i1055793" w:history="1">
        <w:r w:rsidRPr="00CD3E11">
          <w:rPr>
            <w:rFonts w:ascii="Calibri" w:hAnsi="Calibri"/>
            <w:color w:val="0000FF"/>
            <w:sz w:val="22"/>
            <w:szCs w:val="22"/>
            <w:lang w:val="en"/>
          </w:rPr>
          <w:t>52.222-26</w:t>
        </w:r>
      </w:hyperlink>
      <w:r w:rsidRPr="00CD3E11">
        <w:rPr>
          <w:rFonts w:ascii="Calibri" w:hAnsi="Calibri"/>
          <w:sz w:val="22"/>
          <w:szCs w:val="22"/>
          <w:lang w:val="en"/>
        </w:rPr>
        <w:t>, Equal Opportunity (</w:t>
      </w:r>
      <w:r w:rsidRPr="00CD3E11">
        <w:rPr>
          <w:rFonts w:ascii="Calibri" w:hAnsi="Calibri"/>
          <w:i/>
          <w:iCs/>
          <w:sz w:val="22"/>
          <w:szCs w:val="22"/>
          <w:lang w:val="en"/>
        </w:rPr>
        <w:t>Sept</w:t>
      </w:r>
      <w:r w:rsidRPr="00CD3E11">
        <w:rPr>
          <w:rFonts w:ascii="Calibri" w:hAnsi="Calibri"/>
          <w:sz w:val="22"/>
          <w:szCs w:val="22"/>
          <w:lang w:val="en"/>
        </w:rPr>
        <w:t xml:space="preserve"> 2015) (E.O.11246).</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(ix) </w:t>
      </w:r>
      <w:hyperlink r:id="rId237" w:anchor="i1056230" w:history="1">
        <w:r w:rsidRPr="00CD3E11">
          <w:rPr>
            <w:rFonts w:ascii="Calibri" w:hAnsi="Calibri"/>
            <w:color w:val="0000FF"/>
            <w:sz w:val="22"/>
            <w:szCs w:val="22"/>
            <w:lang w:val="en"/>
          </w:rPr>
          <w:t>52.222-35</w:t>
        </w:r>
      </w:hyperlink>
      <w:r w:rsidRPr="00CD3E11">
        <w:rPr>
          <w:rFonts w:ascii="Calibri" w:hAnsi="Calibri"/>
          <w:sz w:val="22"/>
          <w:szCs w:val="22"/>
          <w:lang w:val="en"/>
        </w:rPr>
        <w:t>, Equal Opportunity for Veterans (</w:t>
      </w:r>
      <w:r w:rsidRPr="00CD3E11">
        <w:rPr>
          <w:rFonts w:ascii="Calibri" w:hAnsi="Calibri"/>
          <w:i/>
          <w:iCs/>
          <w:sz w:val="22"/>
          <w:szCs w:val="22"/>
          <w:lang w:val="en"/>
        </w:rPr>
        <w:t>Oct</w:t>
      </w:r>
      <w:r w:rsidRPr="00CD3E11">
        <w:rPr>
          <w:rFonts w:ascii="Calibri" w:hAnsi="Calibri"/>
          <w:sz w:val="22"/>
          <w:szCs w:val="22"/>
          <w:lang w:val="en"/>
        </w:rPr>
        <w:t xml:space="preserve"> 2015) (</w:t>
      </w:r>
      <w:hyperlink r:id="rId238" w:tgtFrame="_blank" w:history="1">
        <w:r w:rsidRPr="00CD3E11">
          <w:rPr>
            <w:rFonts w:ascii="Calibri" w:hAnsi="Calibri"/>
            <w:color w:val="0000FF"/>
            <w:sz w:val="22"/>
            <w:szCs w:val="22"/>
            <w:lang w:val="en"/>
          </w:rPr>
          <w:t>38 U.S.C.4212</w:t>
        </w:r>
      </w:hyperlink>
      <w:r w:rsidRPr="00CD3E11">
        <w:rPr>
          <w:rFonts w:ascii="Calibri" w:hAnsi="Calibri"/>
          <w:sz w:val="22"/>
          <w:szCs w:val="22"/>
          <w:lang w:val="en"/>
        </w:rPr>
        <w:t>).</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(x) </w:t>
      </w:r>
      <w:hyperlink r:id="rId239" w:anchor="i1056250" w:history="1">
        <w:r w:rsidRPr="00CD3E11">
          <w:rPr>
            <w:rFonts w:ascii="Calibri" w:hAnsi="Calibri"/>
            <w:color w:val="0000FF"/>
            <w:sz w:val="22"/>
            <w:szCs w:val="22"/>
            <w:lang w:val="en"/>
          </w:rPr>
          <w:t>52.222-36</w:t>
        </w:r>
      </w:hyperlink>
      <w:r w:rsidRPr="00CD3E11">
        <w:rPr>
          <w:rFonts w:ascii="Calibri" w:hAnsi="Calibri"/>
          <w:sz w:val="22"/>
          <w:szCs w:val="22"/>
          <w:lang w:val="en"/>
        </w:rPr>
        <w:t>, Equal Opportunity for Workers with Disabilities (</w:t>
      </w:r>
      <w:r w:rsidRPr="00CD3E11">
        <w:rPr>
          <w:rFonts w:ascii="Calibri" w:hAnsi="Calibri"/>
          <w:i/>
          <w:iCs/>
          <w:sz w:val="22"/>
          <w:szCs w:val="22"/>
          <w:lang w:val="en"/>
        </w:rPr>
        <w:t>Jul</w:t>
      </w:r>
      <w:r w:rsidRPr="00CD3E11">
        <w:rPr>
          <w:rFonts w:ascii="Calibri" w:hAnsi="Calibri"/>
          <w:sz w:val="22"/>
          <w:szCs w:val="22"/>
          <w:lang w:val="en"/>
        </w:rPr>
        <w:t> 2014) (</w:t>
      </w:r>
      <w:hyperlink r:id="rId240" w:tgtFrame="_blank" w:history="1">
        <w:r w:rsidRPr="00CD3E11">
          <w:rPr>
            <w:rFonts w:ascii="Calibri" w:hAnsi="Calibri"/>
            <w:color w:val="0000FF"/>
            <w:sz w:val="22"/>
            <w:szCs w:val="22"/>
            <w:lang w:val="en"/>
          </w:rPr>
          <w:t>29 U.S.C.793</w:t>
        </w:r>
      </w:hyperlink>
      <w:r w:rsidRPr="00CD3E11">
        <w:rPr>
          <w:rFonts w:ascii="Calibri" w:hAnsi="Calibri"/>
          <w:sz w:val="22"/>
          <w:szCs w:val="22"/>
          <w:lang w:val="en"/>
        </w:rPr>
        <w:t>).</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(xi) </w:t>
      </w:r>
      <w:hyperlink r:id="rId241" w:anchor="i1056265" w:history="1">
        <w:r w:rsidRPr="00CD3E11">
          <w:rPr>
            <w:rFonts w:ascii="Calibri" w:hAnsi="Calibri"/>
            <w:color w:val="0000FF"/>
            <w:sz w:val="22"/>
            <w:szCs w:val="22"/>
            <w:lang w:val="en"/>
          </w:rPr>
          <w:t>52.222-37</w:t>
        </w:r>
      </w:hyperlink>
      <w:r w:rsidRPr="00CD3E11">
        <w:rPr>
          <w:rFonts w:ascii="Calibri" w:hAnsi="Calibri"/>
          <w:sz w:val="22"/>
          <w:szCs w:val="22"/>
          <w:lang w:val="en"/>
        </w:rPr>
        <w:t>, Employment Reports on Veterans (</w:t>
      </w:r>
      <w:r w:rsidRPr="00CD3E11">
        <w:rPr>
          <w:rFonts w:ascii="Calibri" w:hAnsi="Calibri"/>
          <w:i/>
          <w:iCs/>
          <w:sz w:val="22"/>
          <w:szCs w:val="22"/>
          <w:lang w:val="en"/>
        </w:rPr>
        <w:t>Feb</w:t>
      </w:r>
      <w:r w:rsidRPr="00CD3E11">
        <w:rPr>
          <w:rFonts w:ascii="Calibri" w:hAnsi="Calibri"/>
          <w:sz w:val="22"/>
          <w:szCs w:val="22"/>
          <w:lang w:val="en"/>
        </w:rPr>
        <w:t> 2016) (</w:t>
      </w:r>
      <w:hyperlink r:id="rId242" w:tgtFrame="_blank" w:history="1">
        <w:r w:rsidRPr="00CD3E11">
          <w:rPr>
            <w:rFonts w:ascii="Calibri" w:hAnsi="Calibri"/>
            <w:color w:val="0000FF"/>
            <w:sz w:val="22"/>
            <w:szCs w:val="22"/>
            <w:lang w:val="en"/>
          </w:rPr>
          <w:t>38 U.S.C.4212</w:t>
        </w:r>
      </w:hyperlink>
      <w:r w:rsidRPr="00CD3E11">
        <w:rPr>
          <w:rFonts w:ascii="Calibri" w:hAnsi="Calibri"/>
          <w:sz w:val="22"/>
          <w:szCs w:val="22"/>
          <w:lang w:val="en"/>
        </w:rPr>
        <w:t>)</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 (xii) </w:t>
      </w:r>
      <w:hyperlink r:id="rId243" w:anchor="i1056304" w:history="1">
        <w:r w:rsidRPr="00CD3E11">
          <w:rPr>
            <w:rFonts w:ascii="Calibri" w:hAnsi="Calibri"/>
            <w:color w:val="0000FF"/>
            <w:sz w:val="22"/>
            <w:szCs w:val="22"/>
            <w:lang w:val="en"/>
          </w:rPr>
          <w:t>52.222-40</w:t>
        </w:r>
      </w:hyperlink>
      <w:r w:rsidRPr="00CD3E11">
        <w:rPr>
          <w:rFonts w:ascii="Calibri" w:hAnsi="Calibri"/>
          <w:sz w:val="22"/>
          <w:szCs w:val="22"/>
          <w:lang w:val="en"/>
        </w:rPr>
        <w:t>, Notification of Employee Rights Under the National Labor Relations Act (</w:t>
      </w:r>
      <w:r w:rsidRPr="00CD3E11">
        <w:rPr>
          <w:rFonts w:ascii="Calibri" w:hAnsi="Calibri"/>
          <w:i/>
          <w:iCs/>
          <w:sz w:val="22"/>
          <w:szCs w:val="22"/>
          <w:lang w:val="en"/>
        </w:rPr>
        <w:t>Dec</w:t>
      </w:r>
      <w:r w:rsidRPr="00CD3E11">
        <w:rPr>
          <w:rFonts w:ascii="Calibri" w:hAnsi="Calibri"/>
          <w:sz w:val="22"/>
          <w:szCs w:val="22"/>
          <w:lang w:val="en"/>
        </w:rPr>
        <w:t xml:space="preserve"> 2010) (E.O. 13496). Flow down required in accordance with paragraph (f) of FAR clause </w:t>
      </w:r>
      <w:hyperlink r:id="rId244" w:anchor="i1056304" w:history="1">
        <w:r w:rsidRPr="00CD3E11">
          <w:rPr>
            <w:rFonts w:ascii="Calibri" w:hAnsi="Calibri"/>
            <w:color w:val="0000FF"/>
            <w:sz w:val="22"/>
            <w:szCs w:val="22"/>
            <w:lang w:val="en"/>
          </w:rPr>
          <w:t>52.222-40</w:t>
        </w:r>
      </w:hyperlink>
      <w:r w:rsidRPr="00CD3E11">
        <w:rPr>
          <w:rFonts w:ascii="Calibri" w:hAnsi="Calibri"/>
          <w:sz w:val="22"/>
          <w:szCs w:val="22"/>
          <w:lang w:val="en"/>
        </w:rPr>
        <w:t>.</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(xiii) </w:t>
      </w:r>
      <w:hyperlink r:id="rId245" w:anchor="i52_222_41" w:history="1">
        <w:r w:rsidRPr="00CD3E11">
          <w:rPr>
            <w:rFonts w:ascii="Calibri" w:hAnsi="Calibri"/>
            <w:color w:val="0000FF"/>
            <w:sz w:val="22"/>
            <w:szCs w:val="22"/>
            <w:lang w:val="en"/>
          </w:rPr>
          <w:t>52.222-41</w:t>
        </w:r>
      </w:hyperlink>
      <w:r w:rsidRPr="00CD3E11">
        <w:rPr>
          <w:rFonts w:ascii="Calibri" w:hAnsi="Calibri"/>
          <w:sz w:val="22"/>
          <w:szCs w:val="22"/>
          <w:lang w:val="en"/>
        </w:rPr>
        <w:t>, Service Contract Labor Standards (</w:t>
      </w:r>
      <w:r w:rsidRPr="00CD3E11">
        <w:rPr>
          <w:rFonts w:ascii="Calibri" w:hAnsi="Calibri"/>
          <w:i/>
          <w:iCs/>
          <w:sz w:val="22"/>
          <w:szCs w:val="22"/>
          <w:lang w:val="en"/>
        </w:rPr>
        <w:t>Aug</w:t>
      </w:r>
      <w:r w:rsidRPr="00CD3E11">
        <w:rPr>
          <w:rFonts w:ascii="Calibri" w:hAnsi="Calibri"/>
          <w:sz w:val="22"/>
          <w:szCs w:val="22"/>
          <w:lang w:val="en"/>
        </w:rPr>
        <w:t> 2018) (</w:t>
      </w:r>
      <w:hyperlink r:id="rId246" w:tgtFrame="_blank" w:history="1">
        <w:r w:rsidRPr="00CD3E11">
          <w:rPr>
            <w:rFonts w:ascii="Calibri" w:hAnsi="Calibri"/>
            <w:color w:val="0000FF"/>
            <w:sz w:val="22"/>
            <w:szCs w:val="22"/>
            <w:lang w:val="en"/>
          </w:rPr>
          <w:t>41 U.S.C. chapter 67</w:t>
        </w:r>
      </w:hyperlink>
      <w:r w:rsidRPr="00CD3E11">
        <w:rPr>
          <w:rFonts w:ascii="Calibri" w:hAnsi="Calibri"/>
          <w:sz w:val="22"/>
          <w:szCs w:val="22"/>
          <w:lang w:val="en"/>
        </w:rPr>
        <w:t>).</w:t>
      </w:r>
    </w:p>
    <w:p w:rsidR="00CD3E11" w:rsidRPr="00CD3E11" w:rsidRDefault="00CD3E11" w:rsidP="00CD3E11">
      <w:pPr>
        <w:ind w:left="1170" w:hanging="360"/>
        <w:rPr>
          <w:rFonts w:ascii="Calibri" w:hAnsi="Calibri"/>
          <w:sz w:val="22"/>
          <w:szCs w:val="22"/>
          <w:lang w:val="en"/>
        </w:rPr>
      </w:pPr>
      <w:r w:rsidRPr="00CD3E11">
        <w:rPr>
          <w:rFonts w:ascii="Calibri" w:hAnsi="Calibri"/>
          <w:sz w:val="22"/>
          <w:szCs w:val="22"/>
          <w:lang w:val="en"/>
        </w:rPr>
        <w:t xml:space="preserve">(xiv)  (A) </w:t>
      </w:r>
      <w:hyperlink r:id="rId247" w:anchor="i1056535" w:history="1">
        <w:r w:rsidRPr="00CD3E11">
          <w:rPr>
            <w:rFonts w:ascii="Calibri" w:hAnsi="Calibri"/>
            <w:color w:val="0000FF"/>
            <w:sz w:val="22"/>
            <w:szCs w:val="22"/>
            <w:lang w:val="en"/>
          </w:rPr>
          <w:t>52.222-50</w:t>
        </w:r>
      </w:hyperlink>
      <w:r w:rsidRPr="00CD3E11">
        <w:rPr>
          <w:rFonts w:ascii="Calibri" w:hAnsi="Calibri"/>
          <w:sz w:val="22"/>
          <w:szCs w:val="22"/>
          <w:lang w:val="en"/>
        </w:rPr>
        <w:t>, Combating Trafficking in Persons (</w:t>
      </w:r>
      <w:r w:rsidRPr="00CD3E11">
        <w:rPr>
          <w:rFonts w:ascii="Calibri" w:hAnsi="Calibri"/>
          <w:i/>
          <w:iCs/>
          <w:sz w:val="22"/>
          <w:szCs w:val="22"/>
          <w:lang w:val="en"/>
        </w:rPr>
        <w:t>Jan</w:t>
      </w:r>
      <w:r w:rsidRPr="00CD3E11">
        <w:rPr>
          <w:rFonts w:ascii="Calibri" w:hAnsi="Calibri"/>
          <w:sz w:val="22"/>
          <w:szCs w:val="22"/>
          <w:lang w:val="en"/>
        </w:rPr>
        <w:t xml:space="preserve"> 2019) (</w:t>
      </w:r>
      <w:hyperlink r:id="rId248" w:tgtFrame="_blank" w:history="1">
        <w:r w:rsidRPr="00CD3E11">
          <w:rPr>
            <w:rFonts w:ascii="Calibri" w:hAnsi="Calibri"/>
            <w:color w:val="0000FF"/>
            <w:sz w:val="22"/>
            <w:szCs w:val="22"/>
            <w:lang w:val="en"/>
          </w:rPr>
          <w:t>22 U.S.C. chapter 78</w:t>
        </w:r>
      </w:hyperlink>
      <w:r w:rsidRPr="00CD3E11">
        <w:rPr>
          <w:rFonts w:ascii="Calibri" w:hAnsi="Calibri"/>
          <w:sz w:val="22"/>
          <w:szCs w:val="22"/>
          <w:lang w:val="en"/>
        </w:rPr>
        <w:t xml:space="preserve"> and E.O 13627).</w:t>
      </w:r>
    </w:p>
    <w:p w:rsidR="00CD3E11" w:rsidRPr="00CD3E11" w:rsidRDefault="00CD3E11" w:rsidP="00CD3E11">
      <w:pPr>
        <w:ind w:left="1620" w:hanging="360"/>
        <w:rPr>
          <w:rFonts w:ascii="Calibri" w:hAnsi="Calibri"/>
          <w:sz w:val="22"/>
          <w:szCs w:val="22"/>
          <w:lang w:val="en"/>
        </w:rPr>
      </w:pPr>
      <w:r w:rsidRPr="00CD3E11">
        <w:rPr>
          <w:rFonts w:ascii="Calibri" w:hAnsi="Calibri"/>
          <w:sz w:val="22"/>
          <w:szCs w:val="22"/>
          <w:lang w:val="en"/>
        </w:rPr>
        <w:t>(B) Alternate I (</w:t>
      </w:r>
      <w:r w:rsidRPr="00CD3E11">
        <w:rPr>
          <w:rFonts w:ascii="Calibri" w:hAnsi="Calibri"/>
          <w:i/>
          <w:iCs/>
          <w:sz w:val="22"/>
          <w:szCs w:val="22"/>
          <w:lang w:val="en"/>
        </w:rPr>
        <w:t>Mar</w:t>
      </w:r>
      <w:r w:rsidRPr="00CD3E11">
        <w:rPr>
          <w:rFonts w:ascii="Calibri" w:hAnsi="Calibri"/>
          <w:sz w:val="22"/>
          <w:szCs w:val="22"/>
          <w:lang w:val="en"/>
        </w:rPr>
        <w:t xml:space="preserve"> 2015) of </w:t>
      </w:r>
      <w:hyperlink r:id="rId249" w:anchor="i1056535" w:history="1">
        <w:r w:rsidRPr="00CD3E11">
          <w:rPr>
            <w:rFonts w:ascii="Calibri" w:hAnsi="Calibri"/>
            <w:color w:val="0000FF"/>
            <w:sz w:val="22"/>
            <w:szCs w:val="22"/>
            <w:lang w:val="en"/>
          </w:rPr>
          <w:t>52.222-50</w:t>
        </w:r>
      </w:hyperlink>
      <w:r w:rsidRPr="00CD3E11">
        <w:rPr>
          <w:rFonts w:ascii="Calibri" w:hAnsi="Calibri"/>
          <w:sz w:val="22"/>
          <w:szCs w:val="22"/>
          <w:lang w:val="en"/>
        </w:rPr>
        <w:t>(</w:t>
      </w:r>
      <w:hyperlink r:id="rId250" w:tgtFrame="_blank" w:history="1">
        <w:r w:rsidRPr="00CD3E11">
          <w:rPr>
            <w:rFonts w:ascii="Calibri" w:hAnsi="Calibri"/>
            <w:color w:val="0000FF"/>
            <w:sz w:val="22"/>
            <w:szCs w:val="22"/>
            <w:lang w:val="en"/>
          </w:rPr>
          <w:t>22 U.S.C. chapter 78 and E.O 13627</w:t>
        </w:r>
      </w:hyperlink>
      <w:r w:rsidRPr="00CD3E11">
        <w:rPr>
          <w:rFonts w:ascii="Calibri" w:hAnsi="Calibri"/>
          <w:sz w:val="22"/>
          <w:szCs w:val="22"/>
          <w:lang w:val="en"/>
        </w:rPr>
        <w:t>).</w:t>
      </w:r>
    </w:p>
    <w:p w:rsidR="00CD3E11" w:rsidRPr="00CD3E11" w:rsidRDefault="00CD3E11" w:rsidP="00CD3E11">
      <w:pPr>
        <w:ind w:left="1260" w:hanging="450"/>
        <w:rPr>
          <w:rFonts w:ascii="Calibri" w:hAnsi="Calibri"/>
          <w:sz w:val="22"/>
          <w:szCs w:val="22"/>
          <w:lang w:val="en"/>
        </w:rPr>
      </w:pPr>
      <w:r w:rsidRPr="00CD3E11">
        <w:rPr>
          <w:rFonts w:ascii="Calibri" w:hAnsi="Calibri"/>
          <w:sz w:val="22"/>
          <w:szCs w:val="22"/>
          <w:lang w:val="en"/>
        </w:rPr>
        <w:t xml:space="preserve">(xv) </w:t>
      </w:r>
      <w:hyperlink r:id="rId251" w:anchor="i1056685" w:history="1">
        <w:r w:rsidRPr="00CD3E11">
          <w:rPr>
            <w:rFonts w:ascii="Calibri" w:hAnsi="Calibri"/>
            <w:color w:val="0000FF"/>
            <w:sz w:val="22"/>
            <w:szCs w:val="22"/>
            <w:lang w:val="en"/>
          </w:rPr>
          <w:t>52.222-51</w:t>
        </w:r>
      </w:hyperlink>
      <w:r w:rsidRPr="00CD3E11">
        <w:rPr>
          <w:rFonts w:ascii="Calibri" w:hAnsi="Calibri"/>
          <w:sz w:val="22"/>
          <w:szCs w:val="22"/>
          <w:lang w:val="en"/>
        </w:rPr>
        <w:t>, Exemption from Application of the Service Contract Labor Standards to Contracts for Maintenance, Calibration, or Repair of Certain Equipment-Requirements (</w:t>
      </w:r>
      <w:r w:rsidRPr="00CD3E11">
        <w:rPr>
          <w:rFonts w:ascii="Calibri" w:hAnsi="Calibri"/>
          <w:i/>
          <w:iCs/>
          <w:sz w:val="22"/>
          <w:szCs w:val="22"/>
          <w:lang w:val="en"/>
        </w:rPr>
        <w:t>May</w:t>
      </w:r>
      <w:r w:rsidRPr="00CD3E11">
        <w:rPr>
          <w:rFonts w:ascii="Calibri" w:hAnsi="Calibri"/>
          <w:sz w:val="22"/>
          <w:szCs w:val="22"/>
          <w:lang w:val="en"/>
        </w:rPr>
        <w:t> 2014) (</w:t>
      </w:r>
      <w:hyperlink r:id="rId252" w:tgtFrame="_blank" w:history="1">
        <w:r w:rsidRPr="00CD3E11">
          <w:rPr>
            <w:rFonts w:ascii="Calibri" w:hAnsi="Calibri"/>
            <w:color w:val="0000FF"/>
            <w:sz w:val="22"/>
            <w:szCs w:val="22"/>
            <w:lang w:val="en"/>
          </w:rPr>
          <w:t>41 U.S.C. chapter 67</w:t>
        </w:r>
      </w:hyperlink>
      <w:r w:rsidRPr="00CD3E11">
        <w:rPr>
          <w:rFonts w:ascii="Calibri" w:hAnsi="Calibri"/>
          <w:sz w:val="22"/>
          <w:szCs w:val="22"/>
          <w:lang w:val="en"/>
        </w:rPr>
        <w:t>).</w:t>
      </w:r>
    </w:p>
    <w:p w:rsidR="00CD3E11" w:rsidRPr="00CD3E11" w:rsidRDefault="00CD3E11" w:rsidP="00CD3E11">
      <w:pPr>
        <w:ind w:left="1260" w:hanging="450"/>
        <w:rPr>
          <w:rFonts w:ascii="Calibri" w:hAnsi="Calibri"/>
          <w:sz w:val="22"/>
          <w:szCs w:val="22"/>
          <w:lang w:val="en"/>
        </w:rPr>
      </w:pPr>
      <w:r w:rsidRPr="00CD3E11">
        <w:rPr>
          <w:rFonts w:ascii="Calibri" w:hAnsi="Calibri"/>
          <w:sz w:val="22"/>
          <w:szCs w:val="22"/>
          <w:lang w:val="en"/>
        </w:rPr>
        <w:t xml:space="preserve">(xvi) </w:t>
      </w:r>
      <w:hyperlink r:id="rId253" w:anchor="i1056732" w:history="1">
        <w:r w:rsidRPr="00CD3E11">
          <w:rPr>
            <w:rFonts w:ascii="Calibri" w:hAnsi="Calibri"/>
            <w:color w:val="0000FF"/>
            <w:sz w:val="22"/>
            <w:szCs w:val="22"/>
            <w:lang w:val="en"/>
          </w:rPr>
          <w:t>52.222-53</w:t>
        </w:r>
      </w:hyperlink>
      <w:r w:rsidRPr="00CD3E11">
        <w:rPr>
          <w:rFonts w:ascii="Calibri" w:hAnsi="Calibri"/>
          <w:sz w:val="22"/>
          <w:szCs w:val="22"/>
          <w:lang w:val="en"/>
        </w:rPr>
        <w:t>, Exemption from Application of the Service Contract Labor Standards to Contracts for Certain Services-Requirements (</w:t>
      </w:r>
      <w:r w:rsidRPr="00CD3E11">
        <w:rPr>
          <w:rFonts w:ascii="Calibri" w:hAnsi="Calibri"/>
          <w:i/>
          <w:iCs/>
          <w:sz w:val="22"/>
          <w:szCs w:val="22"/>
          <w:lang w:val="en"/>
        </w:rPr>
        <w:t>May </w:t>
      </w:r>
      <w:r w:rsidRPr="00CD3E11">
        <w:rPr>
          <w:rFonts w:ascii="Calibri" w:hAnsi="Calibri"/>
          <w:sz w:val="22"/>
          <w:szCs w:val="22"/>
          <w:lang w:val="en"/>
        </w:rPr>
        <w:t>2014) (</w:t>
      </w:r>
      <w:hyperlink r:id="rId254" w:tgtFrame="_blank" w:history="1">
        <w:r w:rsidRPr="00CD3E11">
          <w:rPr>
            <w:rFonts w:ascii="Calibri" w:hAnsi="Calibri"/>
            <w:color w:val="0000FF"/>
            <w:sz w:val="22"/>
            <w:szCs w:val="22"/>
            <w:lang w:val="en"/>
          </w:rPr>
          <w:t>41 U.S.C. chapter 67</w:t>
        </w:r>
      </w:hyperlink>
      <w:r w:rsidRPr="00CD3E11">
        <w:rPr>
          <w:rFonts w:ascii="Calibri" w:hAnsi="Calibri"/>
          <w:sz w:val="22"/>
          <w:szCs w:val="22"/>
          <w:lang w:val="en"/>
        </w:rPr>
        <w:t>).</w:t>
      </w:r>
    </w:p>
    <w:p w:rsidR="00CD3E11" w:rsidRPr="00CD3E11" w:rsidRDefault="00CD3E11" w:rsidP="00CD3E11">
      <w:pPr>
        <w:ind w:left="1260" w:hanging="450"/>
        <w:rPr>
          <w:rFonts w:ascii="Calibri" w:hAnsi="Calibri"/>
          <w:sz w:val="22"/>
          <w:szCs w:val="22"/>
          <w:lang w:val="en"/>
        </w:rPr>
      </w:pPr>
      <w:r w:rsidRPr="00CD3E11">
        <w:rPr>
          <w:rFonts w:ascii="Calibri" w:hAnsi="Calibri"/>
          <w:sz w:val="22"/>
          <w:szCs w:val="22"/>
          <w:lang w:val="en"/>
        </w:rPr>
        <w:t xml:space="preserve">(xvii) </w:t>
      </w:r>
      <w:hyperlink r:id="rId255" w:anchor="i1056753" w:history="1">
        <w:r w:rsidRPr="00CD3E11">
          <w:rPr>
            <w:rFonts w:ascii="Calibri" w:hAnsi="Calibri"/>
            <w:color w:val="0000FF"/>
            <w:sz w:val="22"/>
            <w:szCs w:val="22"/>
            <w:lang w:val="en"/>
          </w:rPr>
          <w:t>52.222-54</w:t>
        </w:r>
      </w:hyperlink>
      <w:r w:rsidRPr="00CD3E11">
        <w:rPr>
          <w:rFonts w:ascii="Calibri" w:hAnsi="Calibri"/>
          <w:sz w:val="22"/>
          <w:szCs w:val="22"/>
          <w:lang w:val="en"/>
        </w:rPr>
        <w:t>, Employment Eligibility Verification (</w:t>
      </w:r>
      <w:r w:rsidRPr="00CD3E11">
        <w:rPr>
          <w:rFonts w:ascii="Calibri" w:hAnsi="Calibri"/>
          <w:i/>
          <w:iCs/>
          <w:sz w:val="22"/>
          <w:szCs w:val="22"/>
          <w:lang w:val="en"/>
        </w:rPr>
        <w:t>Oct 2015</w:t>
      </w:r>
      <w:r w:rsidRPr="00CD3E11">
        <w:rPr>
          <w:rFonts w:ascii="Calibri" w:hAnsi="Calibri"/>
          <w:sz w:val="22"/>
          <w:szCs w:val="22"/>
          <w:lang w:val="en"/>
        </w:rPr>
        <w:t>) (E.O. 12989).</w:t>
      </w:r>
    </w:p>
    <w:p w:rsidR="00CD3E11" w:rsidRPr="00CD3E11" w:rsidRDefault="00CD3E11" w:rsidP="00CD3E11">
      <w:pPr>
        <w:ind w:left="1252" w:hanging="446"/>
        <w:rPr>
          <w:rFonts w:ascii="Calibri" w:hAnsi="Calibri"/>
          <w:sz w:val="22"/>
          <w:szCs w:val="22"/>
          <w:lang w:val="en"/>
        </w:rPr>
      </w:pPr>
      <w:r w:rsidRPr="00CD3E11">
        <w:rPr>
          <w:rFonts w:ascii="Calibri" w:hAnsi="Calibri"/>
          <w:sz w:val="22"/>
          <w:szCs w:val="22"/>
          <w:lang w:val="en"/>
        </w:rPr>
        <w:t xml:space="preserve">(xviii) </w:t>
      </w:r>
      <w:hyperlink r:id="rId256" w:anchor="i1056818" w:history="1">
        <w:r w:rsidRPr="00CD3E11">
          <w:rPr>
            <w:rFonts w:ascii="Calibri" w:hAnsi="Calibri"/>
            <w:color w:val="0000FF"/>
            <w:sz w:val="22"/>
            <w:szCs w:val="22"/>
            <w:lang w:val="en"/>
          </w:rPr>
          <w:t>52.222-55</w:t>
        </w:r>
      </w:hyperlink>
      <w:r w:rsidRPr="00CD3E11">
        <w:rPr>
          <w:rFonts w:ascii="Calibri" w:hAnsi="Calibri"/>
          <w:sz w:val="22"/>
          <w:szCs w:val="22"/>
          <w:lang w:val="en"/>
        </w:rPr>
        <w:t>, Minimum Wages Under Executive Order 13658 (</w:t>
      </w:r>
      <w:r w:rsidRPr="00CD3E11">
        <w:rPr>
          <w:rFonts w:ascii="Calibri" w:hAnsi="Calibri"/>
          <w:i/>
          <w:iCs/>
          <w:sz w:val="22"/>
          <w:szCs w:val="22"/>
          <w:lang w:val="en"/>
        </w:rPr>
        <w:t>Dec</w:t>
      </w:r>
      <w:r w:rsidRPr="00CD3E11">
        <w:rPr>
          <w:rFonts w:ascii="Calibri" w:hAnsi="Calibri"/>
          <w:sz w:val="22"/>
          <w:szCs w:val="22"/>
          <w:lang w:val="en"/>
        </w:rPr>
        <w:t xml:space="preserve"> 2015).</w:t>
      </w:r>
    </w:p>
    <w:p w:rsidR="00CD3E11" w:rsidRPr="00CD3E11" w:rsidRDefault="00CD3E11" w:rsidP="00CD3E11">
      <w:pPr>
        <w:ind w:left="1260" w:hanging="450"/>
        <w:rPr>
          <w:rFonts w:ascii="Calibri" w:hAnsi="Calibri"/>
          <w:sz w:val="22"/>
          <w:szCs w:val="22"/>
          <w:lang w:val="en"/>
        </w:rPr>
      </w:pPr>
      <w:r w:rsidRPr="00CD3E11">
        <w:rPr>
          <w:rFonts w:ascii="Calibri" w:hAnsi="Calibri"/>
          <w:sz w:val="22"/>
          <w:szCs w:val="22"/>
          <w:lang w:val="en"/>
        </w:rPr>
        <w:t xml:space="preserve">(xix) </w:t>
      </w:r>
      <w:hyperlink r:id="rId257" w:anchor="i52_222_62" w:history="1">
        <w:r w:rsidRPr="00CD3E11">
          <w:rPr>
            <w:rFonts w:ascii="Calibri" w:hAnsi="Calibri"/>
            <w:color w:val="0000FF"/>
            <w:sz w:val="22"/>
            <w:szCs w:val="22"/>
            <w:lang w:val="en"/>
          </w:rPr>
          <w:t>52.222-62</w:t>
        </w:r>
      </w:hyperlink>
      <w:r w:rsidRPr="00CD3E11">
        <w:rPr>
          <w:rFonts w:ascii="Calibri" w:hAnsi="Calibri"/>
          <w:sz w:val="22"/>
          <w:szCs w:val="22"/>
          <w:lang w:val="en"/>
        </w:rPr>
        <w:t>, Paid Sick Leave Under Executive Order 13706 (</w:t>
      </w:r>
      <w:r w:rsidRPr="00CD3E11">
        <w:rPr>
          <w:rFonts w:ascii="Calibri" w:hAnsi="Calibri"/>
          <w:i/>
          <w:iCs/>
          <w:sz w:val="22"/>
          <w:szCs w:val="22"/>
          <w:lang w:val="en"/>
        </w:rPr>
        <w:t>Jan</w:t>
      </w:r>
      <w:r w:rsidRPr="00CD3E11">
        <w:rPr>
          <w:rFonts w:ascii="Calibri" w:hAnsi="Calibri"/>
          <w:sz w:val="22"/>
          <w:szCs w:val="22"/>
          <w:lang w:val="en"/>
        </w:rPr>
        <w:t xml:space="preserve"> 2017) (E.O. 13706).</w:t>
      </w:r>
    </w:p>
    <w:p w:rsidR="00CD3E11" w:rsidRPr="00CD3E11" w:rsidRDefault="00CD3E11" w:rsidP="00CD3E11">
      <w:pPr>
        <w:ind w:left="1350" w:hanging="540"/>
        <w:rPr>
          <w:rFonts w:ascii="Calibri" w:hAnsi="Calibri"/>
          <w:sz w:val="22"/>
          <w:szCs w:val="22"/>
          <w:lang w:val="en"/>
        </w:rPr>
      </w:pPr>
      <w:r w:rsidRPr="00CD3E11">
        <w:rPr>
          <w:rFonts w:ascii="Calibri" w:hAnsi="Calibri"/>
          <w:sz w:val="22"/>
          <w:szCs w:val="22"/>
          <w:lang w:val="en"/>
        </w:rPr>
        <w:t xml:space="preserve">(xx)   (A) </w:t>
      </w:r>
      <w:hyperlink r:id="rId258" w:anchor="i52_224_3" w:history="1">
        <w:r w:rsidRPr="00CD3E11">
          <w:rPr>
            <w:rFonts w:ascii="Calibri" w:hAnsi="Calibri"/>
            <w:color w:val="0000FF"/>
            <w:sz w:val="22"/>
            <w:szCs w:val="22"/>
            <w:lang w:val="en"/>
          </w:rPr>
          <w:t>52.224-3</w:t>
        </w:r>
      </w:hyperlink>
      <w:r w:rsidRPr="00CD3E11">
        <w:rPr>
          <w:rFonts w:ascii="Calibri" w:hAnsi="Calibri"/>
          <w:sz w:val="22"/>
          <w:szCs w:val="22"/>
          <w:lang w:val="en"/>
        </w:rPr>
        <w:t>, Privacy Training (</w:t>
      </w:r>
      <w:r w:rsidRPr="00CD3E11">
        <w:rPr>
          <w:rFonts w:ascii="Calibri" w:hAnsi="Calibri"/>
          <w:i/>
          <w:iCs/>
          <w:sz w:val="22"/>
          <w:szCs w:val="22"/>
          <w:lang w:val="en"/>
        </w:rPr>
        <w:t>Jan</w:t>
      </w:r>
      <w:r w:rsidRPr="00CD3E11">
        <w:rPr>
          <w:rFonts w:ascii="Calibri" w:hAnsi="Calibri"/>
          <w:sz w:val="22"/>
          <w:szCs w:val="22"/>
          <w:lang w:val="en"/>
        </w:rPr>
        <w:t xml:space="preserve"> 2017) (</w:t>
      </w:r>
      <w:hyperlink r:id="rId259" w:tgtFrame="_blank" w:history="1">
        <w:r w:rsidRPr="00CD3E11">
          <w:rPr>
            <w:rFonts w:ascii="Calibri" w:hAnsi="Calibri"/>
            <w:color w:val="0000FF"/>
            <w:sz w:val="22"/>
            <w:szCs w:val="22"/>
            <w:lang w:val="en"/>
          </w:rPr>
          <w:t>5 U.S.C. 552a</w:t>
        </w:r>
      </w:hyperlink>
      <w:r w:rsidRPr="00CD3E11">
        <w:rPr>
          <w:rFonts w:ascii="Calibri" w:hAnsi="Calibri"/>
          <w:sz w:val="22"/>
          <w:szCs w:val="22"/>
          <w:lang w:val="en"/>
        </w:rPr>
        <w:t>).</w:t>
      </w:r>
    </w:p>
    <w:p w:rsidR="00CD3E11" w:rsidRPr="00CD3E11" w:rsidRDefault="00CD3E11" w:rsidP="00CD3E11">
      <w:pPr>
        <w:ind w:left="1260"/>
        <w:rPr>
          <w:rFonts w:ascii="Calibri" w:hAnsi="Calibri"/>
          <w:sz w:val="22"/>
          <w:szCs w:val="22"/>
          <w:lang w:val="en"/>
        </w:rPr>
      </w:pPr>
      <w:r w:rsidRPr="00CD3E11">
        <w:rPr>
          <w:rFonts w:ascii="Calibri" w:hAnsi="Calibri"/>
          <w:sz w:val="22"/>
          <w:szCs w:val="22"/>
          <w:lang w:val="en"/>
        </w:rPr>
        <w:t>(B) Alternate I (</w:t>
      </w:r>
      <w:r w:rsidRPr="00CD3E11">
        <w:rPr>
          <w:rFonts w:ascii="Calibri" w:hAnsi="Calibri"/>
          <w:i/>
          <w:iCs/>
          <w:sz w:val="22"/>
          <w:szCs w:val="22"/>
          <w:lang w:val="en"/>
        </w:rPr>
        <w:t>Jan</w:t>
      </w:r>
      <w:r w:rsidRPr="00CD3E11">
        <w:rPr>
          <w:rFonts w:ascii="Calibri" w:hAnsi="Calibri"/>
          <w:sz w:val="22"/>
          <w:szCs w:val="22"/>
          <w:lang w:val="en"/>
        </w:rPr>
        <w:t xml:space="preserve"> 2017) of </w:t>
      </w:r>
      <w:hyperlink r:id="rId260" w:anchor="i52_224_3" w:history="1">
        <w:r w:rsidRPr="00CD3E11">
          <w:rPr>
            <w:rFonts w:ascii="Calibri" w:hAnsi="Calibri"/>
            <w:color w:val="0000FF"/>
            <w:sz w:val="22"/>
            <w:szCs w:val="22"/>
            <w:lang w:val="en"/>
          </w:rPr>
          <w:t>52.224-3</w:t>
        </w:r>
      </w:hyperlink>
      <w:r w:rsidRPr="00CD3E11">
        <w:rPr>
          <w:rFonts w:ascii="Calibri" w:hAnsi="Calibri"/>
          <w:sz w:val="22"/>
          <w:szCs w:val="22"/>
          <w:lang w:val="en"/>
        </w:rPr>
        <w:t>.</w:t>
      </w:r>
    </w:p>
    <w:p w:rsidR="00CD3E11" w:rsidRPr="00CD3E11" w:rsidRDefault="00CD3E11" w:rsidP="00CD3E11">
      <w:pPr>
        <w:ind w:left="1260" w:hanging="450"/>
        <w:rPr>
          <w:rFonts w:ascii="Calibri" w:hAnsi="Calibri"/>
          <w:sz w:val="22"/>
          <w:szCs w:val="22"/>
          <w:lang w:val="en"/>
        </w:rPr>
      </w:pPr>
      <w:r w:rsidRPr="00CD3E11">
        <w:rPr>
          <w:rFonts w:ascii="Calibri" w:hAnsi="Calibri"/>
          <w:sz w:val="22"/>
          <w:szCs w:val="22"/>
          <w:lang w:val="en"/>
        </w:rPr>
        <w:t xml:space="preserve">(xxi) </w:t>
      </w:r>
      <w:hyperlink r:id="rId261" w:anchor="i1054921" w:history="1">
        <w:r w:rsidRPr="00CD3E11">
          <w:rPr>
            <w:rFonts w:ascii="Calibri" w:hAnsi="Calibri"/>
            <w:color w:val="0000FF"/>
            <w:sz w:val="22"/>
            <w:szCs w:val="22"/>
            <w:lang w:val="en"/>
          </w:rPr>
          <w:t>52.225-26</w:t>
        </w:r>
      </w:hyperlink>
      <w:r w:rsidRPr="00CD3E11">
        <w:rPr>
          <w:rFonts w:ascii="Calibri" w:hAnsi="Calibri"/>
          <w:sz w:val="22"/>
          <w:szCs w:val="22"/>
          <w:lang w:val="en"/>
        </w:rPr>
        <w:t>, Contractors Performing Private Security Functions Outside the United States (</w:t>
      </w:r>
      <w:r w:rsidRPr="00CD3E11">
        <w:rPr>
          <w:rFonts w:ascii="Calibri" w:hAnsi="Calibri"/>
          <w:i/>
          <w:iCs/>
          <w:sz w:val="22"/>
          <w:szCs w:val="22"/>
          <w:lang w:val="en"/>
        </w:rPr>
        <w:t>Oct</w:t>
      </w:r>
      <w:r w:rsidRPr="00CD3E11">
        <w:rPr>
          <w:rFonts w:ascii="Calibri" w:hAnsi="Calibri"/>
          <w:sz w:val="22"/>
          <w:szCs w:val="22"/>
          <w:lang w:val="en"/>
        </w:rPr>
        <w:t xml:space="preserve"> 2016) (Section 862, as amended, of the National Defense Authorization Act for Fiscal Year 2008; </w:t>
      </w:r>
      <w:hyperlink r:id="rId262" w:tgtFrame="_blank" w:history="1">
        <w:r w:rsidRPr="00CD3E11">
          <w:rPr>
            <w:rFonts w:ascii="Calibri" w:hAnsi="Calibri"/>
            <w:color w:val="0000FF"/>
            <w:sz w:val="22"/>
            <w:szCs w:val="22"/>
            <w:lang w:val="en"/>
          </w:rPr>
          <w:t>10 U.S.C. 2302 Note)</w:t>
        </w:r>
      </w:hyperlink>
      <w:r w:rsidRPr="00CD3E11">
        <w:rPr>
          <w:rFonts w:ascii="Calibri" w:hAnsi="Calibri"/>
          <w:sz w:val="22"/>
          <w:szCs w:val="22"/>
          <w:lang w:val="en"/>
        </w:rPr>
        <w:t>.</w:t>
      </w:r>
    </w:p>
    <w:p w:rsidR="00CD3E11" w:rsidRPr="00CD3E11" w:rsidRDefault="00CD3E11" w:rsidP="00CD3E11">
      <w:pPr>
        <w:ind w:left="1260" w:hanging="450"/>
        <w:rPr>
          <w:rFonts w:ascii="Calibri" w:hAnsi="Calibri"/>
          <w:sz w:val="22"/>
          <w:szCs w:val="22"/>
          <w:lang w:val="en"/>
        </w:rPr>
      </w:pPr>
      <w:r w:rsidRPr="00CD3E11">
        <w:rPr>
          <w:rFonts w:ascii="Calibri" w:hAnsi="Calibri"/>
          <w:sz w:val="22"/>
          <w:szCs w:val="22"/>
          <w:lang w:val="en"/>
        </w:rPr>
        <w:t xml:space="preserve">(xxii) </w:t>
      </w:r>
      <w:hyperlink r:id="rId263" w:anchor="i1055065" w:history="1">
        <w:r w:rsidRPr="00CD3E11">
          <w:rPr>
            <w:rFonts w:ascii="Calibri" w:hAnsi="Calibri"/>
            <w:color w:val="0000FF"/>
            <w:sz w:val="22"/>
            <w:szCs w:val="22"/>
            <w:lang w:val="en"/>
          </w:rPr>
          <w:t>52.226-6</w:t>
        </w:r>
      </w:hyperlink>
      <w:r w:rsidRPr="00CD3E11">
        <w:rPr>
          <w:rFonts w:ascii="Calibri" w:hAnsi="Calibri"/>
          <w:sz w:val="22"/>
          <w:szCs w:val="22"/>
          <w:lang w:val="en"/>
        </w:rPr>
        <w:t>, Promoting Excess Food Donation to Nonprofit Organizations (</w:t>
      </w:r>
      <w:r w:rsidRPr="00CD3E11">
        <w:rPr>
          <w:rFonts w:ascii="Calibri" w:hAnsi="Calibri"/>
          <w:i/>
          <w:iCs/>
          <w:sz w:val="22"/>
          <w:szCs w:val="22"/>
          <w:lang w:val="en"/>
        </w:rPr>
        <w:t>May</w:t>
      </w:r>
      <w:r w:rsidRPr="00CD3E11">
        <w:rPr>
          <w:rFonts w:ascii="Calibri" w:hAnsi="Calibri"/>
          <w:sz w:val="22"/>
          <w:szCs w:val="22"/>
          <w:lang w:val="en"/>
        </w:rPr>
        <w:t xml:space="preserve"> 2014) (</w:t>
      </w:r>
      <w:hyperlink r:id="rId264" w:tgtFrame="_blank" w:history="1">
        <w:r w:rsidRPr="00CD3E11">
          <w:rPr>
            <w:rFonts w:ascii="Calibri" w:hAnsi="Calibri"/>
            <w:color w:val="0000FF"/>
            <w:sz w:val="22"/>
            <w:szCs w:val="22"/>
            <w:lang w:val="en"/>
          </w:rPr>
          <w:t>42 U.S.C. 1792</w:t>
        </w:r>
      </w:hyperlink>
      <w:r w:rsidRPr="00CD3E11">
        <w:rPr>
          <w:rFonts w:ascii="Calibri" w:hAnsi="Calibri"/>
          <w:sz w:val="22"/>
          <w:szCs w:val="22"/>
          <w:lang w:val="en"/>
        </w:rPr>
        <w:t xml:space="preserve">). Flow down required in accordance with paragraph (e) of FAR clause </w:t>
      </w:r>
      <w:hyperlink r:id="rId265" w:anchor="i1055065" w:history="1">
        <w:r w:rsidRPr="00CD3E11">
          <w:rPr>
            <w:rFonts w:ascii="Calibri" w:hAnsi="Calibri"/>
            <w:color w:val="0000FF"/>
            <w:sz w:val="22"/>
            <w:szCs w:val="22"/>
            <w:lang w:val="en"/>
          </w:rPr>
          <w:t>52.226-6</w:t>
        </w:r>
      </w:hyperlink>
      <w:r w:rsidRPr="00CD3E11">
        <w:rPr>
          <w:rFonts w:ascii="Calibri" w:hAnsi="Calibri"/>
          <w:sz w:val="22"/>
          <w:szCs w:val="22"/>
          <w:lang w:val="en"/>
        </w:rPr>
        <w:t>.</w:t>
      </w:r>
    </w:p>
    <w:p w:rsidR="00CD3E11" w:rsidRPr="00CD3E11" w:rsidRDefault="00CD3E11" w:rsidP="00CD3E11">
      <w:pPr>
        <w:ind w:left="1260" w:hanging="450"/>
        <w:rPr>
          <w:rFonts w:ascii="Calibri" w:hAnsi="Calibri"/>
          <w:sz w:val="22"/>
          <w:szCs w:val="22"/>
          <w:lang w:val="en"/>
        </w:rPr>
      </w:pPr>
      <w:r w:rsidRPr="00CD3E11">
        <w:rPr>
          <w:rFonts w:ascii="Calibri" w:hAnsi="Calibri"/>
          <w:sz w:val="22"/>
          <w:szCs w:val="22"/>
          <w:lang w:val="en"/>
        </w:rPr>
        <w:t xml:space="preserve">(xxiii) </w:t>
      </w:r>
      <w:hyperlink r:id="rId266" w:anchor="i1046560" w:history="1">
        <w:r w:rsidRPr="00CD3E11">
          <w:rPr>
            <w:rFonts w:ascii="Calibri" w:hAnsi="Calibri"/>
            <w:color w:val="0000FF"/>
            <w:sz w:val="22"/>
            <w:szCs w:val="22"/>
            <w:lang w:val="en"/>
          </w:rPr>
          <w:t>52.247-64</w:t>
        </w:r>
      </w:hyperlink>
      <w:r w:rsidRPr="00CD3E11">
        <w:rPr>
          <w:rFonts w:ascii="Calibri" w:hAnsi="Calibri"/>
          <w:sz w:val="22"/>
          <w:szCs w:val="22"/>
          <w:lang w:val="en"/>
        </w:rPr>
        <w:t>, Preference for Privately Owned U.S.-Flag Commercial Vessels (</w:t>
      </w:r>
      <w:r w:rsidRPr="00CD3E11">
        <w:rPr>
          <w:rFonts w:ascii="Calibri" w:hAnsi="Calibri"/>
          <w:i/>
          <w:iCs/>
          <w:sz w:val="22"/>
          <w:szCs w:val="22"/>
          <w:lang w:val="en"/>
        </w:rPr>
        <w:t>Feb</w:t>
      </w:r>
      <w:r w:rsidRPr="00CD3E11">
        <w:rPr>
          <w:rFonts w:ascii="Calibri" w:hAnsi="Calibri"/>
          <w:sz w:val="22"/>
          <w:szCs w:val="22"/>
          <w:lang w:val="en"/>
        </w:rPr>
        <w:t xml:space="preserve"> 2006) (</w:t>
      </w:r>
      <w:hyperlink r:id="rId267" w:tgtFrame="_blank" w:history="1">
        <w:r w:rsidRPr="00CD3E11">
          <w:rPr>
            <w:rFonts w:ascii="Calibri" w:hAnsi="Calibri"/>
            <w:color w:val="0000FF"/>
            <w:sz w:val="22"/>
            <w:szCs w:val="22"/>
            <w:lang w:val="en"/>
          </w:rPr>
          <w:t>46 U.S.C. Appx.1241(b)</w:t>
        </w:r>
      </w:hyperlink>
      <w:r w:rsidRPr="00CD3E11">
        <w:rPr>
          <w:rFonts w:ascii="Calibri" w:hAnsi="Calibri"/>
          <w:sz w:val="22"/>
          <w:szCs w:val="22"/>
          <w:lang w:val="en"/>
        </w:rPr>
        <w:t xml:space="preserve"> and </w:t>
      </w:r>
      <w:hyperlink r:id="rId268" w:tgtFrame="_blank" w:history="1">
        <w:r w:rsidRPr="00CD3E11">
          <w:rPr>
            <w:rFonts w:ascii="Calibri" w:hAnsi="Calibri"/>
            <w:color w:val="0000FF"/>
            <w:sz w:val="22"/>
            <w:szCs w:val="22"/>
            <w:lang w:val="en"/>
          </w:rPr>
          <w:t>10 U.S.C.2631</w:t>
        </w:r>
      </w:hyperlink>
      <w:r w:rsidRPr="00CD3E11">
        <w:rPr>
          <w:rFonts w:ascii="Calibri" w:hAnsi="Calibri"/>
          <w:sz w:val="22"/>
          <w:szCs w:val="22"/>
          <w:lang w:val="en"/>
        </w:rPr>
        <w:t xml:space="preserve">). Flow down required in accordance with paragraph (d) of FAR clause </w:t>
      </w:r>
      <w:hyperlink r:id="rId269" w:anchor="i1046560" w:history="1">
        <w:r w:rsidRPr="00CD3E11">
          <w:rPr>
            <w:rFonts w:ascii="Calibri" w:hAnsi="Calibri"/>
            <w:color w:val="0000FF"/>
            <w:sz w:val="22"/>
            <w:szCs w:val="22"/>
            <w:lang w:val="en"/>
          </w:rPr>
          <w:t>52.247-64</w:t>
        </w:r>
      </w:hyperlink>
      <w:r w:rsidRPr="00CD3E11">
        <w:rPr>
          <w:rFonts w:ascii="Calibri" w:hAnsi="Calibri"/>
          <w:sz w:val="22"/>
          <w:szCs w:val="22"/>
          <w:lang w:val="en"/>
        </w:rPr>
        <w:t>.</w:t>
      </w:r>
    </w:p>
    <w:p w:rsidR="00CD3E11" w:rsidRDefault="00CD3E11" w:rsidP="00CD3E11">
      <w:pPr>
        <w:spacing w:after="240"/>
        <w:ind w:left="720" w:hanging="274"/>
        <w:rPr>
          <w:rFonts w:ascii="Calibri" w:hAnsi="Calibri"/>
          <w:sz w:val="22"/>
          <w:szCs w:val="22"/>
          <w:lang w:val="en"/>
        </w:rPr>
      </w:pPr>
      <w:r w:rsidRPr="00CD3E11">
        <w:rPr>
          <w:rFonts w:ascii="Calibri" w:hAnsi="Calibri"/>
          <w:sz w:val="22"/>
          <w:szCs w:val="22"/>
          <w:lang w:val="en"/>
        </w:rPr>
        <w:t>(2) While not required, the Contractor may include in its subcontracts for commercial items a minimal number of additional clauses necessary to satisfy its contractual obligations.</w:t>
      </w:r>
    </w:p>
    <w:p w:rsidR="00D21832" w:rsidRPr="00733970" w:rsidRDefault="00D21832" w:rsidP="00D21832">
      <w:pPr>
        <w:keepNext/>
        <w:ind w:left="990" w:hanging="990"/>
        <w:outlineLvl w:val="2"/>
        <w:rPr>
          <w:rFonts w:ascii="Georgia" w:hAnsi="Georgia"/>
          <w:b/>
          <w:bCs/>
          <w:color w:val="000000"/>
          <w:sz w:val="22"/>
          <w:szCs w:val="22"/>
          <w:lang w:val="en"/>
        </w:rPr>
      </w:pPr>
      <w:bookmarkStart w:id="212" w:name="Pg14"/>
      <w:r w:rsidRPr="00733970">
        <w:rPr>
          <w:rFonts w:ascii="Georgia" w:hAnsi="Georgia"/>
          <w:b/>
          <w:bCs/>
          <w:color w:val="000000"/>
          <w:sz w:val="22"/>
          <w:szCs w:val="22"/>
          <w:lang w:val="en"/>
        </w:rPr>
        <w:t xml:space="preserve">52.217-9 OPTION TO </w:t>
      </w:r>
      <w:bookmarkStart w:id="213" w:name="OptionToExt"/>
      <w:r w:rsidRPr="00733970">
        <w:rPr>
          <w:rFonts w:ascii="Georgia" w:hAnsi="Georgia"/>
          <w:b/>
          <w:bCs/>
          <w:color w:val="000000"/>
          <w:sz w:val="22"/>
          <w:szCs w:val="22"/>
          <w:lang w:val="en"/>
        </w:rPr>
        <w:t xml:space="preserve">EXTEND THE </w:t>
      </w:r>
      <w:bookmarkEnd w:id="213"/>
      <w:r w:rsidRPr="00733970">
        <w:rPr>
          <w:rFonts w:ascii="Georgia" w:hAnsi="Georgia"/>
          <w:b/>
          <w:bCs/>
          <w:color w:val="000000"/>
          <w:sz w:val="22"/>
          <w:szCs w:val="22"/>
          <w:lang w:val="en"/>
        </w:rPr>
        <w:t>TERM OF THE CONTRACT (MAR 2000) (TAILORED – Feb 2020)</w:t>
      </w:r>
    </w:p>
    <w:p w:rsidR="00D21832" w:rsidRPr="00733970" w:rsidRDefault="00D21832" w:rsidP="00D21832">
      <w:pPr>
        <w:ind w:left="360" w:hanging="360"/>
        <w:rPr>
          <w:rFonts w:ascii="Calibri" w:eastAsia="Calibri" w:hAnsi="Calibri" w:cs="Arial"/>
          <w:sz w:val="22"/>
          <w:szCs w:val="22"/>
          <w:lang w:val="en"/>
        </w:rPr>
      </w:pPr>
      <w:r w:rsidRPr="00733970">
        <w:rPr>
          <w:rFonts w:ascii="Calibri" w:hAnsi="Calibri" w:cs="Arial"/>
          <w:color w:val="000000"/>
          <w:sz w:val="22"/>
          <w:szCs w:val="22"/>
          <w:lang w:val="en"/>
        </w:rPr>
        <w:t>(a) T</w:t>
      </w:r>
      <w:r w:rsidRPr="00733970">
        <w:rPr>
          <w:rFonts w:ascii="Calibri" w:hAnsi="Calibri" w:cs="Arial"/>
          <w:sz w:val="22"/>
          <w:szCs w:val="22"/>
          <w:lang w:val="en"/>
        </w:rPr>
        <w:t xml:space="preserve">he Government may extend the term of this contract by written notice to the Contractor </w:t>
      </w:r>
      <w:r w:rsidRPr="00733970">
        <w:rPr>
          <w:rFonts w:ascii="Calibri" w:hAnsi="Calibri" w:cs="Arial"/>
          <w:sz w:val="22"/>
          <w:szCs w:val="22"/>
          <w:u w:val="single"/>
        </w:rPr>
        <w:t>to add 1 or more option periods not to exceed 5 additional years</w:t>
      </w:r>
      <w:r w:rsidRPr="00733970">
        <w:rPr>
          <w:rFonts w:ascii="Calibri" w:hAnsi="Calibri" w:cs="Arial"/>
          <w:sz w:val="22"/>
          <w:szCs w:val="22"/>
        </w:rPr>
        <w:t xml:space="preserve">, </w:t>
      </w:r>
      <w:r w:rsidRPr="00733970">
        <w:rPr>
          <w:rFonts w:ascii="Calibri" w:hAnsi="Calibri" w:cs="Arial"/>
          <w:sz w:val="22"/>
          <w:szCs w:val="22"/>
          <w:lang w:val="en"/>
        </w:rPr>
        <w:t xml:space="preserve">provided that the Government gives the Contractor a preliminary written notice of its intent to extend at least </w:t>
      </w:r>
      <w:r w:rsidRPr="00733970">
        <w:rPr>
          <w:rFonts w:ascii="Calibri" w:hAnsi="Calibri" w:cs="Arial"/>
          <w:sz w:val="22"/>
          <w:szCs w:val="22"/>
          <w:u w:val="single"/>
          <w:lang w:val="en"/>
        </w:rPr>
        <w:t>60</w:t>
      </w:r>
      <w:r w:rsidRPr="00733970">
        <w:rPr>
          <w:rFonts w:ascii="Calibri" w:hAnsi="Calibri" w:cs="Arial"/>
          <w:sz w:val="22"/>
          <w:szCs w:val="22"/>
          <w:lang w:val="en"/>
        </w:rPr>
        <w:t xml:space="preserve"> days before the contract expires. The preliminary notice does not commit the Government to an extension. </w:t>
      </w:r>
    </w:p>
    <w:p w:rsidR="00D21832" w:rsidRPr="00733970" w:rsidRDefault="00D21832" w:rsidP="00D21832">
      <w:pPr>
        <w:ind w:left="360" w:hanging="360"/>
        <w:rPr>
          <w:rFonts w:ascii="Calibri" w:hAnsi="Calibri" w:cs="Arial"/>
          <w:sz w:val="22"/>
          <w:szCs w:val="22"/>
          <w:lang w:val="en"/>
        </w:rPr>
      </w:pPr>
      <w:r w:rsidRPr="00733970">
        <w:rPr>
          <w:rFonts w:ascii="Calibri" w:hAnsi="Calibri" w:cs="Arial"/>
          <w:sz w:val="22"/>
          <w:szCs w:val="22"/>
          <w:lang w:val="en"/>
        </w:rPr>
        <w:t>(b) If the Government exercises this option, the extended contract shall be considered to include this option clause.</w:t>
      </w:r>
    </w:p>
    <w:p w:rsidR="00D21832" w:rsidRPr="00733970" w:rsidRDefault="00D21832" w:rsidP="00D21832">
      <w:pPr>
        <w:spacing w:after="240"/>
        <w:ind w:left="360" w:hanging="360"/>
        <w:rPr>
          <w:rFonts w:ascii="Calibri" w:hAnsi="Calibri" w:cs="Arial"/>
          <w:sz w:val="22"/>
          <w:szCs w:val="22"/>
          <w:lang w:val="en"/>
        </w:rPr>
      </w:pPr>
      <w:r w:rsidRPr="00733970">
        <w:rPr>
          <w:rFonts w:ascii="Calibri" w:hAnsi="Calibri" w:cs="Arial"/>
          <w:sz w:val="22"/>
          <w:szCs w:val="22"/>
          <w:lang w:val="en"/>
        </w:rPr>
        <w:t xml:space="preserve">(c) The total duration of this contract, including the exercise of any options under this clause, shall not exceed </w:t>
      </w:r>
      <w:r w:rsidRPr="00733970">
        <w:rPr>
          <w:rFonts w:ascii="Calibri" w:hAnsi="Calibri" w:cs="Arial"/>
          <w:sz w:val="22"/>
          <w:szCs w:val="22"/>
          <w:u w:val="single"/>
          <w:lang w:val="en"/>
        </w:rPr>
        <w:t>10 years</w:t>
      </w:r>
      <w:r w:rsidRPr="00733970">
        <w:rPr>
          <w:rFonts w:ascii="Calibri" w:hAnsi="Calibri" w:cs="Arial"/>
          <w:sz w:val="22"/>
          <w:szCs w:val="22"/>
          <w:lang w:val="en"/>
        </w:rPr>
        <w:t>.</w:t>
      </w:r>
    </w:p>
    <w:p w:rsidR="00CD3E11" w:rsidRPr="00CD3E11" w:rsidRDefault="00CD3E11" w:rsidP="00D41C4B">
      <w:pPr>
        <w:ind w:left="720" w:hanging="720"/>
        <w:outlineLvl w:val="3"/>
        <w:rPr>
          <w:rFonts w:ascii="Georgia" w:hAnsi="Georgia" w:cs="Calibri"/>
          <w:sz w:val="22"/>
          <w:szCs w:val="22"/>
        </w:rPr>
      </w:pPr>
      <w:r w:rsidRPr="00CD3E11">
        <w:rPr>
          <w:rFonts w:ascii="Georgia" w:hAnsi="Georgia" w:cs="Calibri"/>
          <w:b/>
          <w:bCs/>
          <w:sz w:val="22"/>
          <w:szCs w:val="22"/>
        </w:rPr>
        <w:t xml:space="preserve">52.219-8   </w:t>
      </w:r>
      <w:bookmarkStart w:id="214" w:name="UtilSB"/>
      <w:r w:rsidRPr="00CD3E11">
        <w:rPr>
          <w:rFonts w:ascii="Georgia" w:hAnsi="Georgia" w:cs="Calibri"/>
          <w:b/>
          <w:bCs/>
          <w:sz w:val="22"/>
          <w:szCs w:val="22"/>
        </w:rPr>
        <w:t xml:space="preserve">UTILIZATION OF SMALL BUSINESS CONCERNS </w:t>
      </w:r>
      <w:bookmarkEnd w:id="214"/>
      <w:r w:rsidRPr="00CD3E11">
        <w:rPr>
          <w:rFonts w:ascii="Georgia" w:hAnsi="Georgia" w:cs="Calibri"/>
          <w:b/>
          <w:bCs/>
          <w:sz w:val="22"/>
          <w:szCs w:val="22"/>
        </w:rPr>
        <w:t>(OCT 2018)</w:t>
      </w:r>
      <w:r w:rsidRPr="00CD3E11">
        <w:rPr>
          <w:rFonts w:ascii="Georgia" w:hAnsi="Georgia" w:cs="Calibri"/>
          <w:sz w:val="22"/>
          <w:szCs w:val="22"/>
        </w:rPr>
        <w:t xml:space="preserve"> </w:t>
      </w:r>
    </w:p>
    <w:p w:rsidR="00CD3E11" w:rsidRPr="00CD3E11" w:rsidRDefault="00CD3E11" w:rsidP="00D41C4B">
      <w:pPr>
        <w:rPr>
          <w:rFonts w:ascii="Calibri" w:hAnsi="Calibri" w:cs="Arial"/>
          <w:color w:val="000000"/>
          <w:sz w:val="22"/>
          <w:szCs w:val="22"/>
          <w:lang w:val="en"/>
        </w:rPr>
      </w:pPr>
      <w:r w:rsidRPr="00CD3E11">
        <w:rPr>
          <w:rFonts w:ascii="Calibri" w:hAnsi="Calibri" w:cs="Arial"/>
          <w:color w:val="000000"/>
          <w:sz w:val="22"/>
          <w:szCs w:val="22"/>
          <w:lang w:val="en"/>
        </w:rPr>
        <w:t xml:space="preserve">(a) Definitions. As used in this contract— </w:t>
      </w:r>
    </w:p>
    <w:p w:rsidR="00CD3E11" w:rsidRPr="00CD3E11" w:rsidRDefault="00CD3E11" w:rsidP="00D41C4B">
      <w:pPr>
        <w:ind w:left="360" w:hanging="120"/>
        <w:rPr>
          <w:rFonts w:ascii="Calibri" w:hAnsi="Calibri" w:cs="Arial"/>
          <w:color w:val="000000"/>
          <w:sz w:val="22"/>
          <w:szCs w:val="22"/>
          <w:lang w:val="en"/>
        </w:rPr>
      </w:pPr>
      <w:bookmarkStart w:id="215" w:name="wp1136038"/>
      <w:bookmarkEnd w:id="215"/>
      <w:r w:rsidRPr="00CD3E11">
        <w:rPr>
          <w:rFonts w:ascii="Calibri" w:hAnsi="Calibri" w:cs="Arial"/>
          <w:color w:val="000000"/>
          <w:sz w:val="22"/>
          <w:szCs w:val="22"/>
          <w:lang w:val="en"/>
        </w:rPr>
        <w:t>“HUBZone small business concern” means a small business concern, certified by the Small Business Administration, that appears on the List of Qualified HUBZone Small Business Concerns maintained by the Small Business Administration.</w:t>
      </w:r>
    </w:p>
    <w:p w:rsidR="00CD3E11" w:rsidRPr="00CD3E11" w:rsidRDefault="00CD3E11" w:rsidP="00D41C4B">
      <w:pPr>
        <w:ind w:firstLine="240"/>
        <w:rPr>
          <w:rFonts w:ascii="Calibri" w:hAnsi="Calibri" w:cs="Arial"/>
          <w:color w:val="000000"/>
          <w:sz w:val="22"/>
          <w:szCs w:val="22"/>
          <w:lang w:val="en"/>
        </w:rPr>
      </w:pPr>
      <w:bookmarkStart w:id="216" w:name="wp1136039"/>
      <w:bookmarkEnd w:id="216"/>
      <w:r w:rsidRPr="00CD3E11">
        <w:rPr>
          <w:rFonts w:ascii="Calibri" w:hAnsi="Calibri" w:cs="Arial"/>
          <w:color w:val="000000"/>
          <w:sz w:val="22"/>
          <w:szCs w:val="22"/>
          <w:lang w:val="en"/>
        </w:rPr>
        <w:t>“Service-disabled veteran-owned small business concern”—</w:t>
      </w:r>
    </w:p>
    <w:p w:rsidR="00CD3E11" w:rsidRPr="00CD3E11" w:rsidRDefault="00CD3E11" w:rsidP="00D41C4B">
      <w:pPr>
        <w:ind w:left="450"/>
        <w:rPr>
          <w:rFonts w:ascii="Calibri" w:hAnsi="Calibri"/>
          <w:sz w:val="22"/>
          <w:szCs w:val="22"/>
          <w:lang w:val="en"/>
        </w:rPr>
      </w:pPr>
      <w:bookmarkStart w:id="217" w:name="wp1136040"/>
      <w:bookmarkEnd w:id="217"/>
      <w:r w:rsidRPr="00CD3E11">
        <w:rPr>
          <w:rFonts w:ascii="Calibri" w:hAnsi="Calibri"/>
          <w:sz w:val="22"/>
          <w:szCs w:val="22"/>
          <w:lang w:val="en"/>
        </w:rPr>
        <w:t>(1) Means a small business concern—</w:t>
      </w:r>
    </w:p>
    <w:p w:rsidR="00CD3E11" w:rsidRPr="00CD3E11" w:rsidRDefault="00CD3E11" w:rsidP="00D41C4B">
      <w:pPr>
        <w:ind w:left="990" w:hanging="270"/>
        <w:rPr>
          <w:rFonts w:ascii="Calibri" w:hAnsi="Calibri" w:cs="Arial"/>
          <w:color w:val="000000"/>
          <w:sz w:val="22"/>
          <w:szCs w:val="22"/>
          <w:lang w:val="en"/>
        </w:rPr>
      </w:pPr>
      <w:bookmarkStart w:id="218" w:name="wp1136041"/>
      <w:bookmarkEnd w:id="218"/>
      <w:r w:rsidRPr="00CD3E11">
        <w:rPr>
          <w:rFonts w:ascii="Calibri" w:hAnsi="Calibri" w:cs="Arial"/>
          <w:color w:val="000000"/>
          <w:sz w:val="22"/>
          <w:szCs w:val="22"/>
          <w:lang w:val="en"/>
        </w:rPr>
        <w:t xml:space="preserve">(i) Not less than 51 percent of which is owned by one or more service-disabled veterans or, in the case of any publicly owned business, not less than 51 percent of the stock of which is owned by one or more service-disabled veterans; and </w:t>
      </w:r>
    </w:p>
    <w:p w:rsidR="00CD3E11" w:rsidRPr="00CD3E11" w:rsidRDefault="00CD3E11" w:rsidP="00D41C4B">
      <w:pPr>
        <w:ind w:left="990" w:hanging="270"/>
        <w:rPr>
          <w:rFonts w:ascii="Calibri" w:hAnsi="Calibri" w:cs="Arial"/>
          <w:color w:val="000000"/>
          <w:sz w:val="22"/>
          <w:szCs w:val="22"/>
          <w:lang w:val="en"/>
        </w:rPr>
      </w:pPr>
      <w:bookmarkStart w:id="219" w:name="wp1136042"/>
      <w:bookmarkEnd w:id="219"/>
      <w:r w:rsidRPr="00CD3E11">
        <w:rPr>
          <w:rFonts w:ascii="Calibri" w:hAnsi="Calibri" w:cs="Arial"/>
          <w:color w:val="000000"/>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CD3E11" w:rsidRPr="00CD3E11" w:rsidRDefault="00CD3E11" w:rsidP="00D41C4B">
      <w:pPr>
        <w:ind w:left="720" w:hanging="270"/>
        <w:rPr>
          <w:rFonts w:ascii="Calibri" w:hAnsi="Calibri"/>
          <w:sz w:val="22"/>
          <w:szCs w:val="22"/>
          <w:lang w:val="en"/>
        </w:rPr>
      </w:pPr>
      <w:bookmarkStart w:id="220" w:name="wp1136043"/>
      <w:bookmarkEnd w:id="220"/>
      <w:r w:rsidRPr="00CD3E11">
        <w:rPr>
          <w:rFonts w:ascii="Calibri" w:hAnsi="Calibri"/>
          <w:sz w:val="22"/>
          <w:szCs w:val="22"/>
          <w:lang w:val="en"/>
        </w:rPr>
        <w:t xml:space="preserve">(2) Service-disabled veteran means a veteran, as defined in </w:t>
      </w:r>
      <w:hyperlink r:id="rId270" w:tgtFrame="_blank" w:history="1">
        <w:r w:rsidRPr="00CD3E11">
          <w:rPr>
            <w:rFonts w:ascii="Calibri" w:hAnsi="Calibri"/>
            <w:color w:val="0000FF"/>
            <w:sz w:val="22"/>
            <w:szCs w:val="22"/>
            <w:u w:val="single"/>
            <w:lang w:val="en"/>
          </w:rPr>
          <w:t>38 U.S.C. 101(2)</w:t>
        </w:r>
      </w:hyperlink>
      <w:r w:rsidRPr="00CD3E11">
        <w:rPr>
          <w:rFonts w:ascii="Calibri" w:hAnsi="Calibri"/>
          <w:sz w:val="22"/>
          <w:szCs w:val="22"/>
          <w:lang w:val="en"/>
        </w:rPr>
        <w:t xml:space="preserve">, with a disability that is service-connected, as defined in </w:t>
      </w:r>
      <w:hyperlink r:id="rId271" w:tgtFrame="_blank" w:history="1">
        <w:r w:rsidRPr="00CD3E11">
          <w:rPr>
            <w:rFonts w:ascii="Calibri" w:hAnsi="Calibri"/>
            <w:color w:val="0000FF"/>
            <w:sz w:val="22"/>
            <w:szCs w:val="22"/>
            <w:u w:val="single"/>
            <w:lang w:val="en"/>
          </w:rPr>
          <w:t>38 U.S.C. 101(16)</w:t>
        </w:r>
      </w:hyperlink>
      <w:r w:rsidRPr="00CD3E11">
        <w:rPr>
          <w:rFonts w:ascii="Calibri" w:hAnsi="Calibri"/>
          <w:sz w:val="22"/>
          <w:szCs w:val="22"/>
          <w:lang w:val="en"/>
        </w:rPr>
        <w:t xml:space="preserve">. </w:t>
      </w:r>
    </w:p>
    <w:p w:rsidR="00CD3E11" w:rsidRPr="00CD3E11" w:rsidRDefault="00CD3E11" w:rsidP="00D41C4B">
      <w:pPr>
        <w:ind w:left="360" w:hanging="90"/>
        <w:rPr>
          <w:rFonts w:ascii="Calibri" w:hAnsi="Calibri" w:cs="Arial"/>
          <w:color w:val="000000"/>
          <w:sz w:val="22"/>
          <w:szCs w:val="22"/>
          <w:lang w:val="en"/>
        </w:rPr>
      </w:pPr>
      <w:bookmarkStart w:id="221" w:name="wp1136044"/>
      <w:bookmarkEnd w:id="221"/>
      <w:r w:rsidRPr="00CD3E11">
        <w:rPr>
          <w:rFonts w:ascii="Calibri" w:hAnsi="Calibri" w:cs="Arial"/>
          <w:color w:val="000000"/>
          <w:sz w:val="22"/>
          <w:szCs w:val="22"/>
          <w:lang w:val="en"/>
        </w:rPr>
        <w:t>“Small business concern” means a small business as defined pursuant to Section 3 of the Small Business Act and relevant regulations promulgated pursuant thereto.</w:t>
      </w:r>
    </w:p>
    <w:p w:rsidR="00CD3E11" w:rsidRPr="00CD3E11" w:rsidRDefault="00CD3E11" w:rsidP="00D41C4B">
      <w:pPr>
        <w:ind w:left="360" w:hanging="90"/>
        <w:rPr>
          <w:rFonts w:ascii="Calibri" w:hAnsi="Calibri" w:cs="Arial"/>
          <w:color w:val="000000"/>
          <w:sz w:val="22"/>
          <w:szCs w:val="22"/>
          <w:lang w:val="en"/>
        </w:rPr>
      </w:pPr>
      <w:bookmarkStart w:id="222" w:name="wp1136045"/>
      <w:bookmarkEnd w:id="222"/>
      <w:r w:rsidRPr="00CD3E11">
        <w:rPr>
          <w:rFonts w:ascii="Calibri" w:hAnsi="Calibri" w:cs="Arial"/>
          <w:color w:val="000000"/>
          <w:sz w:val="22"/>
          <w:szCs w:val="22"/>
          <w:lang w:val="en"/>
        </w:rPr>
        <w:t>“Small disadvantaged business concern”, consistent with 13 CFR 124.1002, means a small business concern under the size standard applicable to the acquisition, that—</w:t>
      </w:r>
    </w:p>
    <w:p w:rsidR="00CD3E11" w:rsidRPr="00CD3E11" w:rsidRDefault="00CD3E11" w:rsidP="00D41C4B">
      <w:pPr>
        <w:ind w:left="450"/>
        <w:rPr>
          <w:rFonts w:ascii="Calibri" w:hAnsi="Calibri"/>
          <w:sz w:val="22"/>
          <w:szCs w:val="22"/>
          <w:lang w:val="en"/>
        </w:rPr>
      </w:pPr>
      <w:bookmarkStart w:id="223" w:name="wp1136046"/>
      <w:bookmarkEnd w:id="223"/>
      <w:r w:rsidRPr="00CD3E11">
        <w:rPr>
          <w:rFonts w:ascii="Calibri" w:hAnsi="Calibri"/>
          <w:sz w:val="22"/>
          <w:szCs w:val="22"/>
          <w:lang w:val="en"/>
        </w:rPr>
        <w:t>(1) Is at least 51 percent unconditionally and directly owned (as defined at 13 CFR 124.105) by—</w:t>
      </w:r>
    </w:p>
    <w:p w:rsidR="00CD3E11" w:rsidRPr="00CD3E11" w:rsidRDefault="00CD3E11" w:rsidP="00D41C4B">
      <w:pPr>
        <w:ind w:left="990" w:hanging="270"/>
        <w:rPr>
          <w:rFonts w:ascii="Calibri" w:hAnsi="Calibri" w:cs="Arial"/>
          <w:color w:val="000000"/>
          <w:sz w:val="22"/>
          <w:szCs w:val="22"/>
          <w:lang w:val="en"/>
        </w:rPr>
      </w:pPr>
      <w:bookmarkStart w:id="224" w:name="wp1136047"/>
      <w:bookmarkEnd w:id="224"/>
      <w:r w:rsidRPr="00CD3E11">
        <w:rPr>
          <w:rFonts w:ascii="Calibri" w:hAnsi="Calibri" w:cs="Arial"/>
          <w:color w:val="000000"/>
          <w:sz w:val="22"/>
          <w:szCs w:val="22"/>
          <w:lang w:val="en"/>
        </w:rPr>
        <w:t>(i) One or more socially disadvantaged (as defined at 13 CFR 124.103) and economically disadvantaged (as defined at 13 CFR 124.104) individuals who are citizens of the United States; and</w:t>
      </w:r>
    </w:p>
    <w:p w:rsidR="00CD3E11" w:rsidRPr="00CD3E11" w:rsidRDefault="00CD3E11" w:rsidP="00D41C4B">
      <w:pPr>
        <w:ind w:left="990" w:hanging="270"/>
        <w:rPr>
          <w:rFonts w:ascii="Calibri" w:hAnsi="Calibri" w:cs="Arial"/>
          <w:color w:val="000000"/>
          <w:sz w:val="22"/>
          <w:szCs w:val="22"/>
          <w:lang w:val="en"/>
        </w:rPr>
      </w:pPr>
      <w:bookmarkStart w:id="225" w:name="wp1136048"/>
      <w:bookmarkEnd w:id="225"/>
      <w:r w:rsidRPr="00CD3E11">
        <w:rPr>
          <w:rFonts w:ascii="Calibri" w:hAnsi="Calibri" w:cs="Arial"/>
          <w:color w:val="000000"/>
          <w:sz w:val="22"/>
          <w:szCs w:val="22"/>
          <w:lang w:val="en"/>
        </w:rPr>
        <w:t xml:space="preserve">(ii) Each individual claiming economic disadvantage has a net worth not exceeding $750,000 after </w:t>
      </w:r>
      <w:proofErr w:type="gramStart"/>
      <w:r w:rsidRPr="00CD3E11">
        <w:rPr>
          <w:rFonts w:ascii="Calibri" w:hAnsi="Calibri" w:cs="Arial"/>
          <w:color w:val="000000"/>
          <w:sz w:val="22"/>
          <w:szCs w:val="22"/>
          <w:lang w:val="en"/>
        </w:rPr>
        <w:t>taking into account</w:t>
      </w:r>
      <w:proofErr w:type="gramEnd"/>
      <w:r w:rsidRPr="00CD3E11">
        <w:rPr>
          <w:rFonts w:ascii="Calibri" w:hAnsi="Calibri" w:cs="Arial"/>
          <w:color w:val="000000"/>
          <w:sz w:val="22"/>
          <w:szCs w:val="22"/>
          <w:lang w:val="en"/>
        </w:rPr>
        <w:t xml:space="preserve"> the applicable exclusions set forth at 13 CFR 124.104(c)(2); and</w:t>
      </w:r>
    </w:p>
    <w:p w:rsidR="00CD3E11" w:rsidRPr="00CD3E11" w:rsidRDefault="00CD3E11" w:rsidP="00D41C4B">
      <w:pPr>
        <w:ind w:left="720" w:hanging="270"/>
        <w:rPr>
          <w:rFonts w:ascii="Calibri" w:hAnsi="Calibri"/>
          <w:sz w:val="22"/>
          <w:szCs w:val="22"/>
          <w:lang w:val="en"/>
        </w:rPr>
      </w:pPr>
      <w:bookmarkStart w:id="226" w:name="wp1142492"/>
      <w:bookmarkEnd w:id="226"/>
      <w:r w:rsidRPr="00CD3E11">
        <w:rPr>
          <w:rFonts w:ascii="Calibri" w:hAnsi="Calibri"/>
          <w:sz w:val="22"/>
          <w:szCs w:val="22"/>
          <w:lang w:val="en"/>
        </w:rPr>
        <w:t>(2) The management and daily business operations of which are controlled (as defined at 13.CFR 124.106) by individuals, who meet the criteria in paragraphs (1)(i) and (ii) of this definition.</w:t>
      </w:r>
    </w:p>
    <w:p w:rsidR="00CD3E11" w:rsidRPr="00CD3E11" w:rsidRDefault="00CD3E11" w:rsidP="00D41C4B">
      <w:pPr>
        <w:ind w:left="360" w:hanging="120"/>
        <w:rPr>
          <w:rFonts w:ascii="Calibri" w:hAnsi="Calibri" w:cs="Arial"/>
          <w:color w:val="000000"/>
          <w:sz w:val="22"/>
          <w:szCs w:val="22"/>
          <w:lang w:val="en"/>
        </w:rPr>
      </w:pPr>
      <w:bookmarkStart w:id="227" w:name="wp1136050"/>
      <w:bookmarkEnd w:id="227"/>
      <w:r w:rsidRPr="00CD3E11">
        <w:rPr>
          <w:rFonts w:ascii="Calibri" w:hAnsi="Calibri" w:cs="Arial"/>
          <w:color w:val="000000"/>
          <w:sz w:val="22"/>
          <w:szCs w:val="22"/>
          <w:lang w:val="en"/>
        </w:rPr>
        <w:t>“Veteran-owned small business concern” means a small business concern—</w:t>
      </w:r>
    </w:p>
    <w:p w:rsidR="00CD3E11" w:rsidRPr="00CD3E11" w:rsidRDefault="00CD3E11" w:rsidP="00D41C4B">
      <w:pPr>
        <w:ind w:left="720" w:hanging="270"/>
        <w:rPr>
          <w:rFonts w:ascii="Calibri" w:hAnsi="Calibri"/>
          <w:sz w:val="22"/>
          <w:szCs w:val="22"/>
          <w:lang w:val="en"/>
        </w:rPr>
      </w:pPr>
      <w:bookmarkStart w:id="228" w:name="wp1136051"/>
      <w:bookmarkEnd w:id="228"/>
      <w:r w:rsidRPr="00CD3E11">
        <w:rPr>
          <w:rFonts w:ascii="Calibri" w:hAnsi="Calibri"/>
          <w:sz w:val="22"/>
          <w:szCs w:val="22"/>
          <w:lang w:val="en"/>
        </w:rPr>
        <w:t xml:space="preserve">(1) Not less than 51 percent of which is owned by one or more veterans (as defined at </w:t>
      </w:r>
      <w:hyperlink r:id="rId272" w:tgtFrame="_blank" w:history="1">
        <w:r w:rsidRPr="00CD3E11">
          <w:rPr>
            <w:rFonts w:ascii="Calibri" w:hAnsi="Calibri"/>
            <w:color w:val="0000FF"/>
            <w:sz w:val="22"/>
            <w:szCs w:val="22"/>
            <w:u w:val="single"/>
            <w:lang w:val="en"/>
          </w:rPr>
          <w:t>38 U.S.C. 101(2)</w:t>
        </w:r>
      </w:hyperlink>
      <w:r w:rsidRPr="00CD3E11">
        <w:rPr>
          <w:rFonts w:ascii="Calibri" w:hAnsi="Calibri"/>
          <w:sz w:val="22"/>
          <w:szCs w:val="22"/>
          <w:lang w:val="en"/>
        </w:rPr>
        <w:t xml:space="preserve">) or, in the case of any publicly owned business, not less than 51 percent of the stock of which is owned by one or more veterans; and </w:t>
      </w:r>
    </w:p>
    <w:p w:rsidR="00CD3E11" w:rsidRPr="00CD3E11" w:rsidRDefault="00CD3E11" w:rsidP="00D41C4B">
      <w:pPr>
        <w:ind w:left="720" w:hanging="270"/>
        <w:rPr>
          <w:rFonts w:ascii="Calibri" w:hAnsi="Calibri"/>
          <w:sz w:val="22"/>
          <w:szCs w:val="22"/>
          <w:lang w:val="en"/>
        </w:rPr>
      </w:pPr>
      <w:bookmarkStart w:id="229" w:name="wp1136052"/>
      <w:bookmarkEnd w:id="229"/>
      <w:r w:rsidRPr="00CD3E11">
        <w:rPr>
          <w:rFonts w:ascii="Calibri" w:hAnsi="Calibri"/>
          <w:sz w:val="22"/>
          <w:szCs w:val="22"/>
          <w:lang w:val="en"/>
        </w:rPr>
        <w:t xml:space="preserve">(2) The management and daily business operations of which are controlled by one or more veterans. </w:t>
      </w:r>
    </w:p>
    <w:p w:rsidR="00CD3E11" w:rsidRPr="00CD3E11" w:rsidRDefault="00CD3E11" w:rsidP="00D41C4B">
      <w:pPr>
        <w:ind w:firstLine="240"/>
        <w:rPr>
          <w:rFonts w:ascii="Calibri" w:hAnsi="Calibri" w:cs="Arial"/>
          <w:color w:val="000000"/>
          <w:sz w:val="22"/>
          <w:szCs w:val="22"/>
          <w:lang w:val="en"/>
        </w:rPr>
      </w:pPr>
      <w:bookmarkStart w:id="230" w:name="wp1136053"/>
      <w:bookmarkEnd w:id="230"/>
      <w:r w:rsidRPr="00CD3E11">
        <w:rPr>
          <w:rFonts w:ascii="Calibri" w:hAnsi="Calibri" w:cs="Arial"/>
          <w:color w:val="000000"/>
          <w:sz w:val="22"/>
          <w:szCs w:val="22"/>
          <w:lang w:val="en"/>
        </w:rPr>
        <w:t>“Women-owned small business concern” means a small business concern—</w:t>
      </w:r>
    </w:p>
    <w:p w:rsidR="00CD3E11" w:rsidRPr="00CD3E11" w:rsidRDefault="00CD3E11" w:rsidP="00D41C4B">
      <w:pPr>
        <w:ind w:left="720" w:hanging="270"/>
        <w:rPr>
          <w:rFonts w:ascii="Calibri" w:hAnsi="Calibri"/>
          <w:sz w:val="22"/>
          <w:szCs w:val="22"/>
          <w:lang w:val="en"/>
        </w:rPr>
      </w:pPr>
      <w:bookmarkStart w:id="231" w:name="wp1136054"/>
      <w:bookmarkEnd w:id="231"/>
      <w:r w:rsidRPr="00CD3E11">
        <w:rPr>
          <w:rFonts w:ascii="Calibri" w:hAnsi="Calibri"/>
          <w:sz w:val="22"/>
          <w:szCs w:val="22"/>
          <w:lang w:val="en"/>
        </w:rPr>
        <w:t>(1) That is at least 51 percent owned by one or more women, or, in the case of any publicly owned business, at least 51 percent of the stock of which is owned by one or more women; and</w:t>
      </w:r>
    </w:p>
    <w:p w:rsidR="00CD3E11" w:rsidRPr="00CD3E11" w:rsidRDefault="00CD3E11" w:rsidP="00D41C4B">
      <w:pPr>
        <w:ind w:left="720" w:hanging="270"/>
        <w:rPr>
          <w:rFonts w:ascii="Calibri" w:hAnsi="Calibri"/>
          <w:sz w:val="22"/>
          <w:szCs w:val="22"/>
          <w:lang w:val="en"/>
        </w:rPr>
      </w:pPr>
      <w:bookmarkStart w:id="232" w:name="wp1136055"/>
      <w:bookmarkEnd w:id="232"/>
      <w:r w:rsidRPr="00CD3E11">
        <w:rPr>
          <w:rFonts w:ascii="Calibri" w:hAnsi="Calibri"/>
          <w:sz w:val="22"/>
          <w:szCs w:val="22"/>
          <w:lang w:val="en"/>
        </w:rPr>
        <w:t>(2) Whose management and daily business operations are controlled by one or more women.</w:t>
      </w:r>
    </w:p>
    <w:p w:rsidR="00CD3E11" w:rsidRPr="00CD3E11" w:rsidRDefault="00CD3E11" w:rsidP="00D41C4B">
      <w:pPr>
        <w:ind w:left="270" w:hanging="270"/>
        <w:rPr>
          <w:rFonts w:ascii="Calibri" w:hAnsi="Calibri" w:cs="Arial"/>
          <w:color w:val="000000"/>
          <w:sz w:val="22"/>
          <w:szCs w:val="22"/>
          <w:lang w:val="en"/>
        </w:rPr>
      </w:pPr>
      <w:bookmarkStart w:id="233" w:name="wp1147022"/>
      <w:bookmarkEnd w:id="233"/>
      <w:r w:rsidRPr="00CD3E11">
        <w:rPr>
          <w:rFonts w:ascii="Calibri" w:hAnsi="Calibri" w:cs="Arial"/>
          <w:color w:val="000000"/>
          <w:sz w:val="22"/>
          <w:szCs w:val="22"/>
          <w:lang w:val="en"/>
        </w:rPr>
        <w:t>(b) It 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CD3E11" w:rsidRPr="00CD3E11" w:rsidRDefault="00CD3E11" w:rsidP="00D41C4B">
      <w:pPr>
        <w:tabs>
          <w:tab w:val="left" w:pos="270"/>
        </w:tabs>
        <w:ind w:left="270" w:hanging="270"/>
        <w:rPr>
          <w:rFonts w:ascii="Calibri" w:hAnsi="Calibri" w:cs="Arial"/>
          <w:color w:val="000000"/>
          <w:sz w:val="22"/>
          <w:szCs w:val="22"/>
          <w:lang w:val="en"/>
        </w:rPr>
      </w:pPr>
      <w:bookmarkStart w:id="234" w:name="wp1147030"/>
      <w:bookmarkEnd w:id="234"/>
      <w:r w:rsidRPr="00CD3E11">
        <w:rPr>
          <w:rFonts w:ascii="Calibri" w:hAnsi="Calibri" w:cs="Arial"/>
          <w:color w:val="000000"/>
          <w:sz w:val="22"/>
          <w:szCs w:val="22"/>
          <w:lang w:val="en"/>
        </w:rPr>
        <w:t>(c) The 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rsidR="00CD3E11" w:rsidRPr="00CD3E11" w:rsidRDefault="00CD3E11" w:rsidP="00D41C4B">
      <w:pPr>
        <w:tabs>
          <w:tab w:val="left" w:pos="270"/>
        </w:tabs>
        <w:ind w:left="630" w:hanging="630"/>
        <w:rPr>
          <w:rFonts w:ascii="Calibri" w:hAnsi="Calibri" w:cs="Arial"/>
          <w:color w:val="000000"/>
          <w:sz w:val="22"/>
          <w:szCs w:val="22"/>
          <w:lang w:val="en"/>
        </w:rPr>
      </w:pPr>
      <w:bookmarkStart w:id="235" w:name="wp1143181"/>
      <w:bookmarkEnd w:id="235"/>
      <w:r w:rsidRPr="00CD3E11">
        <w:rPr>
          <w:rFonts w:ascii="Calibri" w:hAnsi="Calibri" w:cs="Arial"/>
          <w:color w:val="000000"/>
          <w:sz w:val="22"/>
          <w:szCs w:val="22"/>
          <w:lang w:val="en"/>
        </w:rPr>
        <w:t>(d)  (1)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rsidR="00CD3E11" w:rsidRPr="00CD3E11" w:rsidRDefault="00CD3E11" w:rsidP="00D41C4B">
      <w:pPr>
        <w:ind w:left="630" w:hanging="270"/>
        <w:rPr>
          <w:rFonts w:ascii="Calibri" w:hAnsi="Calibri"/>
          <w:sz w:val="22"/>
          <w:szCs w:val="22"/>
          <w:lang w:val="en"/>
        </w:rPr>
      </w:pPr>
      <w:bookmarkStart w:id="236" w:name="wp1148596"/>
      <w:bookmarkEnd w:id="236"/>
      <w:r w:rsidRPr="00CD3E11">
        <w:rPr>
          <w:rFonts w:ascii="Calibri" w:hAnsi="Calibri"/>
          <w:sz w:val="22"/>
          <w:szCs w:val="22"/>
          <w:lang w:val="en"/>
        </w:rPr>
        <w:t>(2)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rsidR="00CD3E11" w:rsidRPr="00CD3E11" w:rsidRDefault="00CD3E11" w:rsidP="00D41C4B">
      <w:pPr>
        <w:ind w:firstLine="720"/>
        <w:rPr>
          <w:rFonts w:ascii="Calibri" w:hAnsi="Calibri" w:cs="Arial"/>
          <w:color w:val="000000"/>
          <w:sz w:val="22"/>
          <w:szCs w:val="22"/>
          <w:lang w:val="en"/>
        </w:rPr>
      </w:pPr>
      <w:bookmarkStart w:id="237" w:name="wp1148626"/>
      <w:bookmarkEnd w:id="237"/>
      <w:r w:rsidRPr="00CD3E11">
        <w:rPr>
          <w:rFonts w:ascii="Calibri" w:hAnsi="Calibri" w:cs="Arial"/>
          <w:color w:val="000000"/>
          <w:sz w:val="22"/>
          <w:szCs w:val="22"/>
          <w:lang w:val="en"/>
        </w:rPr>
        <w:t>(i) The subcontractor is registered in SAM; and</w:t>
      </w:r>
    </w:p>
    <w:p w:rsidR="00CD3E11" w:rsidRPr="00CD3E11" w:rsidRDefault="00CD3E11" w:rsidP="00D41C4B">
      <w:pPr>
        <w:ind w:left="990" w:hanging="270"/>
        <w:rPr>
          <w:rFonts w:ascii="Calibri" w:hAnsi="Calibri" w:cs="Arial"/>
          <w:color w:val="000000"/>
          <w:sz w:val="22"/>
          <w:szCs w:val="22"/>
          <w:lang w:val="en"/>
        </w:rPr>
      </w:pPr>
      <w:bookmarkStart w:id="238" w:name="wp1148620"/>
      <w:bookmarkEnd w:id="238"/>
      <w:r w:rsidRPr="00CD3E11">
        <w:rPr>
          <w:rFonts w:ascii="Calibri" w:hAnsi="Calibri" w:cs="Arial"/>
          <w:color w:val="000000"/>
          <w:sz w:val="22"/>
          <w:szCs w:val="22"/>
          <w:lang w:val="en"/>
        </w:rPr>
        <w:t>(ii) The subcontractor represents that the size and socioeconomic status representations made in SAM are current, accurate and complete as of the date of the offer for the subcontract.</w:t>
      </w:r>
    </w:p>
    <w:p w:rsidR="00CD3E11" w:rsidRPr="00CD3E11" w:rsidRDefault="00CD3E11" w:rsidP="00D41C4B">
      <w:pPr>
        <w:ind w:left="630" w:hanging="270"/>
        <w:rPr>
          <w:rFonts w:ascii="Calibri" w:hAnsi="Calibri"/>
          <w:sz w:val="22"/>
          <w:szCs w:val="22"/>
          <w:lang w:val="en"/>
        </w:rPr>
      </w:pPr>
      <w:bookmarkStart w:id="239" w:name="wp1148598"/>
      <w:bookmarkEnd w:id="239"/>
      <w:r w:rsidRPr="00CD3E11">
        <w:rPr>
          <w:rFonts w:ascii="Calibri" w:hAnsi="Calibri"/>
          <w:sz w:val="22"/>
          <w:szCs w:val="22"/>
          <w:lang w:val="en"/>
        </w:rPr>
        <w:t>(3) The Contractor may not require the use of SAM for the purposes of representing size or socioeconomic status in connection with a subcontract.</w:t>
      </w:r>
    </w:p>
    <w:p w:rsidR="00CD3E11" w:rsidRPr="00CD3E11" w:rsidRDefault="00CD3E11" w:rsidP="00D41C4B">
      <w:pPr>
        <w:ind w:left="630" w:hanging="270"/>
        <w:rPr>
          <w:rFonts w:ascii="Calibri" w:hAnsi="Calibri"/>
          <w:sz w:val="22"/>
          <w:szCs w:val="22"/>
          <w:lang w:val="en"/>
        </w:rPr>
      </w:pPr>
      <w:bookmarkStart w:id="240" w:name="wp1148600"/>
      <w:bookmarkEnd w:id="240"/>
      <w:r w:rsidRPr="00CD3E11">
        <w:rPr>
          <w:rFonts w:ascii="Calibri" w:hAnsi="Calibri"/>
          <w:sz w:val="22"/>
          <w:szCs w:val="22"/>
          <w:lang w:val="en"/>
        </w:rPr>
        <w:t>(4) In accordance with 13 CFR 121.411, 124.1015, 125.29, 126.900, and 127.700, a contractor acting in good faith is not liable for misrepresentations made by its subcontractors regarding the subcontractor’s size or socioeconomic status.</w:t>
      </w:r>
    </w:p>
    <w:p w:rsidR="00CD3E11" w:rsidRPr="00CD3E11" w:rsidRDefault="00CD3E11" w:rsidP="00D41C4B">
      <w:pPr>
        <w:ind w:left="634" w:hanging="274"/>
        <w:rPr>
          <w:rFonts w:ascii="Calibri" w:hAnsi="Calibri"/>
          <w:sz w:val="22"/>
          <w:szCs w:val="22"/>
          <w:lang w:val="en"/>
        </w:rPr>
      </w:pPr>
      <w:bookmarkStart w:id="241" w:name="wp1143183"/>
      <w:bookmarkEnd w:id="241"/>
      <w:r w:rsidRPr="00CD3E11">
        <w:rPr>
          <w:rFonts w:ascii="Calibri" w:hAnsi="Calibri"/>
          <w:sz w:val="22"/>
          <w:szCs w:val="22"/>
          <w:lang w:val="en"/>
        </w:rPr>
        <w:t>(5) The Contractor shall confirm that a subcontractor representing itself as a HUBZone small business concern is certified by SBA as a HUBZone small business concern by accessing the System for Award Management or by contacting the SBA. Options for contacting the SBA include—</w:t>
      </w:r>
    </w:p>
    <w:p w:rsidR="00CD3E11" w:rsidRPr="00CD3E11" w:rsidRDefault="00CD3E11" w:rsidP="00D41C4B">
      <w:pPr>
        <w:ind w:left="990" w:hanging="274"/>
        <w:rPr>
          <w:rFonts w:ascii="Calibri" w:hAnsi="Calibri" w:cs="Arial"/>
          <w:color w:val="000000"/>
          <w:sz w:val="22"/>
          <w:szCs w:val="22"/>
          <w:lang w:val="en"/>
        </w:rPr>
      </w:pPr>
      <w:bookmarkStart w:id="242" w:name="wp1143185"/>
      <w:bookmarkEnd w:id="242"/>
      <w:r w:rsidRPr="00CD3E11">
        <w:rPr>
          <w:rFonts w:ascii="Calibri" w:hAnsi="Calibri" w:cs="Arial"/>
          <w:color w:val="000000"/>
          <w:sz w:val="22"/>
          <w:szCs w:val="22"/>
          <w:lang w:val="en"/>
        </w:rPr>
        <w:t xml:space="preserve">(i) HUBZone small business database search application web page at </w:t>
      </w:r>
      <w:hyperlink r:id="rId273" w:tgtFrame="_blank" w:history="1">
        <w:r w:rsidRPr="00CD3E11">
          <w:rPr>
            <w:rFonts w:ascii="Calibri" w:hAnsi="Calibri" w:cs="Arial"/>
            <w:color w:val="0000FF"/>
            <w:sz w:val="22"/>
            <w:szCs w:val="22"/>
            <w:u w:val="single"/>
            <w:lang w:val="en"/>
          </w:rPr>
          <w:t>http://dsbs.sba.gov/dsbs/search/dsp_searchhubzone.cfm</w:t>
        </w:r>
      </w:hyperlink>
      <w:r w:rsidRPr="00CD3E11">
        <w:rPr>
          <w:rFonts w:ascii="Calibri" w:hAnsi="Calibri" w:cs="Arial"/>
          <w:color w:val="000000"/>
          <w:sz w:val="22"/>
          <w:szCs w:val="22"/>
          <w:lang w:val="en"/>
        </w:rPr>
        <w:t xml:space="preserve">; or </w:t>
      </w:r>
      <w:hyperlink r:id="rId274" w:tgtFrame="_blank" w:history="1">
        <w:r w:rsidRPr="00CD3E11">
          <w:rPr>
            <w:rFonts w:ascii="Calibri" w:hAnsi="Calibri" w:cs="Arial"/>
            <w:color w:val="0000FF"/>
            <w:sz w:val="22"/>
            <w:szCs w:val="22"/>
            <w:u w:val="single"/>
            <w:lang w:val="en"/>
          </w:rPr>
          <w:t>http://www.sba.gov/hubzone</w:t>
        </w:r>
      </w:hyperlink>
      <w:r w:rsidRPr="00CD3E11">
        <w:rPr>
          <w:rFonts w:ascii="Calibri" w:hAnsi="Calibri" w:cs="Arial"/>
          <w:color w:val="000000"/>
          <w:sz w:val="22"/>
          <w:szCs w:val="22"/>
          <w:lang w:val="en"/>
        </w:rPr>
        <w:t xml:space="preserve">; </w:t>
      </w:r>
    </w:p>
    <w:p w:rsidR="00CD3E11" w:rsidRPr="00CD3E11" w:rsidRDefault="00CD3E11" w:rsidP="00D41C4B">
      <w:pPr>
        <w:ind w:left="990" w:hanging="274"/>
        <w:rPr>
          <w:rFonts w:ascii="Calibri" w:hAnsi="Calibri" w:cs="Arial"/>
          <w:color w:val="000000"/>
          <w:sz w:val="22"/>
          <w:szCs w:val="22"/>
          <w:lang w:val="en"/>
        </w:rPr>
      </w:pPr>
      <w:bookmarkStart w:id="243" w:name="wp1143187"/>
      <w:bookmarkEnd w:id="243"/>
      <w:r w:rsidRPr="00CD3E11">
        <w:rPr>
          <w:rFonts w:ascii="Calibri" w:hAnsi="Calibri" w:cs="Arial"/>
          <w:color w:val="000000"/>
          <w:sz w:val="22"/>
          <w:szCs w:val="22"/>
          <w:lang w:val="en"/>
        </w:rPr>
        <w:t xml:space="preserve">(ii) In writing to the Director/HUB, U.S. Small Business Administration, 409 3rd Street, SW., Washington, DC 20416; or </w:t>
      </w:r>
    </w:p>
    <w:p w:rsidR="00CD3E11" w:rsidRDefault="00CD3E11" w:rsidP="00CD3E11">
      <w:pPr>
        <w:spacing w:after="240"/>
        <w:ind w:firstLine="720"/>
        <w:rPr>
          <w:rFonts w:ascii="Calibri" w:hAnsi="Calibri" w:cs="Arial"/>
          <w:color w:val="000000"/>
          <w:sz w:val="22"/>
          <w:szCs w:val="22"/>
          <w:lang w:val="en"/>
        </w:rPr>
      </w:pPr>
      <w:bookmarkStart w:id="244" w:name="wp1143189"/>
      <w:bookmarkEnd w:id="244"/>
      <w:r w:rsidRPr="00CD3E11">
        <w:rPr>
          <w:rFonts w:ascii="Calibri" w:hAnsi="Calibri" w:cs="Arial"/>
          <w:color w:val="000000"/>
          <w:sz w:val="22"/>
          <w:szCs w:val="22"/>
          <w:lang w:val="en"/>
        </w:rPr>
        <w:t xml:space="preserve">(iii) The SBA HUBZone Help Desk at </w:t>
      </w:r>
      <w:hyperlink r:id="rId275" w:history="1">
        <w:r w:rsidR="009431A5" w:rsidRPr="00C74668">
          <w:rPr>
            <w:rStyle w:val="Hyperlink"/>
            <w:rFonts w:ascii="Calibri" w:hAnsi="Calibri" w:cs="Arial"/>
            <w:sz w:val="22"/>
            <w:szCs w:val="22"/>
            <w:lang w:val="en"/>
          </w:rPr>
          <w:t>hubzone@sba.gov</w:t>
        </w:r>
      </w:hyperlink>
      <w:r w:rsidRPr="00CD3E11">
        <w:rPr>
          <w:rFonts w:ascii="Calibri" w:hAnsi="Calibri" w:cs="Arial"/>
          <w:color w:val="000000"/>
          <w:sz w:val="22"/>
          <w:szCs w:val="22"/>
          <w:lang w:val="en"/>
        </w:rPr>
        <w:t>.</w:t>
      </w:r>
    </w:p>
    <w:bookmarkEnd w:id="212"/>
    <w:p w:rsidR="00CD3E11" w:rsidRPr="00CD3E11" w:rsidRDefault="00CD3E11" w:rsidP="003B481A">
      <w:pPr>
        <w:keepNext/>
        <w:ind w:left="1170" w:hanging="1170"/>
        <w:outlineLvl w:val="2"/>
        <w:rPr>
          <w:rFonts w:ascii="Georgia" w:hAnsi="Georgia" w:cs="Calibri"/>
          <w:b/>
          <w:bCs/>
          <w:color w:val="000000"/>
          <w:sz w:val="22"/>
          <w:szCs w:val="22"/>
          <w:lang w:val="en"/>
        </w:rPr>
      </w:pPr>
      <w:r w:rsidRPr="00CD3E11">
        <w:rPr>
          <w:rFonts w:ascii="Georgia" w:hAnsi="Georgia" w:cs="Calibri"/>
          <w:b/>
          <w:bCs/>
          <w:color w:val="000000"/>
          <w:sz w:val="22"/>
          <w:szCs w:val="22"/>
          <w:lang w:val="en"/>
        </w:rPr>
        <w:t xml:space="preserve">52.219-27 </w:t>
      </w:r>
      <w:bookmarkStart w:id="245" w:name="NoticeSDV"/>
      <w:r w:rsidRPr="00CD3E11">
        <w:rPr>
          <w:rFonts w:ascii="Georgia" w:hAnsi="Georgia" w:cs="Calibri"/>
          <w:b/>
          <w:bCs/>
          <w:color w:val="000000"/>
          <w:sz w:val="22"/>
          <w:szCs w:val="22"/>
          <w:lang w:val="en"/>
        </w:rPr>
        <w:t xml:space="preserve">NOTICE OF SERVICE-DISABLED </w:t>
      </w:r>
      <w:bookmarkEnd w:id="245"/>
      <w:r w:rsidRPr="00CD3E11">
        <w:rPr>
          <w:rFonts w:ascii="Georgia" w:hAnsi="Georgia" w:cs="Calibri"/>
          <w:b/>
          <w:bCs/>
          <w:color w:val="000000"/>
          <w:sz w:val="22"/>
          <w:szCs w:val="22"/>
          <w:lang w:val="en"/>
        </w:rPr>
        <w:t>VETERAN-OWNED SMALL BUSINESS SET-ASIDE (OCT 2019)</w:t>
      </w:r>
    </w:p>
    <w:p w:rsidR="00CD3E11" w:rsidRPr="00CD3E11" w:rsidRDefault="00CD3E11" w:rsidP="003B481A">
      <w:pPr>
        <w:rPr>
          <w:rFonts w:ascii="Calibri" w:hAnsi="Calibri" w:cs="Calibri"/>
          <w:b/>
          <w:i/>
          <w:sz w:val="22"/>
          <w:szCs w:val="22"/>
          <w:lang w:val="en"/>
        </w:rPr>
      </w:pPr>
      <w:r w:rsidRPr="00CD3E11">
        <w:rPr>
          <w:rFonts w:ascii="Calibri" w:hAnsi="Calibri" w:cs="Calibri"/>
          <w:b/>
          <w:i/>
          <w:sz w:val="22"/>
          <w:szCs w:val="22"/>
          <w:highlight w:val="yellow"/>
          <w:lang w:val="en"/>
        </w:rPr>
        <w:t>Note:  Please consult the applicability note within the solicitation document at 52.219-13 Notice of Set-Aside of Orders.</w:t>
      </w:r>
    </w:p>
    <w:p w:rsidR="00CD3E11" w:rsidRPr="00CD3E11" w:rsidRDefault="00CD3E11" w:rsidP="003B481A">
      <w:pPr>
        <w:ind w:left="360" w:hanging="360"/>
        <w:rPr>
          <w:rFonts w:ascii="Calibri" w:hAnsi="Calibri"/>
          <w:sz w:val="22"/>
          <w:szCs w:val="22"/>
          <w:lang w:val="en"/>
        </w:rPr>
      </w:pPr>
      <w:r w:rsidRPr="00CD3E11">
        <w:rPr>
          <w:rFonts w:ascii="Calibri" w:hAnsi="Calibri"/>
          <w:sz w:val="22"/>
          <w:szCs w:val="22"/>
          <w:lang w:val="en"/>
        </w:rPr>
        <w:t xml:space="preserve">(a) </w:t>
      </w:r>
      <w:r w:rsidRPr="00CD3E11">
        <w:rPr>
          <w:rFonts w:ascii="Calibri" w:hAnsi="Calibri"/>
          <w:i/>
          <w:iCs/>
          <w:sz w:val="22"/>
          <w:szCs w:val="22"/>
          <w:lang w:val="en"/>
        </w:rPr>
        <w:t>Definition</w:t>
      </w:r>
      <w:r w:rsidRPr="00CD3E11">
        <w:rPr>
          <w:rFonts w:ascii="Calibri" w:hAnsi="Calibri"/>
          <w:sz w:val="22"/>
          <w:szCs w:val="22"/>
          <w:lang w:val="en"/>
        </w:rPr>
        <w:t>. “Service-disabled veteran-owned small business concern”-</w:t>
      </w:r>
    </w:p>
    <w:p w:rsidR="00CD3E11" w:rsidRPr="00CD3E11" w:rsidRDefault="00CD3E11" w:rsidP="003B481A">
      <w:pPr>
        <w:ind w:left="720" w:hanging="360"/>
        <w:rPr>
          <w:rFonts w:ascii="Calibri" w:hAnsi="Calibri"/>
          <w:sz w:val="22"/>
          <w:szCs w:val="22"/>
          <w:lang w:val="en"/>
        </w:rPr>
      </w:pPr>
      <w:r w:rsidRPr="00CD3E11">
        <w:rPr>
          <w:rFonts w:ascii="Calibri" w:hAnsi="Calibri"/>
          <w:sz w:val="22"/>
          <w:szCs w:val="22"/>
          <w:lang w:val="en"/>
        </w:rPr>
        <w:t>(1) Means a small business concern-</w:t>
      </w:r>
    </w:p>
    <w:p w:rsidR="00CD3E11" w:rsidRPr="00CD3E11" w:rsidRDefault="00CD3E11" w:rsidP="003B481A">
      <w:pPr>
        <w:ind w:left="990" w:hanging="360"/>
        <w:rPr>
          <w:rFonts w:ascii="Calibri" w:hAnsi="Calibri"/>
          <w:sz w:val="22"/>
          <w:szCs w:val="22"/>
          <w:lang w:val="en"/>
        </w:rPr>
      </w:pPr>
      <w:r w:rsidRPr="00CD3E11">
        <w:rPr>
          <w:rFonts w:ascii="Calibri" w:hAnsi="Calibri"/>
          <w:sz w:val="22"/>
          <w:szCs w:val="22"/>
          <w:lang w:val="en"/>
        </w:rPr>
        <w:t>(i) Not less than 51 percent of which is owned by one or more service-disabled veterans or, in the case of any publicly owned business, not less than 51 percent of the stock of which is owned by one or more service-disabled veterans; and</w:t>
      </w:r>
    </w:p>
    <w:p w:rsidR="00CD3E11" w:rsidRPr="00CD3E11" w:rsidRDefault="00CD3E11" w:rsidP="003B481A">
      <w:pPr>
        <w:ind w:left="990" w:hanging="360"/>
        <w:rPr>
          <w:rFonts w:ascii="Calibri" w:hAnsi="Calibri"/>
          <w:sz w:val="22"/>
          <w:szCs w:val="22"/>
          <w:lang w:val="en"/>
        </w:rPr>
      </w:pPr>
      <w:r w:rsidRPr="00CD3E11">
        <w:rPr>
          <w:rFonts w:ascii="Calibri" w:hAnsi="Calibri"/>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CD3E11" w:rsidRPr="00CD3E11" w:rsidRDefault="00CD3E11" w:rsidP="003B481A">
      <w:pPr>
        <w:ind w:left="720" w:hanging="360"/>
        <w:rPr>
          <w:rFonts w:ascii="Calibri" w:hAnsi="Calibri"/>
          <w:sz w:val="22"/>
          <w:szCs w:val="22"/>
          <w:lang w:val="en"/>
        </w:rPr>
      </w:pPr>
      <w:r w:rsidRPr="00CD3E11">
        <w:rPr>
          <w:rFonts w:ascii="Calibri" w:hAnsi="Calibri"/>
          <w:sz w:val="22"/>
          <w:szCs w:val="22"/>
          <w:lang w:val="en"/>
        </w:rPr>
        <w:t xml:space="preserve">(2) “Service-disabled veteran” means a veteran, as defined in </w:t>
      </w:r>
      <w:hyperlink r:id="rId276" w:tgtFrame="_blank" w:history="1">
        <w:r w:rsidRPr="00CD3E11">
          <w:rPr>
            <w:rFonts w:ascii="Calibri" w:hAnsi="Calibri"/>
            <w:color w:val="0000FF"/>
            <w:sz w:val="22"/>
            <w:szCs w:val="22"/>
            <w:lang w:val="en"/>
          </w:rPr>
          <w:t>38 U.S.C.101(2)</w:t>
        </w:r>
      </w:hyperlink>
      <w:r w:rsidRPr="00CD3E11">
        <w:rPr>
          <w:rFonts w:ascii="Calibri" w:hAnsi="Calibri"/>
          <w:sz w:val="22"/>
          <w:szCs w:val="22"/>
          <w:lang w:val="en"/>
        </w:rPr>
        <w:t xml:space="preserve">, with a disability that is service-connected, as defined in </w:t>
      </w:r>
      <w:hyperlink r:id="rId277" w:tgtFrame="_blank" w:history="1">
        <w:r w:rsidRPr="00CD3E11">
          <w:rPr>
            <w:rFonts w:ascii="Calibri" w:hAnsi="Calibri"/>
            <w:color w:val="0000FF"/>
            <w:sz w:val="22"/>
            <w:szCs w:val="22"/>
            <w:lang w:val="en"/>
          </w:rPr>
          <w:t>38 U.S.C.101(16)</w:t>
        </w:r>
      </w:hyperlink>
      <w:r w:rsidRPr="00CD3E11">
        <w:rPr>
          <w:rFonts w:ascii="Calibri" w:hAnsi="Calibri"/>
          <w:sz w:val="22"/>
          <w:szCs w:val="22"/>
          <w:lang w:val="en"/>
        </w:rPr>
        <w:t>.</w:t>
      </w:r>
    </w:p>
    <w:p w:rsidR="00CD3E11" w:rsidRPr="00CD3E11" w:rsidRDefault="00CD3E11" w:rsidP="003B481A">
      <w:pPr>
        <w:ind w:left="360" w:hanging="360"/>
        <w:rPr>
          <w:rFonts w:ascii="Calibri" w:hAnsi="Calibri"/>
          <w:sz w:val="22"/>
          <w:szCs w:val="22"/>
          <w:lang w:val="en"/>
        </w:rPr>
      </w:pPr>
      <w:r w:rsidRPr="00CD3E11">
        <w:rPr>
          <w:rFonts w:ascii="Calibri" w:hAnsi="Calibri"/>
          <w:sz w:val="22"/>
          <w:szCs w:val="22"/>
          <w:lang w:val="en"/>
        </w:rPr>
        <w:t xml:space="preserve">(b) </w:t>
      </w:r>
      <w:r w:rsidRPr="00CD3E11">
        <w:rPr>
          <w:rFonts w:ascii="Calibri" w:hAnsi="Calibri"/>
          <w:i/>
          <w:iCs/>
          <w:sz w:val="22"/>
          <w:szCs w:val="22"/>
          <w:lang w:val="en"/>
        </w:rPr>
        <w:t>Applicability</w:t>
      </w:r>
      <w:r w:rsidRPr="00CD3E11">
        <w:rPr>
          <w:rFonts w:ascii="Calibri" w:hAnsi="Calibri"/>
          <w:sz w:val="22"/>
          <w:szCs w:val="22"/>
          <w:lang w:val="en"/>
        </w:rPr>
        <w:t>. This clause applies only to-</w:t>
      </w:r>
    </w:p>
    <w:p w:rsidR="00CD3E11" w:rsidRPr="00CD3E11" w:rsidRDefault="00CD3E11" w:rsidP="003B481A">
      <w:pPr>
        <w:ind w:left="720" w:hanging="360"/>
        <w:rPr>
          <w:rFonts w:ascii="Calibri" w:hAnsi="Calibri"/>
          <w:sz w:val="22"/>
          <w:szCs w:val="22"/>
          <w:lang w:val="en"/>
        </w:rPr>
      </w:pPr>
      <w:r w:rsidRPr="00CD3E11">
        <w:rPr>
          <w:rFonts w:ascii="Calibri" w:hAnsi="Calibri"/>
          <w:sz w:val="22"/>
          <w:szCs w:val="22"/>
          <w:lang w:val="en"/>
        </w:rPr>
        <w:t>(1) Contracts that have been set aside or reserved for service-disabled veteran-owned small business concerns;</w:t>
      </w:r>
    </w:p>
    <w:p w:rsidR="00CD3E11" w:rsidRPr="00CD3E11" w:rsidRDefault="00CD3E11" w:rsidP="003B481A">
      <w:pPr>
        <w:ind w:left="720" w:hanging="360"/>
        <w:rPr>
          <w:rFonts w:ascii="Calibri" w:hAnsi="Calibri"/>
          <w:sz w:val="22"/>
          <w:szCs w:val="22"/>
          <w:lang w:val="en"/>
        </w:rPr>
      </w:pPr>
      <w:r w:rsidRPr="00CD3E11">
        <w:rPr>
          <w:rFonts w:ascii="Calibri" w:hAnsi="Calibri"/>
          <w:sz w:val="22"/>
          <w:szCs w:val="22"/>
          <w:lang w:val="en"/>
        </w:rPr>
        <w:t>(2) Part or parts of a multiple-award contract that have been set aside for service-disabled veteran-owned small business concerns; and</w:t>
      </w:r>
    </w:p>
    <w:p w:rsidR="00CD3E11" w:rsidRPr="00CD3E11" w:rsidRDefault="00CD3E11" w:rsidP="003B481A">
      <w:pPr>
        <w:ind w:left="720" w:hanging="360"/>
        <w:rPr>
          <w:rFonts w:ascii="Calibri" w:hAnsi="Calibri"/>
          <w:sz w:val="22"/>
          <w:szCs w:val="22"/>
          <w:lang w:val="en"/>
        </w:rPr>
      </w:pPr>
      <w:r w:rsidRPr="00CD3E11">
        <w:rPr>
          <w:rFonts w:ascii="Calibri" w:hAnsi="Calibri"/>
          <w:sz w:val="22"/>
          <w:szCs w:val="22"/>
          <w:lang w:val="en"/>
        </w:rPr>
        <w:t xml:space="preserve">(3) Orders set aside for service-disabled veteran-owned small business concerns under multiple-award contracts as described in </w:t>
      </w:r>
      <w:hyperlink r:id="rId278" w:anchor="i1117805" w:history="1">
        <w:r w:rsidRPr="00CD3E11">
          <w:rPr>
            <w:rFonts w:ascii="Calibri" w:hAnsi="Calibri"/>
            <w:color w:val="0000FF"/>
            <w:sz w:val="22"/>
            <w:szCs w:val="22"/>
            <w:lang w:val="en"/>
          </w:rPr>
          <w:t>8.405-5</w:t>
        </w:r>
      </w:hyperlink>
      <w:r w:rsidRPr="00CD3E11">
        <w:rPr>
          <w:rFonts w:ascii="Calibri" w:hAnsi="Calibri"/>
          <w:sz w:val="22"/>
          <w:szCs w:val="22"/>
          <w:lang w:val="en"/>
        </w:rPr>
        <w:t xml:space="preserve"> and </w:t>
      </w:r>
      <w:hyperlink r:id="rId279" w:anchor="i1104008" w:history="1">
        <w:r w:rsidRPr="00CD3E11">
          <w:rPr>
            <w:rFonts w:ascii="Calibri" w:hAnsi="Calibri"/>
            <w:color w:val="0000FF"/>
            <w:sz w:val="22"/>
            <w:szCs w:val="22"/>
            <w:lang w:val="en"/>
          </w:rPr>
          <w:t>16.505</w:t>
        </w:r>
      </w:hyperlink>
      <w:r w:rsidRPr="00CD3E11">
        <w:rPr>
          <w:rFonts w:ascii="Calibri" w:hAnsi="Calibri"/>
          <w:sz w:val="22"/>
          <w:szCs w:val="22"/>
          <w:lang w:val="en"/>
        </w:rPr>
        <w:t>(b)(2)(i)(F).</w:t>
      </w:r>
    </w:p>
    <w:p w:rsidR="00CD3E11" w:rsidRPr="00CD3E11" w:rsidRDefault="00CD3E11" w:rsidP="003B481A">
      <w:pPr>
        <w:ind w:left="360" w:hanging="360"/>
        <w:rPr>
          <w:rFonts w:ascii="Calibri" w:hAnsi="Calibri"/>
          <w:sz w:val="22"/>
          <w:szCs w:val="22"/>
          <w:lang w:val="en"/>
        </w:rPr>
      </w:pPr>
      <w:r w:rsidRPr="00CD3E11">
        <w:rPr>
          <w:rFonts w:ascii="Calibri" w:hAnsi="Calibri"/>
          <w:sz w:val="22"/>
          <w:szCs w:val="22"/>
          <w:lang w:val="en"/>
        </w:rPr>
        <w:t>(c) General.</w:t>
      </w:r>
    </w:p>
    <w:p w:rsidR="00CD3E11" w:rsidRPr="00CD3E11" w:rsidRDefault="00CD3E11" w:rsidP="003B481A">
      <w:pPr>
        <w:ind w:left="630" w:hanging="360"/>
        <w:rPr>
          <w:rFonts w:ascii="Calibri" w:hAnsi="Calibri"/>
          <w:sz w:val="22"/>
          <w:szCs w:val="22"/>
          <w:lang w:val="en"/>
        </w:rPr>
      </w:pPr>
      <w:r w:rsidRPr="00CD3E11">
        <w:rPr>
          <w:rFonts w:ascii="Calibri" w:hAnsi="Calibri"/>
          <w:sz w:val="22"/>
          <w:szCs w:val="22"/>
          <w:lang w:val="en"/>
        </w:rPr>
        <w:t>(1) Offers are solicited only from service-disabled veteran-owned small business concerns. Offers received from concerns that are not service-disabled veteran-owned small business concerns shall not be considered.</w:t>
      </w:r>
    </w:p>
    <w:p w:rsidR="00CD3E11" w:rsidRPr="00CD3E11" w:rsidRDefault="00CD3E11" w:rsidP="003B481A">
      <w:pPr>
        <w:ind w:left="630" w:hanging="360"/>
        <w:rPr>
          <w:rFonts w:ascii="Calibri" w:hAnsi="Calibri"/>
          <w:sz w:val="22"/>
          <w:szCs w:val="22"/>
          <w:lang w:val="en"/>
        </w:rPr>
      </w:pPr>
      <w:r w:rsidRPr="00CD3E11">
        <w:rPr>
          <w:rFonts w:ascii="Calibri" w:hAnsi="Calibri"/>
          <w:sz w:val="22"/>
          <w:szCs w:val="22"/>
          <w:lang w:val="en"/>
        </w:rPr>
        <w:t>(2) Any award resulting from this solicitation will be made to a service-disabled veteran-owned small business concern.</w:t>
      </w:r>
    </w:p>
    <w:p w:rsidR="00CD3E11" w:rsidRPr="00CD3E11" w:rsidRDefault="00CD3E11" w:rsidP="003B481A">
      <w:pPr>
        <w:ind w:left="188" w:hanging="274"/>
        <w:rPr>
          <w:rFonts w:ascii="Calibri" w:hAnsi="Calibri"/>
          <w:sz w:val="22"/>
          <w:szCs w:val="22"/>
          <w:lang w:val="en"/>
        </w:rPr>
      </w:pPr>
      <w:r w:rsidRPr="00CD3E11">
        <w:rPr>
          <w:rFonts w:ascii="Calibri" w:hAnsi="Calibri"/>
          <w:sz w:val="22"/>
          <w:szCs w:val="22"/>
          <w:lang w:val="en"/>
        </w:rPr>
        <w:t xml:space="preserve">(d) </w:t>
      </w:r>
      <w:r w:rsidRPr="00CD3E11">
        <w:rPr>
          <w:rFonts w:ascii="Calibri" w:hAnsi="Calibri"/>
          <w:i/>
          <w:iCs/>
          <w:sz w:val="22"/>
          <w:szCs w:val="22"/>
          <w:lang w:val="en"/>
        </w:rPr>
        <w:t>Agreement</w:t>
      </w:r>
      <w:r w:rsidRPr="00CD3E11">
        <w:rPr>
          <w:rFonts w:ascii="Calibri" w:hAnsi="Calibri"/>
          <w:sz w:val="22"/>
          <w:szCs w:val="22"/>
          <w:lang w:val="en"/>
        </w:rPr>
        <w:t>. A service-disabled veteran-owned small business concern agrees that in the performance of the contract, in the case of a contract for-</w:t>
      </w:r>
    </w:p>
    <w:p w:rsidR="00CD3E11" w:rsidRPr="00CD3E11" w:rsidRDefault="00CD3E11" w:rsidP="003B481A">
      <w:pPr>
        <w:ind w:left="630" w:hanging="360"/>
        <w:rPr>
          <w:rFonts w:ascii="Calibri" w:hAnsi="Calibri"/>
          <w:sz w:val="22"/>
          <w:szCs w:val="22"/>
          <w:lang w:val="en"/>
        </w:rPr>
      </w:pPr>
      <w:r w:rsidRPr="00CD3E11">
        <w:rPr>
          <w:rFonts w:ascii="Calibri" w:hAnsi="Calibri"/>
          <w:sz w:val="22"/>
          <w:szCs w:val="22"/>
          <w:lang w:val="en"/>
        </w:rPr>
        <w:t>(1) Services (except construction), at least 50 percent of the cost of personnel for contract performance will be spent for employees of the concern or employees of other service-disabled veteran-owned small business concerns;</w:t>
      </w:r>
    </w:p>
    <w:p w:rsidR="00CD3E11" w:rsidRPr="00CD3E11" w:rsidRDefault="00CD3E11" w:rsidP="003B481A">
      <w:pPr>
        <w:ind w:left="630" w:hanging="360"/>
        <w:rPr>
          <w:rFonts w:ascii="Calibri" w:hAnsi="Calibri"/>
          <w:sz w:val="22"/>
          <w:szCs w:val="22"/>
          <w:lang w:val="en"/>
        </w:rPr>
      </w:pPr>
      <w:r w:rsidRPr="00CD3E11">
        <w:rPr>
          <w:rFonts w:ascii="Calibri" w:hAnsi="Calibri"/>
          <w:sz w:val="22"/>
          <w:szCs w:val="22"/>
          <w:lang w:val="en"/>
        </w:rPr>
        <w:t>(2) Supplies (other than acquisition from a nonmanufacturer of the supplies), at least 50 percent of the cost of manufacturing, excluding the cost of materials, will be performed by the concern or other service-disabled veteran-owned small business concerns;</w:t>
      </w:r>
    </w:p>
    <w:p w:rsidR="00CD3E11" w:rsidRPr="00CD3E11" w:rsidRDefault="00CD3E11" w:rsidP="003B481A">
      <w:pPr>
        <w:ind w:left="630" w:hanging="360"/>
        <w:rPr>
          <w:rFonts w:ascii="Calibri" w:hAnsi="Calibri"/>
          <w:sz w:val="22"/>
          <w:szCs w:val="22"/>
          <w:lang w:val="en"/>
        </w:rPr>
      </w:pPr>
      <w:r w:rsidRPr="00CD3E11">
        <w:rPr>
          <w:rFonts w:ascii="Calibri" w:hAnsi="Calibri"/>
          <w:sz w:val="22"/>
          <w:szCs w:val="22"/>
          <w:lang w:val="en"/>
        </w:rPr>
        <w:t>(3) General construction, at least 15 percent of the cost of the contract performance incurred for personnel will be spent on the concern’s employees or the employees of other service-disabled veteran-owned small business concerns; or</w:t>
      </w:r>
    </w:p>
    <w:p w:rsidR="00CD3E11" w:rsidRPr="00CD3E11" w:rsidRDefault="00CD3E11" w:rsidP="003B481A">
      <w:pPr>
        <w:ind w:left="630" w:hanging="360"/>
        <w:rPr>
          <w:rFonts w:ascii="Calibri" w:hAnsi="Calibri"/>
          <w:sz w:val="22"/>
          <w:szCs w:val="22"/>
          <w:lang w:val="en"/>
        </w:rPr>
      </w:pPr>
      <w:r w:rsidRPr="00CD3E11">
        <w:rPr>
          <w:rFonts w:ascii="Calibri" w:hAnsi="Calibri"/>
          <w:sz w:val="22"/>
          <w:szCs w:val="22"/>
          <w:lang w:val="en"/>
        </w:rPr>
        <w:t>(4) Construction by special trade contractors, at least 25 percent of the cost of the contract performance incurred for personnel will be spent on the concern’s employees or the employees of other service-disabled veteran-owned small business concerns.</w:t>
      </w:r>
    </w:p>
    <w:p w:rsidR="00CD3E11" w:rsidRPr="00CD3E11" w:rsidRDefault="00CD3E11" w:rsidP="003B481A">
      <w:pPr>
        <w:ind w:left="360" w:hanging="360"/>
        <w:rPr>
          <w:rFonts w:ascii="Calibri" w:hAnsi="Calibri"/>
          <w:sz w:val="22"/>
          <w:szCs w:val="22"/>
          <w:lang w:val="en"/>
        </w:rPr>
      </w:pPr>
      <w:r w:rsidRPr="00CD3E11">
        <w:rPr>
          <w:rFonts w:ascii="Calibri" w:hAnsi="Calibri"/>
          <w:sz w:val="22"/>
          <w:szCs w:val="22"/>
          <w:lang w:val="en"/>
        </w:rPr>
        <w:t>(e) A joint venture may be considered a service-disabled veteran owned small business concern if-</w:t>
      </w:r>
    </w:p>
    <w:p w:rsidR="00CD3E11" w:rsidRPr="00CD3E11" w:rsidRDefault="00CD3E11" w:rsidP="003B481A">
      <w:pPr>
        <w:ind w:left="630" w:hanging="360"/>
        <w:rPr>
          <w:rFonts w:ascii="Calibri" w:hAnsi="Calibri"/>
          <w:sz w:val="22"/>
          <w:szCs w:val="22"/>
          <w:lang w:val="en"/>
        </w:rPr>
      </w:pPr>
      <w:r w:rsidRPr="00CD3E11">
        <w:rPr>
          <w:rFonts w:ascii="Calibri" w:hAnsi="Calibri"/>
          <w:sz w:val="22"/>
          <w:szCs w:val="22"/>
          <w:lang w:val="en"/>
        </w:rPr>
        <w:t>(1)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CD3E11" w:rsidRPr="00CD3E11" w:rsidRDefault="00CD3E11" w:rsidP="003B481A">
      <w:pPr>
        <w:ind w:left="630" w:hanging="360"/>
        <w:rPr>
          <w:rFonts w:ascii="Calibri" w:hAnsi="Calibri"/>
          <w:sz w:val="22"/>
          <w:szCs w:val="22"/>
          <w:lang w:val="en"/>
        </w:rPr>
      </w:pPr>
      <w:r w:rsidRPr="00CD3E11">
        <w:rPr>
          <w:rFonts w:ascii="Calibri" w:hAnsi="Calibri"/>
          <w:sz w:val="22"/>
          <w:szCs w:val="22"/>
          <w:lang w:val="en"/>
        </w:rPr>
        <w:t>(2) Each other concern is small under the size standard corresponding to the NAICS code assigned to the procurement; and</w:t>
      </w:r>
    </w:p>
    <w:p w:rsidR="00CD3E11" w:rsidRPr="00CD3E11" w:rsidRDefault="00CD3E11" w:rsidP="003B481A">
      <w:pPr>
        <w:ind w:left="630" w:hanging="360"/>
        <w:rPr>
          <w:rFonts w:ascii="Calibri" w:hAnsi="Calibri"/>
          <w:sz w:val="22"/>
          <w:szCs w:val="22"/>
          <w:lang w:val="en"/>
        </w:rPr>
      </w:pPr>
      <w:r w:rsidRPr="00CD3E11">
        <w:rPr>
          <w:rFonts w:ascii="Calibri" w:hAnsi="Calibri"/>
          <w:sz w:val="22"/>
          <w:szCs w:val="22"/>
          <w:lang w:val="en"/>
        </w:rPr>
        <w:t xml:space="preserve">(3) The joint venture meets the requirements of 13 CFR 121.103(h) </w:t>
      </w:r>
    </w:p>
    <w:p w:rsidR="00CD3E11" w:rsidRPr="00CD3E11" w:rsidRDefault="00CD3E11" w:rsidP="003B481A">
      <w:pPr>
        <w:ind w:left="630" w:hanging="360"/>
        <w:rPr>
          <w:rFonts w:ascii="Calibri" w:hAnsi="Calibri"/>
          <w:sz w:val="22"/>
          <w:szCs w:val="22"/>
          <w:lang w:val="en"/>
        </w:rPr>
      </w:pPr>
      <w:r w:rsidRPr="00CD3E11">
        <w:rPr>
          <w:rFonts w:ascii="Calibri" w:hAnsi="Calibri"/>
          <w:sz w:val="22"/>
          <w:szCs w:val="22"/>
          <w:lang w:val="en"/>
        </w:rPr>
        <w:t>(4) The joint venture meets the requirements of 13 CFR125.15(b)</w:t>
      </w:r>
    </w:p>
    <w:p w:rsidR="00CD3E11" w:rsidRPr="00CD3E11" w:rsidRDefault="00CD3E11" w:rsidP="003B481A">
      <w:pPr>
        <w:spacing w:after="240"/>
        <w:ind w:left="360" w:hanging="360"/>
        <w:rPr>
          <w:rFonts w:ascii="Calibri" w:hAnsi="Calibri"/>
          <w:sz w:val="22"/>
          <w:szCs w:val="22"/>
          <w:lang w:val="en"/>
        </w:rPr>
      </w:pPr>
      <w:r w:rsidRPr="00CD3E11">
        <w:rPr>
          <w:rFonts w:ascii="Calibri" w:hAnsi="Calibri"/>
          <w:sz w:val="22"/>
          <w:szCs w:val="22"/>
          <w:lang w:val="en"/>
        </w:rPr>
        <w:t xml:space="preserve">(f) Any service-disabled veteran-owned small business concern (nonmanufacturer) must meet the requirements in </w:t>
      </w:r>
      <w:hyperlink r:id="rId280" w:anchor="i1101844" w:history="1">
        <w:r w:rsidRPr="00CD3E11">
          <w:rPr>
            <w:rFonts w:ascii="Calibri" w:hAnsi="Calibri"/>
            <w:color w:val="0000FF"/>
            <w:sz w:val="22"/>
            <w:szCs w:val="22"/>
            <w:lang w:val="en"/>
          </w:rPr>
          <w:t>19.102</w:t>
        </w:r>
      </w:hyperlink>
      <w:r w:rsidRPr="00CD3E11">
        <w:rPr>
          <w:rFonts w:ascii="Calibri" w:hAnsi="Calibri"/>
          <w:sz w:val="22"/>
          <w:szCs w:val="22"/>
          <w:lang w:val="en"/>
        </w:rPr>
        <w:t>(f) of the Federal Acquisition Regulation to receive a benefit under this program.</w:t>
      </w:r>
    </w:p>
    <w:p w:rsidR="00CD3E11" w:rsidRPr="00CD3E11" w:rsidRDefault="00CD3E11" w:rsidP="003B481A">
      <w:pPr>
        <w:ind w:left="1166" w:hanging="1166"/>
        <w:outlineLvl w:val="3"/>
        <w:rPr>
          <w:rFonts w:ascii="Georgia" w:hAnsi="Georgia" w:cs="Calibri"/>
          <w:b/>
          <w:sz w:val="22"/>
          <w:szCs w:val="22"/>
        </w:rPr>
      </w:pPr>
      <w:bookmarkStart w:id="246" w:name="wp1136057"/>
      <w:bookmarkStart w:id="247" w:name="ChildLabor"/>
      <w:bookmarkEnd w:id="246"/>
      <w:r w:rsidRPr="00CD3E11">
        <w:rPr>
          <w:rFonts w:ascii="Georgia" w:hAnsi="Georgia" w:cs="Calibri"/>
          <w:b/>
          <w:sz w:val="22"/>
          <w:szCs w:val="22"/>
        </w:rPr>
        <w:t>52.222-19 CHILD LABOR—COOPERATION WITH AUTHORITIES AND REMEDIES (</w:t>
      </w:r>
      <w:bookmarkEnd w:id="247"/>
      <w:r w:rsidRPr="00CD3E11">
        <w:rPr>
          <w:rFonts w:ascii="Georgia" w:hAnsi="Georgia" w:cs="Calibri"/>
          <w:b/>
          <w:sz w:val="22"/>
          <w:szCs w:val="22"/>
        </w:rPr>
        <w:t>JAN 2020)</w:t>
      </w:r>
    </w:p>
    <w:p w:rsidR="00CD3E11" w:rsidRPr="00CD3E11" w:rsidRDefault="00CD3E11" w:rsidP="003B481A">
      <w:pPr>
        <w:ind w:left="270" w:hanging="270"/>
        <w:rPr>
          <w:rFonts w:ascii="Calibri" w:hAnsi="Calibri"/>
          <w:sz w:val="22"/>
          <w:szCs w:val="22"/>
          <w:lang w:val="en"/>
        </w:rPr>
      </w:pPr>
      <w:r w:rsidRPr="00CD3E11">
        <w:rPr>
          <w:rFonts w:ascii="Calibri" w:hAnsi="Calibri"/>
          <w:sz w:val="22"/>
          <w:szCs w:val="22"/>
          <w:lang w:val="en"/>
        </w:rPr>
        <w:t xml:space="preserve">(a) </w:t>
      </w:r>
      <w:r w:rsidRPr="00CD3E11">
        <w:rPr>
          <w:rFonts w:ascii="Calibri" w:hAnsi="Calibri"/>
          <w:i/>
          <w:iCs/>
          <w:sz w:val="22"/>
          <w:szCs w:val="22"/>
          <w:lang w:val="en"/>
        </w:rPr>
        <w:t>Applicability</w:t>
      </w:r>
      <w:r w:rsidRPr="00CD3E11">
        <w:rPr>
          <w:rFonts w:ascii="Calibri" w:hAnsi="Calibri"/>
          <w:sz w:val="22"/>
          <w:szCs w:val="22"/>
          <w:lang w:val="en"/>
        </w:rPr>
        <w:t>. This clause does not apply to the extent that the Contractor is supplying end products mined, produced, or manufactured in-</w:t>
      </w:r>
    </w:p>
    <w:p w:rsidR="00CD3E11" w:rsidRPr="00CD3E11" w:rsidRDefault="00CD3E11" w:rsidP="003B481A">
      <w:pPr>
        <w:ind w:left="630" w:hanging="270"/>
        <w:rPr>
          <w:rFonts w:ascii="Calibri" w:hAnsi="Calibri"/>
          <w:sz w:val="22"/>
          <w:szCs w:val="22"/>
          <w:lang w:val="en"/>
        </w:rPr>
      </w:pPr>
      <w:r w:rsidRPr="00CD3E11">
        <w:rPr>
          <w:rFonts w:ascii="Calibri" w:hAnsi="Calibri"/>
          <w:sz w:val="22"/>
          <w:szCs w:val="22"/>
          <w:lang w:val="en"/>
        </w:rPr>
        <w:t>(1) Canada, and the anticipated value of the acquisition is $25,000 or more;</w:t>
      </w:r>
    </w:p>
    <w:p w:rsidR="00CD3E11" w:rsidRPr="00CD3E11" w:rsidRDefault="00CD3E11" w:rsidP="003B481A">
      <w:pPr>
        <w:ind w:left="630" w:hanging="270"/>
        <w:rPr>
          <w:rFonts w:ascii="Calibri" w:hAnsi="Calibri"/>
          <w:sz w:val="22"/>
          <w:szCs w:val="22"/>
          <w:lang w:val="en"/>
        </w:rPr>
      </w:pPr>
      <w:r w:rsidRPr="00CD3E11">
        <w:rPr>
          <w:rFonts w:ascii="Calibri" w:hAnsi="Calibri"/>
          <w:sz w:val="22"/>
          <w:szCs w:val="22"/>
          <w:lang w:val="en"/>
        </w:rPr>
        <w:t>(2) Israel, and the anticipated value of the acquisition is $50,000 or more;</w:t>
      </w:r>
    </w:p>
    <w:p w:rsidR="00CD3E11" w:rsidRPr="00CD3E11" w:rsidRDefault="00CD3E11" w:rsidP="003B481A">
      <w:pPr>
        <w:ind w:left="630" w:hanging="270"/>
        <w:rPr>
          <w:rFonts w:ascii="Calibri" w:hAnsi="Calibri"/>
          <w:sz w:val="22"/>
          <w:szCs w:val="22"/>
          <w:lang w:val="en"/>
        </w:rPr>
      </w:pPr>
      <w:r w:rsidRPr="00CD3E11">
        <w:rPr>
          <w:rFonts w:ascii="Calibri" w:hAnsi="Calibri"/>
          <w:sz w:val="22"/>
          <w:szCs w:val="22"/>
          <w:lang w:val="en"/>
        </w:rPr>
        <w:t>(3) Mexico, and the anticipated value of the acquisition is $83,099 or more; or</w:t>
      </w:r>
    </w:p>
    <w:p w:rsidR="00CD3E11" w:rsidRPr="00CD3E11" w:rsidRDefault="00CD3E11" w:rsidP="003B481A">
      <w:pPr>
        <w:ind w:left="630" w:hanging="270"/>
        <w:rPr>
          <w:rFonts w:ascii="Calibri" w:hAnsi="Calibri"/>
          <w:sz w:val="22"/>
          <w:szCs w:val="22"/>
          <w:lang w:val="en"/>
        </w:rPr>
      </w:pPr>
      <w:r w:rsidRPr="00CD3E11">
        <w:rPr>
          <w:rFonts w:ascii="Calibri" w:hAnsi="Calibri"/>
          <w:sz w:val="22"/>
          <w:szCs w:val="22"/>
          <w:lang w:val="en"/>
        </w:rPr>
        <w:t>(4) Armenia, Aruba, Australia, Austria, Belgium, Bulgaria, Croatia, Cyprus, Czech Republic, Denmark, Estonia, Finland, France, Germany, Greece, Hong Kong, Hungary, Iceland, Ireland, Italy, Japan, Korea, Latvia, Liechtenstein, Lithuania, Luxembourg, Malta, Moldova, Montenegro, Netherlands, New Zealand, Norway, Poland, Portugal, Romania, Singapore, Slovak Republic, Slovenia, Spain, Sweden, Switzerland, Taiwan, Ukraine, or the United Kingdom and the anticipated value of the acquisition is $182,000 or more.</w:t>
      </w:r>
    </w:p>
    <w:p w:rsidR="00CD3E11" w:rsidRPr="00CD3E11" w:rsidRDefault="00CD3E11" w:rsidP="003B481A">
      <w:pPr>
        <w:ind w:left="270" w:hanging="270"/>
        <w:rPr>
          <w:rFonts w:ascii="Calibri" w:hAnsi="Calibri"/>
          <w:sz w:val="22"/>
          <w:szCs w:val="22"/>
          <w:lang w:val="en"/>
        </w:rPr>
      </w:pPr>
      <w:r w:rsidRPr="00CD3E11">
        <w:rPr>
          <w:rFonts w:ascii="Calibri" w:hAnsi="Calibri"/>
          <w:sz w:val="22"/>
          <w:szCs w:val="22"/>
          <w:lang w:val="en"/>
        </w:rPr>
        <w:t xml:space="preserve">(b) </w:t>
      </w:r>
      <w:r w:rsidRPr="00CD3E11">
        <w:rPr>
          <w:rFonts w:ascii="Calibri" w:hAnsi="Calibri"/>
          <w:i/>
          <w:iCs/>
          <w:sz w:val="22"/>
          <w:szCs w:val="22"/>
          <w:lang w:val="en"/>
        </w:rPr>
        <w:t>Cooperation with Authorities</w:t>
      </w:r>
      <w:r w:rsidRPr="00CD3E11">
        <w:rPr>
          <w:rFonts w:ascii="Calibri" w:hAnsi="Calibri"/>
          <w:sz w:val="22"/>
          <w:szCs w:val="22"/>
          <w:lang w:val="en"/>
        </w:rPr>
        <w:t xml:space="preserve">. To enforce the laws prohibiting the manufacture or importation of products mined, produced, or manufactured by forced or indentured child labor, authorized officials may need to conduct investigations to determine whether forced or indentured child labor was used to mine, produce, or manufacture any product furnished under this contract. If the solicitation includes the provision </w:t>
      </w:r>
      <w:hyperlink r:id="rId281" w:anchor="i1055635" w:history="1">
        <w:r w:rsidRPr="00CD3E11">
          <w:rPr>
            <w:rFonts w:ascii="Calibri" w:hAnsi="Calibri"/>
            <w:color w:val="0000FF"/>
            <w:sz w:val="22"/>
            <w:szCs w:val="22"/>
            <w:u w:val="single"/>
            <w:lang w:val="en"/>
          </w:rPr>
          <w:t>52.222-18</w:t>
        </w:r>
      </w:hyperlink>
      <w:r w:rsidRPr="00CD3E11">
        <w:rPr>
          <w:rFonts w:ascii="Calibri" w:hAnsi="Calibri"/>
          <w:sz w:val="22"/>
          <w:szCs w:val="22"/>
          <w:lang w:val="en"/>
        </w:rPr>
        <w:t xml:space="preserve">, Certification Regarding Knowledge of Child Labor for Listed End Products, or the equivalent at </w:t>
      </w:r>
      <w:hyperlink r:id="rId282" w:anchor="i1060550" w:history="1">
        <w:r w:rsidRPr="00CD3E11">
          <w:rPr>
            <w:rFonts w:ascii="Calibri" w:hAnsi="Calibri"/>
            <w:color w:val="0000FF"/>
            <w:sz w:val="22"/>
            <w:szCs w:val="22"/>
            <w:u w:val="single"/>
            <w:lang w:val="en"/>
          </w:rPr>
          <w:t>52.212-3</w:t>
        </w:r>
      </w:hyperlink>
      <w:r w:rsidRPr="00CD3E11">
        <w:rPr>
          <w:rFonts w:ascii="Calibri" w:hAnsi="Calibri"/>
          <w:sz w:val="22"/>
          <w:szCs w:val="22"/>
          <w:lang w:val="en"/>
        </w:rPr>
        <w:t>(i), the Contractor agrees to cooperate fully with authorized officials of the contracting agency, the Department of the Treasury, or the Department of Justice by providing reasonable access to records, documents, persons, or premises upon reasonable request by the authorized officials.</w:t>
      </w:r>
    </w:p>
    <w:p w:rsidR="00CD3E11" w:rsidRPr="00CD3E11" w:rsidRDefault="00CD3E11" w:rsidP="003B481A">
      <w:pPr>
        <w:ind w:left="270" w:hanging="270"/>
        <w:rPr>
          <w:rFonts w:ascii="Calibri" w:hAnsi="Calibri"/>
          <w:sz w:val="22"/>
          <w:szCs w:val="22"/>
          <w:lang w:val="en"/>
        </w:rPr>
      </w:pPr>
      <w:r w:rsidRPr="00CD3E11">
        <w:rPr>
          <w:rFonts w:ascii="Calibri" w:hAnsi="Calibri"/>
          <w:sz w:val="22"/>
          <w:szCs w:val="22"/>
          <w:lang w:val="en"/>
        </w:rPr>
        <w:t xml:space="preserve">(c) </w:t>
      </w:r>
      <w:r w:rsidRPr="00CD3E11">
        <w:rPr>
          <w:rFonts w:ascii="Calibri" w:hAnsi="Calibri"/>
          <w:i/>
          <w:iCs/>
          <w:sz w:val="22"/>
          <w:szCs w:val="22"/>
          <w:lang w:val="en"/>
        </w:rPr>
        <w:t>Violations</w:t>
      </w:r>
      <w:r w:rsidRPr="00CD3E11">
        <w:rPr>
          <w:rFonts w:ascii="Calibri" w:hAnsi="Calibri"/>
          <w:sz w:val="22"/>
          <w:szCs w:val="22"/>
          <w:lang w:val="en"/>
        </w:rPr>
        <w:t>. The Government may impose remedies set forth in paragraph (d) for the following violations:</w:t>
      </w:r>
    </w:p>
    <w:p w:rsidR="00CD3E11" w:rsidRPr="00CD3E11" w:rsidRDefault="00CD3E11" w:rsidP="003B481A">
      <w:pPr>
        <w:ind w:left="630" w:hanging="270"/>
        <w:rPr>
          <w:rFonts w:ascii="Calibri" w:hAnsi="Calibri"/>
          <w:sz w:val="22"/>
          <w:szCs w:val="22"/>
          <w:lang w:val="en"/>
        </w:rPr>
      </w:pPr>
      <w:r w:rsidRPr="00CD3E11">
        <w:rPr>
          <w:rFonts w:ascii="Calibri" w:hAnsi="Calibri"/>
          <w:sz w:val="22"/>
          <w:szCs w:val="22"/>
          <w:lang w:val="en"/>
        </w:rPr>
        <w:t>(1) The Contractor has submitted a false certification regarding knowledge of the use of forced or indentured child labor for listed end products.</w:t>
      </w:r>
    </w:p>
    <w:p w:rsidR="00CD3E11" w:rsidRPr="00CD3E11" w:rsidRDefault="00CD3E11" w:rsidP="003B481A">
      <w:pPr>
        <w:ind w:left="630" w:hanging="270"/>
        <w:rPr>
          <w:rFonts w:ascii="Calibri" w:hAnsi="Calibri"/>
          <w:sz w:val="22"/>
          <w:szCs w:val="22"/>
          <w:lang w:val="en"/>
        </w:rPr>
      </w:pPr>
      <w:r w:rsidRPr="00CD3E11">
        <w:rPr>
          <w:rFonts w:ascii="Calibri" w:hAnsi="Calibri"/>
          <w:sz w:val="22"/>
          <w:szCs w:val="22"/>
          <w:lang w:val="en"/>
        </w:rPr>
        <w:t>(2) The Contractor has failed to cooperate, if required, in accordance with paragraph (b) of this clause, with an investigation of the use of forced or indentured child labor by an Inspector General, Attorney General, or the Secretary of the Treasury.</w:t>
      </w:r>
    </w:p>
    <w:p w:rsidR="00CD3E11" w:rsidRPr="00CD3E11" w:rsidRDefault="00CD3E11" w:rsidP="003B481A">
      <w:pPr>
        <w:ind w:left="630" w:hanging="270"/>
        <w:rPr>
          <w:rFonts w:ascii="Calibri" w:hAnsi="Calibri"/>
          <w:sz w:val="22"/>
          <w:szCs w:val="22"/>
          <w:lang w:val="en"/>
        </w:rPr>
      </w:pPr>
      <w:r w:rsidRPr="00CD3E11">
        <w:rPr>
          <w:rFonts w:ascii="Calibri" w:hAnsi="Calibri"/>
          <w:sz w:val="22"/>
          <w:szCs w:val="22"/>
          <w:lang w:val="en"/>
        </w:rPr>
        <w:t>(3) The Contractor uses forced or indentured child labor in its mining, production, or manufacturing processes.</w:t>
      </w:r>
    </w:p>
    <w:p w:rsidR="00CD3E11" w:rsidRPr="00CD3E11" w:rsidRDefault="00CD3E11" w:rsidP="003B481A">
      <w:pPr>
        <w:ind w:left="634" w:hanging="274"/>
        <w:rPr>
          <w:rFonts w:ascii="Calibri" w:hAnsi="Calibri"/>
          <w:sz w:val="22"/>
          <w:szCs w:val="22"/>
          <w:lang w:val="en"/>
        </w:rPr>
      </w:pPr>
      <w:r w:rsidRPr="00CD3E11">
        <w:rPr>
          <w:rFonts w:ascii="Calibri" w:hAnsi="Calibri"/>
          <w:sz w:val="22"/>
          <w:szCs w:val="22"/>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rsidR="00CD3E11" w:rsidRPr="00CD3E11" w:rsidRDefault="00CD3E11" w:rsidP="003B481A">
      <w:pPr>
        <w:ind w:left="270" w:hanging="270"/>
        <w:rPr>
          <w:rFonts w:ascii="Calibri" w:hAnsi="Calibri"/>
          <w:sz w:val="22"/>
          <w:szCs w:val="22"/>
          <w:lang w:val="en"/>
        </w:rPr>
      </w:pPr>
      <w:r w:rsidRPr="00CD3E11">
        <w:rPr>
          <w:rFonts w:ascii="Calibri" w:hAnsi="Calibri"/>
          <w:sz w:val="22"/>
          <w:szCs w:val="22"/>
          <w:lang w:val="en"/>
        </w:rPr>
        <w:t>(d) Remedies.</w:t>
      </w:r>
    </w:p>
    <w:p w:rsidR="00CD3E11" w:rsidRPr="00CD3E11" w:rsidRDefault="00CD3E11" w:rsidP="003B481A">
      <w:pPr>
        <w:ind w:left="630" w:hanging="270"/>
        <w:rPr>
          <w:rFonts w:ascii="Calibri" w:hAnsi="Calibri"/>
          <w:sz w:val="22"/>
          <w:szCs w:val="22"/>
          <w:lang w:val="en"/>
        </w:rPr>
      </w:pPr>
      <w:r w:rsidRPr="00CD3E11">
        <w:rPr>
          <w:rFonts w:ascii="Calibri" w:hAnsi="Calibri"/>
          <w:sz w:val="22"/>
          <w:szCs w:val="22"/>
          <w:lang w:val="en"/>
        </w:rPr>
        <w:t>(1) The Contracting Officer may terminate the contract.</w:t>
      </w:r>
    </w:p>
    <w:p w:rsidR="00CD3E11" w:rsidRPr="00CD3E11" w:rsidRDefault="00CD3E11" w:rsidP="00CD3E11">
      <w:pPr>
        <w:spacing w:after="20"/>
        <w:ind w:left="630" w:hanging="270"/>
        <w:rPr>
          <w:rFonts w:ascii="Calibri" w:hAnsi="Calibri"/>
          <w:sz w:val="22"/>
          <w:szCs w:val="22"/>
          <w:lang w:val="en"/>
        </w:rPr>
      </w:pPr>
      <w:r w:rsidRPr="00CD3E11">
        <w:rPr>
          <w:rFonts w:ascii="Calibri" w:hAnsi="Calibri"/>
          <w:sz w:val="22"/>
          <w:szCs w:val="22"/>
          <w:lang w:val="en"/>
        </w:rPr>
        <w:t xml:space="preserve">(2) The suspending official may suspend the Contractor in accordance with procedures in FAR </w:t>
      </w:r>
      <w:hyperlink r:id="rId283" w:anchor="i1115147" w:history="1">
        <w:r w:rsidRPr="00CD3E11">
          <w:rPr>
            <w:rFonts w:ascii="Calibri" w:hAnsi="Calibri"/>
            <w:color w:val="0000FF"/>
            <w:sz w:val="22"/>
            <w:szCs w:val="22"/>
            <w:u w:val="single"/>
            <w:lang w:val="en"/>
          </w:rPr>
          <w:t>subpart  9.4</w:t>
        </w:r>
      </w:hyperlink>
      <w:r w:rsidRPr="00CD3E11">
        <w:rPr>
          <w:rFonts w:ascii="Calibri" w:hAnsi="Calibri"/>
          <w:sz w:val="22"/>
          <w:szCs w:val="22"/>
          <w:lang w:val="en"/>
        </w:rPr>
        <w:t>.</w:t>
      </w:r>
    </w:p>
    <w:p w:rsidR="00CD3E11" w:rsidRPr="00CD3E11" w:rsidRDefault="00CD3E11" w:rsidP="00CD3E11">
      <w:pPr>
        <w:spacing w:after="240"/>
        <w:ind w:left="634" w:hanging="274"/>
        <w:rPr>
          <w:rFonts w:ascii="Calibri" w:hAnsi="Calibri"/>
          <w:sz w:val="22"/>
          <w:szCs w:val="22"/>
          <w:lang w:val="en"/>
        </w:rPr>
      </w:pPr>
      <w:r w:rsidRPr="00CD3E11">
        <w:rPr>
          <w:rFonts w:ascii="Calibri" w:hAnsi="Calibri"/>
          <w:sz w:val="22"/>
          <w:szCs w:val="22"/>
          <w:lang w:val="en"/>
        </w:rPr>
        <w:t xml:space="preserve">(3) The debarring official may debar the Contractor for a period not to exceed 3 years in accordance with the procedures in FAR </w:t>
      </w:r>
      <w:hyperlink r:id="rId284" w:anchor="i1115147" w:history="1">
        <w:r w:rsidRPr="00CD3E11">
          <w:rPr>
            <w:rFonts w:ascii="Calibri" w:hAnsi="Calibri"/>
            <w:color w:val="0000FF"/>
            <w:sz w:val="22"/>
            <w:szCs w:val="22"/>
            <w:u w:val="single"/>
            <w:lang w:val="en"/>
          </w:rPr>
          <w:t>subpart  9.4</w:t>
        </w:r>
      </w:hyperlink>
      <w:r w:rsidRPr="00CD3E11">
        <w:rPr>
          <w:rFonts w:ascii="Calibri" w:hAnsi="Calibri"/>
          <w:sz w:val="22"/>
          <w:szCs w:val="22"/>
          <w:lang w:val="en"/>
        </w:rPr>
        <w:t>.</w:t>
      </w:r>
    </w:p>
    <w:p w:rsidR="00CD3E11" w:rsidRPr="00CD3E11" w:rsidRDefault="00CD3E11" w:rsidP="00D41C4B">
      <w:pPr>
        <w:outlineLvl w:val="3"/>
        <w:rPr>
          <w:rFonts w:ascii="Georgia" w:hAnsi="Georgia"/>
          <w:b/>
          <w:bCs/>
          <w:sz w:val="22"/>
          <w:szCs w:val="22"/>
          <w:lang w:val="en"/>
        </w:rPr>
      </w:pPr>
      <w:r w:rsidRPr="00CD3E11">
        <w:rPr>
          <w:rFonts w:ascii="Georgia" w:hAnsi="Georgia"/>
          <w:b/>
          <w:bCs/>
          <w:sz w:val="22"/>
          <w:szCs w:val="22"/>
          <w:lang w:val="en"/>
        </w:rPr>
        <w:t>52.222-50 COMBATING TRAFFICKING IN PERSONS (JAN 2019)</w:t>
      </w:r>
    </w:p>
    <w:p w:rsidR="00CD3E11" w:rsidRPr="00CD3E11" w:rsidRDefault="00CD3E11" w:rsidP="00D41C4B">
      <w:pPr>
        <w:rPr>
          <w:rFonts w:ascii="Calibri" w:hAnsi="Calibri"/>
          <w:sz w:val="22"/>
          <w:szCs w:val="22"/>
          <w:lang w:val="en"/>
        </w:rPr>
      </w:pPr>
      <w:r w:rsidRPr="00CD3E11">
        <w:rPr>
          <w:rFonts w:ascii="Calibri" w:hAnsi="Calibri"/>
          <w:sz w:val="22"/>
          <w:szCs w:val="22"/>
          <w:lang w:val="en"/>
        </w:rPr>
        <w:t xml:space="preserve">(a) </w:t>
      </w:r>
      <w:r w:rsidRPr="00CD3E11">
        <w:rPr>
          <w:rFonts w:ascii="Calibri" w:hAnsi="Calibri"/>
          <w:i/>
          <w:iCs/>
          <w:sz w:val="22"/>
          <w:szCs w:val="22"/>
          <w:lang w:val="en"/>
        </w:rPr>
        <w:t>Definitions</w:t>
      </w:r>
      <w:r w:rsidRPr="00CD3E11">
        <w:rPr>
          <w:rFonts w:ascii="Calibri" w:hAnsi="Calibri"/>
          <w:sz w:val="22"/>
          <w:szCs w:val="22"/>
          <w:lang w:val="en"/>
        </w:rPr>
        <w:t>. As used in this clause-</w:t>
      </w:r>
    </w:p>
    <w:p w:rsidR="00CD3E11" w:rsidRPr="00CD3E11" w:rsidRDefault="00CD3E11" w:rsidP="00D41C4B">
      <w:pPr>
        <w:ind w:left="270"/>
        <w:rPr>
          <w:rFonts w:ascii="Calibri" w:hAnsi="Calibri"/>
          <w:sz w:val="22"/>
          <w:szCs w:val="22"/>
          <w:lang w:val="en"/>
        </w:rPr>
      </w:pPr>
      <w:r w:rsidRPr="00CD3E11">
        <w:rPr>
          <w:rFonts w:ascii="Calibri" w:hAnsi="Calibri"/>
          <w:sz w:val="22"/>
          <w:szCs w:val="22"/>
          <w:lang w:val="en"/>
        </w:rPr>
        <w:t>“Agent” means any individual, including a director, an officer, an employee, or an independent contractor, authorized to act on behalf of the organization.</w:t>
      </w:r>
    </w:p>
    <w:p w:rsidR="00CD3E11" w:rsidRPr="00CD3E11" w:rsidRDefault="00CD3E11" w:rsidP="00D41C4B">
      <w:pPr>
        <w:ind w:left="270"/>
        <w:rPr>
          <w:rFonts w:ascii="Calibri" w:hAnsi="Calibri"/>
          <w:sz w:val="22"/>
          <w:szCs w:val="22"/>
          <w:lang w:val="en"/>
        </w:rPr>
      </w:pPr>
      <w:r w:rsidRPr="00CD3E11">
        <w:rPr>
          <w:rFonts w:ascii="Calibri" w:hAnsi="Calibri"/>
          <w:sz w:val="22"/>
          <w:szCs w:val="22"/>
          <w:lang w:val="en"/>
        </w:rPr>
        <w:t>“Coercion” means-</w:t>
      </w:r>
    </w:p>
    <w:p w:rsidR="00CD3E11" w:rsidRPr="00CD3E11" w:rsidRDefault="00CD3E11" w:rsidP="00D41C4B">
      <w:pPr>
        <w:ind w:left="720" w:hanging="270"/>
        <w:rPr>
          <w:rFonts w:ascii="Calibri" w:hAnsi="Calibri"/>
          <w:sz w:val="22"/>
          <w:szCs w:val="22"/>
          <w:lang w:val="en"/>
        </w:rPr>
      </w:pPr>
      <w:r w:rsidRPr="00CD3E11">
        <w:rPr>
          <w:rFonts w:ascii="Calibri" w:hAnsi="Calibri"/>
          <w:sz w:val="22"/>
          <w:szCs w:val="22"/>
          <w:lang w:val="en"/>
        </w:rPr>
        <w:t>(1) Threats of serious harm to or physical restraint against any person;</w:t>
      </w:r>
    </w:p>
    <w:p w:rsidR="00CD3E11" w:rsidRPr="00CD3E11" w:rsidRDefault="00CD3E11" w:rsidP="00D41C4B">
      <w:pPr>
        <w:ind w:left="720" w:hanging="270"/>
        <w:rPr>
          <w:rFonts w:ascii="Calibri" w:hAnsi="Calibri"/>
          <w:sz w:val="22"/>
          <w:szCs w:val="22"/>
          <w:lang w:val="en"/>
        </w:rPr>
      </w:pPr>
      <w:r w:rsidRPr="00CD3E11">
        <w:rPr>
          <w:rFonts w:ascii="Calibri" w:hAnsi="Calibri"/>
          <w:sz w:val="22"/>
          <w:szCs w:val="22"/>
          <w:lang w:val="en"/>
        </w:rPr>
        <w:t>(2) Any scheme, plan, or pattern intended to cause a person to believe that failure to perform an act would result in serious harm to or physical restraint against any person; or</w:t>
      </w:r>
    </w:p>
    <w:p w:rsidR="00CD3E11" w:rsidRPr="00CD3E11" w:rsidRDefault="00CD3E11" w:rsidP="00D41C4B">
      <w:pPr>
        <w:ind w:left="720" w:hanging="270"/>
        <w:rPr>
          <w:rFonts w:ascii="Calibri" w:hAnsi="Calibri"/>
          <w:sz w:val="22"/>
          <w:szCs w:val="22"/>
          <w:lang w:val="en"/>
        </w:rPr>
      </w:pPr>
      <w:r w:rsidRPr="00CD3E11">
        <w:rPr>
          <w:rFonts w:ascii="Calibri" w:hAnsi="Calibri"/>
          <w:sz w:val="22"/>
          <w:szCs w:val="22"/>
          <w:lang w:val="en"/>
        </w:rPr>
        <w:t>(3) The abuse or threatened abuse of the legal process.</w:t>
      </w:r>
    </w:p>
    <w:p w:rsidR="00CD3E11" w:rsidRPr="00CD3E11" w:rsidRDefault="00CD3E11" w:rsidP="00D41C4B">
      <w:pPr>
        <w:ind w:left="270"/>
        <w:rPr>
          <w:rFonts w:ascii="Calibri" w:hAnsi="Calibri"/>
          <w:sz w:val="22"/>
          <w:szCs w:val="22"/>
          <w:lang w:val="en"/>
        </w:rPr>
      </w:pPr>
      <w:r w:rsidRPr="00CD3E11">
        <w:rPr>
          <w:rFonts w:ascii="Calibri" w:hAnsi="Calibri"/>
          <w:sz w:val="22"/>
          <w:szCs w:val="22"/>
          <w:lang w:val="en"/>
        </w:rPr>
        <w:t>“Commercial sex act” means any sex act on account of which anything of value is given to or received by any person.</w:t>
      </w:r>
    </w:p>
    <w:p w:rsidR="00CD3E11" w:rsidRPr="00CD3E11" w:rsidRDefault="00CD3E11" w:rsidP="00D41C4B">
      <w:pPr>
        <w:ind w:left="270"/>
        <w:rPr>
          <w:rFonts w:ascii="Calibri" w:hAnsi="Calibri"/>
          <w:sz w:val="22"/>
          <w:szCs w:val="22"/>
          <w:lang w:val="en"/>
        </w:rPr>
      </w:pPr>
      <w:r w:rsidRPr="00CD3E11">
        <w:rPr>
          <w:rFonts w:ascii="Calibri" w:hAnsi="Calibri"/>
          <w:sz w:val="22"/>
          <w:szCs w:val="22"/>
          <w:lang w:val="en"/>
        </w:rPr>
        <w:t>“Commercially available off-the-shelf (COTS) item” means-</w:t>
      </w:r>
    </w:p>
    <w:p w:rsidR="00CD3E11" w:rsidRPr="00CD3E11" w:rsidRDefault="00CD3E11" w:rsidP="00D41C4B">
      <w:pPr>
        <w:ind w:left="450"/>
        <w:rPr>
          <w:rFonts w:ascii="Calibri" w:hAnsi="Calibri"/>
          <w:sz w:val="22"/>
          <w:szCs w:val="22"/>
          <w:lang w:val="en"/>
        </w:rPr>
      </w:pPr>
      <w:r w:rsidRPr="00CD3E11">
        <w:rPr>
          <w:rFonts w:ascii="Calibri" w:hAnsi="Calibri"/>
          <w:sz w:val="22"/>
          <w:szCs w:val="22"/>
          <w:lang w:val="en"/>
        </w:rPr>
        <w:t>(1) Any item of supply (including construction material) that is-</w:t>
      </w:r>
    </w:p>
    <w:p w:rsidR="00CD3E11" w:rsidRPr="00CD3E11" w:rsidRDefault="00CD3E11" w:rsidP="00D41C4B">
      <w:pPr>
        <w:ind w:left="1170" w:hanging="360"/>
        <w:rPr>
          <w:rFonts w:ascii="Calibri" w:hAnsi="Calibri"/>
          <w:sz w:val="22"/>
          <w:szCs w:val="22"/>
          <w:lang w:val="en"/>
        </w:rPr>
      </w:pPr>
      <w:r w:rsidRPr="00CD3E11">
        <w:rPr>
          <w:rFonts w:ascii="Calibri" w:hAnsi="Calibri"/>
          <w:sz w:val="22"/>
          <w:szCs w:val="22"/>
          <w:lang w:val="en"/>
        </w:rPr>
        <w:t xml:space="preserve">(i)  A commercial item (as defined in paragraph (1) of the definition at FAR </w:t>
      </w:r>
      <w:hyperlink r:id="rId285" w:anchor="i1125359" w:history="1">
        <w:r w:rsidRPr="00CD3E11">
          <w:rPr>
            <w:rFonts w:ascii="Calibri" w:hAnsi="Calibri"/>
            <w:color w:val="0000FF"/>
            <w:sz w:val="22"/>
            <w:szCs w:val="22"/>
            <w:lang w:val="en"/>
          </w:rPr>
          <w:t>2.101</w:t>
        </w:r>
      </w:hyperlink>
      <w:r w:rsidRPr="00CD3E11">
        <w:rPr>
          <w:rFonts w:ascii="Calibri" w:hAnsi="Calibri"/>
          <w:sz w:val="22"/>
          <w:szCs w:val="22"/>
          <w:lang w:val="en"/>
        </w:rPr>
        <w:t>);</w:t>
      </w:r>
    </w:p>
    <w:p w:rsidR="00CD3E11" w:rsidRPr="00CD3E11" w:rsidRDefault="00CD3E11" w:rsidP="00D41C4B">
      <w:pPr>
        <w:ind w:left="1170" w:hanging="360"/>
        <w:rPr>
          <w:rFonts w:ascii="Calibri" w:hAnsi="Calibri"/>
          <w:sz w:val="22"/>
          <w:szCs w:val="22"/>
          <w:lang w:val="en"/>
        </w:rPr>
      </w:pPr>
      <w:r w:rsidRPr="00CD3E11">
        <w:rPr>
          <w:rFonts w:ascii="Calibri" w:hAnsi="Calibri"/>
          <w:sz w:val="22"/>
          <w:szCs w:val="22"/>
          <w:lang w:val="en"/>
        </w:rPr>
        <w:t>(ii)  Sold in substantial quantities in the commercial marketplace; and</w:t>
      </w:r>
    </w:p>
    <w:p w:rsidR="00CD3E11" w:rsidRPr="00CD3E11" w:rsidRDefault="00CD3E11" w:rsidP="00D41C4B">
      <w:pPr>
        <w:ind w:left="1170" w:hanging="360"/>
        <w:rPr>
          <w:rFonts w:ascii="Calibri" w:hAnsi="Calibri"/>
          <w:sz w:val="22"/>
          <w:szCs w:val="22"/>
          <w:lang w:val="en"/>
        </w:rPr>
      </w:pPr>
      <w:r w:rsidRPr="00CD3E11">
        <w:rPr>
          <w:rFonts w:ascii="Calibri" w:hAnsi="Calibri"/>
          <w:sz w:val="22"/>
          <w:szCs w:val="22"/>
          <w:lang w:val="en"/>
        </w:rPr>
        <w:t>(iii) Offered to the Government, under a contract or subcontract at any tier, without modification, in the same form in which it is sold in the commercial marketplace; and</w:t>
      </w:r>
    </w:p>
    <w:p w:rsidR="00CD3E11" w:rsidRPr="00CD3E11" w:rsidRDefault="00CD3E11" w:rsidP="00D41C4B">
      <w:pPr>
        <w:ind w:left="810" w:hanging="360"/>
        <w:rPr>
          <w:rFonts w:ascii="Calibri" w:hAnsi="Calibri"/>
          <w:sz w:val="22"/>
          <w:szCs w:val="22"/>
          <w:lang w:val="en"/>
        </w:rPr>
      </w:pPr>
      <w:r w:rsidRPr="00CD3E11">
        <w:rPr>
          <w:rFonts w:ascii="Calibri" w:hAnsi="Calibri"/>
          <w:sz w:val="22"/>
          <w:szCs w:val="22"/>
          <w:lang w:val="en"/>
        </w:rPr>
        <w:t xml:space="preserve"> (2) Does not include bulk cargo, as defined in </w:t>
      </w:r>
      <w:hyperlink r:id="rId286" w:tgtFrame="_blank" w:history="1">
        <w:r w:rsidRPr="00CD3E11">
          <w:rPr>
            <w:rFonts w:ascii="Calibri" w:hAnsi="Calibri"/>
            <w:color w:val="0000FF"/>
            <w:sz w:val="22"/>
            <w:szCs w:val="22"/>
            <w:lang w:val="en"/>
          </w:rPr>
          <w:t>46 U.S.C. 40102(4)</w:t>
        </w:r>
      </w:hyperlink>
      <w:r w:rsidRPr="00CD3E11">
        <w:rPr>
          <w:rFonts w:ascii="Calibri" w:hAnsi="Calibri"/>
          <w:sz w:val="22"/>
          <w:szCs w:val="22"/>
          <w:lang w:val="en"/>
        </w:rPr>
        <w:t>, such as agricultural products and petroleum products.</w:t>
      </w:r>
    </w:p>
    <w:p w:rsidR="00CD3E11" w:rsidRPr="00CD3E11" w:rsidRDefault="00CD3E11" w:rsidP="00D41C4B">
      <w:pPr>
        <w:ind w:left="270"/>
        <w:rPr>
          <w:rFonts w:ascii="Calibri" w:hAnsi="Calibri"/>
          <w:sz w:val="22"/>
          <w:szCs w:val="22"/>
          <w:lang w:val="en"/>
        </w:rPr>
      </w:pPr>
      <w:r w:rsidRPr="00CD3E11">
        <w:rPr>
          <w:rFonts w:ascii="Calibri" w:hAnsi="Calibri"/>
          <w:sz w:val="22"/>
          <w:szCs w:val="22"/>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CD3E11" w:rsidRPr="00CD3E11" w:rsidRDefault="00CD3E11" w:rsidP="00D41C4B">
      <w:pPr>
        <w:tabs>
          <w:tab w:val="left" w:pos="270"/>
        </w:tabs>
        <w:ind w:left="270"/>
        <w:rPr>
          <w:rFonts w:ascii="Calibri" w:hAnsi="Calibri"/>
          <w:sz w:val="22"/>
          <w:szCs w:val="22"/>
          <w:lang w:val="en"/>
        </w:rPr>
      </w:pPr>
      <w:r w:rsidRPr="00CD3E11">
        <w:rPr>
          <w:rFonts w:ascii="Calibri" w:hAnsi="Calibri"/>
          <w:sz w:val="22"/>
          <w:szCs w:val="22"/>
          <w:lang w:val="en"/>
        </w:rPr>
        <w:t>“Employee” means an employee of the Contractor directly engaged in the performance of work under the contract who has other than a minimal impact or involvement in contract performance.</w:t>
      </w:r>
    </w:p>
    <w:p w:rsidR="00CD3E11" w:rsidRPr="00CD3E11" w:rsidRDefault="00CD3E11" w:rsidP="00D41C4B">
      <w:pPr>
        <w:tabs>
          <w:tab w:val="left" w:pos="270"/>
        </w:tabs>
        <w:ind w:left="270"/>
        <w:rPr>
          <w:rFonts w:ascii="Calibri" w:hAnsi="Calibri"/>
          <w:sz w:val="22"/>
          <w:szCs w:val="22"/>
          <w:lang w:val="en"/>
        </w:rPr>
      </w:pPr>
      <w:r w:rsidRPr="00CD3E11">
        <w:rPr>
          <w:rFonts w:ascii="Calibri" w:hAnsi="Calibri"/>
          <w:sz w:val="22"/>
          <w:szCs w:val="22"/>
          <w:lang w:val="en"/>
        </w:rPr>
        <w:t>“Forced Labor” means knowingly providing or obtaining the labor or services of a person-</w:t>
      </w:r>
    </w:p>
    <w:p w:rsidR="00CD3E11" w:rsidRPr="00CD3E11" w:rsidRDefault="00CD3E11" w:rsidP="00D41C4B">
      <w:pPr>
        <w:ind w:left="810" w:hanging="270"/>
        <w:rPr>
          <w:rFonts w:ascii="Calibri" w:hAnsi="Calibri"/>
          <w:sz w:val="22"/>
          <w:szCs w:val="22"/>
          <w:lang w:val="en"/>
        </w:rPr>
      </w:pPr>
      <w:r w:rsidRPr="00CD3E11">
        <w:rPr>
          <w:rFonts w:ascii="Calibri" w:hAnsi="Calibri"/>
          <w:sz w:val="22"/>
          <w:szCs w:val="22"/>
          <w:lang w:val="en"/>
        </w:rPr>
        <w:t>(1) By threats of serious harm to, or physical restraint against, that person or another person;</w:t>
      </w:r>
    </w:p>
    <w:p w:rsidR="00CD3E11" w:rsidRPr="00CD3E11" w:rsidRDefault="00CD3E11" w:rsidP="00D41C4B">
      <w:pPr>
        <w:ind w:left="810" w:hanging="270"/>
        <w:rPr>
          <w:rFonts w:ascii="Calibri" w:hAnsi="Calibri"/>
          <w:sz w:val="22"/>
          <w:szCs w:val="22"/>
          <w:lang w:val="en"/>
        </w:rPr>
      </w:pPr>
      <w:r w:rsidRPr="00CD3E11">
        <w:rPr>
          <w:rFonts w:ascii="Calibri" w:hAnsi="Calibri"/>
          <w:sz w:val="22"/>
          <w:szCs w:val="22"/>
          <w:lang w:val="en"/>
        </w:rPr>
        <w:t>(2) By means of any scheme, plan, or pattern intended to cause the person to believe that, if the person did not perform such labor or services, that person or another person would suffer serious harm or physical restraint; or</w:t>
      </w:r>
    </w:p>
    <w:p w:rsidR="00CD3E11" w:rsidRPr="00CD3E11" w:rsidRDefault="00CD3E11" w:rsidP="00D41C4B">
      <w:pPr>
        <w:ind w:left="810" w:hanging="270"/>
        <w:rPr>
          <w:rFonts w:ascii="Calibri" w:hAnsi="Calibri"/>
          <w:sz w:val="22"/>
          <w:szCs w:val="22"/>
          <w:lang w:val="en"/>
        </w:rPr>
      </w:pPr>
      <w:r w:rsidRPr="00CD3E11">
        <w:rPr>
          <w:rFonts w:ascii="Calibri" w:hAnsi="Calibri"/>
          <w:sz w:val="22"/>
          <w:szCs w:val="22"/>
          <w:lang w:val="en"/>
        </w:rPr>
        <w:t>(3) By means of the abuse or threatened abuse of law or the legal process.</w:t>
      </w:r>
    </w:p>
    <w:p w:rsidR="00CD3E11" w:rsidRPr="00CD3E11" w:rsidRDefault="00CD3E11" w:rsidP="00D41C4B">
      <w:pPr>
        <w:ind w:left="270"/>
        <w:rPr>
          <w:rFonts w:ascii="Calibri" w:hAnsi="Calibri"/>
          <w:sz w:val="22"/>
          <w:szCs w:val="22"/>
          <w:lang w:val="en"/>
        </w:rPr>
      </w:pPr>
      <w:r w:rsidRPr="00CD3E11">
        <w:rPr>
          <w:rFonts w:ascii="Calibri" w:hAnsi="Calibri"/>
          <w:sz w:val="22"/>
          <w:szCs w:val="22"/>
          <w:lang w:val="en"/>
        </w:rPr>
        <w:t>“Involuntary servitude” includes a condition of servitude induced by means of-</w:t>
      </w:r>
    </w:p>
    <w:p w:rsidR="00CD3E11" w:rsidRPr="00CD3E11" w:rsidRDefault="00CD3E11" w:rsidP="00D41C4B">
      <w:pPr>
        <w:ind w:left="810" w:hanging="270"/>
        <w:rPr>
          <w:rFonts w:ascii="Calibri" w:hAnsi="Calibri"/>
          <w:sz w:val="22"/>
          <w:szCs w:val="22"/>
          <w:lang w:val="en"/>
        </w:rPr>
      </w:pPr>
      <w:r w:rsidRPr="00CD3E11">
        <w:rPr>
          <w:rFonts w:ascii="Calibri" w:hAnsi="Calibri"/>
          <w:sz w:val="22"/>
          <w:szCs w:val="22"/>
          <w:lang w:val="en"/>
        </w:rPr>
        <w:t>(1) Any scheme, plan, or pattern intended to cause a person to believe that, if the person did not enter into or continue in such conditions, that person or another person would suffer serious harm or physical restraint; or</w:t>
      </w:r>
    </w:p>
    <w:p w:rsidR="00CD3E11" w:rsidRPr="00CD3E11" w:rsidRDefault="00CD3E11" w:rsidP="00D41C4B">
      <w:pPr>
        <w:ind w:left="810" w:hanging="270"/>
        <w:rPr>
          <w:rFonts w:ascii="Calibri" w:hAnsi="Calibri"/>
          <w:sz w:val="22"/>
          <w:szCs w:val="22"/>
          <w:lang w:val="en"/>
        </w:rPr>
      </w:pPr>
      <w:r w:rsidRPr="00CD3E11">
        <w:rPr>
          <w:rFonts w:ascii="Calibri" w:hAnsi="Calibri"/>
          <w:sz w:val="22"/>
          <w:szCs w:val="22"/>
          <w:lang w:val="en"/>
        </w:rPr>
        <w:t>(2) The abuse or threatened abuse of the legal process.</w:t>
      </w:r>
    </w:p>
    <w:p w:rsidR="00CD3E11" w:rsidRPr="00CD3E11" w:rsidRDefault="00CD3E11" w:rsidP="00D41C4B">
      <w:pPr>
        <w:ind w:left="360" w:hanging="90"/>
        <w:rPr>
          <w:rFonts w:ascii="Calibri" w:hAnsi="Calibri"/>
          <w:sz w:val="22"/>
          <w:szCs w:val="22"/>
          <w:lang w:val="en"/>
        </w:rPr>
      </w:pPr>
      <w:r w:rsidRPr="00CD3E11">
        <w:rPr>
          <w:rFonts w:ascii="Calibri" w:hAnsi="Calibri"/>
          <w:sz w:val="22"/>
          <w:szCs w:val="22"/>
          <w:lang w:val="en"/>
        </w:rPr>
        <w:t>“Recruitment fees” means fees of any type, including charges, costs, assessments, or other financial obligations, that are associated with the recruiting process, regardless of the time, manner, or location of imposition or collection of the fee.</w:t>
      </w:r>
    </w:p>
    <w:p w:rsidR="00CD3E11" w:rsidRPr="00CD3E11" w:rsidRDefault="00CD3E11" w:rsidP="00D41C4B">
      <w:pPr>
        <w:ind w:left="900" w:hanging="270"/>
        <w:rPr>
          <w:rFonts w:ascii="Calibri" w:hAnsi="Calibri"/>
          <w:sz w:val="22"/>
          <w:szCs w:val="22"/>
          <w:lang w:val="en"/>
        </w:rPr>
      </w:pPr>
      <w:r w:rsidRPr="00CD3E11">
        <w:rPr>
          <w:rFonts w:ascii="Calibri" w:hAnsi="Calibri"/>
          <w:sz w:val="22"/>
          <w:szCs w:val="22"/>
          <w:lang w:val="en"/>
        </w:rPr>
        <w:t>(1) Recruitment fees include, but are not limited to, the following fees (when they are associated with the recruiting process) for-</w:t>
      </w:r>
    </w:p>
    <w:p w:rsidR="00CD3E11" w:rsidRPr="00CD3E11" w:rsidRDefault="00CD3E11" w:rsidP="00D41C4B">
      <w:pPr>
        <w:ind w:left="1260" w:hanging="270"/>
        <w:rPr>
          <w:rFonts w:ascii="Calibri" w:hAnsi="Calibri"/>
          <w:sz w:val="22"/>
          <w:szCs w:val="22"/>
          <w:lang w:val="en"/>
        </w:rPr>
      </w:pPr>
      <w:r w:rsidRPr="00CD3E11">
        <w:rPr>
          <w:rFonts w:ascii="Calibri" w:hAnsi="Calibri"/>
          <w:sz w:val="22"/>
          <w:szCs w:val="22"/>
          <w:lang w:val="en"/>
        </w:rPr>
        <w:t>(i) Soliciting, identifying, considering, interviewing, referring, retaining, transferring, selecting, training, providing orientation to, skills testing, recommending, or placing employees or potential employees;</w:t>
      </w:r>
    </w:p>
    <w:p w:rsidR="00CD3E11" w:rsidRPr="00CD3E11" w:rsidRDefault="00CD3E11" w:rsidP="00D41C4B">
      <w:pPr>
        <w:ind w:left="1260" w:hanging="270"/>
        <w:rPr>
          <w:rFonts w:ascii="Calibri" w:hAnsi="Calibri"/>
          <w:sz w:val="22"/>
          <w:szCs w:val="22"/>
          <w:lang w:val="en"/>
        </w:rPr>
      </w:pPr>
      <w:r w:rsidRPr="00CD3E11">
        <w:rPr>
          <w:rFonts w:ascii="Calibri" w:hAnsi="Calibri"/>
          <w:sz w:val="22"/>
          <w:szCs w:val="22"/>
          <w:lang w:val="en"/>
        </w:rPr>
        <w:t>(ii) Advertising</w:t>
      </w:r>
    </w:p>
    <w:p w:rsidR="00CD3E11" w:rsidRPr="00CD3E11" w:rsidRDefault="00CD3E11" w:rsidP="00D41C4B">
      <w:pPr>
        <w:ind w:left="1260" w:hanging="270"/>
        <w:rPr>
          <w:rFonts w:ascii="Calibri" w:hAnsi="Calibri"/>
          <w:sz w:val="22"/>
          <w:szCs w:val="22"/>
          <w:lang w:val="en"/>
        </w:rPr>
      </w:pPr>
      <w:r w:rsidRPr="00CD3E11">
        <w:rPr>
          <w:rFonts w:ascii="Calibri" w:hAnsi="Calibri"/>
          <w:sz w:val="22"/>
          <w:szCs w:val="22"/>
          <w:lang w:val="en"/>
        </w:rPr>
        <w:t>(iii) Obtaining permanent or temporary labor certification, including any associated fees;</w:t>
      </w:r>
    </w:p>
    <w:p w:rsidR="00CD3E11" w:rsidRPr="00CD3E11" w:rsidRDefault="00CD3E11" w:rsidP="00D41C4B">
      <w:pPr>
        <w:ind w:left="1260" w:hanging="270"/>
        <w:rPr>
          <w:rFonts w:ascii="Calibri" w:hAnsi="Calibri"/>
          <w:sz w:val="22"/>
          <w:szCs w:val="22"/>
          <w:lang w:val="en"/>
        </w:rPr>
      </w:pPr>
      <w:r w:rsidRPr="00CD3E11">
        <w:rPr>
          <w:rFonts w:ascii="Calibri" w:hAnsi="Calibri"/>
          <w:sz w:val="22"/>
          <w:szCs w:val="22"/>
          <w:lang w:val="en"/>
        </w:rPr>
        <w:t>(iv) Processing applications and petitions;</w:t>
      </w:r>
    </w:p>
    <w:p w:rsidR="00CD3E11" w:rsidRPr="00CD3E11" w:rsidRDefault="00CD3E11" w:rsidP="00D41C4B">
      <w:pPr>
        <w:ind w:left="1260" w:hanging="270"/>
        <w:rPr>
          <w:rFonts w:ascii="Calibri" w:hAnsi="Calibri"/>
          <w:sz w:val="22"/>
          <w:szCs w:val="22"/>
          <w:lang w:val="en"/>
        </w:rPr>
      </w:pPr>
      <w:r w:rsidRPr="00CD3E11">
        <w:rPr>
          <w:rFonts w:ascii="Calibri" w:hAnsi="Calibri"/>
          <w:sz w:val="22"/>
          <w:szCs w:val="22"/>
          <w:lang w:val="en"/>
        </w:rPr>
        <w:t>(v) Acquiring visas, including any associated fees;</w:t>
      </w:r>
    </w:p>
    <w:p w:rsidR="00CD3E11" w:rsidRPr="00CD3E11" w:rsidRDefault="00CD3E11" w:rsidP="00D41C4B">
      <w:pPr>
        <w:ind w:left="1260" w:hanging="270"/>
        <w:rPr>
          <w:rFonts w:ascii="Calibri" w:hAnsi="Calibri"/>
          <w:sz w:val="22"/>
          <w:szCs w:val="22"/>
          <w:lang w:val="en"/>
        </w:rPr>
      </w:pPr>
      <w:r w:rsidRPr="00CD3E11">
        <w:rPr>
          <w:rFonts w:ascii="Calibri" w:hAnsi="Calibri"/>
          <w:sz w:val="22"/>
          <w:szCs w:val="22"/>
          <w:lang w:val="en"/>
        </w:rPr>
        <w:t>(vi) Acquiring photographs and identity or immigration documents, such as passports, including any associated fees;</w:t>
      </w:r>
    </w:p>
    <w:p w:rsidR="00CD3E11" w:rsidRPr="00CD3E11" w:rsidRDefault="00CD3E11" w:rsidP="00D41C4B">
      <w:pPr>
        <w:ind w:left="1354" w:hanging="360"/>
        <w:rPr>
          <w:rFonts w:ascii="Calibri" w:hAnsi="Calibri"/>
          <w:sz w:val="22"/>
          <w:szCs w:val="22"/>
          <w:lang w:val="en"/>
        </w:rPr>
      </w:pPr>
      <w:r w:rsidRPr="00CD3E11">
        <w:rPr>
          <w:rFonts w:ascii="Calibri" w:hAnsi="Calibri"/>
          <w:sz w:val="22"/>
          <w:szCs w:val="22"/>
          <w:lang w:val="en"/>
        </w:rPr>
        <w:t>(vii) Accessing the job opportunity, including required medical examinations and immunizations; background, reference, and security clearance checks and examinations; and additional certifications;</w:t>
      </w:r>
    </w:p>
    <w:p w:rsidR="00CD3E11" w:rsidRPr="00CD3E11" w:rsidRDefault="00CD3E11" w:rsidP="00D41C4B">
      <w:pPr>
        <w:ind w:left="1350" w:hanging="360"/>
        <w:rPr>
          <w:rFonts w:ascii="Calibri" w:hAnsi="Calibri"/>
          <w:sz w:val="22"/>
          <w:szCs w:val="22"/>
          <w:lang w:val="en"/>
        </w:rPr>
      </w:pPr>
      <w:r w:rsidRPr="00CD3E11">
        <w:rPr>
          <w:rFonts w:ascii="Calibri" w:hAnsi="Calibri"/>
          <w:sz w:val="22"/>
          <w:szCs w:val="22"/>
          <w:lang w:val="en"/>
        </w:rPr>
        <w:t>(viii) An employer's recruiters, agents or attorneys, or other notary or legal fees;</w:t>
      </w:r>
    </w:p>
    <w:p w:rsidR="00CD3E11" w:rsidRPr="00CD3E11" w:rsidRDefault="00CD3E11" w:rsidP="00D41C4B">
      <w:pPr>
        <w:ind w:left="1350" w:hanging="360"/>
        <w:rPr>
          <w:rFonts w:ascii="Calibri" w:hAnsi="Calibri"/>
          <w:sz w:val="22"/>
          <w:szCs w:val="22"/>
          <w:lang w:val="en"/>
        </w:rPr>
      </w:pPr>
      <w:r w:rsidRPr="00CD3E11">
        <w:rPr>
          <w:rFonts w:ascii="Calibri" w:hAnsi="Calibri"/>
          <w:sz w:val="22"/>
          <w:szCs w:val="22"/>
          <w:lang w:val="en"/>
        </w:rPr>
        <w:t>(ix) Language interpretation or translation, arranging for or accompanying on travel, or providing other advice to employees or potential employees;</w:t>
      </w:r>
    </w:p>
    <w:p w:rsidR="00CD3E11" w:rsidRPr="00CD3E11" w:rsidRDefault="00CD3E11" w:rsidP="00D41C4B">
      <w:pPr>
        <w:ind w:left="1440" w:hanging="450"/>
        <w:rPr>
          <w:rFonts w:ascii="Calibri" w:hAnsi="Calibri"/>
          <w:sz w:val="22"/>
          <w:szCs w:val="22"/>
          <w:lang w:val="en"/>
        </w:rPr>
      </w:pPr>
      <w:r w:rsidRPr="00CD3E11">
        <w:rPr>
          <w:rFonts w:ascii="Calibri" w:hAnsi="Calibri"/>
          <w:sz w:val="22"/>
          <w:szCs w:val="22"/>
          <w:lang w:val="en"/>
        </w:rPr>
        <w:t>(x) Government-mandated fees, such as border crossing fees, levies, or worker welfare funds;</w:t>
      </w:r>
    </w:p>
    <w:p w:rsidR="00CD3E11" w:rsidRPr="00CD3E11" w:rsidRDefault="00CD3E11" w:rsidP="00D41C4B">
      <w:pPr>
        <w:ind w:left="1440" w:hanging="450"/>
        <w:rPr>
          <w:rFonts w:ascii="Calibri" w:hAnsi="Calibri"/>
          <w:sz w:val="22"/>
          <w:szCs w:val="22"/>
          <w:lang w:val="en"/>
        </w:rPr>
      </w:pPr>
      <w:r w:rsidRPr="00CD3E11">
        <w:rPr>
          <w:rFonts w:ascii="Calibri" w:hAnsi="Calibri"/>
          <w:sz w:val="22"/>
          <w:szCs w:val="22"/>
          <w:lang w:val="en"/>
        </w:rPr>
        <w:t>(xi) Transportation and subsistence costs-</w:t>
      </w:r>
    </w:p>
    <w:p w:rsidR="00CD3E11" w:rsidRPr="00CD3E11" w:rsidRDefault="00CD3E11" w:rsidP="00D41C4B">
      <w:pPr>
        <w:ind w:left="1710" w:hanging="360"/>
        <w:rPr>
          <w:rFonts w:ascii="Calibri" w:hAnsi="Calibri"/>
          <w:sz w:val="22"/>
          <w:szCs w:val="22"/>
          <w:lang w:val="en"/>
        </w:rPr>
      </w:pPr>
      <w:r w:rsidRPr="00CD3E11">
        <w:rPr>
          <w:rFonts w:ascii="Calibri" w:hAnsi="Calibri"/>
          <w:sz w:val="22"/>
          <w:szCs w:val="22"/>
          <w:lang w:val="en"/>
        </w:rPr>
        <w:t>(A) While in transit, including, but not limited to, airfare or costs of other modes of transportation, terminal fees, and travel taxes associated with travel from the country of origin to the country of performance and the return journey upon the end of employment; and</w:t>
      </w:r>
    </w:p>
    <w:p w:rsidR="00CD3E11" w:rsidRPr="00CD3E11" w:rsidRDefault="00CD3E11" w:rsidP="00D41C4B">
      <w:pPr>
        <w:ind w:left="1710" w:hanging="360"/>
        <w:rPr>
          <w:rFonts w:ascii="Calibri" w:hAnsi="Calibri"/>
          <w:sz w:val="22"/>
          <w:szCs w:val="22"/>
          <w:lang w:val="en"/>
        </w:rPr>
      </w:pPr>
      <w:r w:rsidRPr="00CD3E11">
        <w:rPr>
          <w:rFonts w:ascii="Calibri" w:hAnsi="Calibri"/>
          <w:sz w:val="22"/>
          <w:szCs w:val="22"/>
          <w:lang w:val="en"/>
        </w:rPr>
        <w:t>(B) From the airport or disembarkation point to the worksite;</w:t>
      </w:r>
    </w:p>
    <w:p w:rsidR="00CD3E11" w:rsidRPr="00CD3E11" w:rsidRDefault="00CD3E11" w:rsidP="00D41C4B">
      <w:pPr>
        <w:ind w:left="990"/>
        <w:rPr>
          <w:rFonts w:ascii="Calibri" w:hAnsi="Calibri"/>
          <w:sz w:val="22"/>
          <w:szCs w:val="22"/>
          <w:lang w:val="en"/>
        </w:rPr>
      </w:pPr>
      <w:r w:rsidRPr="00CD3E11">
        <w:rPr>
          <w:rFonts w:ascii="Calibri" w:hAnsi="Calibri"/>
          <w:sz w:val="22"/>
          <w:szCs w:val="22"/>
          <w:lang w:val="en"/>
        </w:rPr>
        <w:t>(xii) Security deposits, bonds, and insurance; and</w:t>
      </w:r>
    </w:p>
    <w:p w:rsidR="00CD3E11" w:rsidRPr="00CD3E11" w:rsidRDefault="00CD3E11" w:rsidP="00D41C4B">
      <w:pPr>
        <w:ind w:left="990"/>
        <w:rPr>
          <w:rFonts w:ascii="Calibri" w:hAnsi="Calibri"/>
          <w:sz w:val="22"/>
          <w:szCs w:val="22"/>
          <w:lang w:val="en"/>
        </w:rPr>
      </w:pPr>
      <w:r w:rsidRPr="00CD3E11">
        <w:rPr>
          <w:rFonts w:ascii="Calibri" w:hAnsi="Calibri"/>
          <w:sz w:val="22"/>
          <w:szCs w:val="22"/>
          <w:lang w:val="en"/>
        </w:rPr>
        <w:t>(xiii) Equipment charges.</w:t>
      </w:r>
    </w:p>
    <w:p w:rsidR="00CD3E11" w:rsidRPr="00CD3E11" w:rsidRDefault="00CD3E11" w:rsidP="00D41C4B">
      <w:pPr>
        <w:ind w:left="990" w:hanging="360"/>
        <w:rPr>
          <w:rFonts w:ascii="Calibri" w:hAnsi="Calibri"/>
          <w:sz w:val="22"/>
          <w:szCs w:val="22"/>
          <w:lang w:val="en"/>
        </w:rPr>
      </w:pPr>
      <w:r w:rsidRPr="00CD3E11">
        <w:rPr>
          <w:rFonts w:ascii="Calibri" w:hAnsi="Calibri"/>
          <w:sz w:val="22"/>
          <w:szCs w:val="22"/>
          <w:lang w:val="en"/>
        </w:rPr>
        <w:t>(2) A recruitment fee, as described in the introductory text of this definition, is a recruitment fee, regardless of whether the payment is-</w:t>
      </w:r>
    </w:p>
    <w:p w:rsidR="00CD3E11" w:rsidRPr="00CD3E11" w:rsidRDefault="00CD3E11" w:rsidP="00D41C4B">
      <w:pPr>
        <w:ind w:left="1440" w:hanging="270"/>
        <w:rPr>
          <w:rFonts w:ascii="Calibri" w:hAnsi="Calibri"/>
          <w:sz w:val="22"/>
          <w:szCs w:val="22"/>
          <w:lang w:val="en"/>
        </w:rPr>
      </w:pPr>
      <w:r w:rsidRPr="00CD3E11">
        <w:rPr>
          <w:rFonts w:ascii="Calibri" w:hAnsi="Calibri"/>
          <w:sz w:val="22"/>
          <w:szCs w:val="22"/>
          <w:lang w:val="en"/>
        </w:rPr>
        <w:t>(i) Paid in property or money;</w:t>
      </w:r>
    </w:p>
    <w:p w:rsidR="00CD3E11" w:rsidRPr="00CD3E11" w:rsidRDefault="00CD3E11" w:rsidP="00D41C4B">
      <w:pPr>
        <w:ind w:left="1440" w:hanging="270"/>
        <w:rPr>
          <w:rFonts w:ascii="Calibri" w:hAnsi="Calibri"/>
          <w:sz w:val="22"/>
          <w:szCs w:val="22"/>
          <w:lang w:val="en"/>
        </w:rPr>
      </w:pPr>
      <w:r w:rsidRPr="00CD3E11">
        <w:rPr>
          <w:rFonts w:ascii="Calibri" w:hAnsi="Calibri"/>
          <w:sz w:val="22"/>
          <w:szCs w:val="22"/>
          <w:lang w:val="en"/>
        </w:rPr>
        <w:t>(ii) Deducted from wages;</w:t>
      </w:r>
    </w:p>
    <w:p w:rsidR="00CD3E11" w:rsidRPr="00CD3E11" w:rsidRDefault="00CD3E11" w:rsidP="00D41C4B">
      <w:pPr>
        <w:ind w:left="1440" w:hanging="270"/>
        <w:rPr>
          <w:rFonts w:ascii="Calibri" w:hAnsi="Calibri"/>
          <w:sz w:val="22"/>
          <w:szCs w:val="22"/>
          <w:lang w:val="en"/>
        </w:rPr>
      </w:pPr>
      <w:r w:rsidRPr="00CD3E11">
        <w:rPr>
          <w:rFonts w:ascii="Calibri" w:hAnsi="Calibri"/>
          <w:sz w:val="22"/>
          <w:szCs w:val="22"/>
          <w:lang w:val="en"/>
        </w:rPr>
        <w:t>(iii) Paid back in wage or benefit concessions;</w:t>
      </w:r>
    </w:p>
    <w:p w:rsidR="00CD3E11" w:rsidRPr="00CD3E11" w:rsidRDefault="00CD3E11" w:rsidP="00D41C4B">
      <w:pPr>
        <w:ind w:left="1440" w:hanging="270"/>
        <w:rPr>
          <w:rFonts w:ascii="Calibri" w:hAnsi="Calibri"/>
          <w:sz w:val="22"/>
          <w:szCs w:val="22"/>
          <w:lang w:val="en"/>
        </w:rPr>
      </w:pPr>
      <w:r w:rsidRPr="00CD3E11">
        <w:rPr>
          <w:rFonts w:ascii="Calibri" w:hAnsi="Calibri"/>
          <w:sz w:val="22"/>
          <w:szCs w:val="22"/>
          <w:lang w:val="en"/>
        </w:rPr>
        <w:t>(iv) Paid back as a kickback, bribe, in-kind payment, free labor, tip, or tribute; or</w:t>
      </w:r>
    </w:p>
    <w:p w:rsidR="00CD3E11" w:rsidRPr="00CD3E11" w:rsidRDefault="00CD3E11" w:rsidP="00D41C4B">
      <w:pPr>
        <w:ind w:left="1440" w:hanging="270"/>
        <w:rPr>
          <w:rFonts w:ascii="Calibri" w:hAnsi="Calibri"/>
          <w:sz w:val="22"/>
          <w:szCs w:val="22"/>
          <w:lang w:val="en"/>
        </w:rPr>
      </w:pPr>
      <w:r w:rsidRPr="00CD3E11">
        <w:rPr>
          <w:rFonts w:ascii="Calibri" w:hAnsi="Calibri"/>
          <w:sz w:val="22"/>
          <w:szCs w:val="22"/>
          <w:lang w:val="en"/>
        </w:rPr>
        <w:t>(v) Collected by an employer or a third party, whether licensed or unlicensed, including, but not limited to-</w:t>
      </w:r>
    </w:p>
    <w:p w:rsidR="00CD3E11" w:rsidRPr="00CD3E11" w:rsidRDefault="00CD3E11" w:rsidP="00D41C4B">
      <w:pPr>
        <w:ind w:left="1620"/>
        <w:rPr>
          <w:rFonts w:ascii="Calibri" w:hAnsi="Calibri"/>
          <w:sz w:val="22"/>
          <w:szCs w:val="22"/>
          <w:lang w:val="en"/>
        </w:rPr>
      </w:pPr>
      <w:r w:rsidRPr="00CD3E11">
        <w:rPr>
          <w:rFonts w:ascii="Calibri" w:hAnsi="Calibri"/>
          <w:sz w:val="22"/>
          <w:szCs w:val="22"/>
          <w:lang w:val="en"/>
        </w:rPr>
        <w:t>(A) Agents;</w:t>
      </w:r>
    </w:p>
    <w:p w:rsidR="00CD3E11" w:rsidRPr="00CD3E11" w:rsidRDefault="00CD3E11" w:rsidP="00D41C4B">
      <w:pPr>
        <w:ind w:left="1620"/>
        <w:rPr>
          <w:rFonts w:ascii="Calibri" w:hAnsi="Calibri"/>
          <w:sz w:val="22"/>
          <w:szCs w:val="22"/>
          <w:lang w:val="en"/>
        </w:rPr>
      </w:pPr>
      <w:r w:rsidRPr="00CD3E11">
        <w:rPr>
          <w:rFonts w:ascii="Calibri" w:hAnsi="Calibri"/>
          <w:sz w:val="22"/>
          <w:szCs w:val="22"/>
          <w:lang w:val="en"/>
        </w:rPr>
        <w:t>(B) Labor brokers;</w:t>
      </w:r>
    </w:p>
    <w:p w:rsidR="00CD3E11" w:rsidRPr="00CD3E11" w:rsidRDefault="00CD3E11" w:rsidP="00D41C4B">
      <w:pPr>
        <w:ind w:left="1620"/>
        <w:rPr>
          <w:rFonts w:ascii="Calibri" w:hAnsi="Calibri"/>
          <w:sz w:val="22"/>
          <w:szCs w:val="22"/>
          <w:lang w:val="en"/>
        </w:rPr>
      </w:pPr>
      <w:r w:rsidRPr="00CD3E11">
        <w:rPr>
          <w:rFonts w:ascii="Calibri" w:hAnsi="Calibri"/>
          <w:sz w:val="22"/>
          <w:szCs w:val="22"/>
          <w:lang w:val="en"/>
        </w:rPr>
        <w:t>(C) Recruiters;</w:t>
      </w:r>
    </w:p>
    <w:p w:rsidR="00CD3E11" w:rsidRPr="00CD3E11" w:rsidRDefault="00CD3E11" w:rsidP="00D41C4B">
      <w:pPr>
        <w:ind w:left="1620"/>
        <w:rPr>
          <w:rFonts w:ascii="Calibri" w:hAnsi="Calibri"/>
          <w:sz w:val="22"/>
          <w:szCs w:val="22"/>
          <w:lang w:val="en"/>
        </w:rPr>
      </w:pPr>
      <w:r w:rsidRPr="00CD3E11">
        <w:rPr>
          <w:rFonts w:ascii="Calibri" w:hAnsi="Calibri"/>
          <w:sz w:val="22"/>
          <w:szCs w:val="22"/>
          <w:lang w:val="en"/>
        </w:rPr>
        <w:t>(D) Staffing firms (including private employment and placement firms);</w:t>
      </w:r>
    </w:p>
    <w:p w:rsidR="00CD3E11" w:rsidRPr="00CD3E11" w:rsidRDefault="00CD3E11" w:rsidP="00D41C4B">
      <w:pPr>
        <w:ind w:left="1620"/>
        <w:rPr>
          <w:rFonts w:ascii="Calibri" w:hAnsi="Calibri"/>
          <w:sz w:val="22"/>
          <w:szCs w:val="22"/>
          <w:lang w:val="en"/>
        </w:rPr>
      </w:pPr>
      <w:r w:rsidRPr="00CD3E11">
        <w:rPr>
          <w:rFonts w:ascii="Calibri" w:hAnsi="Calibri"/>
          <w:sz w:val="22"/>
          <w:szCs w:val="22"/>
          <w:lang w:val="en"/>
        </w:rPr>
        <w:t>(E) Subsidiaries/affiliates of the employer;</w:t>
      </w:r>
    </w:p>
    <w:p w:rsidR="00CD3E11" w:rsidRPr="00CD3E11" w:rsidRDefault="00CD3E11" w:rsidP="00D41C4B">
      <w:pPr>
        <w:ind w:left="1620"/>
        <w:rPr>
          <w:rFonts w:ascii="Calibri" w:hAnsi="Calibri"/>
          <w:sz w:val="22"/>
          <w:szCs w:val="22"/>
          <w:lang w:val="en"/>
        </w:rPr>
      </w:pPr>
      <w:r w:rsidRPr="00CD3E11">
        <w:rPr>
          <w:rFonts w:ascii="Calibri" w:hAnsi="Calibri"/>
          <w:sz w:val="22"/>
          <w:szCs w:val="22"/>
          <w:lang w:val="en"/>
        </w:rPr>
        <w:t>(F) Any agent or employee of such entities; and</w:t>
      </w:r>
    </w:p>
    <w:p w:rsidR="00CD3E11" w:rsidRPr="00CD3E11" w:rsidRDefault="00CD3E11" w:rsidP="00D41C4B">
      <w:pPr>
        <w:ind w:left="1620"/>
        <w:rPr>
          <w:rFonts w:ascii="Calibri" w:hAnsi="Calibri"/>
          <w:sz w:val="22"/>
          <w:szCs w:val="22"/>
          <w:lang w:val="en"/>
        </w:rPr>
      </w:pPr>
      <w:r w:rsidRPr="00CD3E11">
        <w:rPr>
          <w:rFonts w:ascii="Calibri" w:hAnsi="Calibri"/>
          <w:sz w:val="22"/>
          <w:szCs w:val="22"/>
          <w:lang w:val="en"/>
        </w:rPr>
        <w:t>(G) Subcontractors at all tiers.</w:t>
      </w:r>
    </w:p>
    <w:p w:rsidR="00CD3E11" w:rsidRPr="00CD3E11" w:rsidRDefault="00CD3E11" w:rsidP="00D41C4B">
      <w:pPr>
        <w:ind w:left="180"/>
        <w:rPr>
          <w:rFonts w:ascii="Calibri" w:hAnsi="Calibri"/>
          <w:sz w:val="22"/>
          <w:szCs w:val="22"/>
          <w:lang w:val="en"/>
        </w:rPr>
      </w:pPr>
      <w:r w:rsidRPr="00CD3E11">
        <w:rPr>
          <w:rFonts w:ascii="Calibri" w:hAnsi="Calibri"/>
          <w:sz w:val="22"/>
          <w:szCs w:val="22"/>
          <w:lang w:val="en"/>
        </w:rPr>
        <w:t>“Severe forms of trafficking in persons” means-</w:t>
      </w:r>
    </w:p>
    <w:p w:rsidR="00CD3E11" w:rsidRPr="00CD3E11" w:rsidRDefault="00CD3E11" w:rsidP="00D41C4B">
      <w:pPr>
        <w:ind w:left="720" w:hanging="270"/>
        <w:rPr>
          <w:rFonts w:ascii="Calibri" w:hAnsi="Calibri"/>
          <w:sz w:val="22"/>
          <w:szCs w:val="22"/>
          <w:lang w:val="en"/>
        </w:rPr>
      </w:pPr>
      <w:r w:rsidRPr="00CD3E11">
        <w:rPr>
          <w:rFonts w:ascii="Calibri" w:hAnsi="Calibri"/>
          <w:sz w:val="22"/>
          <w:szCs w:val="22"/>
          <w:lang w:val="en"/>
        </w:rPr>
        <w:t>(1) Sex trafficking in which a commercial sex act is induced by force, fraud, or coercion, or in which the person induced to perform such act has not attained 18 years of age; or</w:t>
      </w:r>
    </w:p>
    <w:p w:rsidR="00CD3E11" w:rsidRPr="00CD3E11" w:rsidRDefault="00CD3E11" w:rsidP="00D41C4B">
      <w:pPr>
        <w:ind w:left="720" w:hanging="270"/>
        <w:rPr>
          <w:rFonts w:ascii="Calibri" w:hAnsi="Calibri"/>
          <w:sz w:val="22"/>
          <w:szCs w:val="22"/>
          <w:lang w:val="en"/>
        </w:rPr>
      </w:pPr>
      <w:r w:rsidRPr="00CD3E11">
        <w:rPr>
          <w:rFonts w:ascii="Calibri" w:hAnsi="Calibri"/>
          <w:sz w:val="22"/>
          <w:szCs w:val="22"/>
          <w:lang w:val="en"/>
        </w:rPr>
        <w:t> (2) The recruitment, harboring, transportation, provision, or obtaining of a person for labor or services, through the use of force, fraud, or coercion for the purpose of subjection to involuntary servitude, peonage, debt bondage, or slavery.</w:t>
      </w:r>
    </w:p>
    <w:p w:rsidR="00CD3E11" w:rsidRPr="00CD3E11" w:rsidRDefault="00CD3E11" w:rsidP="00D41C4B">
      <w:pPr>
        <w:ind w:left="180"/>
        <w:rPr>
          <w:rFonts w:ascii="Calibri" w:hAnsi="Calibri"/>
          <w:sz w:val="22"/>
          <w:szCs w:val="22"/>
          <w:lang w:val="en"/>
        </w:rPr>
      </w:pPr>
      <w:r w:rsidRPr="00CD3E11">
        <w:rPr>
          <w:rFonts w:ascii="Calibri" w:hAnsi="Calibri"/>
          <w:sz w:val="22"/>
          <w:szCs w:val="22"/>
          <w:lang w:val="en"/>
        </w:rPr>
        <w:t>“Sex trafficking” means the recruitment, harboring, transportation, provision, or obtaining of a person for the purpose of a commercial sex act.</w:t>
      </w:r>
    </w:p>
    <w:p w:rsidR="00CD3E11" w:rsidRPr="00CD3E11" w:rsidRDefault="00CD3E11" w:rsidP="00D41C4B">
      <w:pPr>
        <w:ind w:left="180"/>
        <w:rPr>
          <w:rFonts w:ascii="Calibri" w:hAnsi="Calibri"/>
          <w:sz w:val="22"/>
          <w:szCs w:val="22"/>
          <w:lang w:val="en"/>
        </w:rPr>
      </w:pPr>
      <w:r w:rsidRPr="00CD3E11">
        <w:rPr>
          <w:rFonts w:ascii="Calibri" w:hAnsi="Calibri"/>
          <w:sz w:val="22"/>
          <w:szCs w:val="22"/>
          <w:lang w:val="en"/>
        </w:rPr>
        <w:t>“Subcontract” means any contract entered into by a subcontractor to furnish supplies or services for performance of a prime contract or a subcontract.</w:t>
      </w:r>
    </w:p>
    <w:p w:rsidR="00CD3E11" w:rsidRPr="00CD3E11" w:rsidRDefault="00CD3E11" w:rsidP="00D41C4B">
      <w:pPr>
        <w:ind w:left="180"/>
        <w:rPr>
          <w:rFonts w:ascii="Calibri" w:hAnsi="Calibri"/>
          <w:sz w:val="22"/>
          <w:szCs w:val="22"/>
          <w:lang w:val="en"/>
        </w:rPr>
      </w:pPr>
      <w:r w:rsidRPr="00CD3E11">
        <w:rPr>
          <w:rFonts w:ascii="Calibri" w:hAnsi="Calibri"/>
          <w:sz w:val="22"/>
          <w:szCs w:val="22"/>
          <w:lang w:val="en"/>
        </w:rPr>
        <w:t>“Subcontractor” means any supplier, distributor, vendor, or firm that furnishes supplies or services to or for a prime contractor or another subcontractor.</w:t>
      </w:r>
    </w:p>
    <w:p w:rsidR="00CD3E11" w:rsidRPr="00CD3E11" w:rsidRDefault="00CD3E11" w:rsidP="00D41C4B">
      <w:pPr>
        <w:ind w:left="180"/>
        <w:rPr>
          <w:rFonts w:ascii="Calibri" w:hAnsi="Calibri"/>
          <w:sz w:val="22"/>
          <w:szCs w:val="22"/>
          <w:lang w:val="en"/>
        </w:rPr>
      </w:pPr>
      <w:r w:rsidRPr="00CD3E11">
        <w:rPr>
          <w:rFonts w:ascii="Calibri" w:hAnsi="Calibri"/>
          <w:sz w:val="22"/>
          <w:szCs w:val="22"/>
          <w:lang w:val="en"/>
        </w:rPr>
        <w:t>“United States” means the 50 States, the District of Columbia, and outlying areas.</w:t>
      </w:r>
    </w:p>
    <w:p w:rsidR="00CD3E11" w:rsidRPr="00CD3E11" w:rsidRDefault="00CD3E11" w:rsidP="00D41C4B">
      <w:pPr>
        <w:ind w:left="270" w:hanging="270"/>
        <w:rPr>
          <w:rFonts w:ascii="Calibri" w:hAnsi="Calibri"/>
          <w:sz w:val="22"/>
          <w:szCs w:val="22"/>
          <w:lang w:val="en"/>
        </w:rPr>
      </w:pPr>
      <w:r w:rsidRPr="00CD3E11">
        <w:rPr>
          <w:rFonts w:ascii="Calibri" w:hAnsi="Calibri"/>
          <w:sz w:val="22"/>
          <w:szCs w:val="22"/>
          <w:lang w:val="en"/>
        </w:rPr>
        <w:t xml:space="preserve">(b) </w:t>
      </w:r>
      <w:r w:rsidRPr="00CD3E11">
        <w:rPr>
          <w:rFonts w:ascii="Calibri" w:hAnsi="Calibri"/>
          <w:i/>
          <w:iCs/>
          <w:sz w:val="22"/>
          <w:szCs w:val="22"/>
          <w:lang w:val="en"/>
        </w:rPr>
        <w:t>Policy.</w:t>
      </w:r>
      <w:r w:rsidRPr="00CD3E11">
        <w:rPr>
          <w:rFonts w:ascii="Calibri" w:hAnsi="Calibri"/>
          <w:sz w:val="22"/>
          <w:szCs w:val="22"/>
          <w:lang w:val="en"/>
        </w:rPr>
        <w:t xml:space="preserve"> The United States Government has adopted a policy prohibiting trafficking in persons including the trafficking-related activities of this clause. Contractors, contractor employees, and their agents shall not-</w:t>
      </w:r>
    </w:p>
    <w:p w:rsidR="00CD3E11" w:rsidRPr="00CD3E11" w:rsidRDefault="00CD3E11" w:rsidP="00D41C4B">
      <w:pPr>
        <w:ind w:left="630" w:hanging="270"/>
        <w:rPr>
          <w:rFonts w:ascii="Calibri" w:hAnsi="Calibri"/>
          <w:sz w:val="22"/>
          <w:szCs w:val="22"/>
          <w:lang w:val="en"/>
        </w:rPr>
      </w:pPr>
      <w:r w:rsidRPr="00CD3E11">
        <w:rPr>
          <w:rFonts w:ascii="Calibri" w:hAnsi="Calibri"/>
          <w:sz w:val="22"/>
          <w:szCs w:val="22"/>
          <w:lang w:val="en"/>
        </w:rPr>
        <w:t>(1) Engage in severe forms of trafficking in persons during the period of performance of the contract;</w:t>
      </w:r>
    </w:p>
    <w:p w:rsidR="00CD3E11" w:rsidRPr="00CD3E11" w:rsidRDefault="00CD3E11" w:rsidP="00D41C4B">
      <w:pPr>
        <w:ind w:left="630" w:hanging="270"/>
        <w:rPr>
          <w:rFonts w:ascii="Calibri" w:hAnsi="Calibri"/>
          <w:sz w:val="22"/>
          <w:szCs w:val="22"/>
          <w:lang w:val="en"/>
        </w:rPr>
      </w:pPr>
      <w:r w:rsidRPr="00CD3E11">
        <w:rPr>
          <w:rFonts w:ascii="Calibri" w:hAnsi="Calibri"/>
          <w:sz w:val="22"/>
          <w:szCs w:val="22"/>
          <w:lang w:val="en"/>
        </w:rPr>
        <w:t>(2) Procure commercial sex acts during the period of performance of the contract;</w:t>
      </w:r>
    </w:p>
    <w:p w:rsidR="00CD3E11" w:rsidRPr="00CD3E11" w:rsidRDefault="00CD3E11" w:rsidP="00D41C4B">
      <w:pPr>
        <w:ind w:left="630" w:hanging="270"/>
        <w:rPr>
          <w:rFonts w:ascii="Calibri" w:hAnsi="Calibri"/>
          <w:sz w:val="22"/>
          <w:szCs w:val="22"/>
          <w:lang w:val="en"/>
        </w:rPr>
      </w:pPr>
      <w:r w:rsidRPr="00CD3E11">
        <w:rPr>
          <w:rFonts w:ascii="Calibri" w:hAnsi="Calibri"/>
          <w:sz w:val="22"/>
          <w:szCs w:val="22"/>
          <w:lang w:val="en"/>
        </w:rPr>
        <w:t>(3) Use forced labor in the performance of the contract;</w:t>
      </w:r>
    </w:p>
    <w:p w:rsidR="00CD3E11" w:rsidRPr="00CD3E11" w:rsidRDefault="00CD3E11" w:rsidP="00D41C4B">
      <w:pPr>
        <w:ind w:left="630" w:hanging="270"/>
        <w:rPr>
          <w:rFonts w:ascii="Calibri" w:hAnsi="Calibri"/>
          <w:sz w:val="22"/>
          <w:szCs w:val="22"/>
          <w:lang w:val="en"/>
        </w:rPr>
      </w:pPr>
      <w:r w:rsidRPr="00CD3E11">
        <w:rPr>
          <w:rFonts w:ascii="Calibri" w:hAnsi="Calibri"/>
          <w:sz w:val="22"/>
          <w:szCs w:val="22"/>
          <w:lang w:val="en"/>
        </w:rPr>
        <w:t>(4) Destroy, conceal, confiscate, or otherwise deny access by an employee to the employee’s identity or immigration documents, such as passports or drivers' licenses, regardless of issuing authority;</w:t>
      </w:r>
    </w:p>
    <w:p w:rsidR="00CD3E11" w:rsidRPr="00CD3E11" w:rsidRDefault="00CD3E11" w:rsidP="00D41C4B">
      <w:pPr>
        <w:ind w:left="900" w:hanging="540"/>
        <w:rPr>
          <w:rFonts w:ascii="Calibri" w:hAnsi="Calibri"/>
          <w:sz w:val="22"/>
          <w:szCs w:val="22"/>
          <w:lang w:val="en"/>
        </w:rPr>
      </w:pPr>
      <w:r w:rsidRPr="00CD3E11">
        <w:rPr>
          <w:rFonts w:ascii="Calibri" w:hAnsi="Calibri"/>
          <w:sz w:val="22"/>
          <w:szCs w:val="22"/>
          <w:lang w:val="en"/>
        </w:rPr>
        <w:t>(5) (i)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rsidR="00CD3E11" w:rsidRPr="00CD3E11" w:rsidRDefault="00CD3E11" w:rsidP="00D41C4B">
      <w:pPr>
        <w:ind w:left="900" w:hanging="270"/>
        <w:rPr>
          <w:rFonts w:ascii="Calibri" w:hAnsi="Calibri"/>
          <w:sz w:val="22"/>
          <w:szCs w:val="22"/>
          <w:lang w:val="en"/>
        </w:rPr>
      </w:pPr>
      <w:r w:rsidRPr="00CD3E11">
        <w:rPr>
          <w:rFonts w:ascii="Calibri" w:hAnsi="Calibri"/>
          <w:sz w:val="22"/>
          <w:szCs w:val="22"/>
          <w:lang w:val="en"/>
        </w:rPr>
        <w:t>(ii) Use recruiters that do not comply with local labor laws of the country in which the recruiting takes place;</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 xml:space="preserve">(6) Charge employees or potential </w:t>
      </w:r>
      <w:proofErr w:type="gramStart"/>
      <w:r w:rsidRPr="00CD3E11">
        <w:rPr>
          <w:rFonts w:ascii="Calibri" w:hAnsi="Calibri"/>
          <w:sz w:val="22"/>
          <w:szCs w:val="22"/>
          <w:lang w:val="en"/>
        </w:rPr>
        <w:t>employees</w:t>
      </w:r>
      <w:proofErr w:type="gramEnd"/>
      <w:r w:rsidRPr="00CD3E11">
        <w:rPr>
          <w:rFonts w:ascii="Calibri" w:hAnsi="Calibri"/>
          <w:sz w:val="22"/>
          <w:szCs w:val="22"/>
          <w:lang w:val="en"/>
        </w:rPr>
        <w:t xml:space="preserve"> recruitment fees;</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(7) (i) Fail to provide return transportation or pay for the cost of return transportation upon the end of employment-</w:t>
      </w:r>
    </w:p>
    <w:p w:rsidR="00CD3E11" w:rsidRPr="00CD3E11" w:rsidRDefault="00CD3E11" w:rsidP="00D41C4B">
      <w:pPr>
        <w:ind w:left="1260" w:hanging="360"/>
        <w:rPr>
          <w:rFonts w:ascii="Calibri" w:hAnsi="Calibri"/>
          <w:sz w:val="22"/>
          <w:szCs w:val="22"/>
          <w:lang w:val="en"/>
        </w:rPr>
      </w:pPr>
      <w:r w:rsidRPr="00CD3E11">
        <w:rPr>
          <w:rFonts w:ascii="Calibri" w:hAnsi="Calibri"/>
          <w:sz w:val="22"/>
          <w:szCs w:val="22"/>
          <w:lang w:val="en"/>
        </w:rPr>
        <w:t>(A) For an employee who is not a national of the country in which the work is taking place and who was brought into that country for the purpose of working on a U.S. Government contract or subcontract (for portions of contracts performed outside the United States); or</w:t>
      </w:r>
    </w:p>
    <w:p w:rsidR="00CD3E11" w:rsidRPr="00CD3E11" w:rsidRDefault="00CD3E11" w:rsidP="00D41C4B">
      <w:pPr>
        <w:ind w:left="1260" w:hanging="360"/>
        <w:rPr>
          <w:rFonts w:ascii="Calibri" w:hAnsi="Calibri"/>
          <w:sz w:val="22"/>
          <w:szCs w:val="22"/>
          <w:lang w:val="en"/>
        </w:rPr>
      </w:pPr>
      <w:r w:rsidRPr="00CD3E11">
        <w:rPr>
          <w:rFonts w:ascii="Calibri" w:hAnsi="Calibri"/>
          <w:sz w:val="22"/>
          <w:szCs w:val="22"/>
          <w:lang w:val="en"/>
        </w:rPr>
        <w:t>(B)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CD3E11" w:rsidRPr="00CD3E11" w:rsidRDefault="00CD3E11" w:rsidP="00D41C4B">
      <w:pPr>
        <w:ind w:left="990" w:hanging="360"/>
        <w:rPr>
          <w:rFonts w:ascii="Calibri" w:hAnsi="Calibri"/>
          <w:sz w:val="22"/>
          <w:szCs w:val="22"/>
          <w:lang w:val="en"/>
        </w:rPr>
      </w:pPr>
      <w:r w:rsidRPr="00CD3E11">
        <w:rPr>
          <w:rFonts w:ascii="Calibri" w:hAnsi="Calibri"/>
          <w:sz w:val="22"/>
          <w:szCs w:val="22"/>
          <w:lang w:val="en"/>
        </w:rPr>
        <w:t>(ii) The requirements of paragraphs (b)(7)(i) of this clause shall not apply to an employee who is-</w:t>
      </w:r>
    </w:p>
    <w:p w:rsidR="00CD3E11" w:rsidRPr="00CD3E11" w:rsidRDefault="00CD3E11" w:rsidP="00D41C4B">
      <w:pPr>
        <w:ind w:left="1260" w:hanging="360"/>
        <w:rPr>
          <w:rFonts w:ascii="Calibri" w:hAnsi="Calibri"/>
          <w:sz w:val="22"/>
          <w:szCs w:val="22"/>
          <w:lang w:val="en"/>
        </w:rPr>
      </w:pPr>
      <w:r w:rsidRPr="00CD3E11">
        <w:rPr>
          <w:rFonts w:ascii="Calibri" w:hAnsi="Calibri"/>
          <w:sz w:val="22"/>
          <w:szCs w:val="22"/>
          <w:lang w:val="en"/>
        </w:rPr>
        <w:t>(A) Legally permitted to remain in the country of employment and who chooses to do so; or</w:t>
      </w:r>
    </w:p>
    <w:p w:rsidR="00CD3E11" w:rsidRPr="00CD3E11" w:rsidRDefault="00CD3E11" w:rsidP="00D41C4B">
      <w:pPr>
        <w:ind w:left="1260" w:hanging="360"/>
        <w:rPr>
          <w:rFonts w:ascii="Calibri" w:hAnsi="Calibri"/>
          <w:sz w:val="22"/>
          <w:szCs w:val="22"/>
          <w:lang w:val="en"/>
        </w:rPr>
      </w:pPr>
      <w:r w:rsidRPr="00CD3E11">
        <w:rPr>
          <w:rFonts w:ascii="Calibri" w:hAnsi="Calibri"/>
          <w:sz w:val="22"/>
          <w:szCs w:val="22"/>
          <w:lang w:val="en"/>
        </w:rPr>
        <w:t>(B) Exempted by an authorized official of the contracting agency from the requirement to provide return transportation or pay for the cost of return transportation;</w:t>
      </w:r>
    </w:p>
    <w:p w:rsidR="00CD3E11" w:rsidRPr="00CD3E11" w:rsidRDefault="00CD3E11" w:rsidP="00D41C4B">
      <w:pPr>
        <w:ind w:left="990" w:hanging="360"/>
        <w:rPr>
          <w:rFonts w:ascii="Calibri" w:hAnsi="Calibri"/>
          <w:sz w:val="22"/>
          <w:szCs w:val="22"/>
          <w:lang w:val="en"/>
        </w:rPr>
      </w:pPr>
      <w:r w:rsidRPr="00CD3E11">
        <w:rPr>
          <w:rFonts w:ascii="Calibri" w:hAnsi="Calibri"/>
          <w:sz w:val="22"/>
          <w:szCs w:val="22"/>
          <w:lang w:val="en"/>
        </w:rPr>
        <w:t>(iii)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(8) Provide or arrange housing that fails to meet the host country housing and safety standards; or</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(9)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CD3E11" w:rsidRPr="00CD3E11" w:rsidRDefault="00CD3E11" w:rsidP="00D41C4B">
      <w:pPr>
        <w:ind w:left="360" w:hanging="360"/>
        <w:rPr>
          <w:rFonts w:ascii="Calibri" w:hAnsi="Calibri"/>
          <w:sz w:val="22"/>
          <w:szCs w:val="22"/>
          <w:lang w:val="en"/>
        </w:rPr>
      </w:pPr>
      <w:r w:rsidRPr="00CD3E11">
        <w:rPr>
          <w:rFonts w:ascii="Calibri" w:hAnsi="Calibri"/>
          <w:sz w:val="22"/>
          <w:szCs w:val="22"/>
          <w:lang w:val="en"/>
        </w:rPr>
        <w:t xml:space="preserve">(c) </w:t>
      </w:r>
      <w:r w:rsidRPr="00CD3E11">
        <w:rPr>
          <w:rFonts w:ascii="Calibri" w:hAnsi="Calibri"/>
          <w:i/>
          <w:iCs/>
          <w:sz w:val="22"/>
          <w:szCs w:val="22"/>
          <w:lang w:val="en"/>
        </w:rPr>
        <w:t>Contractor requirements</w:t>
      </w:r>
      <w:r w:rsidRPr="00CD3E11">
        <w:rPr>
          <w:rFonts w:ascii="Calibri" w:hAnsi="Calibri"/>
          <w:sz w:val="22"/>
          <w:szCs w:val="22"/>
          <w:lang w:val="en"/>
        </w:rPr>
        <w:t>. The Contractor shall-</w:t>
      </w:r>
    </w:p>
    <w:p w:rsidR="00CD3E11" w:rsidRPr="00CD3E11" w:rsidRDefault="00CD3E11" w:rsidP="00D41C4B">
      <w:pPr>
        <w:ind w:left="360"/>
        <w:rPr>
          <w:rFonts w:ascii="Calibri" w:hAnsi="Calibri"/>
          <w:sz w:val="22"/>
          <w:szCs w:val="22"/>
          <w:lang w:val="en"/>
        </w:rPr>
      </w:pPr>
      <w:r w:rsidRPr="00CD3E11">
        <w:rPr>
          <w:rFonts w:ascii="Calibri" w:hAnsi="Calibri"/>
          <w:sz w:val="22"/>
          <w:szCs w:val="22"/>
          <w:lang w:val="en"/>
        </w:rPr>
        <w:t>(1) Notify its employees and agents of-</w:t>
      </w:r>
    </w:p>
    <w:p w:rsidR="00CD3E11" w:rsidRPr="00CD3E11" w:rsidRDefault="00CD3E11" w:rsidP="00D41C4B">
      <w:pPr>
        <w:ind w:left="990" w:hanging="270"/>
        <w:rPr>
          <w:rFonts w:ascii="Calibri" w:hAnsi="Calibri"/>
          <w:sz w:val="22"/>
          <w:szCs w:val="22"/>
          <w:lang w:val="en"/>
        </w:rPr>
      </w:pPr>
      <w:r w:rsidRPr="00CD3E11">
        <w:rPr>
          <w:rFonts w:ascii="Calibri" w:hAnsi="Calibri"/>
          <w:sz w:val="22"/>
          <w:szCs w:val="22"/>
          <w:lang w:val="en"/>
        </w:rPr>
        <w:t>(i) The United States Government's policy prohibiting trafficking in persons, described in paragraph (b) of this clause; and</w:t>
      </w:r>
    </w:p>
    <w:p w:rsidR="00CD3E11" w:rsidRPr="00CD3E11" w:rsidRDefault="00CD3E11" w:rsidP="00D41C4B">
      <w:pPr>
        <w:ind w:left="990" w:hanging="270"/>
        <w:rPr>
          <w:rFonts w:ascii="Calibri" w:hAnsi="Calibri"/>
          <w:sz w:val="22"/>
          <w:szCs w:val="22"/>
          <w:lang w:val="en"/>
        </w:rPr>
      </w:pPr>
      <w:r w:rsidRPr="00CD3E11">
        <w:rPr>
          <w:rFonts w:ascii="Calibri" w:hAnsi="Calibri"/>
          <w:sz w:val="22"/>
          <w:szCs w:val="22"/>
          <w:lang w:val="en"/>
        </w:rPr>
        <w:t>(ii) The actions that will be taken against employees or agents for violations of this policy. Such actions for employees may include, but are not limited to, removal from the contract, reduction in benefits, or termination of employment; and</w:t>
      </w:r>
    </w:p>
    <w:p w:rsidR="00CD3E11" w:rsidRPr="00CD3E11" w:rsidRDefault="00CD3E11" w:rsidP="00D41C4B">
      <w:pPr>
        <w:tabs>
          <w:tab w:val="left" w:pos="900"/>
        </w:tabs>
        <w:ind w:left="630" w:hanging="270"/>
        <w:rPr>
          <w:rFonts w:ascii="Calibri" w:hAnsi="Calibri"/>
          <w:sz w:val="22"/>
          <w:szCs w:val="22"/>
          <w:lang w:val="en"/>
        </w:rPr>
      </w:pPr>
      <w:r w:rsidRPr="00CD3E11">
        <w:rPr>
          <w:rFonts w:ascii="Calibri" w:hAnsi="Calibri"/>
          <w:sz w:val="22"/>
          <w:szCs w:val="22"/>
          <w:lang w:val="en"/>
        </w:rPr>
        <w:t>(2) Take appropriate action, up to and including termination, against employees, agents, or subcontractors that violate the policy in paragraph (b) of this clause.</w:t>
      </w:r>
    </w:p>
    <w:p w:rsidR="00CD3E11" w:rsidRPr="00CD3E11" w:rsidRDefault="00CD3E11" w:rsidP="00D41C4B">
      <w:pPr>
        <w:rPr>
          <w:rFonts w:ascii="Calibri" w:hAnsi="Calibri"/>
          <w:sz w:val="22"/>
          <w:szCs w:val="22"/>
          <w:lang w:val="en"/>
        </w:rPr>
      </w:pPr>
      <w:r w:rsidRPr="00CD3E11">
        <w:rPr>
          <w:rFonts w:ascii="Calibri" w:hAnsi="Calibri"/>
          <w:sz w:val="22"/>
          <w:szCs w:val="22"/>
          <w:lang w:val="en"/>
        </w:rPr>
        <w:t xml:space="preserve">(d) </w:t>
      </w:r>
      <w:r w:rsidRPr="00CD3E11">
        <w:rPr>
          <w:rFonts w:ascii="Calibri" w:hAnsi="Calibri"/>
          <w:i/>
          <w:iCs/>
          <w:sz w:val="22"/>
          <w:szCs w:val="22"/>
          <w:lang w:val="en"/>
        </w:rPr>
        <w:t>Notification.</w:t>
      </w:r>
      <w:r w:rsidRPr="00CD3E11">
        <w:rPr>
          <w:rFonts w:ascii="Calibri" w:hAnsi="Calibri"/>
          <w:sz w:val="22"/>
          <w:szCs w:val="22"/>
          <w:lang w:val="en"/>
        </w:rPr>
        <w:t xml:space="preserve"> </w:t>
      </w:r>
    </w:p>
    <w:p w:rsidR="00CD3E11" w:rsidRPr="00CD3E11" w:rsidRDefault="00CD3E11" w:rsidP="00D41C4B">
      <w:pPr>
        <w:ind w:left="630" w:hanging="270"/>
        <w:rPr>
          <w:rFonts w:ascii="Calibri" w:hAnsi="Calibri"/>
          <w:sz w:val="22"/>
          <w:szCs w:val="22"/>
          <w:lang w:val="en"/>
        </w:rPr>
      </w:pPr>
      <w:r w:rsidRPr="00CD3E11">
        <w:rPr>
          <w:rFonts w:ascii="Calibri" w:hAnsi="Calibri"/>
          <w:sz w:val="22"/>
          <w:szCs w:val="22"/>
          <w:lang w:val="en"/>
        </w:rPr>
        <w:t>(1) The Contractor shall inform the Contracting Officer and the agency Inspector General immediately of-</w:t>
      </w:r>
    </w:p>
    <w:p w:rsidR="00CD3E11" w:rsidRPr="00CD3E11" w:rsidRDefault="00CD3E11" w:rsidP="00D41C4B">
      <w:pPr>
        <w:ind w:left="990" w:hanging="270"/>
        <w:rPr>
          <w:rFonts w:ascii="Calibri" w:hAnsi="Calibri"/>
          <w:sz w:val="22"/>
          <w:szCs w:val="22"/>
          <w:lang w:val="en"/>
        </w:rPr>
      </w:pPr>
      <w:r w:rsidRPr="00CD3E11">
        <w:rPr>
          <w:rFonts w:ascii="Calibri" w:hAnsi="Calibri"/>
          <w:sz w:val="22"/>
          <w:szCs w:val="22"/>
          <w:lang w:val="en"/>
        </w:rPr>
        <w:t xml:space="preserve">(i)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287" w:tgtFrame="_blank" w:history="1">
        <w:r w:rsidRPr="00CD3E11">
          <w:rPr>
            <w:rFonts w:ascii="Calibri" w:hAnsi="Calibri"/>
            <w:color w:val="0000FF"/>
            <w:sz w:val="22"/>
            <w:szCs w:val="22"/>
            <w:lang w:val="en"/>
          </w:rPr>
          <w:t>18 U.S.C. 1351</w:t>
        </w:r>
      </w:hyperlink>
      <w:r w:rsidRPr="00CD3E11">
        <w:rPr>
          <w:rFonts w:ascii="Calibri" w:hAnsi="Calibri"/>
          <w:sz w:val="22"/>
          <w:szCs w:val="22"/>
          <w:lang w:val="en"/>
        </w:rPr>
        <w:t xml:space="preserve">, Fraud in Foreign Labor Contracting, and </w:t>
      </w:r>
      <w:hyperlink r:id="rId288" w:anchor="i1063504" w:history="1">
        <w:r w:rsidRPr="00CD3E11">
          <w:rPr>
            <w:rFonts w:ascii="Calibri" w:hAnsi="Calibri"/>
            <w:color w:val="0000FF"/>
            <w:sz w:val="22"/>
            <w:szCs w:val="22"/>
            <w:lang w:val="en"/>
          </w:rPr>
          <w:t>52.203-13</w:t>
        </w:r>
      </w:hyperlink>
      <w:r w:rsidRPr="00CD3E11">
        <w:rPr>
          <w:rFonts w:ascii="Calibri" w:hAnsi="Calibri"/>
          <w:sz w:val="22"/>
          <w:szCs w:val="22"/>
          <w:lang w:val="en"/>
        </w:rPr>
        <w:t>(b)(3)(i)(A), if that clause is included in the solicitation or contract, which requires disclosure to the agency Office of the Inspector General when the Contractor has credible evidence of fraud); and</w:t>
      </w:r>
    </w:p>
    <w:p w:rsidR="00CD3E11" w:rsidRPr="00CD3E11" w:rsidRDefault="00CD3E11" w:rsidP="00D41C4B">
      <w:pPr>
        <w:ind w:left="990" w:hanging="270"/>
        <w:rPr>
          <w:rFonts w:ascii="Calibri" w:hAnsi="Calibri"/>
          <w:sz w:val="22"/>
          <w:szCs w:val="22"/>
          <w:lang w:val="en"/>
        </w:rPr>
      </w:pPr>
      <w:r w:rsidRPr="00CD3E11">
        <w:rPr>
          <w:rFonts w:ascii="Calibri" w:hAnsi="Calibri"/>
          <w:sz w:val="22"/>
          <w:szCs w:val="22"/>
          <w:lang w:val="en"/>
        </w:rPr>
        <w:t>(ii) Any actions taken against a Contractor employee, subcontractor, subcontractor employee, or their agent pursuant to this clause.</w:t>
      </w:r>
    </w:p>
    <w:p w:rsidR="00CD3E11" w:rsidRPr="00CD3E11" w:rsidRDefault="00CD3E11" w:rsidP="00D41C4B">
      <w:pPr>
        <w:ind w:left="630" w:hanging="270"/>
        <w:rPr>
          <w:rFonts w:ascii="Calibri" w:hAnsi="Calibri"/>
          <w:sz w:val="22"/>
          <w:szCs w:val="22"/>
          <w:lang w:val="en"/>
        </w:rPr>
      </w:pPr>
      <w:r w:rsidRPr="00CD3E11">
        <w:rPr>
          <w:rFonts w:ascii="Calibri" w:hAnsi="Calibri"/>
          <w:sz w:val="22"/>
          <w:szCs w:val="22"/>
          <w:lang w:val="en"/>
        </w:rPr>
        <w:t>(2) If the allegation may be associated with more than one contract, the Contractor shall inform the contracting officer for the contract with the highest dollar value.</w:t>
      </w:r>
    </w:p>
    <w:p w:rsidR="00CD3E11" w:rsidRPr="00CD3E11" w:rsidRDefault="00CD3E11" w:rsidP="00D41C4B">
      <w:pPr>
        <w:ind w:left="270" w:hanging="270"/>
        <w:rPr>
          <w:rFonts w:ascii="Calibri" w:hAnsi="Calibri"/>
          <w:sz w:val="22"/>
          <w:szCs w:val="22"/>
          <w:lang w:val="en"/>
        </w:rPr>
      </w:pPr>
      <w:r w:rsidRPr="00CD3E11">
        <w:rPr>
          <w:rFonts w:ascii="Calibri" w:hAnsi="Calibri"/>
          <w:sz w:val="22"/>
          <w:szCs w:val="22"/>
          <w:lang w:val="en"/>
        </w:rPr>
        <w:t xml:space="preserve">(e) </w:t>
      </w:r>
      <w:r w:rsidRPr="00CD3E11">
        <w:rPr>
          <w:rFonts w:ascii="Calibri" w:hAnsi="Calibri"/>
          <w:i/>
          <w:iCs/>
          <w:sz w:val="22"/>
          <w:szCs w:val="22"/>
          <w:lang w:val="en"/>
        </w:rPr>
        <w:t>Remedies.</w:t>
      </w:r>
      <w:r w:rsidRPr="00CD3E11">
        <w:rPr>
          <w:rFonts w:ascii="Calibri" w:hAnsi="Calibri"/>
          <w:sz w:val="22"/>
          <w:szCs w:val="22"/>
          <w:lang w:val="en"/>
        </w:rPr>
        <w:t xml:space="preserve"> In addition to other remedies available to the Government, the Contractor’s failure to comply with the requirements of paragraphs (c), (d), (g), (h), or (i) of this clause may result in-</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(1) Requiring the Contractor to remove a Contractor employee or employees from the performance of the contract;</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(2) Requiring the Contractor to terminate a subcontract;</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(3) Suspension of contract payments until the Contractor has taken appropriate remedial action;</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(4) Loss of award fee, consistent with the award fee plan, for the performance period in which the Government determined Contractor non-compliance;</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(5) Declining to exercise available options under the contract;</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(6) Termination of the contract for default or cause, in accordance with the termination clause of this contract; or</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(7) Suspension or debarment.</w:t>
      </w:r>
    </w:p>
    <w:p w:rsidR="00CD3E11" w:rsidRPr="00CD3E11" w:rsidRDefault="00CD3E11" w:rsidP="00D41C4B">
      <w:pPr>
        <w:tabs>
          <w:tab w:val="left" w:pos="540"/>
        </w:tabs>
        <w:ind w:left="360" w:hanging="360"/>
        <w:rPr>
          <w:rFonts w:ascii="Calibri" w:hAnsi="Calibri"/>
          <w:sz w:val="22"/>
          <w:szCs w:val="22"/>
          <w:lang w:val="en"/>
        </w:rPr>
      </w:pPr>
      <w:r w:rsidRPr="00CD3E11">
        <w:rPr>
          <w:rFonts w:ascii="Calibri" w:hAnsi="Calibri"/>
          <w:sz w:val="22"/>
          <w:szCs w:val="22"/>
          <w:lang w:val="en"/>
        </w:rPr>
        <w:t xml:space="preserve">(f) </w:t>
      </w:r>
      <w:r w:rsidRPr="00CD3E11">
        <w:rPr>
          <w:rFonts w:ascii="Calibri" w:hAnsi="Calibri"/>
          <w:i/>
          <w:iCs/>
          <w:sz w:val="22"/>
          <w:szCs w:val="22"/>
          <w:lang w:val="en"/>
        </w:rPr>
        <w:t>Mitigating and aggravating factors.</w:t>
      </w:r>
      <w:r w:rsidRPr="00CD3E11">
        <w:rPr>
          <w:rFonts w:ascii="Calibri" w:hAnsi="Calibri"/>
          <w:sz w:val="22"/>
          <w:szCs w:val="22"/>
          <w:lang w:val="en"/>
        </w:rPr>
        <w:t xml:space="preserve"> When determining remedies, the Contracting Officer may consider the following:</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 xml:space="preserve">(1) </w:t>
      </w:r>
      <w:r w:rsidRPr="00CD3E11">
        <w:rPr>
          <w:rFonts w:ascii="Calibri" w:hAnsi="Calibri"/>
          <w:i/>
          <w:iCs/>
          <w:sz w:val="22"/>
          <w:szCs w:val="22"/>
          <w:lang w:val="en"/>
        </w:rPr>
        <w:t>Mitigating factors</w:t>
      </w:r>
      <w:r w:rsidRPr="00CD3E11">
        <w:rPr>
          <w:rFonts w:ascii="Calibri" w:hAnsi="Calibri"/>
          <w:sz w:val="22"/>
          <w:szCs w:val="22"/>
          <w:lang w:val="en"/>
        </w:rPr>
        <w:t xml:space="preserve">. The Contractor had a Trafficking in Persons compliance plan or an awareness program at the time of the violation, </w:t>
      </w:r>
      <w:proofErr w:type="gramStart"/>
      <w:r w:rsidRPr="00CD3E11">
        <w:rPr>
          <w:rFonts w:ascii="Calibri" w:hAnsi="Calibri"/>
          <w:sz w:val="22"/>
          <w:szCs w:val="22"/>
          <w:lang w:val="en"/>
        </w:rPr>
        <w:t>was in compliance with</w:t>
      </w:r>
      <w:proofErr w:type="gramEnd"/>
      <w:r w:rsidRPr="00CD3E11">
        <w:rPr>
          <w:rFonts w:ascii="Calibri" w:hAnsi="Calibri"/>
          <w:sz w:val="22"/>
          <w:szCs w:val="22"/>
          <w:lang w:val="en"/>
        </w:rPr>
        <w:t xml:space="preserve"> the plan, and has taken appropriate remedial actions for the violation, that may include reparation to victims for such violations.</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 xml:space="preserve">(2) </w:t>
      </w:r>
      <w:r w:rsidRPr="00CD3E11">
        <w:rPr>
          <w:rFonts w:ascii="Calibri" w:hAnsi="Calibri"/>
          <w:i/>
          <w:iCs/>
          <w:sz w:val="22"/>
          <w:szCs w:val="22"/>
          <w:lang w:val="en"/>
        </w:rPr>
        <w:t>Aggravating factors</w:t>
      </w:r>
      <w:r w:rsidRPr="00CD3E11">
        <w:rPr>
          <w:rFonts w:ascii="Calibri" w:hAnsi="Calibri"/>
          <w:sz w:val="22"/>
          <w:szCs w:val="22"/>
          <w:lang w:val="en"/>
        </w:rPr>
        <w:t>. The Contractor failed to abate an alleged violation or enforce the requirements of a compliance plan, when directed by the Contracting Officer to do so.</w:t>
      </w:r>
    </w:p>
    <w:p w:rsidR="00CD3E11" w:rsidRPr="00CD3E11" w:rsidRDefault="00CD3E11" w:rsidP="00D41C4B">
      <w:pPr>
        <w:ind w:left="360" w:hanging="360"/>
        <w:rPr>
          <w:rFonts w:ascii="Calibri" w:hAnsi="Calibri"/>
          <w:sz w:val="22"/>
          <w:szCs w:val="22"/>
          <w:lang w:val="en"/>
        </w:rPr>
      </w:pPr>
      <w:r w:rsidRPr="00CD3E11">
        <w:rPr>
          <w:rFonts w:ascii="Calibri" w:hAnsi="Calibri"/>
          <w:sz w:val="22"/>
          <w:szCs w:val="22"/>
          <w:lang w:val="en"/>
        </w:rPr>
        <w:t xml:space="preserve">(g) </w:t>
      </w:r>
      <w:r w:rsidRPr="00CD3E11">
        <w:rPr>
          <w:rFonts w:ascii="Calibri" w:hAnsi="Calibri"/>
          <w:i/>
          <w:iCs/>
          <w:sz w:val="22"/>
          <w:szCs w:val="22"/>
          <w:lang w:val="en"/>
        </w:rPr>
        <w:t>Full cooperation</w:t>
      </w:r>
      <w:r w:rsidRPr="00CD3E11">
        <w:rPr>
          <w:rFonts w:ascii="Calibri" w:hAnsi="Calibri"/>
          <w:sz w:val="22"/>
          <w:szCs w:val="22"/>
          <w:lang w:val="en"/>
        </w:rPr>
        <w:t>.</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(1) The Contractor shall, at a minimum-</w:t>
      </w:r>
    </w:p>
    <w:p w:rsidR="00CD3E11" w:rsidRPr="00CD3E11" w:rsidRDefault="00CD3E11" w:rsidP="00D41C4B">
      <w:pPr>
        <w:ind w:left="1080" w:hanging="360"/>
        <w:rPr>
          <w:rFonts w:ascii="Calibri" w:hAnsi="Calibri"/>
          <w:sz w:val="22"/>
          <w:szCs w:val="22"/>
          <w:lang w:val="en"/>
        </w:rPr>
      </w:pPr>
      <w:r w:rsidRPr="00CD3E11">
        <w:rPr>
          <w:rFonts w:ascii="Calibri" w:hAnsi="Calibri"/>
          <w:sz w:val="22"/>
          <w:szCs w:val="22"/>
          <w:lang w:val="en"/>
        </w:rPr>
        <w:t>(i) Disclose to the agency Inspector General information sufficient to identify the nature and extent of an offense and the individuals responsible for the conduct;</w:t>
      </w:r>
    </w:p>
    <w:p w:rsidR="00CD3E11" w:rsidRPr="00CD3E11" w:rsidRDefault="00CD3E11" w:rsidP="00D41C4B">
      <w:pPr>
        <w:ind w:left="1080" w:hanging="360"/>
        <w:rPr>
          <w:rFonts w:ascii="Calibri" w:hAnsi="Calibri"/>
          <w:sz w:val="22"/>
          <w:szCs w:val="22"/>
          <w:lang w:val="en"/>
        </w:rPr>
      </w:pPr>
      <w:r w:rsidRPr="00CD3E11">
        <w:rPr>
          <w:rFonts w:ascii="Calibri" w:hAnsi="Calibri"/>
          <w:sz w:val="22"/>
          <w:szCs w:val="22"/>
          <w:lang w:val="en"/>
        </w:rPr>
        <w:t>(ii) Provide timely and complete responses to Government auditors' and investigators' requests for documents;</w:t>
      </w:r>
    </w:p>
    <w:p w:rsidR="00CD3E11" w:rsidRPr="00CD3E11" w:rsidRDefault="00CD3E11" w:rsidP="00D41C4B">
      <w:pPr>
        <w:ind w:left="1080" w:hanging="360"/>
        <w:rPr>
          <w:rFonts w:ascii="Calibri" w:hAnsi="Calibri"/>
          <w:sz w:val="22"/>
          <w:szCs w:val="22"/>
          <w:lang w:val="en"/>
        </w:rPr>
      </w:pPr>
      <w:r w:rsidRPr="00CD3E11">
        <w:rPr>
          <w:rFonts w:ascii="Calibri" w:hAnsi="Calibri"/>
          <w:sz w:val="22"/>
          <w:szCs w:val="22"/>
          <w:lang w:val="en"/>
        </w:rPr>
        <w:t> (iii)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289" w:tgtFrame="_blank" w:history="1">
        <w:r w:rsidRPr="00CD3E11">
          <w:rPr>
            <w:rFonts w:ascii="Calibri" w:hAnsi="Calibri"/>
            <w:color w:val="0000FF"/>
            <w:sz w:val="22"/>
            <w:szCs w:val="22"/>
            <w:lang w:val="en"/>
          </w:rPr>
          <w:t>22 U.S.C. chapter 78</w:t>
        </w:r>
      </w:hyperlink>
      <w:r w:rsidRPr="00CD3E11">
        <w:rPr>
          <w:rFonts w:ascii="Calibri" w:hAnsi="Calibri"/>
          <w:sz w:val="22"/>
          <w:szCs w:val="22"/>
          <w:lang w:val="en"/>
        </w:rPr>
        <w:t>), E.O. 13627, or any other applicable law or regulation establishing restrictions on trafficking in persons, the procurement of commercial sex acts, or the use of forced labor; and</w:t>
      </w:r>
    </w:p>
    <w:p w:rsidR="00CD3E11" w:rsidRPr="00CD3E11" w:rsidRDefault="00CD3E11" w:rsidP="00D41C4B">
      <w:pPr>
        <w:ind w:left="1080" w:hanging="360"/>
        <w:rPr>
          <w:rFonts w:ascii="Calibri" w:hAnsi="Calibri"/>
          <w:sz w:val="22"/>
          <w:szCs w:val="22"/>
          <w:lang w:val="en"/>
        </w:rPr>
      </w:pPr>
      <w:r w:rsidRPr="00CD3E11">
        <w:rPr>
          <w:rFonts w:ascii="Calibri" w:hAnsi="Calibri"/>
          <w:sz w:val="22"/>
          <w:szCs w:val="22"/>
          <w:lang w:val="en"/>
        </w:rPr>
        <w:t>(iv)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CD3E11" w:rsidRPr="00CD3E11" w:rsidRDefault="00CD3E11" w:rsidP="00D41C4B">
      <w:pPr>
        <w:ind w:left="720" w:hanging="270"/>
        <w:rPr>
          <w:rFonts w:ascii="Calibri" w:hAnsi="Calibri"/>
          <w:sz w:val="22"/>
          <w:szCs w:val="22"/>
          <w:lang w:val="en"/>
        </w:rPr>
      </w:pPr>
      <w:r w:rsidRPr="00CD3E11">
        <w:rPr>
          <w:rFonts w:ascii="Calibri" w:hAnsi="Calibri"/>
          <w:sz w:val="22"/>
          <w:szCs w:val="22"/>
          <w:lang w:val="en"/>
        </w:rPr>
        <w:t>(2) The requirement for full cooperation does not foreclose any Contractor rights arising in law, the FAR, or the terms of the contract. It does not-</w:t>
      </w:r>
    </w:p>
    <w:p w:rsidR="00CD3E11" w:rsidRPr="00CD3E11" w:rsidRDefault="00CD3E11" w:rsidP="00D41C4B">
      <w:pPr>
        <w:ind w:left="1080" w:hanging="270"/>
        <w:rPr>
          <w:rFonts w:ascii="Calibri" w:hAnsi="Calibri"/>
          <w:sz w:val="22"/>
          <w:szCs w:val="22"/>
          <w:lang w:val="en"/>
        </w:rPr>
      </w:pPr>
      <w:r w:rsidRPr="00CD3E11">
        <w:rPr>
          <w:rFonts w:ascii="Calibri" w:hAnsi="Calibri"/>
          <w:sz w:val="22"/>
          <w:szCs w:val="22"/>
          <w:lang w:val="en"/>
        </w:rPr>
        <w:t>(i) Require the Contractor to waive its attorney-client privilege or the protections afforded by the attorney work product doctrine;</w:t>
      </w:r>
    </w:p>
    <w:p w:rsidR="00CD3E11" w:rsidRPr="00CD3E11" w:rsidRDefault="00CD3E11" w:rsidP="00D41C4B">
      <w:pPr>
        <w:ind w:left="1080" w:hanging="270"/>
        <w:rPr>
          <w:rFonts w:ascii="Calibri" w:hAnsi="Calibri"/>
          <w:sz w:val="22"/>
          <w:szCs w:val="22"/>
          <w:lang w:val="en"/>
        </w:rPr>
      </w:pPr>
      <w:r w:rsidRPr="00CD3E11">
        <w:rPr>
          <w:rFonts w:ascii="Calibri" w:hAnsi="Calibri"/>
          <w:sz w:val="22"/>
          <w:szCs w:val="22"/>
          <w:lang w:val="en"/>
        </w:rPr>
        <w:t>(ii) Require any officer, director, owner, employee, or agent of the Contractor, including a sole proprietor, to waive his or her attorney client privilege or Fifth Amendment rights; or</w:t>
      </w:r>
    </w:p>
    <w:p w:rsidR="00CD3E11" w:rsidRPr="00CD3E11" w:rsidRDefault="00CD3E11" w:rsidP="00D41C4B">
      <w:pPr>
        <w:ind w:left="1080" w:hanging="270"/>
        <w:rPr>
          <w:rFonts w:ascii="Calibri" w:hAnsi="Calibri"/>
          <w:sz w:val="22"/>
          <w:szCs w:val="22"/>
          <w:lang w:val="en"/>
        </w:rPr>
      </w:pPr>
      <w:r w:rsidRPr="00CD3E11">
        <w:rPr>
          <w:rFonts w:ascii="Calibri" w:hAnsi="Calibri"/>
          <w:sz w:val="22"/>
          <w:szCs w:val="22"/>
          <w:lang w:val="en"/>
        </w:rPr>
        <w:t>(iii) Restrict the Contractor from-</w:t>
      </w:r>
    </w:p>
    <w:p w:rsidR="00CD3E11" w:rsidRPr="00CD3E11" w:rsidRDefault="00CD3E11" w:rsidP="00D41C4B">
      <w:pPr>
        <w:ind w:left="1440" w:hanging="270"/>
        <w:rPr>
          <w:rFonts w:ascii="Calibri" w:hAnsi="Calibri"/>
          <w:sz w:val="22"/>
          <w:szCs w:val="22"/>
          <w:lang w:val="en"/>
        </w:rPr>
      </w:pPr>
      <w:r w:rsidRPr="00CD3E11">
        <w:rPr>
          <w:rFonts w:ascii="Calibri" w:hAnsi="Calibri"/>
          <w:sz w:val="22"/>
          <w:szCs w:val="22"/>
          <w:lang w:val="en"/>
        </w:rPr>
        <w:t>(A) Conducting an internal investigation; or</w:t>
      </w:r>
    </w:p>
    <w:p w:rsidR="00CD3E11" w:rsidRPr="00CD3E11" w:rsidRDefault="00CD3E11" w:rsidP="00D41C4B">
      <w:pPr>
        <w:ind w:left="1440" w:hanging="270"/>
        <w:rPr>
          <w:rFonts w:ascii="Calibri" w:hAnsi="Calibri"/>
          <w:sz w:val="22"/>
          <w:szCs w:val="22"/>
          <w:lang w:val="en"/>
        </w:rPr>
      </w:pPr>
      <w:r w:rsidRPr="00CD3E11">
        <w:rPr>
          <w:rFonts w:ascii="Calibri" w:hAnsi="Calibri"/>
          <w:sz w:val="22"/>
          <w:szCs w:val="22"/>
          <w:lang w:val="en"/>
        </w:rPr>
        <w:t>(B) Defending a proceeding or dispute arising under the contract or related to a potential or disclosed violation.</w:t>
      </w:r>
    </w:p>
    <w:p w:rsidR="00CD3E11" w:rsidRPr="00CD3E11" w:rsidRDefault="00CD3E11" w:rsidP="00D41C4B">
      <w:pPr>
        <w:rPr>
          <w:rFonts w:ascii="Calibri" w:hAnsi="Calibri"/>
          <w:sz w:val="22"/>
          <w:szCs w:val="22"/>
          <w:lang w:val="en"/>
        </w:rPr>
      </w:pPr>
      <w:r w:rsidRPr="00CD3E11">
        <w:rPr>
          <w:rFonts w:ascii="Calibri" w:hAnsi="Calibri"/>
          <w:sz w:val="22"/>
          <w:szCs w:val="22"/>
          <w:lang w:val="en"/>
        </w:rPr>
        <w:t xml:space="preserve">(h) </w:t>
      </w:r>
      <w:r w:rsidRPr="00CD3E11">
        <w:rPr>
          <w:rFonts w:ascii="Calibri" w:hAnsi="Calibri"/>
          <w:i/>
          <w:iCs/>
          <w:sz w:val="22"/>
          <w:szCs w:val="22"/>
          <w:lang w:val="en"/>
        </w:rPr>
        <w:t>Compliance plan</w:t>
      </w:r>
      <w:r w:rsidRPr="00CD3E11">
        <w:rPr>
          <w:rFonts w:ascii="Calibri" w:hAnsi="Calibri"/>
          <w:sz w:val="22"/>
          <w:szCs w:val="22"/>
          <w:lang w:val="en"/>
        </w:rPr>
        <w:t>.</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(1) This paragraph (h) applies to any portion of the contract that-</w:t>
      </w:r>
    </w:p>
    <w:p w:rsidR="00CD3E11" w:rsidRPr="00CD3E11" w:rsidRDefault="00CD3E11" w:rsidP="00D41C4B">
      <w:pPr>
        <w:ind w:left="1080" w:hanging="360"/>
        <w:rPr>
          <w:rFonts w:ascii="Calibri" w:hAnsi="Calibri"/>
          <w:sz w:val="22"/>
          <w:szCs w:val="22"/>
          <w:lang w:val="en"/>
        </w:rPr>
      </w:pPr>
      <w:r w:rsidRPr="00CD3E11">
        <w:rPr>
          <w:rFonts w:ascii="Calibri" w:hAnsi="Calibri"/>
          <w:sz w:val="22"/>
          <w:szCs w:val="22"/>
          <w:lang w:val="en"/>
        </w:rPr>
        <w:t>(i) Is for supplies, other than commercially available off-the-shelf items, acquired outside the United States, or services to be performed outside the United States; and</w:t>
      </w:r>
    </w:p>
    <w:p w:rsidR="00CD3E11" w:rsidRPr="00CD3E11" w:rsidRDefault="00CD3E11" w:rsidP="00D41C4B">
      <w:pPr>
        <w:ind w:left="1080" w:hanging="360"/>
        <w:rPr>
          <w:rFonts w:ascii="Calibri" w:hAnsi="Calibri"/>
          <w:sz w:val="22"/>
          <w:szCs w:val="22"/>
          <w:lang w:val="en"/>
        </w:rPr>
      </w:pPr>
      <w:r w:rsidRPr="00CD3E11">
        <w:rPr>
          <w:rFonts w:ascii="Calibri" w:hAnsi="Calibri"/>
          <w:sz w:val="22"/>
          <w:szCs w:val="22"/>
          <w:lang w:val="en"/>
        </w:rPr>
        <w:t>(ii) Has an estimated value that exceeds $500,000.</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(2) The Contractor shall maintain a compliance plan during the performance of the contract that is appropriate-</w:t>
      </w:r>
    </w:p>
    <w:p w:rsidR="00CD3E11" w:rsidRPr="00CD3E11" w:rsidRDefault="00CD3E11" w:rsidP="00D41C4B">
      <w:pPr>
        <w:ind w:left="1080" w:hanging="360"/>
        <w:rPr>
          <w:rFonts w:ascii="Calibri" w:hAnsi="Calibri"/>
          <w:sz w:val="22"/>
          <w:szCs w:val="22"/>
          <w:lang w:val="en"/>
        </w:rPr>
      </w:pPr>
      <w:r w:rsidRPr="00CD3E11">
        <w:rPr>
          <w:rFonts w:ascii="Calibri" w:hAnsi="Calibri"/>
          <w:sz w:val="22"/>
          <w:szCs w:val="22"/>
          <w:lang w:val="en"/>
        </w:rPr>
        <w:t>(i) To the size and complexity of the contract; and</w:t>
      </w:r>
    </w:p>
    <w:p w:rsidR="00CD3E11" w:rsidRPr="00CD3E11" w:rsidRDefault="00CD3E11" w:rsidP="00D41C4B">
      <w:pPr>
        <w:ind w:left="1080" w:hanging="360"/>
        <w:rPr>
          <w:rFonts w:ascii="Calibri" w:hAnsi="Calibri"/>
          <w:sz w:val="22"/>
          <w:szCs w:val="22"/>
          <w:lang w:val="en"/>
        </w:rPr>
      </w:pPr>
      <w:r w:rsidRPr="00CD3E11">
        <w:rPr>
          <w:rFonts w:ascii="Calibri" w:hAnsi="Calibri"/>
          <w:sz w:val="22"/>
          <w:szCs w:val="22"/>
          <w:lang w:val="en"/>
        </w:rPr>
        <w:t>(ii)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 xml:space="preserve">(3) </w:t>
      </w:r>
      <w:r w:rsidRPr="00CD3E11">
        <w:rPr>
          <w:rFonts w:ascii="Calibri" w:hAnsi="Calibri"/>
          <w:i/>
          <w:iCs/>
          <w:sz w:val="22"/>
          <w:szCs w:val="22"/>
          <w:lang w:val="en"/>
        </w:rPr>
        <w:t>Minimum requirements</w:t>
      </w:r>
      <w:r w:rsidRPr="00CD3E11">
        <w:rPr>
          <w:rFonts w:ascii="Calibri" w:hAnsi="Calibri"/>
          <w:sz w:val="22"/>
          <w:szCs w:val="22"/>
          <w:lang w:val="en"/>
        </w:rPr>
        <w:t>. The compliance plan must include, at a minimum, the following:</w:t>
      </w:r>
    </w:p>
    <w:p w:rsidR="00CD3E11" w:rsidRPr="00CD3E11" w:rsidRDefault="00CD3E11" w:rsidP="00D41C4B">
      <w:pPr>
        <w:ind w:left="990" w:hanging="360"/>
        <w:rPr>
          <w:rFonts w:ascii="Calibri" w:hAnsi="Calibri"/>
          <w:sz w:val="22"/>
          <w:szCs w:val="22"/>
          <w:lang w:val="en"/>
        </w:rPr>
      </w:pPr>
      <w:r w:rsidRPr="00CD3E11">
        <w:rPr>
          <w:rFonts w:ascii="Calibri" w:hAnsi="Calibri"/>
          <w:sz w:val="22"/>
          <w:szCs w:val="22"/>
          <w:lang w:val="en"/>
        </w:rPr>
        <w:t xml:space="preserve">(i)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290" w:tgtFrame="_blank" w:history="1">
        <w:r w:rsidRPr="00CD3E11">
          <w:rPr>
            <w:rFonts w:ascii="Calibri" w:hAnsi="Calibri"/>
            <w:color w:val="0000FF"/>
            <w:sz w:val="22"/>
            <w:szCs w:val="22"/>
            <w:lang w:val="en"/>
          </w:rPr>
          <w:t>http://www.state.gov/j/tip/</w:t>
        </w:r>
      </w:hyperlink>
      <w:r w:rsidRPr="00CD3E11">
        <w:rPr>
          <w:rFonts w:ascii="Calibri" w:hAnsi="Calibri"/>
          <w:sz w:val="22"/>
          <w:szCs w:val="22"/>
          <w:lang w:val="en"/>
        </w:rPr>
        <w:t>.</w:t>
      </w:r>
    </w:p>
    <w:p w:rsidR="00CD3E11" w:rsidRPr="00CD3E11" w:rsidRDefault="00CD3E11" w:rsidP="00D41C4B">
      <w:pPr>
        <w:ind w:left="990" w:hanging="360"/>
        <w:rPr>
          <w:rFonts w:ascii="Calibri" w:hAnsi="Calibri"/>
          <w:sz w:val="22"/>
          <w:szCs w:val="22"/>
          <w:lang w:val="en"/>
        </w:rPr>
      </w:pPr>
      <w:r w:rsidRPr="00CD3E11">
        <w:rPr>
          <w:rFonts w:ascii="Calibri" w:hAnsi="Calibri"/>
          <w:sz w:val="22"/>
          <w:szCs w:val="22"/>
          <w:lang w:val="en"/>
        </w:rPr>
        <w:t xml:space="preserve">(ii)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291" w:history="1">
        <w:r w:rsidRPr="00CD3E11">
          <w:rPr>
            <w:rFonts w:ascii="Calibri" w:hAnsi="Calibri"/>
            <w:color w:val="0000FF"/>
            <w:sz w:val="22"/>
            <w:szCs w:val="22"/>
            <w:lang w:val="en"/>
          </w:rPr>
          <w:t>help@befree.org</w:t>
        </w:r>
      </w:hyperlink>
      <w:r w:rsidRPr="00CD3E11">
        <w:rPr>
          <w:rFonts w:ascii="Calibri" w:hAnsi="Calibri"/>
          <w:sz w:val="22"/>
          <w:szCs w:val="22"/>
          <w:lang w:val="en"/>
        </w:rPr>
        <w:t>.</w:t>
      </w:r>
    </w:p>
    <w:p w:rsidR="00CD3E11" w:rsidRPr="00CD3E11" w:rsidRDefault="00CD3E11" w:rsidP="00D41C4B">
      <w:pPr>
        <w:ind w:left="990" w:hanging="360"/>
        <w:rPr>
          <w:rFonts w:ascii="Calibri" w:hAnsi="Calibri"/>
          <w:sz w:val="22"/>
          <w:szCs w:val="22"/>
          <w:lang w:val="en"/>
        </w:rPr>
      </w:pPr>
      <w:r w:rsidRPr="00CD3E11">
        <w:rPr>
          <w:rFonts w:ascii="Calibri" w:hAnsi="Calibri"/>
          <w:sz w:val="22"/>
          <w:szCs w:val="22"/>
          <w:lang w:val="en"/>
        </w:rPr>
        <w:t>(iii)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rsidR="00CD3E11" w:rsidRPr="00CD3E11" w:rsidRDefault="00CD3E11" w:rsidP="00D41C4B">
      <w:pPr>
        <w:ind w:left="990" w:hanging="360"/>
        <w:rPr>
          <w:rFonts w:ascii="Calibri" w:hAnsi="Calibri"/>
          <w:sz w:val="22"/>
          <w:szCs w:val="22"/>
          <w:lang w:val="en"/>
        </w:rPr>
      </w:pPr>
      <w:r w:rsidRPr="00CD3E11">
        <w:rPr>
          <w:rFonts w:ascii="Calibri" w:hAnsi="Calibri"/>
          <w:sz w:val="22"/>
          <w:szCs w:val="22"/>
          <w:lang w:val="en"/>
        </w:rPr>
        <w:t>(iv) A housing plan, if the Contractor or subcontractor intends to provide or arrange housing, that ensures that the housing meets host-country housing and safety standards.</w:t>
      </w:r>
    </w:p>
    <w:p w:rsidR="00CD3E11" w:rsidRPr="00CD3E11" w:rsidRDefault="00CD3E11" w:rsidP="00D41C4B">
      <w:pPr>
        <w:ind w:left="990" w:hanging="360"/>
        <w:rPr>
          <w:rFonts w:ascii="Calibri" w:hAnsi="Calibri"/>
          <w:sz w:val="22"/>
          <w:szCs w:val="22"/>
          <w:lang w:val="en"/>
        </w:rPr>
      </w:pPr>
      <w:r w:rsidRPr="00CD3E11">
        <w:rPr>
          <w:rFonts w:ascii="Calibri" w:hAnsi="Calibri"/>
          <w:sz w:val="22"/>
          <w:szCs w:val="22"/>
          <w:lang w:val="en"/>
        </w:rPr>
        <w:t>(v)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CD3E11" w:rsidRPr="00CD3E11" w:rsidRDefault="00CD3E11" w:rsidP="00D41C4B">
      <w:pPr>
        <w:ind w:left="720" w:hanging="360"/>
        <w:rPr>
          <w:rFonts w:ascii="Calibri" w:hAnsi="Calibri"/>
          <w:sz w:val="22"/>
          <w:szCs w:val="22"/>
          <w:lang w:val="en"/>
        </w:rPr>
      </w:pPr>
      <w:r w:rsidRPr="00CD3E11">
        <w:rPr>
          <w:rFonts w:ascii="Calibri" w:hAnsi="Calibri"/>
          <w:sz w:val="22"/>
          <w:szCs w:val="22"/>
          <w:lang w:val="en"/>
        </w:rPr>
        <w:t xml:space="preserve">(4) </w:t>
      </w:r>
      <w:r w:rsidRPr="00CD3E11">
        <w:rPr>
          <w:rFonts w:ascii="Calibri" w:hAnsi="Calibri"/>
          <w:i/>
          <w:iCs/>
          <w:sz w:val="22"/>
          <w:szCs w:val="22"/>
          <w:lang w:val="en"/>
        </w:rPr>
        <w:t>Posting</w:t>
      </w:r>
      <w:r w:rsidRPr="00CD3E11">
        <w:rPr>
          <w:rFonts w:ascii="Calibri" w:hAnsi="Calibri"/>
          <w:sz w:val="22"/>
          <w:szCs w:val="22"/>
          <w:lang w:val="en"/>
        </w:rPr>
        <w:t>.</w:t>
      </w:r>
    </w:p>
    <w:p w:rsidR="00CD3E11" w:rsidRPr="00CD3E11" w:rsidRDefault="00CD3E11" w:rsidP="00D41C4B">
      <w:pPr>
        <w:ind w:left="900" w:hanging="180"/>
        <w:rPr>
          <w:rFonts w:ascii="Calibri" w:hAnsi="Calibri"/>
          <w:sz w:val="22"/>
          <w:szCs w:val="22"/>
          <w:lang w:val="en"/>
        </w:rPr>
      </w:pPr>
      <w:r w:rsidRPr="00CD3E11">
        <w:rPr>
          <w:rFonts w:ascii="Calibri" w:hAnsi="Calibri"/>
          <w:sz w:val="22"/>
          <w:szCs w:val="22"/>
          <w:lang w:val="en"/>
        </w:rPr>
        <w:t>(i)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CD3E11" w:rsidRPr="00CD3E11" w:rsidRDefault="00CD3E11" w:rsidP="00D41C4B">
      <w:pPr>
        <w:ind w:left="720"/>
        <w:rPr>
          <w:rFonts w:ascii="Calibri" w:hAnsi="Calibri"/>
          <w:sz w:val="22"/>
          <w:szCs w:val="22"/>
          <w:lang w:val="en"/>
        </w:rPr>
      </w:pPr>
      <w:r w:rsidRPr="00CD3E11">
        <w:rPr>
          <w:rFonts w:ascii="Calibri" w:hAnsi="Calibri"/>
          <w:sz w:val="22"/>
          <w:szCs w:val="22"/>
          <w:lang w:val="en"/>
        </w:rPr>
        <w:t>(ii) The Contractor shall provide the compliance plan to the Contracting Officer upon request.</w:t>
      </w:r>
    </w:p>
    <w:p w:rsidR="00CD3E11" w:rsidRPr="00CD3E11" w:rsidRDefault="00CD3E11" w:rsidP="00D41C4B">
      <w:pPr>
        <w:ind w:left="630" w:hanging="270"/>
        <w:rPr>
          <w:rFonts w:ascii="Calibri" w:hAnsi="Calibri"/>
          <w:sz w:val="22"/>
          <w:szCs w:val="22"/>
          <w:lang w:val="en"/>
        </w:rPr>
      </w:pPr>
      <w:r w:rsidRPr="00CD3E11">
        <w:rPr>
          <w:rFonts w:ascii="Calibri" w:hAnsi="Calibri"/>
          <w:sz w:val="22"/>
          <w:szCs w:val="22"/>
          <w:lang w:val="en"/>
        </w:rPr>
        <w:t xml:space="preserve">(5) </w:t>
      </w:r>
      <w:r w:rsidRPr="00CD3E11">
        <w:rPr>
          <w:rFonts w:ascii="Calibri" w:hAnsi="Calibri"/>
          <w:i/>
          <w:iCs/>
          <w:sz w:val="22"/>
          <w:szCs w:val="22"/>
          <w:lang w:val="en"/>
        </w:rPr>
        <w:t>Certification</w:t>
      </w:r>
      <w:r w:rsidRPr="00CD3E11">
        <w:rPr>
          <w:rFonts w:ascii="Calibri" w:hAnsi="Calibri"/>
          <w:sz w:val="22"/>
          <w:szCs w:val="22"/>
          <w:lang w:val="en"/>
        </w:rPr>
        <w:t>. Annually after receiving an award, the Contractor shall submit a certification to the Contracting Officer that-</w:t>
      </w:r>
    </w:p>
    <w:p w:rsidR="00CD3E11" w:rsidRPr="00CD3E11" w:rsidRDefault="00CD3E11" w:rsidP="00D41C4B">
      <w:pPr>
        <w:ind w:left="990" w:hanging="270"/>
        <w:rPr>
          <w:rFonts w:ascii="Calibri" w:hAnsi="Calibri"/>
          <w:sz w:val="22"/>
          <w:szCs w:val="22"/>
          <w:lang w:val="en"/>
        </w:rPr>
      </w:pPr>
      <w:r w:rsidRPr="00CD3E11">
        <w:rPr>
          <w:rFonts w:ascii="Calibri" w:hAnsi="Calibri"/>
          <w:sz w:val="22"/>
          <w:szCs w:val="22"/>
          <w:lang w:val="en"/>
        </w:rPr>
        <w:t>(i) It has implemented a compliance plan to prevent any prohibited activities identified at paragraph (b) of this clause and to monitor, detect, and terminate any agent, subcontract or subcontractor employee engaging in prohibited activities; and</w:t>
      </w:r>
    </w:p>
    <w:p w:rsidR="00CD3E11" w:rsidRPr="00CD3E11" w:rsidRDefault="00CD3E11" w:rsidP="00D41C4B">
      <w:pPr>
        <w:ind w:left="990" w:hanging="270"/>
        <w:rPr>
          <w:rFonts w:ascii="Calibri" w:hAnsi="Calibri"/>
          <w:sz w:val="22"/>
          <w:szCs w:val="22"/>
          <w:lang w:val="en"/>
        </w:rPr>
      </w:pPr>
      <w:r w:rsidRPr="00CD3E11">
        <w:rPr>
          <w:rFonts w:ascii="Calibri" w:hAnsi="Calibri"/>
          <w:sz w:val="22"/>
          <w:szCs w:val="22"/>
          <w:lang w:val="en"/>
        </w:rPr>
        <w:t>(ii) After having conducted due diligence, either-</w:t>
      </w:r>
    </w:p>
    <w:p w:rsidR="00CD3E11" w:rsidRPr="00CD3E11" w:rsidRDefault="00CD3E11" w:rsidP="00D41C4B">
      <w:pPr>
        <w:ind w:left="1350" w:hanging="270"/>
        <w:rPr>
          <w:rFonts w:ascii="Calibri" w:hAnsi="Calibri"/>
          <w:sz w:val="22"/>
          <w:szCs w:val="22"/>
          <w:lang w:val="en"/>
        </w:rPr>
      </w:pPr>
      <w:r w:rsidRPr="00CD3E11">
        <w:rPr>
          <w:rFonts w:ascii="Calibri" w:hAnsi="Calibri"/>
          <w:sz w:val="22"/>
          <w:szCs w:val="22"/>
          <w:lang w:val="en"/>
        </w:rPr>
        <w:t>(A) To the best of the Contractor's knowledge and belief, neither it nor any of its agents, subcontractors, or their agents is engaged in any such activities; or</w:t>
      </w:r>
    </w:p>
    <w:p w:rsidR="00CD3E11" w:rsidRPr="00CD3E11" w:rsidRDefault="00CD3E11" w:rsidP="00D41C4B">
      <w:pPr>
        <w:ind w:left="1350" w:hanging="270"/>
        <w:rPr>
          <w:rFonts w:ascii="Calibri" w:hAnsi="Calibri"/>
          <w:sz w:val="22"/>
          <w:szCs w:val="22"/>
          <w:lang w:val="en"/>
        </w:rPr>
      </w:pPr>
      <w:r w:rsidRPr="00CD3E11">
        <w:rPr>
          <w:rFonts w:ascii="Calibri" w:hAnsi="Calibri"/>
          <w:sz w:val="22"/>
          <w:szCs w:val="22"/>
          <w:lang w:val="en"/>
        </w:rPr>
        <w:t>(B) If abuses relating to any of the prohibited activities identified in paragraph (b) of this clause have been found, the Contractor or subcontractor has taken the appropriate remedial and referral actions.</w:t>
      </w:r>
    </w:p>
    <w:p w:rsidR="00CD3E11" w:rsidRPr="00CD3E11" w:rsidRDefault="00CD3E11" w:rsidP="00D41C4B">
      <w:pPr>
        <w:rPr>
          <w:rFonts w:ascii="Calibri" w:hAnsi="Calibri"/>
          <w:sz w:val="22"/>
          <w:szCs w:val="22"/>
          <w:lang w:val="en"/>
        </w:rPr>
      </w:pPr>
      <w:r w:rsidRPr="00CD3E11">
        <w:rPr>
          <w:rFonts w:ascii="Calibri" w:hAnsi="Calibri"/>
          <w:sz w:val="22"/>
          <w:szCs w:val="22"/>
          <w:lang w:val="en"/>
        </w:rPr>
        <w:t xml:space="preserve">(i) </w:t>
      </w:r>
      <w:r w:rsidRPr="00CD3E11">
        <w:rPr>
          <w:rFonts w:ascii="Calibri" w:hAnsi="Calibri"/>
          <w:i/>
          <w:iCs/>
          <w:sz w:val="22"/>
          <w:szCs w:val="22"/>
          <w:lang w:val="en"/>
        </w:rPr>
        <w:t>Subcontracts</w:t>
      </w:r>
      <w:r w:rsidRPr="00CD3E11">
        <w:rPr>
          <w:rFonts w:ascii="Calibri" w:hAnsi="Calibri"/>
          <w:sz w:val="22"/>
          <w:szCs w:val="22"/>
          <w:lang w:val="en"/>
        </w:rPr>
        <w:t>.</w:t>
      </w:r>
    </w:p>
    <w:p w:rsidR="00CD3E11" w:rsidRPr="00CD3E11" w:rsidRDefault="00CD3E11" w:rsidP="00D41C4B">
      <w:pPr>
        <w:ind w:left="540" w:hanging="270"/>
        <w:rPr>
          <w:rFonts w:ascii="Calibri" w:hAnsi="Calibri"/>
          <w:sz w:val="22"/>
          <w:szCs w:val="22"/>
          <w:lang w:val="en"/>
        </w:rPr>
      </w:pPr>
      <w:r w:rsidRPr="00CD3E11">
        <w:rPr>
          <w:rFonts w:ascii="Calibri" w:hAnsi="Calibri"/>
          <w:sz w:val="22"/>
          <w:szCs w:val="22"/>
          <w:lang w:val="en"/>
        </w:rPr>
        <w:t>(1) The Contractor shall include the substance of this clause, including this paragraph (i), in all subcontracts and in all contracts with agents. The requirements in paragraph (h) of this clause apply only to any portion of the subcontract that-</w:t>
      </w:r>
    </w:p>
    <w:p w:rsidR="00CD3E11" w:rsidRPr="00CD3E11" w:rsidRDefault="00CD3E11" w:rsidP="00D41C4B">
      <w:pPr>
        <w:ind w:left="990" w:hanging="270"/>
        <w:rPr>
          <w:rFonts w:ascii="Calibri" w:hAnsi="Calibri"/>
          <w:sz w:val="22"/>
          <w:szCs w:val="22"/>
          <w:lang w:val="en"/>
        </w:rPr>
      </w:pPr>
      <w:r w:rsidRPr="00CD3E11">
        <w:rPr>
          <w:rFonts w:ascii="Calibri" w:hAnsi="Calibri"/>
          <w:sz w:val="22"/>
          <w:szCs w:val="22"/>
          <w:lang w:val="en"/>
        </w:rPr>
        <w:t>(A) Is for supplies, other than commercially available off-the-shelf items, acquired outside the United States, or services to be performed outside the United States; and</w:t>
      </w:r>
    </w:p>
    <w:p w:rsidR="00CD3E11" w:rsidRPr="00CD3E11" w:rsidRDefault="00CD3E11" w:rsidP="00D41C4B">
      <w:pPr>
        <w:ind w:left="994" w:hanging="274"/>
        <w:rPr>
          <w:rFonts w:ascii="Calibri" w:hAnsi="Calibri"/>
          <w:sz w:val="22"/>
          <w:szCs w:val="22"/>
          <w:lang w:val="en"/>
        </w:rPr>
      </w:pPr>
      <w:r w:rsidRPr="00CD3E11">
        <w:rPr>
          <w:rFonts w:ascii="Calibri" w:hAnsi="Calibri"/>
          <w:sz w:val="22"/>
          <w:szCs w:val="22"/>
          <w:lang w:val="en"/>
        </w:rPr>
        <w:t>(B) Has an estimated value that exceeds $500,000.</w:t>
      </w:r>
    </w:p>
    <w:p w:rsidR="00CD3E11" w:rsidRPr="00CD3E11" w:rsidRDefault="00CD3E11" w:rsidP="00CD3E11">
      <w:pPr>
        <w:spacing w:after="240"/>
        <w:ind w:left="548" w:hanging="274"/>
        <w:rPr>
          <w:rFonts w:ascii="Calibri" w:hAnsi="Calibri"/>
          <w:sz w:val="22"/>
          <w:szCs w:val="22"/>
          <w:lang w:val="en"/>
        </w:rPr>
      </w:pPr>
      <w:r w:rsidRPr="00CD3E11">
        <w:rPr>
          <w:rFonts w:ascii="Calibri" w:hAnsi="Calibri"/>
          <w:sz w:val="22"/>
          <w:szCs w:val="22"/>
          <w:lang w:val="en"/>
        </w:rPr>
        <w:t>(2) If any subcontractor is required by this clause to submit a certification, the Contractor shall require submission prior to the award of the subcontract and annually thereafter. The certification shall cover the items in paragraph (h)(5) of this clause.</w:t>
      </w:r>
    </w:p>
    <w:p w:rsidR="00CD3E11" w:rsidRPr="00CD3E11" w:rsidRDefault="00CD3E11" w:rsidP="00FF4C93">
      <w:pPr>
        <w:ind w:left="990" w:hanging="990"/>
        <w:outlineLvl w:val="3"/>
        <w:rPr>
          <w:rFonts w:ascii="Georgia" w:hAnsi="Georgia" w:cs="Calibri"/>
          <w:b/>
          <w:sz w:val="22"/>
          <w:szCs w:val="22"/>
        </w:rPr>
      </w:pPr>
      <w:bookmarkStart w:id="248" w:name="TradeAgreem"/>
      <w:r w:rsidRPr="00CD3E11">
        <w:rPr>
          <w:rFonts w:ascii="Georgia" w:hAnsi="Georgia" w:cs="Calibri"/>
          <w:b/>
          <w:sz w:val="22"/>
          <w:szCs w:val="22"/>
        </w:rPr>
        <w:t>52.225-5 TRADE AGREEMENTS (OCT 2019)</w:t>
      </w:r>
      <w:bookmarkEnd w:id="248"/>
    </w:p>
    <w:p w:rsidR="00CD3E11" w:rsidRPr="00CD3E11" w:rsidRDefault="00CD3E11" w:rsidP="00FF4C93">
      <w:pPr>
        <w:ind w:left="270" w:hanging="270"/>
        <w:rPr>
          <w:rFonts w:ascii="Calibri" w:hAnsi="Calibri"/>
          <w:sz w:val="22"/>
          <w:szCs w:val="22"/>
          <w:lang w:val="en"/>
        </w:rPr>
      </w:pPr>
      <w:r w:rsidRPr="00CD3E11">
        <w:rPr>
          <w:rFonts w:ascii="Calibri" w:hAnsi="Calibri"/>
          <w:sz w:val="22"/>
          <w:szCs w:val="22"/>
          <w:lang w:val="en"/>
        </w:rPr>
        <w:t xml:space="preserve">(a) </w:t>
      </w:r>
      <w:r w:rsidRPr="00CD3E11">
        <w:rPr>
          <w:rFonts w:ascii="Calibri" w:hAnsi="Calibri"/>
          <w:i/>
          <w:iCs/>
          <w:sz w:val="22"/>
          <w:szCs w:val="22"/>
          <w:lang w:val="en"/>
        </w:rPr>
        <w:t>Definitions</w:t>
      </w:r>
      <w:r w:rsidRPr="00CD3E11">
        <w:rPr>
          <w:rFonts w:ascii="Calibri" w:hAnsi="Calibri"/>
          <w:sz w:val="22"/>
          <w:szCs w:val="22"/>
          <w:lang w:val="en"/>
        </w:rPr>
        <w:t>. As used in this clause-</w:t>
      </w:r>
    </w:p>
    <w:p w:rsidR="00CD3E11" w:rsidRPr="00CD3E11" w:rsidRDefault="00CD3E11" w:rsidP="00FF4C93">
      <w:pPr>
        <w:ind w:left="540" w:hanging="270"/>
        <w:rPr>
          <w:rFonts w:ascii="Calibri" w:hAnsi="Calibri"/>
          <w:sz w:val="22"/>
          <w:szCs w:val="22"/>
          <w:lang w:val="en"/>
        </w:rPr>
      </w:pPr>
      <w:r w:rsidRPr="00CD3E11">
        <w:rPr>
          <w:rFonts w:ascii="Calibri" w:hAnsi="Calibri"/>
          <w:sz w:val="22"/>
          <w:szCs w:val="22"/>
          <w:lang w:val="en"/>
        </w:rPr>
        <w:t>“Caribbean Basin country end product”—</w:t>
      </w:r>
    </w:p>
    <w:p w:rsidR="00CD3E11" w:rsidRPr="00CD3E11" w:rsidRDefault="00CD3E11" w:rsidP="00FF4C93">
      <w:pPr>
        <w:ind w:left="720" w:hanging="270"/>
        <w:rPr>
          <w:rFonts w:ascii="Calibri" w:hAnsi="Calibri"/>
          <w:sz w:val="22"/>
          <w:szCs w:val="22"/>
          <w:lang w:val="en"/>
        </w:rPr>
      </w:pPr>
      <w:r w:rsidRPr="00CD3E11">
        <w:rPr>
          <w:rFonts w:ascii="Calibri" w:hAnsi="Calibri"/>
          <w:sz w:val="22"/>
          <w:szCs w:val="22"/>
          <w:lang w:val="en"/>
        </w:rPr>
        <w:t>(1) Means an article that-</w:t>
      </w:r>
    </w:p>
    <w:p w:rsidR="00CD3E11" w:rsidRPr="00CD3E11" w:rsidRDefault="00CD3E11" w:rsidP="00FF4C93">
      <w:pPr>
        <w:tabs>
          <w:tab w:val="left" w:pos="900"/>
        </w:tabs>
        <w:ind w:left="990" w:hanging="270"/>
        <w:rPr>
          <w:rFonts w:ascii="Calibri" w:hAnsi="Calibri"/>
          <w:sz w:val="22"/>
          <w:szCs w:val="22"/>
          <w:lang w:val="en"/>
        </w:rPr>
      </w:pPr>
      <w:r w:rsidRPr="00CD3E11">
        <w:rPr>
          <w:rFonts w:ascii="Calibri" w:hAnsi="Calibri"/>
          <w:sz w:val="22"/>
          <w:szCs w:val="22"/>
          <w:lang w:val="en"/>
        </w:rPr>
        <w:t>(i) (A) Is wholly the growth, product, or manufacture of a Caribbean Basin country; or</w:t>
      </w:r>
    </w:p>
    <w:p w:rsidR="00CD3E11" w:rsidRPr="00CD3E11" w:rsidRDefault="00CD3E11" w:rsidP="00FF4C93">
      <w:pPr>
        <w:ind w:left="1260" w:hanging="270"/>
        <w:rPr>
          <w:rFonts w:ascii="Calibri" w:hAnsi="Calibri"/>
          <w:sz w:val="22"/>
          <w:szCs w:val="22"/>
          <w:lang w:val="en"/>
        </w:rPr>
      </w:pPr>
      <w:r w:rsidRPr="00CD3E11">
        <w:rPr>
          <w:rFonts w:ascii="Calibri" w:hAnsi="Calibri"/>
          <w:sz w:val="22"/>
          <w:szCs w:val="22"/>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rsidR="00CD3E11" w:rsidRPr="00CD3E11" w:rsidRDefault="00CD3E11" w:rsidP="00FF4C93">
      <w:pPr>
        <w:ind w:left="990" w:hanging="270"/>
        <w:rPr>
          <w:rFonts w:ascii="Calibri" w:hAnsi="Calibri"/>
          <w:sz w:val="22"/>
          <w:szCs w:val="22"/>
          <w:lang w:val="en"/>
        </w:rPr>
      </w:pPr>
      <w:r w:rsidRPr="00CD3E11">
        <w:rPr>
          <w:rFonts w:ascii="Calibri" w:hAnsi="Calibri"/>
          <w:sz w:val="22"/>
          <w:szCs w:val="22"/>
          <w:lang w:val="en"/>
        </w:rPr>
        <w:t xml:space="preserve">(ii) Is not excluded from duty-free treatment for Caribbean countries under </w:t>
      </w:r>
      <w:hyperlink r:id="rId292" w:tgtFrame="_blank" w:history="1">
        <w:r w:rsidRPr="00CD3E11">
          <w:rPr>
            <w:rFonts w:ascii="Calibri" w:hAnsi="Calibri"/>
            <w:color w:val="0000FF"/>
            <w:sz w:val="22"/>
            <w:szCs w:val="22"/>
            <w:u w:val="single"/>
            <w:lang w:val="en"/>
          </w:rPr>
          <w:t>19 U.S.C.2703(b)</w:t>
        </w:r>
      </w:hyperlink>
      <w:r w:rsidRPr="00CD3E11">
        <w:rPr>
          <w:rFonts w:ascii="Calibri" w:hAnsi="Calibri"/>
          <w:sz w:val="22"/>
          <w:szCs w:val="22"/>
          <w:lang w:val="en"/>
        </w:rPr>
        <w:t>.</w:t>
      </w:r>
    </w:p>
    <w:p w:rsidR="00CD3E11" w:rsidRPr="00CD3E11" w:rsidRDefault="00CD3E11" w:rsidP="00FF4C93">
      <w:pPr>
        <w:ind w:left="1170" w:hanging="270"/>
        <w:rPr>
          <w:rFonts w:ascii="Calibri" w:hAnsi="Calibri"/>
          <w:sz w:val="22"/>
          <w:szCs w:val="22"/>
          <w:lang w:val="en"/>
        </w:rPr>
      </w:pPr>
      <w:r w:rsidRPr="00CD3E11">
        <w:rPr>
          <w:rFonts w:ascii="Calibri" w:hAnsi="Calibri"/>
          <w:sz w:val="22"/>
          <w:szCs w:val="22"/>
          <w:lang w:val="en"/>
        </w:rPr>
        <w:t>(A) For this reason, the following articles are not Caribbean Basin country end products:</w:t>
      </w:r>
    </w:p>
    <w:p w:rsidR="00CD3E11" w:rsidRPr="00CD3E11" w:rsidRDefault="00CD3E11" w:rsidP="00FF4C93">
      <w:pPr>
        <w:ind w:left="1440" w:hanging="270"/>
        <w:rPr>
          <w:rFonts w:ascii="Calibri" w:hAnsi="Calibri"/>
          <w:sz w:val="22"/>
          <w:szCs w:val="22"/>
          <w:lang w:val="en"/>
        </w:rPr>
      </w:pPr>
      <w:r w:rsidRPr="00CD3E11">
        <w:rPr>
          <w:rFonts w:ascii="Calibri" w:hAnsi="Calibri"/>
          <w:sz w:val="22"/>
          <w:szCs w:val="22"/>
          <w:lang w:val="en"/>
        </w:rPr>
        <w:t>(1) Tuna, prepared or preserved in any manner in airtight containers;</w:t>
      </w:r>
    </w:p>
    <w:p w:rsidR="00CD3E11" w:rsidRPr="00CD3E11" w:rsidRDefault="00CD3E11" w:rsidP="00FF4C93">
      <w:pPr>
        <w:ind w:left="1440" w:hanging="270"/>
        <w:rPr>
          <w:rFonts w:ascii="Calibri" w:hAnsi="Calibri"/>
          <w:sz w:val="22"/>
          <w:szCs w:val="22"/>
          <w:lang w:val="en"/>
        </w:rPr>
      </w:pPr>
      <w:r w:rsidRPr="00CD3E11">
        <w:rPr>
          <w:rFonts w:ascii="Calibri" w:hAnsi="Calibri"/>
          <w:sz w:val="22"/>
          <w:szCs w:val="22"/>
          <w:lang w:val="en"/>
        </w:rPr>
        <w:t>(2) Petroleum, or any product derived from petroleum;</w:t>
      </w:r>
    </w:p>
    <w:p w:rsidR="00CD3E11" w:rsidRPr="00CD3E11" w:rsidRDefault="00CD3E11" w:rsidP="00FF4C93">
      <w:pPr>
        <w:ind w:left="1440" w:hanging="270"/>
        <w:rPr>
          <w:rFonts w:ascii="Calibri" w:hAnsi="Calibri"/>
          <w:sz w:val="22"/>
          <w:szCs w:val="22"/>
          <w:lang w:val="en"/>
        </w:rPr>
      </w:pPr>
      <w:r w:rsidRPr="00CD3E11">
        <w:rPr>
          <w:rFonts w:ascii="Calibri" w:hAnsi="Calibri"/>
          <w:sz w:val="22"/>
          <w:szCs w:val="22"/>
          <w:lang w:val="en"/>
        </w:rPr>
        <w:t>(3)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column2 rates of duty apply (</w:t>
      </w:r>
      <w:r w:rsidRPr="00CD3E11">
        <w:rPr>
          <w:rFonts w:ascii="Calibri" w:hAnsi="Calibri"/>
          <w:i/>
          <w:iCs/>
          <w:sz w:val="22"/>
          <w:szCs w:val="22"/>
          <w:lang w:val="en"/>
        </w:rPr>
        <w:t>i.e.,</w:t>
      </w:r>
      <w:r w:rsidRPr="00CD3E11">
        <w:rPr>
          <w:rFonts w:ascii="Calibri" w:hAnsi="Calibri"/>
          <w:sz w:val="22"/>
          <w:szCs w:val="22"/>
          <w:lang w:val="en"/>
        </w:rPr>
        <w:t>Afghanistan, Cuba, Laos, North Korea, and Vietnam); and</w:t>
      </w:r>
    </w:p>
    <w:p w:rsidR="00CD3E11" w:rsidRPr="00CD3E11" w:rsidRDefault="00CD3E11" w:rsidP="00FF4C93">
      <w:pPr>
        <w:ind w:left="1440" w:hanging="270"/>
        <w:rPr>
          <w:rFonts w:ascii="Calibri" w:hAnsi="Calibri"/>
          <w:sz w:val="22"/>
          <w:szCs w:val="22"/>
          <w:lang w:val="en"/>
        </w:rPr>
      </w:pPr>
      <w:r w:rsidRPr="00CD3E11">
        <w:rPr>
          <w:rFonts w:ascii="Calibri" w:hAnsi="Calibri"/>
          <w:sz w:val="22"/>
          <w:szCs w:val="22"/>
          <w:lang w:val="en"/>
        </w:rPr>
        <w:t>(4) Certain of the following: textiles and apparel articles; footwear, handbags, luggage, flat goods, work gloves, and leather wearing apparel; or handloomed, handmade, and folklore articles;</w:t>
      </w:r>
    </w:p>
    <w:p w:rsidR="00CD3E11" w:rsidRPr="00CD3E11" w:rsidRDefault="00CD3E11" w:rsidP="00FF4C93">
      <w:pPr>
        <w:ind w:left="990" w:hanging="270"/>
        <w:rPr>
          <w:rFonts w:ascii="Calibri" w:hAnsi="Calibri"/>
          <w:sz w:val="22"/>
          <w:szCs w:val="22"/>
          <w:lang w:val="en"/>
        </w:rPr>
      </w:pPr>
      <w:r w:rsidRPr="00CD3E11">
        <w:rPr>
          <w:rFonts w:ascii="Calibri" w:hAnsi="Calibri"/>
          <w:sz w:val="22"/>
          <w:szCs w:val="22"/>
          <w:lang w:val="en"/>
        </w:rPr>
        <w:t xml:space="preserve">(B) Access to the HTSUS to determine duty-free status of articles of these types is available at </w:t>
      </w:r>
      <w:hyperlink r:id="rId293" w:tgtFrame="_blank" w:history="1">
        <w:r w:rsidRPr="00CD3E11">
          <w:rPr>
            <w:rFonts w:ascii="Calibri" w:hAnsi="Calibri"/>
            <w:color w:val="0000FF"/>
            <w:sz w:val="22"/>
            <w:szCs w:val="22"/>
            <w:u w:val="single"/>
            <w:lang w:val="en"/>
          </w:rPr>
          <w:t>https://usitc.gov/tata/hts/index.htm</w:t>
        </w:r>
      </w:hyperlink>
      <w:r w:rsidRPr="00CD3E11">
        <w:rPr>
          <w:rFonts w:ascii="Calibri" w:hAnsi="Calibri"/>
          <w:sz w:val="22"/>
          <w:szCs w:val="22"/>
          <w:lang w:val="en"/>
        </w:rPr>
        <w:t>. In particular, see the following:</w:t>
      </w:r>
    </w:p>
    <w:p w:rsidR="00CD3E11" w:rsidRPr="00CD3E11" w:rsidRDefault="00CD3E11" w:rsidP="00FF4C93">
      <w:pPr>
        <w:ind w:left="1350" w:hanging="270"/>
        <w:rPr>
          <w:rFonts w:ascii="Calibri" w:hAnsi="Calibri"/>
          <w:sz w:val="22"/>
          <w:szCs w:val="22"/>
          <w:lang w:val="en"/>
        </w:rPr>
      </w:pPr>
      <w:r w:rsidRPr="00CD3E11">
        <w:rPr>
          <w:rFonts w:ascii="Calibri" w:hAnsi="Calibri"/>
          <w:sz w:val="22"/>
          <w:szCs w:val="22"/>
          <w:lang w:val="en"/>
        </w:rPr>
        <w:t>(1) General Note3(c), Products Eligible for Special Tariff treatment.</w:t>
      </w:r>
    </w:p>
    <w:p w:rsidR="00CD3E11" w:rsidRPr="00CD3E11" w:rsidRDefault="00CD3E11" w:rsidP="00FF4C93">
      <w:pPr>
        <w:ind w:left="1350" w:hanging="270"/>
        <w:rPr>
          <w:rFonts w:ascii="Calibri" w:hAnsi="Calibri"/>
          <w:sz w:val="22"/>
          <w:szCs w:val="22"/>
          <w:lang w:val="en"/>
        </w:rPr>
      </w:pPr>
      <w:r w:rsidRPr="00CD3E11">
        <w:rPr>
          <w:rFonts w:ascii="Calibri" w:hAnsi="Calibri"/>
          <w:sz w:val="22"/>
          <w:szCs w:val="22"/>
          <w:lang w:val="en"/>
        </w:rPr>
        <w:t>(2) General Note17, Products of Countries Designated as Beneficiary Countries under the United States-Caribbean Basin Trade Partnership Act of 2000.</w:t>
      </w:r>
    </w:p>
    <w:p w:rsidR="00CD3E11" w:rsidRPr="00CD3E11" w:rsidRDefault="00CD3E11" w:rsidP="00FF4C93">
      <w:pPr>
        <w:ind w:left="1350" w:hanging="270"/>
        <w:rPr>
          <w:rFonts w:ascii="Calibri" w:hAnsi="Calibri"/>
          <w:sz w:val="22"/>
          <w:szCs w:val="22"/>
          <w:lang w:val="en"/>
        </w:rPr>
      </w:pPr>
      <w:r w:rsidRPr="00CD3E11">
        <w:rPr>
          <w:rFonts w:ascii="Calibri" w:hAnsi="Calibri"/>
          <w:sz w:val="22"/>
          <w:szCs w:val="22"/>
          <w:lang w:val="en"/>
        </w:rPr>
        <w:t>(3) Section XXII, Chapter98, Subchapter II, Articles Exported and Returned, Advanced or Improved Abroad, U.S. Note7(b).</w:t>
      </w:r>
    </w:p>
    <w:p w:rsidR="00CD3E11" w:rsidRPr="00CD3E11" w:rsidRDefault="00CD3E11" w:rsidP="00FF4C93">
      <w:pPr>
        <w:ind w:left="1350" w:hanging="270"/>
        <w:rPr>
          <w:rFonts w:ascii="Calibri" w:hAnsi="Calibri"/>
          <w:sz w:val="22"/>
          <w:szCs w:val="22"/>
          <w:lang w:val="en"/>
        </w:rPr>
      </w:pPr>
      <w:r w:rsidRPr="00CD3E11">
        <w:rPr>
          <w:rFonts w:ascii="Calibri" w:hAnsi="Calibri"/>
          <w:sz w:val="22"/>
          <w:szCs w:val="22"/>
          <w:lang w:val="en"/>
        </w:rPr>
        <w:t>(4) Section XXII, Chapter98, Subchapter XX, Goods Eligible for Special Tariff Benefits under the United States-Caribbean Basin Trade Partnership Act; and</w:t>
      </w:r>
    </w:p>
    <w:p w:rsidR="00CD3E11" w:rsidRPr="00CD3E11" w:rsidRDefault="00CD3E11" w:rsidP="00FF4C93">
      <w:pPr>
        <w:ind w:left="720" w:hanging="270"/>
        <w:rPr>
          <w:rFonts w:ascii="Calibri" w:hAnsi="Calibri"/>
          <w:sz w:val="22"/>
          <w:szCs w:val="22"/>
          <w:lang w:val="en"/>
        </w:rPr>
      </w:pPr>
      <w:r w:rsidRPr="00CD3E11">
        <w:rPr>
          <w:rFonts w:ascii="Calibri" w:hAnsi="Calibri"/>
          <w:sz w:val="22"/>
          <w:szCs w:val="22"/>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CD3E11" w:rsidRPr="00CD3E11" w:rsidRDefault="00CD3E11" w:rsidP="00FF4C93">
      <w:pPr>
        <w:ind w:left="270"/>
        <w:rPr>
          <w:rFonts w:ascii="Calibri" w:hAnsi="Calibri"/>
          <w:sz w:val="22"/>
          <w:szCs w:val="22"/>
          <w:lang w:val="en"/>
        </w:rPr>
      </w:pPr>
      <w:r w:rsidRPr="00CD3E11">
        <w:rPr>
          <w:rFonts w:ascii="Calibri" w:hAnsi="Calibri"/>
          <w:sz w:val="22"/>
          <w:szCs w:val="22"/>
          <w:lang w:val="en"/>
        </w:rPr>
        <w:t>“Designated country” means any of the following countries:</w:t>
      </w:r>
    </w:p>
    <w:p w:rsidR="00CD3E11" w:rsidRPr="00CD3E11" w:rsidRDefault="00CD3E11" w:rsidP="00FF4C93">
      <w:pPr>
        <w:ind w:left="720" w:hanging="270"/>
        <w:rPr>
          <w:rFonts w:ascii="Calibri" w:hAnsi="Calibri"/>
          <w:sz w:val="22"/>
          <w:szCs w:val="22"/>
          <w:lang w:val="en"/>
        </w:rPr>
      </w:pPr>
      <w:r w:rsidRPr="00CD3E11">
        <w:rPr>
          <w:rFonts w:ascii="Calibri" w:hAnsi="Calibri"/>
          <w:sz w:val="22"/>
          <w:szCs w:val="22"/>
          <w:lang w:val="en"/>
        </w:rPr>
        <w:t>(1) A World Trade Organization Government Procurement Agreement (WTO GPA) country (Armenia, Aruba, Australia,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(known in the World Trade Organization as “the Separate Customs Territory of Taiwan, Penghu, Kinmen and Matsu (Chinese Taipei)”), Ukraine, or United Kingdom);</w:t>
      </w:r>
    </w:p>
    <w:p w:rsidR="00CD3E11" w:rsidRPr="00CD3E11" w:rsidRDefault="00CD3E11" w:rsidP="00FF4C93">
      <w:pPr>
        <w:ind w:left="720" w:hanging="270"/>
        <w:rPr>
          <w:rFonts w:ascii="Calibri" w:hAnsi="Calibri"/>
          <w:sz w:val="22"/>
          <w:szCs w:val="22"/>
          <w:lang w:val="en"/>
        </w:rPr>
      </w:pPr>
      <w:r w:rsidRPr="00CD3E11">
        <w:rPr>
          <w:rFonts w:ascii="Calibri" w:hAnsi="Calibri"/>
          <w:sz w:val="22"/>
          <w:szCs w:val="22"/>
          <w:lang w:val="en"/>
        </w:rPr>
        <w:t>(2) A Free Trade Agreement (FTA) country (Australia, Bahrain, Canada, Chile, Colombia, Costa Rica, Dominican Republic, El Salvador, Guatemala, Honduras, Korea (Republic of), Mexico, Morocco, Nicaragua, Oman, Panama, Peru, or Singapore);</w:t>
      </w:r>
    </w:p>
    <w:p w:rsidR="00CD3E11" w:rsidRPr="00CD3E11" w:rsidRDefault="00CD3E11" w:rsidP="00FF4C93">
      <w:pPr>
        <w:ind w:left="720" w:hanging="270"/>
        <w:rPr>
          <w:rFonts w:ascii="Calibri" w:hAnsi="Calibri"/>
          <w:sz w:val="22"/>
          <w:szCs w:val="22"/>
          <w:lang w:val="en"/>
        </w:rPr>
      </w:pPr>
      <w:r w:rsidRPr="00CD3E11">
        <w:rPr>
          <w:rFonts w:ascii="Calibri" w:hAnsi="Calibri"/>
          <w:sz w:val="22"/>
          <w:szCs w:val="22"/>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rsidR="00CD3E11" w:rsidRPr="00CD3E11" w:rsidRDefault="00CD3E11" w:rsidP="00FF4C93">
      <w:pPr>
        <w:ind w:left="720" w:hanging="270"/>
        <w:rPr>
          <w:rFonts w:ascii="Calibri" w:hAnsi="Calibri"/>
          <w:sz w:val="22"/>
          <w:szCs w:val="22"/>
          <w:lang w:val="en"/>
        </w:rPr>
      </w:pPr>
      <w:r w:rsidRPr="00CD3E11">
        <w:rPr>
          <w:rFonts w:ascii="Calibri" w:hAnsi="Calibri"/>
          <w:sz w:val="22"/>
          <w:szCs w:val="22"/>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CD3E11" w:rsidRPr="00CD3E11" w:rsidRDefault="00CD3E11" w:rsidP="00FF4C93">
      <w:pPr>
        <w:ind w:left="540" w:hanging="270"/>
        <w:rPr>
          <w:rFonts w:ascii="Calibri" w:hAnsi="Calibri"/>
          <w:sz w:val="22"/>
          <w:szCs w:val="22"/>
          <w:lang w:val="en"/>
        </w:rPr>
      </w:pPr>
      <w:r w:rsidRPr="00CD3E11">
        <w:rPr>
          <w:rFonts w:ascii="Calibri" w:hAnsi="Calibri"/>
          <w:sz w:val="22"/>
          <w:szCs w:val="22"/>
          <w:lang w:val="en"/>
        </w:rPr>
        <w:t>“Designated country end product” means a WTO GPA country end product, an FTA country end product, a least developed country end product, or a Caribbean Basin country end product.</w:t>
      </w:r>
    </w:p>
    <w:p w:rsidR="00CD3E11" w:rsidRPr="00CD3E11" w:rsidRDefault="00CD3E11" w:rsidP="00FF4C93">
      <w:pPr>
        <w:ind w:left="540" w:hanging="270"/>
        <w:rPr>
          <w:rFonts w:ascii="Calibri" w:hAnsi="Calibri"/>
          <w:sz w:val="22"/>
          <w:szCs w:val="22"/>
          <w:lang w:val="en"/>
        </w:rPr>
      </w:pPr>
      <w:r w:rsidRPr="00CD3E11">
        <w:rPr>
          <w:rFonts w:ascii="Calibri" w:hAnsi="Calibri"/>
          <w:sz w:val="22"/>
          <w:szCs w:val="22"/>
          <w:lang w:val="en"/>
        </w:rPr>
        <w:t>“End product” means those articles, materials, and supplies to be acquired under the contract for public use.</w:t>
      </w:r>
    </w:p>
    <w:p w:rsidR="00CD3E11" w:rsidRPr="00CD3E11" w:rsidRDefault="00CD3E11" w:rsidP="00FF4C93">
      <w:pPr>
        <w:ind w:left="540" w:hanging="270"/>
        <w:rPr>
          <w:rFonts w:ascii="Calibri" w:hAnsi="Calibri"/>
          <w:sz w:val="22"/>
          <w:szCs w:val="22"/>
          <w:lang w:val="en"/>
        </w:rPr>
      </w:pPr>
      <w:r w:rsidRPr="00CD3E11">
        <w:rPr>
          <w:rFonts w:ascii="Calibri" w:hAnsi="Calibri"/>
          <w:sz w:val="22"/>
          <w:szCs w:val="22"/>
          <w:lang w:val="en"/>
        </w:rPr>
        <w:t>“Free Trade Agreement country end product” means an article that-</w:t>
      </w:r>
    </w:p>
    <w:p w:rsidR="00CD3E11" w:rsidRPr="00CD3E11" w:rsidRDefault="00CD3E11" w:rsidP="00FF4C93">
      <w:pPr>
        <w:ind w:left="720" w:hanging="270"/>
        <w:rPr>
          <w:rFonts w:ascii="Calibri" w:hAnsi="Calibri"/>
          <w:sz w:val="22"/>
          <w:szCs w:val="22"/>
          <w:lang w:val="en"/>
        </w:rPr>
      </w:pPr>
      <w:r w:rsidRPr="00CD3E11">
        <w:rPr>
          <w:rFonts w:ascii="Calibri" w:hAnsi="Calibri"/>
          <w:sz w:val="22"/>
          <w:szCs w:val="22"/>
          <w:lang w:val="en"/>
        </w:rPr>
        <w:t>(1) Is wholly the growth, product, or manufacture of a Free Trade Agreement (FTA) country; or</w:t>
      </w:r>
    </w:p>
    <w:p w:rsidR="00CD3E11" w:rsidRPr="00CD3E11" w:rsidRDefault="00CD3E11" w:rsidP="00FF4C93">
      <w:pPr>
        <w:ind w:left="720" w:hanging="270"/>
        <w:rPr>
          <w:rFonts w:ascii="Calibri" w:hAnsi="Calibri"/>
          <w:sz w:val="22"/>
          <w:szCs w:val="22"/>
          <w:lang w:val="en"/>
        </w:rPr>
      </w:pPr>
      <w:r w:rsidRPr="00CD3E11">
        <w:rPr>
          <w:rFonts w:ascii="Calibri" w:hAnsi="Calibri"/>
          <w:sz w:val="22"/>
          <w:szCs w:val="22"/>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CD3E11" w:rsidRPr="00CD3E11" w:rsidRDefault="00CD3E11" w:rsidP="00FF4C93">
      <w:pPr>
        <w:ind w:left="540" w:hanging="270"/>
        <w:rPr>
          <w:rFonts w:ascii="Calibri" w:hAnsi="Calibri"/>
          <w:sz w:val="22"/>
          <w:szCs w:val="22"/>
          <w:lang w:val="en"/>
        </w:rPr>
      </w:pPr>
      <w:r w:rsidRPr="00CD3E11">
        <w:rPr>
          <w:rFonts w:ascii="Calibri" w:hAnsi="Calibri"/>
          <w:sz w:val="22"/>
          <w:szCs w:val="22"/>
          <w:lang w:val="en"/>
        </w:rPr>
        <w:t>“Least developed country end product” means an article that-</w:t>
      </w:r>
    </w:p>
    <w:p w:rsidR="00CD3E11" w:rsidRPr="00CD3E11" w:rsidRDefault="00CD3E11" w:rsidP="00FF4C93">
      <w:pPr>
        <w:ind w:left="720" w:hanging="270"/>
        <w:rPr>
          <w:rFonts w:ascii="Calibri" w:hAnsi="Calibri"/>
          <w:sz w:val="22"/>
          <w:szCs w:val="22"/>
          <w:lang w:val="en"/>
        </w:rPr>
      </w:pPr>
      <w:r w:rsidRPr="00CD3E11">
        <w:rPr>
          <w:rFonts w:ascii="Calibri" w:hAnsi="Calibri"/>
          <w:sz w:val="22"/>
          <w:szCs w:val="22"/>
          <w:lang w:val="en"/>
        </w:rPr>
        <w:t>(1) Is wholly the growth, product, or manufacture of a least developed country; or</w:t>
      </w:r>
    </w:p>
    <w:p w:rsidR="00CD3E11" w:rsidRPr="00CD3E11" w:rsidRDefault="00CD3E11" w:rsidP="00FF4C93">
      <w:pPr>
        <w:ind w:left="720" w:hanging="270"/>
        <w:rPr>
          <w:rFonts w:ascii="Calibri" w:hAnsi="Calibri"/>
          <w:sz w:val="22"/>
          <w:szCs w:val="22"/>
          <w:lang w:val="en"/>
        </w:rPr>
      </w:pPr>
      <w:r w:rsidRPr="00CD3E11">
        <w:rPr>
          <w:rFonts w:ascii="Calibri" w:hAnsi="Calibri"/>
          <w:sz w:val="22"/>
          <w:szCs w:val="22"/>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CD3E11" w:rsidRPr="00CD3E11" w:rsidRDefault="00CD3E11" w:rsidP="00FF4C93">
      <w:pPr>
        <w:ind w:left="540" w:hanging="180"/>
        <w:rPr>
          <w:rFonts w:ascii="Calibri" w:hAnsi="Calibri"/>
          <w:sz w:val="22"/>
          <w:szCs w:val="22"/>
          <w:lang w:val="en"/>
        </w:rPr>
      </w:pPr>
      <w:r w:rsidRPr="00CD3E11">
        <w:rPr>
          <w:rFonts w:ascii="Calibri" w:hAnsi="Calibri"/>
          <w:sz w:val="22"/>
          <w:szCs w:val="22"/>
          <w:lang w:val="en"/>
        </w:rPr>
        <w:t>“United States” means the 50 States, the District of Columbia, and outlying areas.</w:t>
      </w:r>
    </w:p>
    <w:p w:rsidR="00CD3E11" w:rsidRPr="00CD3E11" w:rsidRDefault="00CD3E11" w:rsidP="00FF4C93">
      <w:pPr>
        <w:ind w:left="450" w:hanging="90"/>
        <w:rPr>
          <w:rFonts w:ascii="Calibri" w:hAnsi="Calibri"/>
          <w:sz w:val="22"/>
          <w:szCs w:val="22"/>
          <w:lang w:val="en"/>
        </w:rPr>
      </w:pPr>
      <w:r w:rsidRPr="00CD3E11">
        <w:rPr>
          <w:rFonts w:ascii="Calibri" w:hAnsi="Calibri"/>
          <w:sz w:val="22"/>
          <w:szCs w:val="22"/>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CD3E11" w:rsidRPr="00CD3E11" w:rsidRDefault="00CD3E11" w:rsidP="00FF4C93">
      <w:pPr>
        <w:ind w:left="540" w:hanging="180"/>
        <w:rPr>
          <w:rFonts w:ascii="Calibri" w:hAnsi="Calibri"/>
          <w:sz w:val="22"/>
          <w:szCs w:val="22"/>
          <w:lang w:val="en"/>
        </w:rPr>
      </w:pPr>
      <w:r w:rsidRPr="00CD3E11">
        <w:rPr>
          <w:rFonts w:ascii="Calibri" w:hAnsi="Calibri"/>
          <w:sz w:val="22"/>
          <w:szCs w:val="22"/>
          <w:lang w:val="en"/>
        </w:rPr>
        <w:t>“WTO GPA country end product” means an article that-</w:t>
      </w:r>
    </w:p>
    <w:p w:rsidR="00CD3E11" w:rsidRPr="00CD3E11" w:rsidRDefault="00CD3E11" w:rsidP="00FF4C93">
      <w:pPr>
        <w:ind w:left="720" w:hanging="180"/>
        <w:rPr>
          <w:rFonts w:ascii="Calibri" w:hAnsi="Calibri"/>
          <w:sz w:val="22"/>
          <w:szCs w:val="22"/>
          <w:lang w:val="en"/>
        </w:rPr>
      </w:pPr>
      <w:r w:rsidRPr="00CD3E11">
        <w:rPr>
          <w:rFonts w:ascii="Calibri" w:hAnsi="Calibri"/>
          <w:sz w:val="22"/>
          <w:szCs w:val="22"/>
          <w:lang w:val="en"/>
        </w:rPr>
        <w:t>(1) Is wholly the growth, product, or manufacture of a WTO GPA country; or</w:t>
      </w:r>
    </w:p>
    <w:p w:rsidR="00CD3E11" w:rsidRPr="00CD3E11" w:rsidRDefault="00CD3E11" w:rsidP="00FF4C93">
      <w:pPr>
        <w:ind w:left="810" w:hanging="270"/>
        <w:rPr>
          <w:rFonts w:ascii="Calibri" w:hAnsi="Calibri"/>
          <w:sz w:val="22"/>
          <w:szCs w:val="22"/>
          <w:lang w:val="en"/>
        </w:rPr>
      </w:pPr>
      <w:r w:rsidRPr="00CD3E11">
        <w:rPr>
          <w:rFonts w:ascii="Calibri" w:hAnsi="Calibri"/>
          <w:sz w:val="22"/>
          <w:szCs w:val="22"/>
          <w:lang w:val="en"/>
        </w:rP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CD3E11" w:rsidRPr="00CD3E11" w:rsidRDefault="00CD3E11" w:rsidP="00710B96">
      <w:pPr>
        <w:spacing w:after="240"/>
        <w:ind w:left="270" w:hanging="270"/>
        <w:rPr>
          <w:rFonts w:ascii="Calibri" w:hAnsi="Calibri"/>
          <w:sz w:val="22"/>
          <w:szCs w:val="22"/>
          <w:lang w:val="en"/>
        </w:rPr>
      </w:pPr>
      <w:r w:rsidRPr="00CD3E11">
        <w:rPr>
          <w:rFonts w:ascii="Calibri" w:hAnsi="Calibri"/>
          <w:sz w:val="22"/>
          <w:szCs w:val="22"/>
          <w:lang w:val="en"/>
        </w:rPr>
        <w:t xml:space="preserve">(b) </w:t>
      </w:r>
      <w:r w:rsidRPr="00CD3E11">
        <w:rPr>
          <w:rFonts w:ascii="Calibri" w:hAnsi="Calibri"/>
          <w:i/>
          <w:iCs/>
          <w:sz w:val="22"/>
          <w:szCs w:val="22"/>
          <w:lang w:val="en"/>
        </w:rPr>
        <w:t>Delivery of end products</w:t>
      </w:r>
      <w:r w:rsidRPr="00CD3E11">
        <w:rPr>
          <w:rFonts w:ascii="Calibri" w:hAnsi="Calibri"/>
          <w:sz w:val="22"/>
          <w:szCs w:val="22"/>
          <w:lang w:val="en"/>
        </w:rPr>
        <w:t>.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w:t>
      </w:r>
    </w:p>
    <w:p w:rsidR="00CD3E11" w:rsidRPr="00CD3E11" w:rsidRDefault="00CD3E11" w:rsidP="003B481A">
      <w:pPr>
        <w:ind w:left="1170" w:hanging="1170"/>
        <w:outlineLvl w:val="3"/>
        <w:rPr>
          <w:rFonts w:ascii="Georgia" w:hAnsi="Georgia" w:cs="Calibri"/>
          <w:b/>
          <w:sz w:val="22"/>
          <w:szCs w:val="22"/>
        </w:rPr>
      </w:pPr>
      <w:bookmarkStart w:id="249" w:name="PymtByEleFunCCR"/>
      <w:bookmarkStart w:id="250" w:name="PymtByEleFun"/>
      <w:r w:rsidRPr="00CD3E11">
        <w:rPr>
          <w:rFonts w:ascii="Georgia" w:hAnsi="Georgia" w:cs="Calibri"/>
          <w:b/>
          <w:sz w:val="22"/>
          <w:szCs w:val="22"/>
        </w:rPr>
        <w:t>52.232-33 PAYMENT BY ELECTRONIC FUNDS TRANSFER</w:t>
      </w:r>
      <w:bookmarkEnd w:id="249"/>
      <w:r w:rsidRPr="00CD3E11">
        <w:rPr>
          <w:rFonts w:ascii="Georgia" w:hAnsi="Georgia" w:cs="Calibri"/>
          <w:b/>
          <w:sz w:val="22"/>
          <w:szCs w:val="22"/>
        </w:rPr>
        <w:t>—SYSTEM FOR AWARD MANAGEMENT (OCT 2018)</w:t>
      </w:r>
      <w:r w:rsidRPr="00CD3E11">
        <w:rPr>
          <w:rFonts w:ascii="Georgia" w:hAnsi="Georgia" w:cs="Calibri"/>
          <w:sz w:val="22"/>
          <w:szCs w:val="22"/>
        </w:rPr>
        <w:t xml:space="preserve">  </w:t>
      </w:r>
    </w:p>
    <w:bookmarkEnd w:id="250"/>
    <w:p w:rsidR="00CD3E11" w:rsidRPr="00CD3E11" w:rsidRDefault="00CD3E11" w:rsidP="003B481A">
      <w:pPr>
        <w:ind w:left="432" w:hanging="432"/>
        <w:rPr>
          <w:rFonts w:ascii="Calibri" w:hAnsi="Calibri" w:cs="Calibri"/>
          <w:sz w:val="22"/>
          <w:szCs w:val="22"/>
        </w:rPr>
      </w:pPr>
      <w:r w:rsidRPr="00CD3E11">
        <w:rPr>
          <w:rFonts w:ascii="Calibri" w:hAnsi="Calibri" w:cs="Calibri"/>
          <w:sz w:val="22"/>
          <w:szCs w:val="22"/>
        </w:rPr>
        <w:t>(a)</w:t>
      </w:r>
      <w:r w:rsidRPr="00CD3E11">
        <w:rPr>
          <w:rFonts w:ascii="Calibri" w:hAnsi="Calibri" w:cs="Calibri"/>
          <w:sz w:val="22"/>
          <w:szCs w:val="22"/>
        </w:rPr>
        <w:tab/>
        <w:t xml:space="preserve">Method of payment. </w:t>
      </w:r>
    </w:p>
    <w:p w:rsidR="00CD3E11" w:rsidRPr="00CD3E11" w:rsidRDefault="00CD3E11" w:rsidP="00710B96">
      <w:pPr>
        <w:tabs>
          <w:tab w:val="left" w:pos="432"/>
          <w:tab w:val="left" w:pos="864"/>
        </w:tabs>
        <w:ind w:left="864" w:hanging="414"/>
        <w:rPr>
          <w:rFonts w:ascii="Calibri" w:hAnsi="Calibri" w:cs="Calibri"/>
          <w:sz w:val="22"/>
          <w:szCs w:val="22"/>
        </w:rPr>
      </w:pPr>
      <w:r w:rsidRPr="00CD3E11">
        <w:rPr>
          <w:rFonts w:ascii="Calibri" w:hAnsi="Calibri" w:cs="Calibri"/>
          <w:sz w:val="22"/>
          <w:szCs w:val="22"/>
        </w:rPr>
        <w:t>(1)</w:t>
      </w:r>
      <w:r w:rsidRPr="00CD3E11">
        <w:rPr>
          <w:rFonts w:ascii="Calibri" w:hAnsi="Calibri" w:cs="Calibri"/>
          <w:sz w:val="22"/>
          <w:szCs w:val="22"/>
        </w:rPr>
        <w:tab/>
        <w:t>All payments by the Government under this contract shall be made by electronic funds transfer (EFT), except as provided in paragraph (a)(2) of this clause. As used in this clause, the term "EFT" refers to the funds transfer and may also include the payment information transfer.</w:t>
      </w:r>
    </w:p>
    <w:p w:rsidR="00CD3E11" w:rsidRPr="00CD3E11" w:rsidRDefault="00710B96" w:rsidP="00710B96">
      <w:pPr>
        <w:tabs>
          <w:tab w:val="left" w:pos="432"/>
          <w:tab w:val="left" w:pos="864"/>
        </w:tabs>
        <w:ind w:left="864" w:hanging="414"/>
        <w:rPr>
          <w:rFonts w:ascii="Calibri" w:hAnsi="Calibri" w:cs="Calibri"/>
          <w:sz w:val="22"/>
          <w:szCs w:val="22"/>
        </w:rPr>
      </w:pPr>
      <w:r>
        <w:rPr>
          <w:rFonts w:ascii="Calibri" w:hAnsi="Calibri" w:cs="Calibri"/>
          <w:sz w:val="22"/>
          <w:szCs w:val="22"/>
        </w:rPr>
        <w:t>(</w:t>
      </w:r>
      <w:r w:rsidR="00CD3E11" w:rsidRPr="00CD3E11">
        <w:rPr>
          <w:rFonts w:ascii="Calibri" w:hAnsi="Calibri" w:cs="Calibri"/>
          <w:sz w:val="22"/>
          <w:szCs w:val="22"/>
        </w:rPr>
        <w:t>2)</w:t>
      </w:r>
      <w:r w:rsidR="00CD3E11" w:rsidRPr="00CD3E11">
        <w:rPr>
          <w:rFonts w:ascii="Calibri" w:hAnsi="Calibri" w:cs="Calibri"/>
          <w:sz w:val="22"/>
          <w:szCs w:val="22"/>
        </w:rPr>
        <w:tab/>
        <w:t>In the event the Government is unable to release one or more payments by EFT, the Contractor agrees to either—</w:t>
      </w:r>
    </w:p>
    <w:p w:rsidR="00CD3E11" w:rsidRPr="00CD3E11" w:rsidRDefault="00CD3E11" w:rsidP="00710B96">
      <w:pPr>
        <w:ind w:left="1260" w:hanging="270"/>
        <w:rPr>
          <w:rFonts w:ascii="Calibri" w:hAnsi="Calibri" w:cs="Calibri"/>
          <w:sz w:val="22"/>
          <w:szCs w:val="22"/>
        </w:rPr>
      </w:pPr>
      <w:r w:rsidRPr="00CD3E11">
        <w:rPr>
          <w:rFonts w:ascii="Calibri" w:hAnsi="Calibri" w:cs="Calibri"/>
          <w:sz w:val="22"/>
          <w:szCs w:val="22"/>
        </w:rPr>
        <w:t>(i)</w:t>
      </w:r>
      <w:r w:rsidRPr="00CD3E11">
        <w:rPr>
          <w:rFonts w:ascii="Calibri" w:hAnsi="Calibri" w:cs="Calibri"/>
          <w:sz w:val="22"/>
          <w:szCs w:val="22"/>
        </w:rPr>
        <w:tab/>
        <w:t>Accept payment by check or some other mutually agreeable method of payment; or</w:t>
      </w:r>
    </w:p>
    <w:p w:rsidR="00CD3E11" w:rsidRPr="00CD3E11" w:rsidRDefault="00CD3E11" w:rsidP="00710B96">
      <w:pPr>
        <w:ind w:left="1260" w:hanging="270"/>
        <w:rPr>
          <w:rFonts w:ascii="Calibri" w:hAnsi="Calibri" w:cs="Arial"/>
          <w:sz w:val="22"/>
          <w:szCs w:val="22"/>
        </w:rPr>
      </w:pPr>
      <w:r w:rsidRPr="00CD3E11">
        <w:rPr>
          <w:rFonts w:ascii="Calibri" w:hAnsi="Calibri" w:cs="Calibri"/>
          <w:sz w:val="22"/>
          <w:szCs w:val="22"/>
        </w:rPr>
        <w:t>(ii)</w:t>
      </w:r>
      <w:r w:rsidRPr="00CD3E11">
        <w:rPr>
          <w:rFonts w:ascii="Calibri" w:hAnsi="Calibri" w:cs="Calibri"/>
          <w:sz w:val="22"/>
          <w:szCs w:val="22"/>
        </w:rPr>
        <w:tab/>
        <w:t xml:space="preserve">Request the </w:t>
      </w:r>
      <w:r w:rsidRPr="00CD3E11">
        <w:rPr>
          <w:rFonts w:ascii="Calibri" w:hAnsi="Calibri" w:cs="Arial"/>
          <w:sz w:val="22"/>
          <w:szCs w:val="22"/>
        </w:rPr>
        <w:t>Government to extend the payment due date until such time as the Government can make payment by EFT (but see paragraph (d) of this clause).</w:t>
      </w:r>
    </w:p>
    <w:p w:rsidR="00CD3E11" w:rsidRPr="00CD3E11" w:rsidRDefault="00CD3E11" w:rsidP="003B481A">
      <w:pPr>
        <w:ind w:left="432" w:hanging="432"/>
        <w:rPr>
          <w:rFonts w:ascii="Calibri" w:hAnsi="Calibri" w:cs="Arial"/>
          <w:sz w:val="22"/>
          <w:szCs w:val="22"/>
        </w:rPr>
      </w:pPr>
      <w:r w:rsidRPr="00CD3E11">
        <w:rPr>
          <w:rFonts w:ascii="Calibri" w:hAnsi="Calibri" w:cs="Arial"/>
          <w:sz w:val="22"/>
          <w:szCs w:val="22"/>
        </w:rPr>
        <w:t>(b)</w:t>
      </w:r>
      <w:r w:rsidRPr="00CD3E11">
        <w:rPr>
          <w:rFonts w:ascii="Calibri" w:hAnsi="Calibri" w:cs="Arial"/>
          <w:sz w:val="22"/>
          <w:szCs w:val="22"/>
        </w:rPr>
        <w:tab/>
      </w:r>
      <w:r w:rsidRPr="00CD3E11">
        <w:rPr>
          <w:rFonts w:ascii="Calibri" w:hAnsi="Calibri" w:cs="Arial"/>
          <w:i/>
          <w:iCs/>
          <w:sz w:val="22"/>
          <w:szCs w:val="22"/>
          <w:lang w:val="en"/>
        </w:rPr>
        <w:t>Contractor's EFT information</w:t>
      </w:r>
      <w:r w:rsidRPr="00CD3E11">
        <w:rPr>
          <w:rFonts w:ascii="Calibri" w:hAnsi="Calibri" w:cs="Arial"/>
          <w:sz w:val="22"/>
          <w:szCs w:val="22"/>
          <w:lang w:val="en"/>
        </w:rPr>
        <w:t>. The Government shall make payment to the Contractor using the EFT information contained in the System for Award Management (SAM). In the event that the EFT information changes, the Contractor shall be responsible for providing the updated information to SAM.</w:t>
      </w:r>
    </w:p>
    <w:p w:rsidR="00CD3E11" w:rsidRPr="00CD3E11" w:rsidRDefault="00CD3E11" w:rsidP="003B481A">
      <w:pPr>
        <w:ind w:left="432" w:hanging="432"/>
        <w:rPr>
          <w:rFonts w:ascii="Calibri" w:hAnsi="Calibri" w:cs="Calibri"/>
          <w:sz w:val="22"/>
          <w:szCs w:val="22"/>
        </w:rPr>
      </w:pPr>
      <w:r w:rsidRPr="00CD3E11">
        <w:rPr>
          <w:rFonts w:ascii="Calibri" w:hAnsi="Calibri" w:cs="Arial"/>
          <w:sz w:val="22"/>
          <w:szCs w:val="22"/>
        </w:rPr>
        <w:t>(c)</w:t>
      </w:r>
      <w:r w:rsidRPr="00CD3E11">
        <w:rPr>
          <w:rFonts w:ascii="Calibri" w:hAnsi="Calibri" w:cs="Arial"/>
          <w:sz w:val="22"/>
          <w:szCs w:val="22"/>
        </w:rPr>
        <w:tab/>
      </w:r>
      <w:r w:rsidRPr="00CD3E11">
        <w:rPr>
          <w:rFonts w:ascii="Calibri" w:hAnsi="Calibri" w:cs="Arial"/>
          <w:i/>
          <w:sz w:val="22"/>
          <w:szCs w:val="22"/>
        </w:rPr>
        <w:t>Mechanisms for EFT payment.</w:t>
      </w:r>
      <w:r w:rsidRPr="00CD3E11">
        <w:rPr>
          <w:rFonts w:ascii="Calibri" w:hAnsi="Calibri" w:cs="Arial"/>
          <w:sz w:val="22"/>
          <w:szCs w:val="22"/>
        </w:rPr>
        <w:t xml:space="preserve"> The Government may make payment by EFT through either the Automated Clearing House (ACH) network, subject to the rules of the National Automated Clearing House Association, or the Fedwire Transfer System. The</w:t>
      </w:r>
      <w:r w:rsidRPr="00CD3E11">
        <w:rPr>
          <w:rFonts w:ascii="Calibri" w:hAnsi="Calibri" w:cs="Calibri"/>
          <w:sz w:val="22"/>
          <w:szCs w:val="22"/>
        </w:rPr>
        <w:t xml:space="preserve"> rules governing Federal payments through the ACH are contained in 31 CFR part 210.</w:t>
      </w:r>
    </w:p>
    <w:p w:rsidR="00CD3E11" w:rsidRPr="00CD3E11" w:rsidRDefault="00CD3E11" w:rsidP="003B481A">
      <w:pPr>
        <w:ind w:left="432" w:hanging="432"/>
        <w:rPr>
          <w:rFonts w:ascii="Calibri" w:hAnsi="Calibri" w:cs="Calibri"/>
          <w:sz w:val="22"/>
          <w:szCs w:val="22"/>
        </w:rPr>
      </w:pPr>
      <w:r w:rsidRPr="00CD3E11">
        <w:rPr>
          <w:rFonts w:ascii="Calibri" w:hAnsi="Calibri" w:cs="Calibri"/>
          <w:sz w:val="22"/>
          <w:szCs w:val="22"/>
        </w:rPr>
        <w:t>(d)</w:t>
      </w:r>
      <w:r w:rsidRPr="00CD3E11">
        <w:rPr>
          <w:rFonts w:ascii="Calibri" w:hAnsi="Calibri" w:cs="Calibri"/>
          <w:sz w:val="22"/>
          <w:szCs w:val="22"/>
        </w:rPr>
        <w:tab/>
      </w:r>
      <w:r w:rsidRPr="00CD3E11">
        <w:rPr>
          <w:rFonts w:ascii="Calibri" w:hAnsi="Calibri" w:cs="Calibri"/>
          <w:i/>
          <w:sz w:val="22"/>
          <w:szCs w:val="22"/>
        </w:rPr>
        <w:t>Suspension of payment.</w:t>
      </w:r>
      <w:r w:rsidRPr="00CD3E11">
        <w:rPr>
          <w:rFonts w:ascii="Calibri" w:hAnsi="Calibri" w:cs="Calibri"/>
          <w:sz w:val="22"/>
          <w:szCs w:val="22"/>
        </w:rPr>
        <w:t xml:space="preserve"> If the Contractor's EFT information in SAM is incorrect, then the Government need not make payment to the Contractor under this contract until correct EFT information is entered into SAM; and any invoice or contract financing request shall be deemed not to be a proper invoice for the purpose of prompt payment under this contract. The prompt payment terms of the contract regarding notice of an improper invoice and delays in accrual of interest penalties apply. </w:t>
      </w:r>
    </w:p>
    <w:p w:rsidR="00CD3E11" w:rsidRPr="00CD3E11" w:rsidRDefault="00CD3E11" w:rsidP="003B481A">
      <w:pPr>
        <w:ind w:left="432" w:hanging="432"/>
        <w:rPr>
          <w:rFonts w:ascii="Calibri" w:hAnsi="Calibri" w:cs="Calibri"/>
          <w:sz w:val="22"/>
          <w:szCs w:val="22"/>
        </w:rPr>
      </w:pPr>
      <w:r w:rsidRPr="00CD3E11">
        <w:rPr>
          <w:rFonts w:ascii="Calibri" w:hAnsi="Calibri" w:cs="Calibri"/>
          <w:sz w:val="22"/>
          <w:szCs w:val="22"/>
        </w:rPr>
        <w:t>(e)</w:t>
      </w:r>
      <w:r w:rsidRPr="00CD3E11">
        <w:rPr>
          <w:rFonts w:ascii="Calibri" w:hAnsi="Calibri" w:cs="Calibri"/>
          <w:sz w:val="22"/>
          <w:szCs w:val="22"/>
        </w:rPr>
        <w:tab/>
        <w:t>Liability for uncompleted or erroneous transfers.</w:t>
      </w:r>
    </w:p>
    <w:p w:rsidR="00CD3E11" w:rsidRPr="00CD3E11" w:rsidRDefault="00CD3E11" w:rsidP="00F31E48">
      <w:pPr>
        <w:tabs>
          <w:tab w:val="left" w:pos="432"/>
          <w:tab w:val="left" w:pos="864"/>
        </w:tabs>
        <w:ind w:left="864" w:hanging="324"/>
        <w:rPr>
          <w:rFonts w:ascii="Calibri" w:hAnsi="Calibri" w:cs="Calibri"/>
          <w:sz w:val="22"/>
          <w:szCs w:val="22"/>
        </w:rPr>
      </w:pPr>
      <w:r w:rsidRPr="00CD3E11">
        <w:rPr>
          <w:rFonts w:ascii="Calibri" w:hAnsi="Calibri" w:cs="Calibri"/>
          <w:sz w:val="22"/>
          <w:szCs w:val="22"/>
        </w:rPr>
        <w:t>(1)</w:t>
      </w:r>
      <w:r w:rsidRPr="00CD3E11">
        <w:rPr>
          <w:rFonts w:ascii="Calibri" w:hAnsi="Calibri" w:cs="Calibri"/>
          <w:sz w:val="22"/>
          <w:szCs w:val="22"/>
        </w:rPr>
        <w:tab/>
        <w:t>If an uncompleted or erroneous transfer occurs because the Government used the Contractor's EFT information incorrectly, the Government remains responsible for—</w:t>
      </w:r>
    </w:p>
    <w:p w:rsidR="00CD3E11" w:rsidRPr="00CD3E11" w:rsidRDefault="00CD3E11" w:rsidP="00F31E48">
      <w:pPr>
        <w:tabs>
          <w:tab w:val="left" w:pos="432"/>
          <w:tab w:val="right" w:pos="1296"/>
          <w:tab w:val="left" w:pos="1440"/>
        </w:tabs>
        <w:ind w:left="1440" w:hanging="450"/>
        <w:rPr>
          <w:rFonts w:ascii="Calibri" w:hAnsi="Calibri" w:cs="Calibri"/>
          <w:sz w:val="22"/>
          <w:szCs w:val="22"/>
        </w:rPr>
      </w:pPr>
      <w:r w:rsidRPr="00CD3E11">
        <w:rPr>
          <w:rFonts w:ascii="Calibri" w:hAnsi="Calibri" w:cs="Calibri"/>
          <w:sz w:val="22"/>
          <w:szCs w:val="22"/>
        </w:rPr>
        <w:t>(i)</w:t>
      </w:r>
      <w:r w:rsidRPr="00CD3E11">
        <w:rPr>
          <w:rFonts w:ascii="Calibri" w:hAnsi="Calibri" w:cs="Calibri"/>
          <w:sz w:val="22"/>
          <w:szCs w:val="22"/>
        </w:rPr>
        <w:tab/>
      </w:r>
      <w:r w:rsidR="00F31E48">
        <w:rPr>
          <w:rFonts w:ascii="Calibri" w:hAnsi="Calibri" w:cs="Calibri"/>
          <w:sz w:val="22"/>
          <w:szCs w:val="22"/>
        </w:rPr>
        <w:t xml:space="preserve"> </w:t>
      </w:r>
      <w:r w:rsidRPr="00CD3E11">
        <w:rPr>
          <w:rFonts w:ascii="Calibri" w:hAnsi="Calibri" w:cs="Calibri"/>
          <w:sz w:val="22"/>
          <w:szCs w:val="22"/>
        </w:rPr>
        <w:t>Making a correct payment;</w:t>
      </w:r>
    </w:p>
    <w:p w:rsidR="00CD3E11" w:rsidRPr="00CD3E11" w:rsidRDefault="00CD3E11" w:rsidP="00F31E48">
      <w:pPr>
        <w:tabs>
          <w:tab w:val="left" w:pos="432"/>
          <w:tab w:val="right" w:pos="1296"/>
          <w:tab w:val="left" w:pos="1440"/>
        </w:tabs>
        <w:ind w:left="1440" w:hanging="450"/>
        <w:rPr>
          <w:rFonts w:ascii="Calibri" w:hAnsi="Calibri" w:cs="Calibri"/>
          <w:sz w:val="22"/>
          <w:szCs w:val="22"/>
        </w:rPr>
      </w:pPr>
      <w:r w:rsidRPr="00CD3E11">
        <w:rPr>
          <w:rFonts w:ascii="Calibri" w:hAnsi="Calibri" w:cs="Calibri"/>
          <w:sz w:val="22"/>
          <w:szCs w:val="22"/>
        </w:rPr>
        <w:t>(ii)</w:t>
      </w:r>
      <w:r w:rsidRPr="00CD3E11">
        <w:rPr>
          <w:rFonts w:ascii="Calibri" w:hAnsi="Calibri" w:cs="Calibri"/>
          <w:sz w:val="22"/>
          <w:szCs w:val="22"/>
        </w:rPr>
        <w:tab/>
      </w:r>
      <w:r w:rsidR="00F31E48">
        <w:rPr>
          <w:rFonts w:ascii="Calibri" w:hAnsi="Calibri" w:cs="Calibri"/>
          <w:sz w:val="22"/>
          <w:szCs w:val="22"/>
        </w:rPr>
        <w:t xml:space="preserve"> </w:t>
      </w:r>
      <w:r w:rsidRPr="00CD3E11">
        <w:rPr>
          <w:rFonts w:ascii="Calibri" w:hAnsi="Calibri" w:cs="Calibri"/>
          <w:sz w:val="22"/>
          <w:szCs w:val="22"/>
        </w:rPr>
        <w:t>Paying any prompt payment penalty due; and</w:t>
      </w:r>
    </w:p>
    <w:p w:rsidR="00CD3E11" w:rsidRPr="00CD3E11" w:rsidRDefault="00CD3E11" w:rsidP="00F31E48">
      <w:pPr>
        <w:tabs>
          <w:tab w:val="left" w:pos="432"/>
          <w:tab w:val="right" w:pos="1296"/>
          <w:tab w:val="left" w:pos="1440"/>
        </w:tabs>
        <w:ind w:left="1440" w:hanging="450"/>
        <w:rPr>
          <w:rFonts w:ascii="Calibri" w:hAnsi="Calibri" w:cs="Calibri"/>
          <w:sz w:val="22"/>
          <w:szCs w:val="22"/>
        </w:rPr>
      </w:pPr>
      <w:r w:rsidRPr="00CD3E11">
        <w:rPr>
          <w:rFonts w:ascii="Calibri" w:hAnsi="Calibri" w:cs="Calibri"/>
          <w:sz w:val="22"/>
          <w:szCs w:val="22"/>
        </w:rPr>
        <w:t>(iii)</w:t>
      </w:r>
      <w:r w:rsidRPr="00CD3E11">
        <w:rPr>
          <w:rFonts w:ascii="Calibri" w:hAnsi="Calibri" w:cs="Calibri"/>
          <w:sz w:val="22"/>
          <w:szCs w:val="22"/>
        </w:rPr>
        <w:tab/>
      </w:r>
      <w:r w:rsidR="00F31E48">
        <w:rPr>
          <w:rFonts w:ascii="Calibri" w:hAnsi="Calibri" w:cs="Calibri"/>
          <w:sz w:val="22"/>
          <w:szCs w:val="22"/>
        </w:rPr>
        <w:t xml:space="preserve"> </w:t>
      </w:r>
      <w:r w:rsidRPr="00CD3E11">
        <w:rPr>
          <w:rFonts w:ascii="Calibri" w:hAnsi="Calibri" w:cs="Calibri"/>
          <w:sz w:val="22"/>
          <w:szCs w:val="22"/>
        </w:rPr>
        <w:t>Recovering any erroneously directed funds.</w:t>
      </w:r>
    </w:p>
    <w:p w:rsidR="00CD3E11" w:rsidRPr="00CD3E11" w:rsidRDefault="00CD3E11" w:rsidP="00F31E48">
      <w:pPr>
        <w:tabs>
          <w:tab w:val="left" w:pos="432"/>
          <w:tab w:val="left" w:pos="864"/>
        </w:tabs>
        <w:ind w:left="864" w:hanging="324"/>
        <w:rPr>
          <w:rFonts w:ascii="Calibri" w:hAnsi="Calibri" w:cs="Calibri"/>
          <w:sz w:val="22"/>
          <w:szCs w:val="22"/>
        </w:rPr>
      </w:pPr>
      <w:r w:rsidRPr="00CD3E11">
        <w:rPr>
          <w:rFonts w:ascii="Calibri" w:hAnsi="Calibri" w:cs="Calibri"/>
          <w:sz w:val="22"/>
          <w:szCs w:val="22"/>
        </w:rPr>
        <w:t>(2)</w:t>
      </w:r>
      <w:r w:rsidRPr="00CD3E11">
        <w:rPr>
          <w:rFonts w:ascii="Calibri" w:hAnsi="Calibri" w:cs="Calibri"/>
          <w:sz w:val="22"/>
          <w:szCs w:val="22"/>
        </w:rPr>
        <w:tab/>
        <w:t>If an uncompleted or erroneous transfer occurs because the Contractor's EFT information was incorrect, or was revised within 30 days of Government release of the EFT payment transaction instruction to the Federal Reserve System, and—</w:t>
      </w:r>
    </w:p>
    <w:p w:rsidR="00CD3E11" w:rsidRPr="00CD3E11" w:rsidRDefault="00CD3E11" w:rsidP="00F31E48">
      <w:pPr>
        <w:ind w:left="1260" w:hanging="270"/>
        <w:rPr>
          <w:rFonts w:ascii="Calibri" w:hAnsi="Calibri" w:cs="Calibri"/>
          <w:sz w:val="22"/>
          <w:szCs w:val="22"/>
        </w:rPr>
      </w:pPr>
      <w:r w:rsidRPr="00CD3E11">
        <w:rPr>
          <w:rFonts w:ascii="Calibri" w:hAnsi="Calibri" w:cs="Calibri"/>
          <w:sz w:val="22"/>
          <w:szCs w:val="22"/>
        </w:rPr>
        <w:t>(i)</w:t>
      </w:r>
      <w:r w:rsidR="00F31E48">
        <w:rPr>
          <w:rFonts w:ascii="Calibri" w:hAnsi="Calibri" w:cs="Calibri"/>
          <w:sz w:val="22"/>
          <w:szCs w:val="22"/>
        </w:rPr>
        <w:t xml:space="preserve"> </w:t>
      </w:r>
      <w:r w:rsidRPr="00CD3E11">
        <w:rPr>
          <w:rFonts w:ascii="Calibri" w:hAnsi="Calibri" w:cs="Calibri"/>
          <w:sz w:val="22"/>
          <w:szCs w:val="22"/>
        </w:rPr>
        <w:t>If the funds are no longer under the control of the payment office, the Government is deemed to have made payment and the Contractor is responsible for recovery of any erroneously directed funds; or</w:t>
      </w:r>
    </w:p>
    <w:p w:rsidR="00CD3E11" w:rsidRPr="00CD3E11" w:rsidRDefault="00CD3E11" w:rsidP="00F31E48">
      <w:pPr>
        <w:ind w:left="1260" w:hanging="270"/>
        <w:rPr>
          <w:rFonts w:ascii="Calibri" w:hAnsi="Calibri" w:cs="Calibri"/>
          <w:sz w:val="22"/>
          <w:szCs w:val="22"/>
        </w:rPr>
      </w:pPr>
      <w:r w:rsidRPr="00CD3E11">
        <w:rPr>
          <w:rFonts w:ascii="Calibri" w:hAnsi="Calibri" w:cs="Calibri"/>
          <w:sz w:val="22"/>
          <w:szCs w:val="22"/>
        </w:rPr>
        <w:t>(ii)</w:t>
      </w:r>
      <w:r w:rsidR="00F31E48">
        <w:rPr>
          <w:rFonts w:ascii="Calibri" w:hAnsi="Calibri" w:cs="Calibri"/>
          <w:sz w:val="22"/>
          <w:szCs w:val="22"/>
        </w:rPr>
        <w:t xml:space="preserve"> </w:t>
      </w:r>
      <w:r w:rsidRPr="00CD3E11">
        <w:rPr>
          <w:rFonts w:ascii="Calibri" w:hAnsi="Calibri" w:cs="Calibri"/>
          <w:sz w:val="22"/>
          <w:szCs w:val="22"/>
        </w:rPr>
        <w:t>If the funds remain under the control of the payment office, the Government shall not make payment, and the provisions of paragraph (d) of this clause shall apply.</w:t>
      </w:r>
    </w:p>
    <w:p w:rsidR="00CD3E11" w:rsidRPr="00CD3E11" w:rsidRDefault="00CD3E11" w:rsidP="003B481A">
      <w:pPr>
        <w:ind w:left="432" w:hanging="432"/>
        <w:rPr>
          <w:rFonts w:ascii="Calibri" w:hAnsi="Calibri" w:cs="Calibri"/>
          <w:sz w:val="22"/>
          <w:szCs w:val="22"/>
        </w:rPr>
      </w:pPr>
      <w:r w:rsidRPr="00CD3E11">
        <w:rPr>
          <w:rFonts w:ascii="Calibri" w:hAnsi="Calibri" w:cs="Calibri"/>
          <w:sz w:val="22"/>
          <w:szCs w:val="22"/>
        </w:rPr>
        <w:t>(f)</w:t>
      </w:r>
      <w:r w:rsidRPr="00CD3E11">
        <w:rPr>
          <w:rFonts w:ascii="Calibri" w:hAnsi="Calibri" w:cs="Calibri"/>
          <w:sz w:val="22"/>
          <w:szCs w:val="22"/>
        </w:rPr>
        <w:tab/>
        <w:t>EFT and prompt payment. A payment shall be deemed to have been made in a timely manner in accordance with the prompt payment terms of this contract if, in the EFT payment transaction instruction released to the Federal Reserve System, the date specified for settlement of the payment is on or before the prompt payment due date, provided the specified payment date is a valid date under the rules of the Federal Reserve System.</w:t>
      </w:r>
    </w:p>
    <w:p w:rsidR="00CD3E11" w:rsidRPr="00CD3E11" w:rsidRDefault="00CD3E11" w:rsidP="003B481A">
      <w:pPr>
        <w:ind w:left="432" w:hanging="432"/>
        <w:rPr>
          <w:rFonts w:ascii="Calibri" w:hAnsi="Calibri" w:cs="Calibri"/>
          <w:sz w:val="22"/>
          <w:szCs w:val="22"/>
        </w:rPr>
      </w:pPr>
      <w:r w:rsidRPr="00CD3E11">
        <w:rPr>
          <w:rFonts w:ascii="Calibri" w:hAnsi="Calibri" w:cs="Calibri"/>
          <w:sz w:val="22"/>
          <w:szCs w:val="22"/>
        </w:rPr>
        <w:t>(g)</w:t>
      </w:r>
      <w:r w:rsidRPr="00CD3E11">
        <w:rPr>
          <w:rFonts w:ascii="Calibri" w:hAnsi="Calibri" w:cs="Calibri"/>
          <w:sz w:val="22"/>
          <w:szCs w:val="22"/>
        </w:rPr>
        <w:tab/>
        <w:t>EFT and assignment of claims.  If the Contractor assigns the proceeds of this contract as provided for in the assignment of claims terms of this contract, the Contractor shall require as a condition of any such assignment, that the assignee shall register separately in SAM and shall be paid by EFT in accordance with the terms of this clause.  Notwithstanding any other requirement of this contract, payment to an ultimate recipient other than the Contractor, or a financial institution properly recognized under an assignment of claims pursuant to subpart 32.8, is not permitted.  In all respects, the requirements of this clause shall apply to the assignee as if it were the Contractor.  EFT information that shows the ultimate recipient of the transfer to be other than the Contractor, in the absence of a proper assignment of claims acceptable to the Government, is incorrect EFT information within the meaning of paragraph (d) of this clause.</w:t>
      </w:r>
    </w:p>
    <w:p w:rsidR="00CD3E11" w:rsidRPr="00CD3E11" w:rsidRDefault="00CD3E11" w:rsidP="003B481A">
      <w:pPr>
        <w:ind w:left="432" w:hanging="432"/>
        <w:rPr>
          <w:rFonts w:ascii="Calibri" w:hAnsi="Calibri" w:cs="Calibri"/>
          <w:sz w:val="22"/>
          <w:szCs w:val="22"/>
        </w:rPr>
      </w:pPr>
      <w:r w:rsidRPr="00CD3E11">
        <w:rPr>
          <w:rFonts w:ascii="Calibri" w:hAnsi="Calibri" w:cs="Calibri"/>
          <w:sz w:val="22"/>
          <w:szCs w:val="22"/>
        </w:rPr>
        <w:t>(h)</w:t>
      </w:r>
      <w:r w:rsidRPr="00CD3E11">
        <w:rPr>
          <w:rFonts w:ascii="Calibri" w:hAnsi="Calibri" w:cs="Calibri"/>
          <w:sz w:val="22"/>
          <w:szCs w:val="22"/>
        </w:rPr>
        <w:tab/>
        <w:t>Liability for change of EFT information by financial agent. The Government is not liable for errors resulting from changes to EFT information made by the Contractor's financial agent.</w:t>
      </w:r>
    </w:p>
    <w:p w:rsidR="00CD3E11" w:rsidRPr="00CD3E11" w:rsidRDefault="00CD3E11" w:rsidP="00CD3E11">
      <w:pPr>
        <w:spacing w:after="240"/>
        <w:ind w:left="432" w:hanging="432"/>
        <w:rPr>
          <w:rFonts w:ascii="Georgia" w:hAnsi="Georgia" w:cs="Calibri"/>
          <w:b/>
          <w:bCs/>
          <w:sz w:val="22"/>
          <w:szCs w:val="22"/>
        </w:rPr>
      </w:pPr>
      <w:r w:rsidRPr="00CD3E11">
        <w:rPr>
          <w:rFonts w:ascii="Calibri" w:hAnsi="Calibri" w:cs="Calibri"/>
          <w:sz w:val="22"/>
          <w:szCs w:val="22"/>
        </w:rPr>
        <w:t>(i)</w:t>
      </w:r>
      <w:r w:rsidRPr="00CD3E11">
        <w:rPr>
          <w:rFonts w:ascii="Calibri" w:hAnsi="Calibri" w:cs="Calibri"/>
          <w:sz w:val="22"/>
          <w:szCs w:val="22"/>
        </w:rPr>
        <w:tab/>
        <w:t xml:space="preserve">Payment information. The payment or disbursing office shall forward to the Contractor available payment information that is suitable for transmission as of the date of release of the EFT instruction to the Federal Reserve System. The Government may request the Contractor to designate a desired format and method(s) for delivery of payment information from a list of formats and methods the payment office is capable of executing. However, the Government does not guarantee that any particular format or method of delivery is available at any particular payment office and retains the latitude to use the format and delivery method most convenient to the Government. If the Government makes payment by check in accordance with paragraph (a) of this clause, the Government shall mail the payment information to the remittance address contained in SAM. </w:t>
      </w:r>
    </w:p>
    <w:p w:rsidR="00CD3E11" w:rsidRPr="00CD3E11" w:rsidRDefault="00CD3E11" w:rsidP="00CD3E11">
      <w:pPr>
        <w:shd w:val="clear" w:color="auto" w:fill="FFFFFF"/>
        <w:spacing w:after="40"/>
        <w:ind w:left="1260" w:hanging="1260"/>
        <w:outlineLvl w:val="4"/>
        <w:rPr>
          <w:rFonts w:ascii="Georgia" w:hAnsi="Georgia"/>
          <w:color w:val="000000"/>
          <w:sz w:val="22"/>
          <w:szCs w:val="22"/>
          <w:lang w:val="en"/>
        </w:rPr>
      </w:pPr>
      <w:r w:rsidRPr="00CD3E11">
        <w:rPr>
          <w:rFonts w:ascii="Georgia" w:hAnsi="Georgia"/>
          <w:b/>
          <w:bCs/>
          <w:color w:val="000000"/>
          <w:sz w:val="22"/>
          <w:szCs w:val="22"/>
          <w:lang w:val="en"/>
        </w:rPr>
        <w:t>552.212-71 CONTRACT TERMS AND CONDITIONS APPLICABLE TO GSA ACQUISITION OF COMMERCIAL ITEMS</w:t>
      </w:r>
      <w:r w:rsidRPr="00CD3E11">
        <w:rPr>
          <w:rFonts w:ascii="Georgia" w:hAnsi="Georgia"/>
          <w:b/>
          <w:color w:val="000000"/>
          <w:sz w:val="22"/>
          <w:szCs w:val="22"/>
          <w:lang w:val="en"/>
        </w:rPr>
        <w:t xml:space="preserve"> (MAY 2019)</w:t>
      </w:r>
    </w:p>
    <w:p w:rsidR="00CD3E11" w:rsidRPr="00CD3E11" w:rsidRDefault="00CD3E11" w:rsidP="00CD3E11">
      <w:pPr>
        <w:shd w:val="clear" w:color="auto" w:fill="FFFFFF"/>
        <w:spacing w:after="40"/>
        <w:ind w:left="360" w:hanging="360"/>
        <w:rPr>
          <w:rFonts w:ascii="Calibri" w:hAnsi="Calibri"/>
          <w:color w:val="000000"/>
          <w:sz w:val="22"/>
          <w:szCs w:val="22"/>
          <w:lang w:val="en"/>
        </w:rPr>
      </w:pPr>
      <w:r w:rsidRPr="00CD3E11">
        <w:rPr>
          <w:rFonts w:ascii="Calibri" w:hAnsi="Calibri"/>
          <w:color w:val="000000"/>
          <w:sz w:val="22"/>
          <w:szCs w:val="22"/>
          <w:lang w:val="en"/>
        </w:rPr>
        <w:t>(a) 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w:t>
      </w:r>
    </w:p>
    <w:p w:rsidR="00CD3E11" w:rsidRPr="00CD3E11" w:rsidRDefault="00CD3E11" w:rsidP="00CD3E11">
      <w:pPr>
        <w:shd w:val="clear" w:color="auto" w:fill="FFFFFF"/>
        <w:rPr>
          <w:rFonts w:ascii="Calibri" w:hAnsi="Calibri"/>
          <w:color w:val="000000"/>
          <w:sz w:val="22"/>
          <w:szCs w:val="22"/>
          <w:lang w:val="en"/>
        </w:rPr>
      </w:pPr>
      <w:r w:rsidRPr="00CD3E11">
        <w:rPr>
          <w:rFonts w:ascii="Calibri" w:hAnsi="Calibri"/>
          <w:color w:val="000000"/>
          <w:sz w:val="22"/>
          <w:szCs w:val="22"/>
          <w:lang w:val="en"/>
        </w:rPr>
        <w:t xml:space="preserve">(b) </w:t>
      </w:r>
      <w:r w:rsidRPr="00CD3E11">
        <w:rPr>
          <w:rFonts w:ascii="Calibri" w:hAnsi="Calibri"/>
          <w:i/>
          <w:iCs/>
          <w:color w:val="000000"/>
          <w:sz w:val="22"/>
          <w:szCs w:val="22"/>
          <w:lang w:val="en"/>
        </w:rPr>
        <w:t>Clauses</w:t>
      </w:r>
      <w:r w:rsidRPr="00CD3E11">
        <w:rPr>
          <w:rFonts w:ascii="Calibri" w:hAnsi="Calibri"/>
          <w:color w:val="000000"/>
          <w:sz w:val="22"/>
          <w:szCs w:val="22"/>
          <w:lang w:val="en"/>
        </w:rPr>
        <w:t>.</w:t>
      </w:r>
    </w:p>
    <w:p w:rsidR="00CD3E11" w:rsidRPr="00CD3E11" w:rsidRDefault="00CD3E11" w:rsidP="00CD3E11">
      <w:pPr>
        <w:ind w:left="360"/>
        <w:rPr>
          <w:rFonts w:ascii="Calibri" w:hAnsi="Calibri"/>
          <w:sz w:val="22"/>
          <w:szCs w:val="22"/>
        </w:rPr>
      </w:pPr>
      <w:r w:rsidRPr="00CD3E11">
        <w:rPr>
          <w:rFonts w:ascii="Calibri" w:hAnsi="Calibri"/>
          <w:sz w:val="22"/>
          <w:szCs w:val="22"/>
        </w:rPr>
        <w:t>552.203-71</w:t>
      </w:r>
      <w:r w:rsidRPr="00CD3E11">
        <w:rPr>
          <w:rFonts w:ascii="Calibri" w:hAnsi="Calibri"/>
          <w:sz w:val="22"/>
          <w:szCs w:val="22"/>
        </w:rPr>
        <w:tab/>
        <w:t>Restriction on Advertising (Sep 1999)</w:t>
      </w:r>
    </w:p>
    <w:p w:rsidR="00CD3E11" w:rsidRPr="00CD3E11" w:rsidRDefault="00CD3E11" w:rsidP="00CD3E11">
      <w:pPr>
        <w:ind w:left="360"/>
        <w:rPr>
          <w:rFonts w:ascii="Calibri" w:hAnsi="Calibri"/>
          <w:sz w:val="22"/>
          <w:szCs w:val="22"/>
        </w:rPr>
      </w:pPr>
      <w:r w:rsidRPr="00CD3E11">
        <w:rPr>
          <w:rFonts w:ascii="Calibri" w:hAnsi="Calibri"/>
          <w:sz w:val="22"/>
          <w:szCs w:val="22"/>
        </w:rPr>
        <w:t>552.211-73 Marking (Feb 1996)</w:t>
      </w:r>
    </w:p>
    <w:p w:rsidR="00CD3E11" w:rsidRPr="00CD3E11" w:rsidRDefault="00CD3E11" w:rsidP="00CD3E11">
      <w:pPr>
        <w:ind w:firstLine="360"/>
        <w:rPr>
          <w:rFonts w:ascii="Calibri" w:hAnsi="Calibri"/>
          <w:sz w:val="22"/>
          <w:szCs w:val="22"/>
        </w:rPr>
      </w:pPr>
      <w:r w:rsidRPr="00CD3E11">
        <w:rPr>
          <w:rFonts w:ascii="Calibri" w:hAnsi="Calibri"/>
          <w:sz w:val="22"/>
          <w:szCs w:val="22"/>
        </w:rPr>
        <w:t>552.215-72</w:t>
      </w:r>
      <w:r w:rsidRPr="00CD3E11">
        <w:rPr>
          <w:rFonts w:ascii="Calibri" w:hAnsi="Calibri"/>
          <w:sz w:val="22"/>
          <w:szCs w:val="22"/>
        </w:rPr>
        <w:tab/>
        <w:t xml:space="preserve">Price Adjustment-Failure to Provide Accurate Information (Aug 1997) </w:t>
      </w:r>
    </w:p>
    <w:p w:rsidR="00CD3E11" w:rsidRPr="00CD3E11" w:rsidRDefault="00CD3E11" w:rsidP="00CD3E11">
      <w:pPr>
        <w:spacing w:after="240"/>
        <w:ind w:firstLine="360"/>
        <w:rPr>
          <w:rFonts w:ascii="Calibri" w:hAnsi="Calibri"/>
          <w:sz w:val="22"/>
          <w:szCs w:val="22"/>
        </w:rPr>
      </w:pPr>
      <w:r w:rsidRPr="00CD3E11">
        <w:rPr>
          <w:rFonts w:ascii="Calibri" w:hAnsi="Calibri"/>
          <w:sz w:val="22"/>
          <w:szCs w:val="22"/>
        </w:rPr>
        <w:t>552.232-23</w:t>
      </w:r>
      <w:r w:rsidRPr="00CD3E11">
        <w:rPr>
          <w:rFonts w:ascii="Calibri" w:hAnsi="Calibri"/>
          <w:sz w:val="22"/>
          <w:szCs w:val="22"/>
        </w:rPr>
        <w:tab/>
        <w:t>Assignment of Claims (Sep 1999)</w:t>
      </w:r>
    </w:p>
    <w:p w:rsidR="00CD3E11" w:rsidRPr="00CD3E11" w:rsidRDefault="00CD3E11" w:rsidP="00CD3E11">
      <w:pPr>
        <w:shd w:val="clear" w:color="auto" w:fill="FFFFFF"/>
        <w:spacing w:after="20"/>
        <w:ind w:left="1260" w:hanging="1260"/>
        <w:outlineLvl w:val="4"/>
        <w:rPr>
          <w:rFonts w:ascii="Georgia" w:hAnsi="Georgia"/>
          <w:b/>
          <w:sz w:val="22"/>
          <w:szCs w:val="22"/>
          <w:lang w:val="en"/>
        </w:rPr>
      </w:pPr>
      <w:r w:rsidRPr="00CD3E11">
        <w:rPr>
          <w:rFonts w:ascii="Georgia" w:hAnsi="Georgia" w:cs="Gisha"/>
          <w:b/>
          <w:bCs/>
          <w:sz w:val="22"/>
          <w:szCs w:val="22"/>
          <w:lang w:val="en"/>
        </w:rPr>
        <w:t xml:space="preserve">552.238-77 SUBMISSION AND DISTRIBUTION OF AUTHORIZED FEDERAL SUPPLY SCHEDULE (FSS) PRICE LISTS </w:t>
      </w:r>
      <w:r w:rsidRPr="00CD3E11">
        <w:rPr>
          <w:rFonts w:ascii="Georgia" w:hAnsi="Georgia"/>
          <w:b/>
          <w:sz w:val="22"/>
          <w:szCs w:val="22"/>
          <w:lang w:val="en"/>
        </w:rPr>
        <w:t>(MAY 2019) (TAILORED)</w:t>
      </w:r>
    </w:p>
    <w:p w:rsidR="00CD3E11" w:rsidRPr="00CD3E11" w:rsidRDefault="00CD3E11" w:rsidP="00CD3E11">
      <w:pPr>
        <w:shd w:val="clear" w:color="auto" w:fill="FFFFFF"/>
        <w:spacing w:after="20"/>
        <w:ind w:left="270" w:hanging="270"/>
        <w:rPr>
          <w:rFonts w:ascii="Calibri" w:hAnsi="Calibri"/>
          <w:sz w:val="22"/>
          <w:szCs w:val="22"/>
          <w:lang w:val="en"/>
        </w:rPr>
      </w:pPr>
      <w:r w:rsidRPr="00CD3E11">
        <w:rPr>
          <w:rFonts w:ascii="Calibri" w:hAnsi="Calibri"/>
          <w:sz w:val="22"/>
          <w:szCs w:val="22"/>
          <w:lang w:val="en"/>
        </w:rPr>
        <w:t>(a) The Contracting Officer will return one copy of the Authorized FSS Schedule Pricelist to the Contractor with the notification of contract award.</w:t>
      </w:r>
    </w:p>
    <w:p w:rsidR="00CD3E11" w:rsidRPr="00CD3E11" w:rsidRDefault="00CD3E11" w:rsidP="00CD3E11">
      <w:pPr>
        <w:shd w:val="clear" w:color="auto" w:fill="FFFFFF"/>
        <w:spacing w:after="20"/>
        <w:ind w:left="270" w:hanging="270"/>
        <w:rPr>
          <w:rFonts w:ascii="Calibri" w:hAnsi="Calibri"/>
          <w:strike/>
          <w:sz w:val="22"/>
          <w:szCs w:val="22"/>
          <w:lang w:val="en"/>
        </w:rPr>
      </w:pPr>
      <w:r w:rsidRPr="00CD3E11">
        <w:rPr>
          <w:rFonts w:ascii="Calibri" w:hAnsi="Calibri"/>
          <w:sz w:val="22"/>
          <w:szCs w:val="22"/>
          <w:lang w:val="en"/>
        </w:rPr>
        <w:t>(b) The Contractor shall provide to the VA Contracting Officer the Authorized FSS Schedule Pricelist on a common-use electronic medium. The Contracting Officer will provide detailed instructions for the electronic submission with the award notification. Some structured data entry in a prescribed format may be required.</w:t>
      </w:r>
    </w:p>
    <w:p w:rsidR="00CD3E11" w:rsidRPr="00CD3E11" w:rsidRDefault="00CD3E11" w:rsidP="00CD3E11">
      <w:pPr>
        <w:shd w:val="clear" w:color="auto" w:fill="FFFFFF"/>
        <w:spacing w:after="240"/>
        <w:ind w:left="274" w:hanging="274"/>
        <w:rPr>
          <w:rFonts w:ascii="Calibri" w:hAnsi="Calibri"/>
          <w:sz w:val="22"/>
          <w:szCs w:val="22"/>
          <w:lang w:val="en"/>
        </w:rPr>
      </w:pPr>
      <w:r w:rsidRPr="00CD3E11">
        <w:rPr>
          <w:rFonts w:ascii="Calibri" w:hAnsi="Calibri"/>
          <w:sz w:val="22"/>
          <w:szCs w:val="22"/>
          <w:lang w:val="en"/>
        </w:rPr>
        <w:t>(c) During the period of the contract, the Contractor shall provide one copy of its Authorized FSS Schedule Pricelist to any authorized schedule user, upon request.</w:t>
      </w:r>
    </w:p>
    <w:p w:rsidR="00FF4C93" w:rsidRDefault="00FF4C93">
      <w:pPr>
        <w:rPr>
          <w:rFonts w:ascii="Georgia" w:hAnsi="Georgia"/>
          <w:b/>
          <w:bCs/>
          <w:sz w:val="22"/>
          <w:szCs w:val="22"/>
          <w:lang w:val="en"/>
        </w:rPr>
      </w:pPr>
      <w:r>
        <w:rPr>
          <w:rFonts w:ascii="Georgia" w:hAnsi="Georgia"/>
          <w:b/>
          <w:bCs/>
          <w:sz w:val="22"/>
          <w:szCs w:val="22"/>
          <w:lang w:val="en"/>
        </w:rPr>
        <w:br w:type="page"/>
      </w:r>
    </w:p>
    <w:p w:rsidR="00CD3E11" w:rsidRPr="00CD3E11" w:rsidRDefault="00CD3E11" w:rsidP="00CD3E11">
      <w:pPr>
        <w:shd w:val="clear" w:color="auto" w:fill="FFFFFF"/>
        <w:spacing w:after="20"/>
        <w:outlineLvl w:val="4"/>
        <w:rPr>
          <w:rFonts w:ascii="Georgia" w:hAnsi="Georgia"/>
          <w:b/>
          <w:sz w:val="22"/>
          <w:szCs w:val="22"/>
          <w:lang w:val="en"/>
        </w:rPr>
      </w:pPr>
      <w:r w:rsidRPr="00CD3E11">
        <w:rPr>
          <w:rFonts w:ascii="Georgia" w:hAnsi="Georgia"/>
          <w:b/>
          <w:bCs/>
          <w:sz w:val="22"/>
          <w:szCs w:val="22"/>
          <w:lang w:val="en"/>
        </w:rPr>
        <w:t xml:space="preserve">552.238-79 CANCELLATION </w:t>
      </w:r>
      <w:r w:rsidRPr="00CD3E11">
        <w:rPr>
          <w:rFonts w:ascii="Georgia" w:hAnsi="Georgia"/>
          <w:b/>
          <w:sz w:val="22"/>
          <w:szCs w:val="22"/>
          <w:lang w:val="en"/>
        </w:rPr>
        <w:t>(MAY 2019)</w:t>
      </w:r>
    </w:p>
    <w:p w:rsidR="00CD3E11" w:rsidRPr="00CD3E11" w:rsidRDefault="00CD3E11" w:rsidP="00CD3E11">
      <w:pPr>
        <w:shd w:val="clear" w:color="auto" w:fill="FFFFFF"/>
        <w:spacing w:after="240"/>
        <w:rPr>
          <w:rFonts w:ascii="Calibri" w:hAnsi="Calibri"/>
          <w:color w:val="000000"/>
          <w:sz w:val="22"/>
          <w:szCs w:val="22"/>
          <w:lang w:val="en"/>
        </w:rPr>
      </w:pPr>
      <w:r w:rsidRPr="00CD3E11">
        <w:rPr>
          <w:rFonts w:ascii="Calibri" w:hAnsi="Calibri"/>
          <w:color w:val="000000"/>
          <w:sz w:val="22"/>
          <w:szCs w:val="22"/>
          <w:lang w:val="en"/>
        </w:rP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w:rsidR="00CD3E11" w:rsidRPr="00CD3E11" w:rsidRDefault="00CD3E11" w:rsidP="00CD3E11">
      <w:pPr>
        <w:shd w:val="clear" w:color="auto" w:fill="FFFFFF"/>
        <w:ind w:left="1260" w:hanging="1260"/>
        <w:outlineLvl w:val="4"/>
        <w:rPr>
          <w:rFonts w:ascii="Georgia" w:hAnsi="Georgia"/>
          <w:b/>
          <w:color w:val="000000"/>
          <w:sz w:val="22"/>
          <w:szCs w:val="22"/>
          <w:lang w:val="en"/>
        </w:rPr>
      </w:pPr>
      <w:r w:rsidRPr="00CD3E11">
        <w:rPr>
          <w:rFonts w:ascii="Georgia" w:hAnsi="Georgia"/>
          <w:b/>
          <w:bCs/>
          <w:color w:val="000000"/>
          <w:sz w:val="22"/>
          <w:szCs w:val="22"/>
          <w:lang w:val="en"/>
        </w:rPr>
        <w:t xml:space="preserve">552.238-80 </w:t>
      </w:r>
      <w:r w:rsidRPr="00CD3E11">
        <w:rPr>
          <w:rFonts w:ascii="Georgia" w:hAnsi="Georgia"/>
          <w:b/>
          <w:bCs/>
          <w:color w:val="000000"/>
          <w:szCs w:val="24"/>
          <w:lang w:val="en"/>
        </w:rPr>
        <w:t xml:space="preserve">INDUSTRIAL FUNDING FEE AND SALES REPORTING </w:t>
      </w:r>
      <w:r w:rsidRPr="00CD3E11">
        <w:rPr>
          <w:rFonts w:ascii="Georgia" w:hAnsi="Georgia"/>
          <w:b/>
          <w:color w:val="000000"/>
          <w:sz w:val="22"/>
          <w:szCs w:val="22"/>
          <w:lang w:val="en"/>
        </w:rPr>
        <w:t>(MAY 2019</w:t>
      </w:r>
      <w:r w:rsidRPr="00CD3E11">
        <w:rPr>
          <w:rFonts w:ascii="Georgia" w:hAnsi="Georgia"/>
          <w:b/>
          <w:sz w:val="22"/>
          <w:szCs w:val="22"/>
          <w:lang w:val="en"/>
        </w:rPr>
        <w:t>) (TAILORED)</w:t>
      </w:r>
    </w:p>
    <w:p w:rsidR="00CD3E11" w:rsidRPr="00CD3E11" w:rsidRDefault="00CD3E11" w:rsidP="00CD3E11">
      <w:pPr>
        <w:shd w:val="clear" w:color="auto" w:fill="FFFFFF"/>
        <w:ind w:left="360" w:hanging="360"/>
        <w:rPr>
          <w:rFonts w:ascii="Calibri" w:hAnsi="Calibri"/>
          <w:color w:val="000000"/>
          <w:sz w:val="22"/>
          <w:szCs w:val="22"/>
          <w:lang w:val="en"/>
        </w:rPr>
      </w:pPr>
      <w:r w:rsidRPr="00CD3E11">
        <w:rPr>
          <w:rFonts w:ascii="Calibri" w:hAnsi="Calibri"/>
          <w:color w:val="000000"/>
          <w:sz w:val="22"/>
          <w:szCs w:val="22"/>
          <w:lang w:val="en"/>
        </w:rPr>
        <w:t>(a)  Reporting of Federal Supply Schedule (FSS) Sales. The Contractor shall report all contract sales under this contract as follows:</w:t>
      </w:r>
    </w:p>
    <w:p w:rsidR="00CD3E11" w:rsidRPr="00CD3E11" w:rsidRDefault="00CD3E11" w:rsidP="00CD3E11">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CD3E11" w:rsidRPr="00CD3E11" w:rsidRDefault="00CD3E11" w:rsidP="00CD3E11">
      <w:pPr>
        <w:shd w:val="clear" w:color="auto" w:fill="FFFFFF"/>
        <w:ind w:left="810"/>
        <w:rPr>
          <w:rFonts w:ascii="Calibri" w:hAnsi="Calibri"/>
          <w:color w:val="000000"/>
          <w:sz w:val="22"/>
          <w:szCs w:val="22"/>
          <w:lang w:val="en"/>
        </w:rPr>
      </w:pPr>
      <w:r w:rsidRPr="00CD3E11">
        <w:rPr>
          <w:rFonts w:ascii="Calibri" w:hAnsi="Calibri"/>
          <w:color w:val="000000"/>
          <w:sz w:val="22"/>
          <w:szCs w:val="22"/>
          <w:lang w:val="en"/>
        </w:rPr>
        <w:t>    (i)  Receipt of order;</w:t>
      </w:r>
    </w:p>
    <w:p w:rsidR="00CD3E11" w:rsidRPr="00CD3E11" w:rsidRDefault="00CD3E11" w:rsidP="00CD3E11">
      <w:pPr>
        <w:shd w:val="clear" w:color="auto" w:fill="FFFFFF"/>
        <w:ind w:left="810"/>
        <w:rPr>
          <w:rFonts w:ascii="Calibri" w:hAnsi="Calibri"/>
          <w:color w:val="000000"/>
          <w:sz w:val="22"/>
          <w:szCs w:val="22"/>
          <w:lang w:val="en"/>
        </w:rPr>
      </w:pPr>
      <w:r w:rsidRPr="00CD3E11">
        <w:rPr>
          <w:rFonts w:ascii="Calibri" w:hAnsi="Calibri"/>
          <w:color w:val="000000"/>
          <w:sz w:val="22"/>
          <w:szCs w:val="22"/>
          <w:lang w:val="en"/>
        </w:rPr>
        <w:t>   (ii)  Shipment or delivery, as applicable;</w:t>
      </w:r>
    </w:p>
    <w:p w:rsidR="00CD3E11" w:rsidRPr="00CD3E11" w:rsidRDefault="00CD3E11" w:rsidP="00CD3E11">
      <w:pPr>
        <w:shd w:val="clear" w:color="auto" w:fill="FFFFFF"/>
        <w:ind w:left="810"/>
        <w:rPr>
          <w:rFonts w:ascii="Calibri" w:hAnsi="Calibri"/>
          <w:color w:val="000000"/>
          <w:sz w:val="22"/>
          <w:szCs w:val="22"/>
          <w:lang w:val="en"/>
        </w:rPr>
      </w:pPr>
      <w:r w:rsidRPr="00CD3E11">
        <w:rPr>
          <w:rFonts w:ascii="Calibri" w:hAnsi="Calibri"/>
          <w:color w:val="000000"/>
          <w:sz w:val="22"/>
          <w:szCs w:val="22"/>
          <w:lang w:val="en"/>
        </w:rPr>
        <w:t>   (iii)  Issuance of an invoice; or</w:t>
      </w:r>
    </w:p>
    <w:p w:rsidR="00CD3E11" w:rsidRPr="00CD3E11" w:rsidRDefault="00CD3E11" w:rsidP="00CD3E11">
      <w:pPr>
        <w:shd w:val="clear" w:color="auto" w:fill="FFFFFF"/>
        <w:ind w:left="810"/>
        <w:rPr>
          <w:rFonts w:ascii="Calibri" w:hAnsi="Calibri"/>
          <w:color w:val="000000"/>
          <w:sz w:val="22"/>
          <w:szCs w:val="22"/>
          <w:lang w:val="en"/>
        </w:rPr>
      </w:pPr>
      <w:r w:rsidRPr="00CD3E11">
        <w:rPr>
          <w:rFonts w:ascii="Calibri" w:hAnsi="Calibri"/>
          <w:color w:val="000000"/>
          <w:sz w:val="22"/>
          <w:szCs w:val="22"/>
          <w:lang w:val="en"/>
        </w:rPr>
        <w:t>   (iv)  Payment.</w:t>
      </w:r>
    </w:p>
    <w:p w:rsidR="00CD3E11" w:rsidRPr="00CD3E11" w:rsidRDefault="00CD3E11" w:rsidP="00CD3E11">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(2)  Contract sales shall be reported to</w:t>
      </w:r>
      <w:r w:rsidRPr="00CD3E11">
        <w:rPr>
          <w:rFonts w:ascii="Calibri" w:hAnsi="Calibri"/>
          <w:sz w:val="22"/>
          <w:szCs w:val="22"/>
          <w:lang w:val="en"/>
        </w:rPr>
        <w:t xml:space="preserve"> </w:t>
      </w:r>
      <w:r w:rsidRPr="00CD3E11">
        <w:rPr>
          <w:rFonts w:ascii="Calibri" w:hAnsi="Calibri"/>
          <w:sz w:val="22"/>
          <w:szCs w:val="22"/>
        </w:rPr>
        <w:t xml:space="preserve">FSS within 60 </w:t>
      </w:r>
      <w:r w:rsidRPr="00CD3E11">
        <w:rPr>
          <w:rFonts w:ascii="Calibri" w:hAnsi="Calibri"/>
          <w:color w:val="000000"/>
          <w:sz w:val="22"/>
          <w:szCs w:val="22"/>
          <w:lang w:val="en"/>
        </w:rPr>
        <w:t>calendar days following the completion of each reporting quarter. The Contractor shall continue to furnish quarterly reports, including “zero” sales, through physical completion of the last outstanding task order or delivery order of the contract.</w:t>
      </w:r>
    </w:p>
    <w:p w:rsidR="00CD3E11" w:rsidRPr="00CD3E11" w:rsidRDefault="00CD3E11" w:rsidP="00CD3E11">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CD3E11" w:rsidRPr="00CD3E11" w:rsidRDefault="00CD3E11" w:rsidP="00CD3E11">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 xml:space="preserve">(4)  The Contractor shall electronically report the quarterly dollar value of sales, including “zero” sales, by utilizing the automated reporting system at an Internet website designated by the </w:t>
      </w:r>
      <w:r w:rsidRPr="00CD3E11">
        <w:rPr>
          <w:rFonts w:ascii="Calibri" w:hAnsi="Calibri"/>
          <w:sz w:val="22"/>
          <w:szCs w:val="22"/>
        </w:rPr>
        <w:t xml:space="preserve">Veterans Affairs (VA) Federal Supply Service (FSS). Prior </w:t>
      </w:r>
      <w:r w:rsidRPr="00CD3E11">
        <w:rPr>
          <w:rFonts w:ascii="Calibri" w:hAnsi="Calibri"/>
          <w:color w:val="000000"/>
          <w:sz w:val="22"/>
          <w:szCs w:val="22"/>
          <w:lang w:val="en"/>
        </w:rPr>
        <w:t xml:space="preserve">to using this automated system, the Contractor shall complete contract registration with the </w:t>
      </w:r>
      <w:r w:rsidRPr="00CD3E11">
        <w:rPr>
          <w:rFonts w:ascii="Calibri" w:hAnsi="Calibri"/>
          <w:sz w:val="22"/>
          <w:szCs w:val="22"/>
        </w:rPr>
        <w:t xml:space="preserve">VA Sales Reporting System. </w:t>
      </w:r>
      <w:r w:rsidRPr="00CD3E11">
        <w:rPr>
          <w:rFonts w:ascii="Calibri" w:hAnsi="Calibri"/>
          <w:color w:val="000000"/>
          <w:sz w:val="22"/>
          <w:szCs w:val="22"/>
        </w:rPr>
        <w:t xml:space="preserve">The </w:t>
      </w:r>
      <w:r w:rsidRPr="00CD3E11">
        <w:rPr>
          <w:rFonts w:ascii="Calibri" w:hAnsi="Calibri"/>
          <w:color w:val="000000"/>
          <w:sz w:val="22"/>
          <w:szCs w:val="22"/>
          <w:lang w:val="en"/>
        </w:rPr>
        <w:t>website address, as well as registration instructions and reporting procedures, will be provided at the time of award. The Contractor shall report sales separately for each National Stock Number (NSN), Special Item Number (SIN), or sub-item.</w:t>
      </w:r>
    </w:p>
    <w:p w:rsidR="00CD3E11" w:rsidRPr="00CD3E11" w:rsidRDefault="00CD3E11" w:rsidP="00CD3E11">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294" w:tgtFrame="_blank" w:history="1">
        <w:r w:rsidRPr="00CD3E11">
          <w:rPr>
            <w:rFonts w:ascii="Calibri" w:hAnsi="Calibri"/>
            <w:color w:val="1062AE"/>
            <w:sz w:val="22"/>
            <w:szCs w:val="22"/>
            <w:u w:val="single"/>
            <w:lang w:val="en"/>
          </w:rPr>
          <w:t>http://www.fiscal.treasury.gov/fsreports/rpt/treasRptRateExch/treasRptRateExch_home.htm</w:t>
        </w:r>
      </w:hyperlink>
      <w:r w:rsidRPr="00CD3E11">
        <w:rPr>
          <w:rFonts w:ascii="Calibri" w:hAnsi="Calibri"/>
          <w:color w:val="000000"/>
          <w:sz w:val="22"/>
          <w:szCs w:val="22"/>
          <w:lang w:val="en"/>
        </w:rPr>
        <w:t>.</w:t>
      </w:r>
    </w:p>
    <w:p w:rsidR="00CD3E11" w:rsidRPr="00CD3E11" w:rsidRDefault="00CD3E11" w:rsidP="00CD3E11">
      <w:pPr>
        <w:shd w:val="clear" w:color="auto" w:fill="FFFFFF"/>
        <w:rPr>
          <w:rFonts w:ascii="Calibri" w:hAnsi="Calibri"/>
          <w:color w:val="000000"/>
          <w:sz w:val="22"/>
          <w:szCs w:val="22"/>
          <w:lang w:val="en"/>
        </w:rPr>
      </w:pPr>
      <w:r w:rsidRPr="00CD3E11">
        <w:rPr>
          <w:rFonts w:ascii="Calibri" w:hAnsi="Calibri"/>
          <w:color w:val="000000"/>
          <w:sz w:val="22"/>
          <w:szCs w:val="22"/>
          <w:lang w:val="en"/>
        </w:rPr>
        <w:t xml:space="preserve">(b)  The Contractor shall remit the IFF at the rate </w:t>
      </w:r>
      <w:r w:rsidRPr="00CD3E11">
        <w:rPr>
          <w:rFonts w:ascii="Calibri" w:hAnsi="Calibri"/>
          <w:sz w:val="22"/>
          <w:szCs w:val="22"/>
          <w:lang w:val="en"/>
        </w:rPr>
        <w:t>set by VA's FSS</w:t>
      </w:r>
      <w:r w:rsidRPr="00CD3E11">
        <w:rPr>
          <w:rFonts w:ascii="Calibri" w:hAnsi="Calibri"/>
          <w:color w:val="000000"/>
          <w:sz w:val="22"/>
          <w:szCs w:val="22"/>
          <w:lang w:val="en"/>
        </w:rPr>
        <w:t>.</w:t>
      </w:r>
    </w:p>
    <w:p w:rsidR="00CD3E11" w:rsidRPr="00CD3E11" w:rsidRDefault="00CD3E11" w:rsidP="00CD3E11">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 xml:space="preserve">(1)  The Contractor shall remit the IFF to FSS in U.S. dollars </w:t>
      </w:r>
      <w:r w:rsidRPr="00CD3E11">
        <w:rPr>
          <w:rFonts w:ascii="Calibri" w:hAnsi="Calibri"/>
          <w:sz w:val="22"/>
          <w:szCs w:val="22"/>
          <w:lang w:val="en"/>
        </w:rPr>
        <w:t xml:space="preserve">within 60 calendar </w:t>
      </w:r>
      <w:r w:rsidRPr="00CD3E11">
        <w:rPr>
          <w:rFonts w:ascii="Calibri" w:hAnsi="Calibri"/>
          <w:color w:val="000000"/>
          <w:sz w:val="22"/>
          <w:szCs w:val="22"/>
          <w:lang w:val="en"/>
        </w:rPr>
        <w:t>days after the end of the reporting quarter; final payment shall be remitted within 30 days after physical completion of the last outstanding task order or delivery order of the contract.</w:t>
      </w:r>
    </w:p>
    <w:p w:rsidR="00CD3E11" w:rsidRPr="00CD3E11" w:rsidRDefault="00CD3E11" w:rsidP="00CD3E11">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at </w:t>
      </w:r>
      <w:hyperlink r:id="rId295" w:tgtFrame="_blank" w:history="1">
        <w:r w:rsidRPr="00CD3E11">
          <w:rPr>
            <w:rFonts w:ascii="Calibri" w:hAnsi="Calibri"/>
            <w:color w:val="1062AE"/>
            <w:sz w:val="22"/>
            <w:szCs w:val="22"/>
            <w:u w:val="single"/>
            <w:lang w:val="en"/>
          </w:rPr>
          <w:t>https://72a.gsa.gov/</w:t>
        </w:r>
      </w:hyperlink>
      <w:r w:rsidRPr="00CD3E11">
        <w:rPr>
          <w:rFonts w:ascii="Calibri" w:hAnsi="Calibri"/>
          <w:color w:val="000000"/>
          <w:sz w:val="22"/>
          <w:szCs w:val="22"/>
          <w:lang w:val="en"/>
        </w:rPr>
        <w:t xml:space="preserve"> or successor website as appropriate.</w:t>
      </w:r>
    </w:p>
    <w:p w:rsidR="00CD3E11" w:rsidRPr="00CD3E11" w:rsidRDefault="00CD3E11" w:rsidP="00CD3E11">
      <w:pPr>
        <w:shd w:val="clear" w:color="auto" w:fill="FFFFFF"/>
        <w:ind w:left="360" w:hanging="360"/>
        <w:rPr>
          <w:rFonts w:ascii="Calibri" w:hAnsi="Calibri"/>
          <w:color w:val="000000"/>
          <w:sz w:val="22"/>
          <w:szCs w:val="22"/>
          <w:lang w:val="en"/>
        </w:rPr>
      </w:pPr>
      <w:r w:rsidRPr="00CD3E11">
        <w:rPr>
          <w:rFonts w:ascii="Calibri" w:hAnsi="Calibri"/>
          <w:color w:val="000000"/>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rsidR="00CD3E11" w:rsidRPr="00CD3E11" w:rsidRDefault="00CD3E11" w:rsidP="00CD3E11">
      <w:pPr>
        <w:shd w:val="clear" w:color="auto" w:fill="FFFFFF"/>
        <w:spacing w:after="40"/>
        <w:ind w:left="360" w:hanging="360"/>
        <w:rPr>
          <w:rFonts w:ascii="Calibri" w:hAnsi="Calibri"/>
          <w:color w:val="000000"/>
          <w:sz w:val="22"/>
          <w:szCs w:val="22"/>
          <w:lang w:val="en"/>
        </w:rPr>
      </w:pPr>
      <w:r w:rsidRPr="00CD3E11">
        <w:rPr>
          <w:rFonts w:ascii="Calibri" w:hAnsi="Calibri"/>
          <w:color w:val="000000"/>
          <w:sz w:val="22"/>
          <w:szCs w:val="22"/>
          <w:lang w:val="en"/>
        </w:rPr>
        <w:t xml:space="preserve">(d) Failure to remit the full amount of the IFF </w:t>
      </w:r>
      <w:r w:rsidRPr="00CD3E11">
        <w:rPr>
          <w:rFonts w:ascii="Calibri" w:hAnsi="Calibri"/>
          <w:sz w:val="22"/>
          <w:szCs w:val="22"/>
          <w:lang w:val="en"/>
        </w:rPr>
        <w:t xml:space="preserve">within 60 calendar </w:t>
      </w:r>
      <w:r w:rsidRPr="00CD3E11">
        <w:rPr>
          <w:rFonts w:ascii="Calibri" w:hAnsi="Calibri"/>
          <w:color w:val="000000"/>
          <w:sz w:val="22"/>
          <w:szCs w:val="22"/>
          <w:lang w:val="en"/>
        </w:rPr>
        <w:t>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w:t>
      </w:r>
      <w:r w:rsidRPr="00CD3E11">
        <w:rPr>
          <w:rFonts w:ascii="Calibri" w:hAnsi="Calibri"/>
          <w:sz w:val="22"/>
          <w:szCs w:val="22"/>
          <w:lang w:val="en"/>
        </w:rPr>
        <w:t xml:space="preserve">he debt (see FAR clause 52.212-4(i)(6). Should the Contractor fail to submit the required sales reports, falsify </w:t>
      </w:r>
      <w:r w:rsidRPr="00CD3E11">
        <w:rPr>
          <w:rFonts w:ascii="Calibri" w:hAnsi="Calibri"/>
          <w:color w:val="000000"/>
          <w:sz w:val="22"/>
          <w:szCs w:val="22"/>
          <w:lang w:val="en"/>
        </w:rPr>
        <w:t>them, or fail to timely pay the IFF, this is sufficient cause for the Government to terminate the contract for cause.</w:t>
      </w:r>
    </w:p>
    <w:p w:rsidR="00CD3E11" w:rsidRPr="00CD3E11" w:rsidRDefault="00CD3E11" w:rsidP="00CD3E11">
      <w:pPr>
        <w:spacing w:after="20"/>
        <w:rPr>
          <w:rFonts w:ascii="Calibri" w:hAnsi="Calibri" w:cs="Calibri"/>
          <w:i/>
          <w:sz w:val="22"/>
          <w:szCs w:val="22"/>
          <w:highlight w:val="yellow"/>
        </w:rPr>
      </w:pPr>
      <w:r w:rsidRPr="00CD3E11">
        <w:rPr>
          <w:rFonts w:ascii="Calibri" w:hAnsi="Calibri" w:cs="Calibri"/>
          <w:b/>
          <w:i/>
          <w:sz w:val="22"/>
          <w:szCs w:val="22"/>
          <w:highlight w:val="yellow"/>
        </w:rPr>
        <w:t xml:space="preserve">NOTE:  </w:t>
      </w:r>
      <w:r w:rsidRPr="00CD3E11">
        <w:rPr>
          <w:rFonts w:ascii="Calibri" w:hAnsi="Calibri" w:cs="Calibri"/>
          <w:i/>
          <w:sz w:val="22"/>
          <w:szCs w:val="22"/>
          <w:highlight w:val="yellow"/>
        </w:rPr>
        <w:t xml:space="preserve">The IFF fee for this schedule equals </w:t>
      </w:r>
      <w:r w:rsidRPr="00CD3E11">
        <w:rPr>
          <w:rFonts w:ascii="Calibri" w:hAnsi="Calibri" w:cs="Calibri"/>
          <w:b/>
          <w:i/>
          <w:sz w:val="22"/>
          <w:szCs w:val="22"/>
          <w:highlight w:val="yellow"/>
          <w:u w:val="single"/>
        </w:rPr>
        <w:t>0.5% (one half of one percent</w:t>
      </w:r>
      <w:r w:rsidRPr="00CD3E11">
        <w:rPr>
          <w:rFonts w:ascii="Calibri" w:hAnsi="Calibri" w:cs="Calibri"/>
          <w:b/>
          <w:i/>
          <w:sz w:val="22"/>
          <w:szCs w:val="22"/>
          <w:highlight w:val="yellow"/>
        </w:rPr>
        <w:t>)</w:t>
      </w:r>
      <w:r w:rsidRPr="00CD3E11">
        <w:rPr>
          <w:rFonts w:ascii="Calibri" w:hAnsi="Calibri" w:cs="Calibri"/>
          <w:i/>
          <w:sz w:val="22"/>
          <w:szCs w:val="22"/>
          <w:highlight w:val="yellow"/>
        </w:rPr>
        <w:t xml:space="preserve"> of the total quarterly sales reported.  Remittance should be calculated using the following method:   The awarded Schedule sales price times the IFF percentage. </w:t>
      </w:r>
    </w:p>
    <w:p w:rsidR="00CD3E11" w:rsidRPr="00CD3E11" w:rsidRDefault="00CD3E11" w:rsidP="00CD3E11">
      <w:pPr>
        <w:spacing w:after="20"/>
        <w:ind w:left="360"/>
        <w:rPr>
          <w:rFonts w:ascii="Calibri" w:hAnsi="Calibri" w:cs="Calibri"/>
          <w:i/>
          <w:sz w:val="22"/>
          <w:szCs w:val="22"/>
          <w:highlight w:val="yellow"/>
        </w:rPr>
      </w:pPr>
      <w:r w:rsidRPr="00CD3E11">
        <w:rPr>
          <w:rFonts w:ascii="Calibri" w:hAnsi="Calibri" w:cs="Calibri"/>
          <w:i/>
          <w:sz w:val="22"/>
          <w:szCs w:val="22"/>
          <w:highlight w:val="yellow"/>
        </w:rPr>
        <w:t xml:space="preserve"> </w:t>
      </w:r>
      <w:r w:rsidRPr="00CD3E11">
        <w:rPr>
          <w:rFonts w:ascii="Calibri" w:hAnsi="Calibri" w:cs="Calibri"/>
          <w:b/>
          <w:i/>
          <w:sz w:val="22"/>
          <w:szCs w:val="22"/>
          <w:highlight w:val="yellow"/>
        </w:rPr>
        <w:t>Example:</w:t>
      </w:r>
      <w:r w:rsidRPr="00CD3E11">
        <w:rPr>
          <w:rFonts w:ascii="Calibri" w:hAnsi="Calibri" w:cs="Calibri"/>
          <w:i/>
          <w:sz w:val="22"/>
          <w:szCs w:val="22"/>
          <w:highlight w:val="yellow"/>
        </w:rPr>
        <w:t xml:space="preserve">  Total sales for the quarter is $1,000,000 and the IFF is 0.5%</w:t>
      </w:r>
    </w:p>
    <w:p w:rsidR="00CD3E11" w:rsidRPr="00CD3E11" w:rsidRDefault="00CD3E11" w:rsidP="00CD3E11">
      <w:pPr>
        <w:spacing w:after="120"/>
        <w:ind w:left="1267"/>
        <w:rPr>
          <w:rFonts w:ascii="Calibri" w:hAnsi="Calibri" w:cs="Calibri"/>
          <w:i/>
          <w:sz w:val="22"/>
          <w:szCs w:val="22"/>
          <w:highlight w:val="yellow"/>
        </w:rPr>
      </w:pPr>
      <w:r w:rsidRPr="00CD3E11">
        <w:rPr>
          <w:rFonts w:ascii="Calibri" w:hAnsi="Calibri" w:cs="Calibri"/>
          <w:i/>
          <w:sz w:val="22"/>
          <w:szCs w:val="22"/>
          <w:highlight w:val="yellow"/>
        </w:rPr>
        <w:t xml:space="preserve"> ($1,000,000 * 0.005) = $5,000 (IFF due)</w:t>
      </w:r>
    </w:p>
    <w:p w:rsidR="00CD3E11" w:rsidRPr="00CD3E11" w:rsidRDefault="00CD3E11" w:rsidP="00CD3E11">
      <w:pPr>
        <w:rPr>
          <w:rFonts w:ascii="Calibri" w:hAnsi="Calibri"/>
          <w:b/>
          <w:i/>
          <w:iCs/>
          <w:sz w:val="22"/>
          <w:szCs w:val="22"/>
          <w:highlight w:val="yellow"/>
        </w:rPr>
      </w:pPr>
      <w:bookmarkStart w:id="251" w:name="wp1884888"/>
      <w:bookmarkEnd w:id="251"/>
      <w:r w:rsidRPr="00CD3E11">
        <w:rPr>
          <w:rFonts w:ascii="Calibri" w:hAnsi="Calibri"/>
          <w:b/>
          <w:i/>
          <w:sz w:val="22"/>
          <w:szCs w:val="22"/>
          <w:highlight w:val="yellow"/>
        </w:rPr>
        <w:t>NOTICE REGARDING SCHEDULE SALES</w:t>
      </w:r>
      <w:r w:rsidRPr="00CD3E11">
        <w:rPr>
          <w:rFonts w:ascii="Calibri" w:hAnsi="Calibri"/>
          <w:b/>
          <w:i/>
          <w:iCs/>
          <w:sz w:val="22"/>
          <w:szCs w:val="22"/>
          <w:highlight w:val="yellow"/>
        </w:rPr>
        <w:t xml:space="preserve"> (FEB 2019)</w:t>
      </w:r>
    </w:p>
    <w:p w:rsidR="00CD3E11" w:rsidRPr="00CD3E11" w:rsidRDefault="00CD3E11" w:rsidP="00E3392B">
      <w:pPr>
        <w:rPr>
          <w:rFonts w:ascii="Calibri" w:hAnsi="Calibri"/>
          <w:i/>
          <w:iCs/>
          <w:sz w:val="22"/>
          <w:szCs w:val="22"/>
          <w:highlight w:val="yellow"/>
        </w:rPr>
      </w:pPr>
      <w:r w:rsidRPr="00CD3E11">
        <w:rPr>
          <w:rFonts w:ascii="Calibri" w:hAnsi="Calibri"/>
          <w:i/>
          <w:iCs/>
          <w:sz w:val="22"/>
          <w:szCs w:val="22"/>
          <w:highlight w:val="yellow"/>
        </w:rPr>
        <w:t>The following shall be reported as FSS sales and the IFF collected and remitted:</w:t>
      </w:r>
    </w:p>
    <w:p w:rsidR="00CD3E11" w:rsidRPr="00CD3E11" w:rsidRDefault="00CD3E11" w:rsidP="00E3392B">
      <w:pPr>
        <w:numPr>
          <w:ilvl w:val="0"/>
          <w:numId w:val="9"/>
        </w:numPr>
        <w:spacing w:after="200"/>
        <w:ind w:left="540"/>
        <w:contextualSpacing/>
        <w:rPr>
          <w:rFonts w:ascii="Calibri" w:hAnsi="Calibri"/>
          <w:i/>
          <w:sz w:val="22"/>
          <w:szCs w:val="22"/>
          <w:highlight w:val="yellow"/>
        </w:rPr>
      </w:pPr>
      <w:r w:rsidRPr="00CD3E11">
        <w:rPr>
          <w:rFonts w:ascii="Calibri" w:hAnsi="Calibri"/>
          <w:i/>
          <w:iCs/>
          <w:sz w:val="22"/>
          <w:szCs w:val="22"/>
          <w:highlight w:val="yellow"/>
        </w:rPr>
        <w:t>Task or delivery orders referencing an FSS contract number.</w:t>
      </w:r>
    </w:p>
    <w:p w:rsidR="00CD3E11" w:rsidRPr="00CD3E11" w:rsidRDefault="00CD3E11" w:rsidP="00E3392B">
      <w:pPr>
        <w:numPr>
          <w:ilvl w:val="0"/>
          <w:numId w:val="9"/>
        </w:numPr>
        <w:spacing w:after="200"/>
        <w:ind w:left="540"/>
        <w:contextualSpacing/>
        <w:rPr>
          <w:rFonts w:ascii="Calibri" w:hAnsi="Calibri"/>
          <w:i/>
          <w:sz w:val="22"/>
          <w:szCs w:val="22"/>
          <w:highlight w:val="yellow"/>
        </w:rPr>
      </w:pPr>
      <w:r w:rsidRPr="00CD3E11">
        <w:rPr>
          <w:rFonts w:ascii="Calibri" w:hAnsi="Calibri"/>
          <w:i/>
          <w:iCs/>
          <w:sz w:val="22"/>
          <w:szCs w:val="22"/>
          <w:highlight w:val="yellow"/>
        </w:rPr>
        <w:t>Sales under Blanket Purchase Agreements (BPAs) awarded against FSS contracts.</w:t>
      </w:r>
    </w:p>
    <w:p w:rsidR="00CD3E11" w:rsidRPr="00CD3E11" w:rsidRDefault="00CD3E11" w:rsidP="00E3392B">
      <w:pPr>
        <w:numPr>
          <w:ilvl w:val="0"/>
          <w:numId w:val="9"/>
        </w:numPr>
        <w:spacing w:after="40"/>
        <w:ind w:left="547"/>
        <w:rPr>
          <w:rFonts w:ascii="Calibri" w:hAnsi="Calibri"/>
          <w:i/>
          <w:sz w:val="22"/>
          <w:szCs w:val="22"/>
          <w:highlight w:val="yellow"/>
        </w:rPr>
      </w:pPr>
      <w:r w:rsidRPr="00CD3E11">
        <w:rPr>
          <w:rFonts w:ascii="Calibri" w:hAnsi="Calibri"/>
          <w:i/>
          <w:iCs/>
          <w:sz w:val="22"/>
          <w:szCs w:val="22"/>
          <w:highlight w:val="yellow"/>
        </w:rPr>
        <w:t xml:space="preserve">Sales of items awarded under an FSS contract and shipped to a Government prime vendor that are ultimately sold to a Federal Government activity, including sales of items awarded on the VA Strategic Acquisition Center’s Med Surge Prime Vendor (MSPV) program via Blanket Purchase Agreements (BPAs) against FSS contracts.  </w:t>
      </w:r>
    </w:p>
    <w:p w:rsidR="00CD3E11" w:rsidRPr="00CD3E11" w:rsidRDefault="00CD3E11" w:rsidP="00E3392B">
      <w:pPr>
        <w:rPr>
          <w:rFonts w:ascii="Calibri" w:hAnsi="Calibri"/>
          <w:i/>
          <w:iCs/>
          <w:sz w:val="22"/>
          <w:szCs w:val="22"/>
          <w:highlight w:val="yellow"/>
        </w:rPr>
      </w:pPr>
      <w:r w:rsidRPr="00CD3E11">
        <w:rPr>
          <w:rFonts w:ascii="Calibri" w:hAnsi="Calibri"/>
          <w:i/>
          <w:iCs/>
          <w:sz w:val="22"/>
          <w:szCs w:val="22"/>
          <w:highlight w:val="yellow"/>
        </w:rPr>
        <w:t>The following are sales that shall not be reported as FSS sales; therefore, an IFF subject to FSS contract terms and conditions shall not be collected and remitted:  </w:t>
      </w:r>
    </w:p>
    <w:p w:rsidR="00CD3E11" w:rsidRPr="00CD3E11" w:rsidRDefault="00CD3E11" w:rsidP="00E3392B">
      <w:pPr>
        <w:numPr>
          <w:ilvl w:val="0"/>
          <w:numId w:val="10"/>
        </w:numPr>
        <w:spacing w:after="200"/>
        <w:ind w:left="630"/>
        <w:contextualSpacing/>
        <w:rPr>
          <w:rFonts w:ascii="Calibri" w:hAnsi="Calibri"/>
          <w:i/>
          <w:sz w:val="22"/>
          <w:szCs w:val="22"/>
          <w:highlight w:val="yellow"/>
        </w:rPr>
      </w:pPr>
      <w:r w:rsidRPr="00CD3E11">
        <w:rPr>
          <w:rFonts w:ascii="Calibri" w:hAnsi="Calibri"/>
          <w:i/>
          <w:iCs/>
          <w:sz w:val="22"/>
          <w:szCs w:val="22"/>
          <w:highlight w:val="yellow"/>
        </w:rPr>
        <w:t>Orders placed under a Department of Defense Distribution and Pricing Agreement (DAPA).</w:t>
      </w:r>
    </w:p>
    <w:p w:rsidR="00CD3E11" w:rsidRPr="00CD3E11" w:rsidRDefault="00CD3E11" w:rsidP="00E3392B">
      <w:pPr>
        <w:numPr>
          <w:ilvl w:val="0"/>
          <w:numId w:val="10"/>
        </w:numPr>
        <w:spacing w:after="240"/>
        <w:ind w:left="630"/>
        <w:rPr>
          <w:rFonts w:ascii="Calibri" w:hAnsi="Calibri"/>
          <w:i/>
          <w:sz w:val="22"/>
          <w:szCs w:val="22"/>
          <w:highlight w:val="yellow"/>
        </w:rPr>
      </w:pPr>
      <w:r w:rsidRPr="00CD3E11">
        <w:rPr>
          <w:rFonts w:ascii="Calibri" w:hAnsi="Calibri"/>
          <w:i/>
          <w:iCs/>
          <w:sz w:val="22"/>
          <w:szCs w:val="22"/>
          <w:highlight w:val="yellow"/>
        </w:rPr>
        <w:t>Orders placed under the MSPV program when the orders are placed under an Indefinite Delivery type contract that was not solicited and awarded under FSS (i.e. as an open market procurement).</w:t>
      </w:r>
    </w:p>
    <w:p w:rsidR="00CD3E11" w:rsidRPr="00CD3E11" w:rsidRDefault="00CD3E11" w:rsidP="003B481A">
      <w:pPr>
        <w:rPr>
          <w:rFonts w:ascii="Georgia" w:hAnsi="Georgia"/>
          <w:b/>
          <w:sz w:val="22"/>
          <w:szCs w:val="22"/>
        </w:rPr>
      </w:pPr>
      <w:r w:rsidRPr="00CD3E11">
        <w:rPr>
          <w:rFonts w:ascii="Georgia" w:hAnsi="Georgia"/>
          <w:b/>
          <w:sz w:val="22"/>
          <w:szCs w:val="22"/>
        </w:rPr>
        <w:t>552.238-81 PRICE REDUCTIONS (MAY 2019)</w:t>
      </w:r>
    </w:p>
    <w:p w:rsidR="00CD3E11" w:rsidRPr="00CD3E11" w:rsidRDefault="00CD3E11" w:rsidP="003B481A">
      <w:pPr>
        <w:ind w:left="274" w:hanging="274"/>
        <w:rPr>
          <w:rFonts w:ascii="Calibri" w:hAnsi="Calibri"/>
          <w:color w:val="000000"/>
          <w:sz w:val="22"/>
          <w:szCs w:val="22"/>
        </w:rPr>
      </w:pPr>
      <w:r w:rsidRPr="00CD3E11">
        <w:rPr>
          <w:rFonts w:ascii="Calibri" w:hAnsi="Calibri"/>
          <w:color w:val="000000"/>
          <w:sz w:val="22"/>
          <w:szCs w:val="22"/>
        </w:rPr>
        <w:t>(a) 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p>
    <w:p w:rsidR="00CD3E11" w:rsidRPr="00CD3E11" w:rsidRDefault="00CD3E11" w:rsidP="003B481A">
      <w:pPr>
        <w:ind w:left="274" w:hanging="274"/>
        <w:rPr>
          <w:rFonts w:ascii="Calibri" w:hAnsi="Calibri"/>
          <w:color w:val="000000"/>
          <w:sz w:val="22"/>
          <w:szCs w:val="22"/>
        </w:rPr>
      </w:pPr>
      <w:r w:rsidRPr="00CD3E11">
        <w:rPr>
          <w:rFonts w:ascii="Calibri" w:hAnsi="Calibri"/>
          <w:color w:val="000000"/>
          <w:sz w:val="22"/>
          <w:szCs w:val="22"/>
        </w:rPr>
        <w:t>(b) 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p>
    <w:p w:rsidR="00CD3E11" w:rsidRPr="00CD3E11" w:rsidRDefault="00CD3E11" w:rsidP="003B481A">
      <w:pPr>
        <w:ind w:left="720" w:hanging="720"/>
        <w:rPr>
          <w:rFonts w:ascii="Calibri" w:hAnsi="Calibri"/>
          <w:color w:val="000000"/>
          <w:sz w:val="22"/>
          <w:szCs w:val="22"/>
        </w:rPr>
      </w:pPr>
      <w:r w:rsidRPr="00CD3E11">
        <w:rPr>
          <w:rFonts w:ascii="Calibri" w:hAnsi="Calibri"/>
          <w:color w:val="000000"/>
          <w:sz w:val="22"/>
          <w:szCs w:val="22"/>
        </w:rPr>
        <w:t>(c)  (1)  A price reduction shall apply to purchases under this contract if, after the date negotiations conclude, the Contractor—</w:t>
      </w:r>
    </w:p>
    <w:p w:rsidR="00CD3E11" w:rsidRPr="00CD3E11" w:rsidRDefault="00CD3E11" w:rsidP="003B481A">
      <w:pPr>
        <w:ind w:left="1080" w:hanging="270"/>
        <w:rPr>
          <w:rFonts w:ascii="Calibri" w:hAnsi="Calibri"/>
          <w:color w:val="000000"/>
          <w:sz w:val="22"/>
          <w:szCs w:val="22"/>
        </w:rPr>
      </w:pPr>
      <w:r w:rsidRPr="00CD3E11">
        <w:rPr>
          <w:rFonts w:ascii="Calibri" w:hAnsi="Calibri"/>
          <w:color w:val="000000"/>
          <w:sz w:val="22"/>
          <w:szCs w:val="22"/>
        </w:rPr>
        <w:t>(i) Revises the commercial catalog, pricelist, schedule or other document upon which contract award was predicated to reduce prices;</w:t>
      </w:r>
    </w:p>
    <w:p w:rsidR="00CD3E11" w:rsidRPr="00CD3E11" w:rsidRDefault="00CD3E11" w:rsidP="003B481A">
      <w:pPr>
        <w:ind w:left="1080" w:hanging="270"/>
        <w:rPr>
          <w:rFonts w:ascii="Calibri" w:hAnsi="Calibri"/>
          <w:color w:val="000000"/>
          <w:sz w:val="22"/>
          <w:szCs w:val="22"/>
        </w:rPr>
      </w:pPr>
      <w:r w:rsidRPr="00CD3E11">
        <w:rPr>
          <w:rFonts w:ascii="Calibri" w:hAnsi="Calibri"/>
          <w:color w:val="000000"/>
          <w:sz w:val="22"/>
          <w:szCs w:val="22"/>
        </w:rPr>
        <w:t>(ii) Grants more favorable discounts or terms and conditions than those contained in the commercial catalog, pricelist, schedule or other documents upon which contract award was predicated; or</w:t>
      </w:r>
    </w:p>
    <w:p w:rsidR="00CD3E11" w:rsidRPr="00CD3E11" w:rsidRDefault="00CD3E11" w:rsidP="003B481A">
      <w:pPr>
        <w:ind w:left="1080" w:hanging="270"/>
        <w:rPr>
          <w:rFonts w:ascii="Calibri" w:hAnsi="Calibri"/>
          <w:color w:val="000000"/>
          <w:sz w:val="22"/>
          <w:szCs w:val="22"/>
        </w:rPr>
      </w:pPr>
      <w:r w:rsidRPr="00CD3E11">
        <w:rPr>
          <w:rFonts w:ascii="Calibri" w:hAnsi="Calibri"/>
          <w:color w:val="000000"/>
          <w:sz w:val="22"/>
          <w:szCs w:val="22"/>
        </w:rPr>
        <w:t>(iii) Grants special discounts to the customer (or category of customers) that formed the basis of award, and the change disturbs the price/discount relationship of the Government to the customer (or category of customers) that was the basis of award.</w:t>
      </w:r>
    </w:p>
    <w:p w:rsidR="00CD3E11" w:rsidRPr="00CD3E11" w:rsidRDefault="00CD3E11" w:rsidP="003B481A">
      <w:pPr>
        <w:ind w:left="720"/>
        <w:rPr>
          <w:rFonts w:ascii="Calibri" w:hAnsi="Calibri"/>
          <w:color w:val="000000"/>
          <w:sz w:val="22"/>
          <w:szCs w:val="22"/>
        </w:rPr>
      </w:pPr>
      <w:r w:rsidRPr="00CD3E11">
        <w:rPr>
          <w:rFonts w:ascii="Calibri" w:hAnsi="Calibri"/>
          <w:color w:val="000000"/>
          <w:sz w:val="22"/>
          <w:szCs w:val="22"/>
        </w:rPr>
        <w:t>(2) The Contractor shall offer the price reduction to the eligible ordering activity with the same effective date, and for the same time period, as extended to the commercial customer (or category of customers).</w:t>
      </w:r>
    </w:p>
    <w:p w:rsidR="00CD3E11" w:rsidRPr="00CD3E11" w:rsidRDefault="00CD3E11" w:rsidP="003B481A">
      <w:pPr>
        <w:rPr>
          <w:rFonts w:ascii="Calibri" w:hAnsi="Calibri"/>
          <w:color w:val="000000"/>
          <w:sz w:val="22"/>
          <w:szCs w:val="22"/>
        </w:rPr>
      </w:pPr>
      <w:r w:rsidRPr="00CD3E11">
        <w:rPr>
          <w:rFonts w:ascii="Calibri" w:hAnsi="Calibri"/>
          <w:color w:val="000000"/>
          <w:sz w:val="22"/>
          <w:szCs w:val="22"/>
        </w:rPr>
        <w:t>(d) There shall be no price reduction for sales—</w:t>
      </w:r>
    </w:p>
    <w:p w:rsidR="00CD3E11" w:rsidRPr="00CD3E11" w:rsidRDefault="00CD3E11" w:rsidP="003B481A">
      <w:pPr>
        <w:ind w:left="720" w:hanging="360"/>
        <w:rPr>
          <w:rFonts w:ascii="Calibri" w:hAnsi="Calibri"/>
          <w:color w:val="000000"/>
          <w:sz w:val="22"/>
          <w:szCs w:val="22"/>
        </w:rPr>
      </w:pPr>
      <w:r w:rsidRPr="00CD3E11">
        <w:rPr>
          <w:rFonts w:ascii="Calibri" w:hAnsi="Calibri"/>
          <w:color w:val="000000"/>
          <w:sz w:val="22"/>
          <w:szCs w:val="22"/>
        </w:rPr>
        <w:t>(1) To commercial customers under firm, fixed-price definite quantity contracts with specified delivery in excess of the maximum order threshold specified in this contract;</w:t>
      </w:r>
    </w:p>
    <w:p w:rsidR="00CD3E11" w:rsidRPr="00CD3E11" w:rsidRDefault="00CD3E11" w:rsidP="003B481A">
      <w:pPr>
        <w:ind w:left="720" w:hanging="360"/>
        <w:rPr>
          <w:rFonts w:ascii="Calibri" w:hAnsi="Calibri"/>
          <w:color w:val="000000"/>
          <w:sz w:val="22"/>
          <w:szCs w:val="22"/>
        </w:rPr>
      </w:pPr>
      <w:r w:rsidRPr="00CD3E11">
        <w:rPr>
          <w:rFonts w:ascii="Calibri" w:hAnsi="Calibri"/>
          <w:color w:val="000000"/>
          <w:sz w:val="22"/>
          <w:szCs w:val="22"/>
        </w:rPr>
        <w:t xml:space="preserve">(2) To Federal agencies; </w:t>
      </w:r>
    </w:p>
    <w:p w:rsidR="00CD3E11" w:rsidRPr="00CD3E11" w:rsidRDefault="00CD3E11" w:rsidP="003B481A">
      <w:pPr>
        <w:ind w:left="720" w:hanging="360"/>
        <w:rPr>
          <w:rFonts w:ascii="Calibri" w:hAnsi="Calibri"/>
          <w:color w:val="000000"/>
          <w:sz w:val="22"/>
          <w:szCs w:val="22"/>
        </w:rPr>
      </w:pPr>
      <w:r w:rsidRPr="00CD3E11">
        <w:rPr>
          <w:rFonts w:ascii="Calibri" w:hAnsi="Calibri"/>
          <w:color w:val="000000"/>
          <w:sz w:val="22"/>
          <w:szCs w:val="22"/>
        </w:rPr>
        <w:t xml:space="preserve">(3) Made to Eligible Ordering Activities identified in GSAR Clause </w:t>
      </w:r>
      <w:hyperlink r:id="rId296" w:anchor="id195K8300P4V" w:history="1">
        <w:r w:rsidRPr="00CD3E11">
          <w:rPr>
            <w:rFonts w:ascii="Calibri" w:hAnsi="Calibri"/>
            <w:color w:val="1062AE"/>
            <w:sz w:val="22"/>
            <w:szCs w:val="22"/>
            <w:u w:val="single"/>
            <w:lang w:val="en"/>
          </w:rPr>
          <w:t>552.238-113</w:t>
        </w:r>
      </w:hyperlink>
      <w:r w:rsidRPr="00CD3E11">
        <w:rPr>
          <w:rFonts w:ascii="Calibri" w:hAnsi="Calibri"/>
          <w:color w:val="000000"/>
          <w:sz w:val="27"/>
          <w:szCs w:val="27"/>
          <w:lang w:val="en"/>
        </w:rPr>
        <w:t xml:space="preserve"> </w:t>
      </w:r>
      <w:r w:rsidRPr="00CD3E11">
        <w:rPr>
          <w:rFonts w:ascii="Calibri" w:hAnsi="Calibri"/>
          <w:b/>
          <w:i/>
          <w:color w:val="000000"/>
          <w:sz w:val="22"/>
          <w:szCs w:val="22"/>
          <w:highlight w:val="yellow"/>
        </w:rPr>
        <w:t>[see 552.238-113 in Solicitation Document 02]</w:t>
      </w:r>
      <w:r w:rsidRPr="00CD3E11">
        <w:rPr>
          <w:rFonts w:ascii="Calibri" w:hAnsi="Calibri"/>
          <w:color w:val="000000"/>
          <w:sz w:val="22"/>
          <w:szCs w:val="22"/>
        </w:rPr>
        <w:t xml:space="preserve">when the order is placed under this contract (and the Eligible Ordering Activities identified in GSAR Clause </w:t>
      </w:r>
      <w:hyperlink r:id="rId297" w:anchor="id195K8300P4V" w:history="1">
        <w:r w:rsidRPr="00CD3E11">
          <w:rPr>
            <w:rFonts w:ascii="Calibri" w:hAnsi="Calibri"/>
            <w:color w:val="1062AE"/>
            <w:sz w:val="22"/>
            <w:szCs w:val="22"/>
            <w:u w:val="single"/>
            <w:lang w:val="en"/>
          </w:rPr>
          <w:t>552.238-113</w:t>
        </w:r>
      </w:hyperlink>
      <w:r w:rsidRPr="00CD3E11">
        <w:rPr>
          <w:rFonts w:ascii="Calibri" w:hAnsi="Calibri"/>
          <w:color w:val="000000"/>
          <w:sz w:val="27"/>
          <w:szCs w:val="27"/>
          <w:lang w:val="en"/>
        </w:rPr>
        <w:t xml:space="preserve"> </w:t>
      </w:r>
      <w:r w:rsidRPr="00CD3E11">
        <w:rPr>
          <w:rFonts w:ascii="Calibri" w:hAnsi="Calibri"/>
          <w:color w:val="000000"/>
          <w:sz w:val="22"/>
          <w:szCs w:val="22"/>
        </w:rPr>
        <w:t xml:space="preserve">is the agreed upon customer or category of customer that is the basis of award); or </w:t>
      </w:r>
    </w:p>
    <w:p w:rsidR="00CD3E11" w:rsidRPr="00CD3E11" w:rsidRDefault="00CD3E11" w:rsidP="003B481A">
      <w:pPr>
        <w:ind w:left="720" w:hanging="360"/>
        <w:rPr>
          <w:rFonts w:ascii="Calibri" w:hAnsi="Calibri"/>
          <w:color w:val="000000"/>
          <w:sz w:val="22"/>
          <w:szCs w:val="22"/>
        </w:rPr>
      </w:pPr>
      <w:r w:rsidRPr="00CD3E11">
        <w:rPr>
          <w:rFonts w:ascii="Calibri" w:hAnsi="Calibri"/>
          <w:color w:val="000000"/>
          <w:sz w:val="22"/>
          <w:szCs w:val="22"/>
        </w:rPr>
        <w:t>(4) Caused by an error in quotation or billing, provided adequate documentation is furnished by the Contractor to the Contracting Officer.</w:t>
      </w:r>
    </w:p>
    <w:p w:rsidR="00CD3E11" w:rsidRPr="00CD3E11" w:rsidRDefault="00CD3E11" w:rsidP="003B481A">
      <w:pPr>
        <w:ind w:left="270" w:hanging="270"/>
        <w:rPr>
          <w:rFonts w:ascii="Calibri" w:hAnsi="Calibri"/>
          <w:color w:val="000000"/>
          <w:sz w:val="22"/>
          <w:szCs w:val="22"/>
        </w:rPr>
      </w:pPr>
      <w:r w:rsidRPr="00CD3E11">
        <w:rPr>
          <w:rFonts w:ascii="Calibri" w:hAnsi="Calibri"/>
          <w:color w:val="000000"/>
          <w:sz w:val="22"/>
          <w:szCs w:val="22"/>
        </w:rPr>
        <w:t>(e) The Contractor may offer the Contracting Officer a voluntary Governmentwide price reduction at any time during the contract period.</w:t>
      </w:r>
    </w:p>
    <w:p w:rsidR="00CD3E11" w:rsidRPr="00CD3E11" w:rsidRDefault="00CD3E11" w:rsidP="003B481A">
      <w:pPr>
        <w:ind w:left="274" w:hanging="274"/>
        <w:rPr>
          <w:rFonts w:ascii="Calibri" w:hAnsi="Calibri"/>
          <w:color w:val="000000"/>
          <w:sz w:val="22"/>
          <w:szCs w:val="22"/>
        </w:rPr>
      </w:pPr>
      <w:r w:rsidRPr="00CD3E11">
        <w:rPr>
          <w:rFonts w:ascii="Calibri" w:hAnsi="Calibri"/>
          <w:color w:val="000000"/>
          <w:sz w:val="22"/>
          <w:szCs w:val="22"/>
        </w:rPr>
        <w:t>(f) The Contractor shall notify the Contracting Officer of any price reduction subject to this clause as soon as possible, but not later than 15 calendar days after its effective date.</w:t>
      </w:r>
    </w:p>
    <w:p w:rsidR="00CD3E11" w:rsidRPr="00CD3E11" w:rsidRDefault="00CD3E11" w:rsidP="00CD3E11">
      <w:pPr>
        <w:spacing w:after="240"/>
        <w:ind w:left="274" w:hanging="274"/>
        <w:rPr>
          <w:rFonts w:ascii="Calibri" w:hAnsi="Calibri"/>
          <w:b/>
          <w:sz w:val="22"/>
          <w:szCs w:val="22"/>
        </w:rPr>
      </w:pPr>
      <w:r w:rsidRPr="00CD3E11">
        <w:rPr>
          <w:rFonts w:ascii="Calibri" w:hAnsi="Calibri"/>
          <w:color w:val="000000"/>
          <w:sz w:val="22"/>
          <w:szCs w:val="22"/>
        </w:rPr>
        <w:t>(g) The contract will be modified to reflect any price reduction which becomes applicable in accordance with this clause.</w:t>
      </w:r>
    </w:p>
    <w:p w:rsidR="00CD3E11" w:rsidRPr="00CD3E11" w:rsidRDefault="00CD3E11" w:rsidP="003B481A">
      <w:pPr>
        <w:ind w:left="1350" w:hanging="1354"/>
        <w:rPr>
          <w:rFonts w:ascii="Calibri" w:hAnsi="Calibri"/>
          <w:color w:val="000000"/>
          <w:sz w:val="22"/>
          <w:szCs w:val="27"/>
          <w:lang w:val="en"/>
        </w:rPr>
      </w:pPr>
      <w:bookmarkStart w:id="252" w:name="wp1884915"/>
      <w:bookmarkEnd w:id="252"/>
      <w:r w:rsidRPr="00CD3E11">
        <w:rPr>
          <w:rFonts w:ascii="Georgia" w:hAnsi="Georgia" w:cs="Arial"/>
          <w:b/>
          <w:bCs/>
          <w:caps/>
          <w:color w:val="000000"/>
          <w:sz w:val="22"/>
          <w:szCs w:val="22"/>
        </w:rPr>
        <w:t>552.238-82 ModificationS (Federal Supply Schedule) (May 2019, Alternate I – MAY 2019, TAILORED)</w:t>
      </w:r>
    </w:p>
    <w:p w:rsidR="00CD3E11" w:rsidRPr="00CD3E11" w:rsidRDefault="00CD3E11" w:rsidP="003B481A">
      <w:pPr>
        <w:shd w:val="clear" w:color="auto" w:fill="FFFFFF"/>
        <w:ind w:left="360" w:hanging="360"/>
        <w:rPr>
          <w:rFonts w:ascii="Calibri" w:hAnsi="Calibri"/>
          <w:color w:val="000000"/>
          <w:sz w:val="22"/>
          <w:szCs w:val="27"/>
          <w:lang w:val="en"/>
        </w:rPr>
      </w:pPr>
      <w:r w:rsidRPr="00CD3E11">
        <w:rPr>
          <w:rFonts w:ascii="Calibri" w:hAnsi="Calibri"/>
          <w:color w:val="000000"/>
          <w:sz w:val="22"/>
          <w:szCs w:val="27"/>
          <w:lang w:val="en"/>
        </w:rPr>
        <w:t>(a)  </w:t>
      </w:r>
      <w:r w:rsidRPr="00CD3E11">
        <w:rPr>
          <w:rFonts w:ascii="Calibri" w:hAnsi="Calibri"/>
          <w:i/>
          <w:iCs/>
          <w:color w:val="000000"/>
          <w:sz w:val="22"/>
          <w:szCs w:val="27"/>
          <w:lang w:val="en"/>
        </w:rPr>
        <w:t>General</w:t>
      </w:r>
      <w:r w:rsidRPr="00CD3E11">
        <w:rPr>
          <w:rFonts w:ascii="Calibri" w:hAnsi="Calibri"/>
          <w:color w:val="000000"/>
          <w:sz w:val="22"/>
          <w:szCs w:val="27"/>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rsidR="00CD3E11" w:rsidRPr="00CD3E11" w:rsidRDefault="00CD3E11" w:rsidP="003B481A">
      <w:pPr>
        <w:shd w:val="clear" w:color="auto" w:fill="FFFFFF"/>
        <w:ind w:left="360" w:hanging="360"/>
        <w:rPr>
          <w:rFonts w:ascii="Calibri" w:hAnsi="Calibri"/>
          <w:color w:val="000000"/>
          <w:sz w:val="22"/>
          <w:szCs w:val="27"/>
          <w:lang w:val="en"/>
        </w:rPr>
      </w:pPr>
      <w:r w:rsidRPr="00CD3E11">
        <w:rPr>
          <w:rFonts w:ascii="Calibri" w:hAnsi="Calibri"/>
          <w:color w:val="000000"/>
          <w:sz w:val="22"/>
          <w:szCs w:val="27"/>
          <w:lang w:val="en"/>
        </w:rPr>
        <w:t xml:space="preserve">(b) </w:t>
      </w:r>
      <w:r w:rsidRPr="00CD3E11">
        <w:rPr>
          <w:rFonts w:ascii="Calibri" w:hAnsi="Calibri"/>
          <w:i/>
          <w:iCs/>
          <w:color w:val="000000"/>
          <w:sz w:val="22"/>
          <w:szCs w:val="27"/>
          <w:lang w:val="en"/>
        </w:rPr>
        <w:t>Types of modifications</w:t>
      </w:r>
      <w:r w:rsidRPr="00CD3E11">
        <w:rPr>
          <w:rFonts w:ascii="Calibri" w:hAnsi="Calibri"/>
          <w:color w:val="000000"/>
          <w:sz w:val="22"/>
          <w:szCs w:val="27"/>
          <w:lang w:val="en"/>
        </w:rPr>
        <w:t>—</w:t>
      </w:r>
    </w:p>
    <w:p w:rsidR="00CD3E11" w:rsidRPr="00CD3E11" w:rsidRDefault="00CD3E11" w:rsidP="003B481A">
      <w:pPr>
        <w:shd w:val="clear" w:color="auto" w:fill="FFFFFF"/>
        <w:ind w:left="720" w:hanging="360"/>
        <w:rPr>
          <w:rFonts w:ascii="Calibri" w:hAnsi="Calibri"/>
          <w:color w:val="000000"/>
          <w:sz w:val="22"/>
          <w:szCs w:val="27"/>
          <w:lang w:val="en"/>
        </w:rPr>
      </w:pPr>
      <w:r w:rsidRPr="00CD3E11">
        <w:rPr>
          <w:rFonts w:ascii="Calibri" w:hAnsi="Calibri"/>
          <w:color w:val="000000"/>
          <w:sz w:val="22"/>
          <w:szCs w:val="27"/>
          <w:lang w:val="en"/>
        </w:rPr>
        <w:t>(1)  Additional items/additional SINs. When requesting additions, the following information must be submitted:</w:t>
      </w:r>
    </w:p>
    <w:p w:rsidR="00CD3E11" w:rsidRPr="00CD3E11" w:rsidRDefault="00CD3E11" w:rsidP="003B481A">
      <w:pPr>
        <w:shd w:val="clear" w:color="auto" w:fill="FFFFFF"/>
        <w:ind w:left="1170" w:hanging="360"/>
        <w:rPr>
          <w:rFonts w:ascii="Calibri" w:hAnsi="Calibri"/>
          <w:color w:val="000000"/>
          <w:sz w:val="22"/>
          <w:szCs w:val="27"/>
          <w:lang w:val="en"/>
        </w:rPr>
      </w:pPr>
      <w:r w:rsidRPr="00CD3E11">
        <w:rPr>
          <w:rFonts w:ascii="Calibri" w:hAnsi="Calibri"/>
          <w:color w:val="000000"/>
          <w:sz w:val="22"/>
          <w:szCs w:val="27"/>
          <w:lang w:val="en"/>
        </w:rPr>
        <w:t>(i)  </w:t>
      </w:r>
      <w:r w:rsidRPr="00CD3E11">
        <w:rPr>
          <w:rFonts w:ascii="Calibri" w:hAnsi="Calibri"/>
          <w:i/>
          <w:iCs/>
          <w:color w:val="000000"/>
          <w:sz w:val="22"/>
          <w:szCs w:val="27"/>
          <w:lang w:val="en"/>
        </w:rPr>
        <w:t>Information requested in paragraphs</w:t>
      </w:r>
      <w:r w:rsidRPr="00CD3E11">
        <w:rPr>
          <w:rFonts w:ascii="Calibri" w:hAnsi="Calibri"/>
          <w:color w:val="000000"/>
          <w:sz w:val="22"/>
          <w:szCs w:val="27"/>
          <w:lang w:val="en"/>
        </w:rPr>
        <w:t xml:space="preserve"> (1) and (2) of the Commercial Sales Practice Format to add SINs.</w:t>
      </w:r>
    </w:p>
    <w:p w:rsidR="00CD3E11" w:rsidRPr="00CD3E11" w:rsidRDefault="00CD3E11" w:rsidP="003B481A">
      <w:pPr>
        <w:shd w:val="clear" w:color="auto" w:fill="FFFFFF"/>
        <w:ind w:left="1166" w:hanging="360"/>
        <w:rPr>
          <w:rFonts w:ascii="Calibri" w:hAnsi="Calibri"/>
          <w:color w:val="000000"/>
          <w:sz w:val="22"/>
          <w:szCs w:val="27"/>
          <w:lang w:val="en"/>
        </w:rPr>
      </w:pPr>
      <w:r w:rsidRPr="00CD3E11">
        <w:rPr>
          <w:rFonts w:ascii="Calibri" w:hAnsi="Calibri"/>
          <w:color w:val="000000"/>
          <w:sz w:val="22"/>
          <w:szCs w:val="27"/>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rsidR="00CD3E11" w:rsidRPr="00CD3E11" w:rsidRDefault="00CD3E11" w:rsidP="003B481A">
      <w:pPr>
        <w:shd w:val="clear" w:color="auto" w:fill="FFFFFF"/>
        <w:ind w:left="1170" w:hanging="360"/>
        <w:rPr>
          <w:rFonts w:ascii="Calibri" w:hAnsi="Calibri"/>
          <w:color w:val="000000"/>
          <w:sz w:val="22"/>
          <w:szCs w:val="27"/>
          <w:lang w:val="en"/>
        </w:rPr>
      </w:pPr>
      <w:r w:rsidRPr="00CD3E11">
        <w:rPr>
          <w:rFonts w:ascii="Calibri" w:hAnsi="Calibri"/>
          <w:color w:val="000000"/>
          <w:sz w:val="22"/>
          <w:szCs w:val="27"/>
          <w:lang w:val="en"/>
        </w:rPr>
        <w:t>(iii)  Information about the new item(s) or the item(s) under the new SIN(s) must be submitted in accordance with the request for proposal.</w:t>
      </w:r>
    </w:p>
    <w:p w:rsidR="00CD3E11" w:rsidRPr="00CD3E11" w:rsidRDefault="00CD3E11" w:rsidP="003B481A">
      <w:pPr>
        <w:shd w:val="clear" w:color="auto" w:fill="FFFFFF"/>
        <w:ind w:left="1170" w:hanging="360"/>
        <w:rPr>
          <w:rFonts w:ascii="Calibri" w:hAnsi="Calibri"/>
          <w:color w:val="000000"/>
          <w:sz w:val="22"/>
          <w:szCs w:val="27"/>
          <w:lang w:val="en"/>
        </w:rPr>
      </w:pPr>
      <w:r w:rsidRPr="00CD3E11">
        <w:rPr>
          <w:rFonts w:ascii="Calibri" w:hAnsi="Calibri"/>
          <w:color w:val="000000"/>
          <w:sz w:val="22"/>
          <w:szCs w:val="27"/>
          <w:lang w:val="en"/>
        </w:rPr>
        <w:t>(iv)  Delivery time(s) for the new item(s) or the item(s) under the new SIN(s) must be submitted in accordance with the request for proposal.</w:t>
      </w:r>
    </w:p>
    <w:p w:rsidR="00CD3E11" w:rsidRPr="00CD3E11" w:rsidRDefault="00CD3E11" w:rsidP="003B481A">
      <w:pPr>
        <w:shd w:val="clear" w:color="auto" w:fill="FFFFFF"/>
        <w:ind w:left="1170" w:hanging="360"/>
        <w:rPr>
          <w:rFonts w:ascii="Calibri" w:hAnsi="Calibri"/>
          <w:color w:val="000000"/>
          <w:sz w:val="22"/>
          <w:szCs w:val="27"/>
          <w:lang w:val="en"/>
        </w:rPr>
      </w:pPr>
      <w:r w:rsidRPr="00CD3E11">
        <w:rPr>
          <w:rFonts w:ascii="Calibri" w:hAnsi="Calibri"/>
          <w:color w:val="000000"/>
          <w:sz w:val="22"/>
          <w:szCs w:val="27"/>
          <w:lang w:val="en"/>
        </w:rPr>
        <w:t>(v) Production point(s) for the new item(s) or the item(s) under the new SIN(s) must be submitted if required by FAR 52.215-6, Place of Performance.</w:t>
      </w:r>
    </w:p>
    <w:p w:rsidR="00CD3E11" w:rsidRPr="00CD3E11" w:rsidRDefault="00CD3E11" w:rsidP="003B481A">
      <w:pPr>
        <w:shd w:val="clear" w:color="auto" w:fill="FFFFFF"/>
        <w:ind w:left="1170" w:hanging="360"/>
        <w:rPr>
          <w:rFonts w:ascii="Calibri" w:hAnsi="Calibri"/>
          <w:color w:val="000000"/>
          <w:sz w:val="22"/>
          <w:szCs w:val="27"/>
          <w:lang w:val="en"/>
        </w:rPr>
      </w:pPr>
      <w:r w:rsidRPr="00CD3E11">
        <w:rPr>
          <w:rFonts w:ascii="Calibri" w:hAnsi="Calibri"/>
          <w:color w:val="000000"/>
          <w:sz w:val="22"/>
          <w:szCs w:val="27"/>
          <w:lang w:val="en"/>
        </w:rPr>
        <w:t>(vi) Hazardous Material information (if applicable) must be submitted as required by FAR 52.223-3 (Alternate I), Hazardous Material Identification and Material Safety Data.</w:t>
      </w:r>
    </w:p>
    <w:p w:rsidR="00CD3E11" w:rsidRPr="00CD3E11" w:rsidRDefault="00CD3E11" w:rsidP="003B481A">
      <w:pPr>
        <w:ind w:left="1170" w:hanging="360"/>
        <w:rPr>
          <w:rFonts w:ascii="Calibri" w:hAnsi="Calibri" w:cs="Arial"/>
          <w:color w:val="000000"/>
          <w:sz w:val="22"/>
          <w:szCs w:val="22"/>
        </w:rPr>
      </w:pPr>
      <w:r w:rsidRPr="00CD3E11">
        <w:rPr>
          <w:rFonts w:ascii="Calibri" w:hAnsi="Calibri"/>
          <w:color w:val="000000"/>
          <w:sz w:val="22"/>
          <w:szCs w:val="27"/>
          <w:lang w:val="en"/>
        </w:rPr>
        <w:t>(vii) Any information requested by FAR 52.212-3(f), Offeror Representations and Certifications-Commercial Items, that may be necessary to assure compliance with FAR 52.225-</w:t>
      </w:r>
      <w:r w:rsidRPr="00CD3E11">
        <w:rPr>
          <w:rFonts w:ascii="Calibri" w:hAnsi="Calibri" w:cs="Arial"/>
          <w:color w:val="000000"/>
          <w:sz w:val="22"/>
          <w:szCs w:val="22"/>
        </w:rPr>
        <w:t xml:space="preserve">5, Trade Agreements.  </w:t>
      </w:r>
    </w:p>
    <w:p w:rsidR="00CD3E11" w:rsidRPr="00CD3E11" w:rsidRDefault="00CD3E11" w:rsidP="003B481A">
      <w:pPr>
        <w:shd w:val="clear" w:color="auto" w:fill="FFFFFF"/>
        <w:ind w:left="630" w:hanging="360"/>
        <w:rPr>
          <w:rFonts w:ascii="Calibri" w:hAnsi="Calibri"/>
          <w:color w:val="000000"/>
          <w:sz w:val="22"/>
          <w:szCs w:val="27"/>
          <w:lang w:val="en"/>
        </w:rPr>
      </w:pPr>
      <w:r w:rsidRPr="00CD3E11">
        <w:rPr>
          <w:rFonts w:ascii="Calibri" w:hAnsi="Calibri"/>
          <w:color w:val="000000"/>
          <w:sz w:val="22"/>
          <w:szCs w:val="27"/>
          <w:lang w:val="en"/>
        </w:rPr>
        <w:t>(2)  </w:t>
      </w:r>
      <w:r w:rsidRPr="00CD3E11">
        <w:rPr>
          <w:rFonts w:ascii="Calibri" w:hAnsi="Calibri"/>
          <w:i/>
          <w:iCs/>
          <w:color w:val="000000"/>
          <w:sz w:val="22"/>
          <w:szCs w:val="27"/>
          <w:lang w:val="en"/>
        </w:rPr>
        <w:t>Deletions</w:t>
      </w:r>
      <w:r w:rsidRPr="00CD3E11">
        <w:rPr>
          <w:rFonts w:ascii="Calibri" w:hAnsi="Calibri"/>
          <w:color w:val="000000"/>
          <w:sz w:val="22"/>
          <w:szCs w:val="27"/>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rsidR="00CD3E11" w:rsidRPr="00CD3E11" w:rsidRDefault="00CD3E11" w:rsidP="003B481A">
      <w:pPr>
        <w:shd w:val="clear" w:color="auto" w:fill="FFFFFF"/>
        <w:ind w:left="630" w:hanging="360"/>
        <w:rPr>
          <w:rFonts w:ascii="Calibri" w:hAnsi="Calibri"/>
          <w:color w:val="000000"/>
          <w:sz w:val="22"/>
          <w:szCs w:val="27"/>
          <w:lang w:val="en"/>
        </w:rPr>
      </w:pPr>
      <w:r w:rsidRPr="00CD3E11">
        <w:rPr>
          <w:rFonts w:ascii="Calibri" w:hAnsi="Calibri"/>
          <w:color w:val="000000"/>
          <w:sz w:val="22"/>
          <w:szCs w:val="27"/>
          <w:lang w:val="en"/>
        </w:rPr>
        <w:t>(3)  </w:t>
      </w:r>
      <w:r w:rsidRPr="00CD3E11">
        <w:rPr>
          <w:rFonts w:ascii="Calibri" w:hAnsi="Calibri"/>
          <w:i/>
          <w:iCs/>
          <w:color w:val="000000"/>
          <w:sz w:val="22"/>
          <w:szCs w:val="27"/>
          <w:lang w:val="en"/>
        </w:rPr>
        <w:t>Price reduction</w:t>
      </w:r>
      <w:r w:rsidRPr="00CD3E11">
        <w:rPr>
          <w:rFonts w:ascii="Calibri" w:hAnsi="Calibri"/>
          <w:color w:val="000000"/>
          <w:sz w:val="22"/>
          <w:szCs w:val="27"/>
          <w:lang w:val="en"/>
        </w:rPr>
        <w:t xml:space="preserve">. The Contractor shall indicate whether the price reduction falls under the item (i), (ii), or (iii) of paragraph (c)(1) of the Price Reductions clause at </w:t>
      </w:r>
      <w:hyperlink r:id="rId298" w:anchor="i1874127" w:history="1">
        <w:r w:rsidRPr="00CD3E11">
          <w:rPr>
            <w:rFonts w:ascii="Calibri" w:hAnsi="Calibri"/>
            <w:color w:val="1062AE"/>
            <w:sz w:val="22"/>
            <w:szCs w:val="27"/>
            <w:u w:val="single"/>
            <w:lang w:val="en"/>
          </w:rPr>
          <w:t>552.238-81</w:t>
        </w:r>
      </w:hyperlink>
      <w:r w:rsidRPr="00CD3E11">
        <w:rPr>
          <w:rFonts w:ascii="Calibri" w:hAnsi="Calibri"/>
          <w:color w:val="000000"/>
          <w:sz w:val="22"/>
          <w:szCs w:val="27"/>
          <w:lang w:val="en"/>
        </w:rPr>
        <w:t xml:space="preserve">.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  </w:t>
      </w:r>
      <w:r w:rsidRPr="00CD3E11">
        <w:rPr>
          <w:rFonts w:ascii="Calibri" w:hAnsi="Calibri" w:cs="Calibri"/>
          <w:b/>
          <w:i/>
          <w:sz w:val="22"/>
          <w:szCs w:val="22"/>
          <w:highlight w:val="yellow"/>
        </w:rPr>
        <w:t>NOTE:  This also applies to temporary price reductions.</w:t>
      </w:r>
    </w:p>
    <w:p w:rsidR="00CD3E11" w:rsidRPr="00CD3E11" w:rsidRDefault="00CD3E11" w:rsidP="003B481A">
      <w:pPr>
        <w:shd w:val="clear" w:color="auto" w:fill="FFFFFF"/>
        <w:ind w:left="270" w:hanging="270"/>
        <w:rPr>
          <w:rFonts w:ascii="Calibri" w:hAnsi="Calibri"/>
          <w:color w:val="000000"/>
          <w:sz w:val="22"/>
          <w:szCs w:val="27"/>
          <w:lang w:val="en"/>
        </w:rPr>
      </w:pPr>
      <w:r w:rsidRPr="00CD3E11">
        <w:rPr>
          <w:rFonts w:ascii="Calibri" w:hAnsi="Calibri"/>
          <w:color w:val="000000"/>
          <w:sz w:val="22"/>
          <w:szCs w:val="27"/>
          <w:lang w:val="en"/>
        </w:rPr>
        <w:t xml:space="preserve">(c) </w:t>
      </w:r>
      <w:r w:rsidRPr="00CD3E11">
        <w:rPr>
          <w:rFonts w:ascii="Calibri" w:hAnsi="Calibri"/>
          <w:i/>
          <w:iCs/>
          <w:color w:val="000000"/>
          <w:sz w:val="22"/>
          <w:szCs w:val="27"/>
          <w:lang w:val="en"/>
        </w:rPr>
        <w:t>Effective dates</w:t>
      </w:r>
      <w:r w:rsidRPr="00CD3E11">
        <w:rPr>
          <w:rFonts w:ascii="Calibri" w:hAnsi="Calibri"/>
          <w:color w:val="000000"/>
          <w:sz w:val="22"/>
          <w:szCs w:val="27"/>
          <w:lang w:val="en"/>
        </w:rPr>
        <w:t xml:space="preserve">. The effective date of any modification is the date specified in the modification, except as otherwise provided in the Price Reductions clause at </w:t>
      </w:r>
      <w:hyperlink r:id="rId299" w:anchor="i1874127" w:history="1">
        <w:r w:rsidRPr="00CD3E11">
          <w:rPr>
            <w:rFonts w:ascii="Calibri" w:hAnsi="Calibri"/>
            <w:color w:val="1062AE"/>
            <w:sz w:val="22"/>
            <w:szCs w:val="27"/>
            <w:u w:val="single"/>
            <w:lang w:val="en"/>
          </w:rPr>
          <w:t>552.238-81</w:t>
        </w:r>
      </w:hyperlink>
      <w:r w:rsidRPr="00CD3E11">
        <w:rPr>
          <w:rFonts w:ascii="Calibri" w:hAnsi="Calibri"/>
          <w:color w:val="000000"/>
          <w:sz w:val="22"/>
          <w:szCs w:val="27"/>
          <w:lang w:val="en"/>
        </w:rPr>
        <w:t>.</w:t>
      </w:r>
    </w:p>
    <w:p w:rsidR="00CD3E11" w:rsidRPr="00CD3E11" w:rsidRDefault="00CD3E11" w:rsidP="003B481A">
      <w:pPr>
        <w:shd w:val="clear" w:color="auto" w:fill="FFFFFF"/>
        <w:ind w:left="270" w:hanging="270"/>
        <w:rPr>
          <w:rFonts w:ascii="Calibri" w:hAnsi="Calibri"/>
          <w:color w:val="000000"/>
          <w:sz w:val="22"/>
          <w:szCs w:val="27"/>
          <w:lang w:val="en"/>
        </w:rPr>
      </w:pPr>
      <w:r w:rsidRPr="00CD3E11">
        <w:rPr>
          <w:rFonts w:ascii="Calibri" w:hAnsi="Calibri"/>
          <w:color w:val="000000"/>
          <w:sz w:val="22"/>
          <w:szCs w:val="27"/>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00" w:anchor="i1874127" w:history="1">
        <w:r w:rsidRPr="00CD3E11">
          <w:rPr>
            <w:rFonts w:ascii="Calibri" w:hAnsi="Calibri"/>
            <w:color w:val="1062AE"/>
            <w:sz w:val="22"/>
            <w:szCs w:val="27"/>
            <w:u w:val="single"/>
            <w:lang w:val="en"/>
          </w:rPr>
          <w:t>552.238-81</w:t>
        </w:r>
      </w:hyperlink>
      <w:r w:rsidRPr="00CD3E11">
        <w:rPr>
          <w:rFonts w:ascii="Calibri" w:hAnsi="Calibri"/>
          <w:color w:val="000000"/>
          <w:sz w:val="22"/>
          <w:szCs w:val="27"/>
          <w:lang w:val="en"/>
        </w:rPr>
        <w:t>.</w:t>
      </w:r>
    </w:p>
    <w:p w:rsidR="00CD3E11" w:rsidRPr="00CD3E11" w:rsidRDefault="00CD3E11" w:rsidP="003B481A">
      <w:pPr>
        <w:shd w:val="clear" w:color="auto" w:fill="FFFFFF"/>
        <w:ind w:left="270" w:hanging="270"/>
        <w:rPr>
          <w:rFonts w:ascii="Calibri" w:hAnsi="Calibri"/>
          <w:color w:val="000000"/>
          <w:sz w:val="22"/>
          <w:szCs w:val="27"/>
          <w:lang w:val="en"/>
        </w:rPr>
      </w:pPr>
      <w:r w:rsidRPr="00CD3E11">
        <w:rPr>
          <w:rFonts w:ascii="Calibri" w:hAnsi="Calibri"/>
          <w:color w:val="000000"/>
          <w:sz w:val="22"/>
          <w:szCs w:val="27"/>
          <w:lang w:val="en"/>
        </w:rPr>
        <w:t xml:space="preserve">(e) </w:t>
      </w:r>
      <w:r w:rsidRPr="00CD3E11">
        <w:rPr>
          <w:rFonts w:ascii="Calibri" w:hAnsi="Calibri"/>
          <w:i/>
          <w:iCs/>
          <w:color w:val="000000"/>
          <w:sz w:val="22"/>
          <w:szCs w:val="27"/>
          <w:lang w:val="en"/>
        </w:rPr>
        <w:t>Amendments to paper Federal Supply Schedule Price Lists</w:t>
      </w:r>
      <w:r w:rsidRPr="00CD3E11">
        <w:rPr>
          <w:rFonts w:ascii="Calibri" w:hAnsi="Calibri"/>
          <w:color w:val="000000"/>
          <w:sz w:val="22"/>
          <w:szCs w:val="27"/>
          <w:lang w:val="en"/>
        </w:rPr>
        <w:t>.</w:t>
      </w:r>
    </w:p>
    <w:p w:rsidR="00CD3E11" w:rsidRPr="00CD3E11" w:rsidRDefault="00CD3E11" w:rsidP="003B481A">
      <w:pPr>
        <w:shd w:val="clear" w:color="auto" w:fill="FFFFFF"/>
        <w:ind w:left="630" w:hanging="270"/>
        <w:rPr>
          <w:rFonts w:ascii="Calibri" w:hAnsi="Calibri"/>
          <w:color w:val="000000"/>
          <w:sz w:val="22"/>
          <w:szCs w:val="27"/>
          <w:lang w:val="en"/>
        </w:rPr>
      </w:pPr>
      <w:r w:rsidRPr="00CD3E11">
        <w:rPr>
          <w:rFonts w:ascii="Calibri" w:hAnsi="Calibri"/>
          <w:color w:val="000000"/>
          <w:sz w:val="22"/>
          <w:szCs w:val="27"/>
          <w:lang w:val="en"/>
        </w:rPr>
        <w:t>(1)  The Contractor must provide supplements to its paper price lists, reflecting the most current changes. The Contractor may either:</w:t>
      </w:r>
    </w:p>
    <w:p w:rsidR="00CD3E11" w:rsidRPr="00CD3E11" w:rsidRDefault="00CD3E11" w:rsidP="003B481A">
      <w:pPr>
        <w:shd w:val="clear" w:color="auto" w:fill="FFFFFF"/>
        <w:ind w:left="1170" w:hanging="360"/>
        <w:rPr>
          <w:rFonts w:ascii="Calibri" w:hAnsi="Calibri"/>
          <w:color w:val="000000"/>
          <w:sz w:val="22"/>
          <w:szCs w:val="27"/>
          <w:lang w:val="en"/>
        </w:rPr>
      </w:pPr>
      <w:r w:rsidRPr="00CD3E11">
        <w:rPr>
          <w:rFonts w:ascii="Calibri" w:hAnsi="Calibri"/>
          <w:color w:val="000000"/>
          <w:sz w:val="22"/>
          <w:szCs w:val="27"/>
          <w:lang w:val="en"/>
        </w:rPr>
        <w:t>(i)  Distribute a supplemental paper Federal Supply Schedule Price List within 15 workdays after the effective date of each modification.</w:t>
      </w:r>
    </w:p>
    <w:p w:rsidR="00CD3E11" w:rsidRPr="00CD3E11" w:rsidRDefault="00CD3E11" w:rsidP="003B481A">
      <w:pPr>
        <w:shd w:val="clear" w:color="auto" w:fill="FFFFFF"/>
        <w:ind w:left="1166" w:hanging="360"/>
        <w:rPr>
          <w:rFonts w:ascii="Calibri" w:hAnsi="Calibri"/>
          <w:color w:val="000000"/>
          <w:sz w:val="22"/>
          <w:szCs w:val="27"/>
          <w:lang w:val="en"/>
        </w:rPr>
      </w:pPr>
      <w:r w:rsidRPr="00CD3E11">
        <w:rPr>
          <w:rFonts w:ascii="Calibri" w:hAnsi="Calibri"/>
          <w:color w:val="000000"/>
          <w:sz w:val="22"/>
          <w:szCs w:val="27"/>
          <w:lang w:val="en"/>
        </w:rPr>
        <w:t>(ii)  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three month period after. The Contractor must distribute each quarterly cumulative supplement within 15 workdays from the last day of the calendar quarter.</w:t>
      </w:r>
    </w:p>
    <w:p w:rsidR="00CD3E11" w:rsidRPr="00CD3E11" w:rsidRDefault="00CD3E11" w:rsidP="003B481A">
      <w:pPr>
        <w:shd w:val="clear" w:color="auto" w:fill="FFFFFF"/>
        <w:ind w:left="720" w:hanging="360"/>
        <w:rPr>
          <w:rFonts w:ascii="Calibri" w:hAnsi="Calibri"/>
          <w:color w:val="000000"/>
          <w:sz w:val="22"/>
          <w:szCs w:val="27"/>
          <w:lang w:val="en"/>
        </w:rPr>
      </w:pPr>
      <w:r w:rsidRPr="00CD3E11">
        <w:rPr>
          <w:rFonts w:ascii="Calibri" w:hAnsi="Calibri"/>
          <w:color w:val="000000"/>
          <w:sz w:val="22"/>
          <w:szCs w:val="27"/>
          <w:lang w:val="en"/>
        </w:rPr>
        <w:t>(2) 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CD3E11" w:rsidRDefault="00CD3E11" w:rsidP="00CD3E11">
      <w:pPr>
        <w:spacing w:after="20"/>
        <w:ind w:left="360" w:hanging="360"/>
        <w:rPr>
          <w:rFonts w:ascii="Calibri" w:hAnsi="Calibri" w:cs="Arial"/>
          <w:color w:val="000000"/>
          <w:sz w:val="22"/>
          <w:szCs w:val="22"/>
        </w:rPr>
      </w:pPr>
      <w:r w:rsidRPr="00CD3E11">
        <w:rPr>
          <w:rFonts w:ascii="Calibri" w:hAnsi="Calibri"/>
          <w:color w:val="000000"/>
          <w:sz w:val="22"/>
          <w:szCs w:val="27"/>
          <w:lang w:val="en"/>
        </w:rPr>
        <w:t xml:space="preserve">(f) Electronic submission of modification requests is </w:t>
      </w:r>
      <w:r w:rsidRPr="00CD3E11">
        <w:rPr>
          <w:rFonts w:ascii="Calibri" w:hAnsi="Calibri" w:cs="Arial"/>
          <w:color w:val="000000"/>
          <w:sz w:val="22"/>
          <w:szCs w:val="22"/>
        </w:rPr>
        <w:t>mandatory.</w:t>
      </w:r>
    </w:p>
    <w:p w:rsidR="00FF4C93" w:rsidRDefault="00FF4C93">
      <w:pPr>
        <w:rPr>
          <w:rFonts w:ascii="Calibri" w:hAnsi="Calibri" w:cs="Calibri"/>
          <w:b/>
          <w:i/>
          <w:snapToGrid w:val="0"/>
          <w:sz w:val="22"/>
          <w:szCs w:val="22"/>
          <w:highlight w:val="yellow"/>
        </w:rPr>
      </w:pPr>
      <w:r>
        <w:rPr>
          <w:rFonts w:ascii="Calibri" w:hAnsi="Calibri" w:cs="Calibri"/>
          <w:b/>
          <w:i/>
          <w:snapToGrid w:val="0"/>
          <w:sz w:val="22"/>
          <w:szCs w:val="22"/>
          <w:highlight w:val="yellow"/>
        </w:rPr>
        <w:br w:type="page"/>
      </w:r>
    </w:p>
    <w:p w:rsidR="00CD3E11" w:rsidRPr="00CD3E11" w:rsidRDefault="00CD3E11" w:rsidP="00CD3E11">
      <w:pPr>
        <w:keepLines/>
        <w:spacing w:after="20"/>
        <w:rPr>
          <w:rFonts w:ascii="Calibri" w:hAnsi="Calibri" w:cs="Calibri"/>
          <w:b/>
          <w:i/>
          <w:snapToGrid w:val="0"/>
          <w:sz w:val="22"/>
          <w:szCs w:val="22"/>
          <w:highlight w:val="yellow"/>
        </w:rPr>
      </w:pPr>
      <w:r w:rsidRPr="00CD3E11">
        <w:rPr>
          <w:rFonts w:ascii="Calibri" w:hAnsi="Calibri" w:cs="Calibri"/>
          <w:b/>
          <w:i/>
          <w:snapToGrid w:val="0"/>
          <w:sz w:val="22"/>
          <w:szCs w:val="22"/>
          <w:highlight w:val="yellow"/>
        </w:rPr>
        <w:t>NOTE:  The effective dates for most approved modifications will be determined on the following basis:</w:t>
      </w:r>
    </w:p>
    <w:p w:rsidR="00CD3E11" w:rsidRPr="00CD3E11" w:rsidRDefault="00CD3E11" w:rsidP="00E3392B">
      <w:pPr>
        <w:keepLines/>
        <w:numPr>
          <w:ilvl w:val="0"/>
          <w:numId w:val="11"/>
        </w:numPr>
        <w:spacing w:after="20"/>
        <w:rPr>
          <w:rFonts w:ascii="Calibri" w:hAnsi="Calibri" w:cs="Calibri"/>
          <w:b/>
          <w:i/>
          <w:snapToGrid w:val="0"/>
          <w:sz w:val="22"/>
          <w:szCs w:val="22"/>
          <w:highlight w:val="yellow"/>
        </w:rPr>
      </w:pPr>
      <w:r w:rsidRPr="00CD3E11">
        <w:rPr>
          <w:rFonts w:ascii="Calibri" w:hAnsi="Calibri" w:cs="Calibri"/>
          <w:b/>
          <w:i/>
          <w:snapToGrid w:val="0"/>
          <w:sz w:val="22"/>
          <w:szCs w:val="22"/>
          <w:highlight w:val="yellow"/>
        </w:rPr>
        <w:t xml:space="preserve">If the Contracting Officer </w:t>
      </w:r>
      <w:r w:rsidRPr="00CD3E11">
        <w:rPr>
          <w:rFonts w:ascii="Calibri" w:hAnsi="Calibri" w:cs="Calibri"/>
          <w:b/>
          <w:i/>
          <w:snapToGrid w:val="0"/>
          <w:sz w:val="22"/>
          <w:szCs w:val="22"/>
          <w:highlight w:val="yellow"/>
          <w:u w:val="single"/>
        </w:rPr>
        <w:t>approves</w:t>
      </w:r>
      <w:r w:rsidRPr="00CD3E11">
        <w:rPr>
          <w:rFonts w:ascii="Calibri" w:hAnsi="Calibri" w:cs="Calibri"/>
          <w:b/>
          <w:i/>
          <w:snapToGrid w:val="0"/>
          <w:sz w:val="22"/>
          <w:szCs w:val="22"/>
          <w:highlight w:val="yellow"/>
        </w:rPr>
        <w:t xml:space="preserve"> the modification request between the 11</w:t>
      </w:r>
      <w:r w:rsidRPr="00CD3E11">
        <w:rPr>
          <w:rFonts w:ascii="Calibri" w:hAnsi="Calibri" w:cs="Calibri"/>
          <w:b/>
          <w:i/>
          <w:snapToGrid w:val="0"/>
          <w:sz w:val="22"/>
          <w:szCs w:val="22"/>
          <w:highlight w:val="yellow"/>
          <w:vertAlign w:val="superscript"/>
        </w:rPr>
        <w:t>th</w:t>
      </w:r>
      <w:r w:rsidRPr="00CD3E11">
        <w:rPr>
          <w:rFonts w:ascii="Calibri" w:hAnsi="Calibri" w:cs="Calibri"/>
          <w:b/>
          <w:i/>
          <w:snapToGrid w:val="0"/>
          <w:sz w:val="22"/>
          <w:szCs w:val="22"/>
          <w:highlight w:val="yellow"/>
        </w:rPr>
        <w:t xml:space="preserve"> and the 25</w:t>
      </w:r>
      <w:r w:rsidRPr="00CD3E11">
        <w:rPr>
          <w:rFonts w:ascii="Calibri" w:hAnsi="Calibri" w:cs="Calibri"/>
          <w:b/>
          <w:i/>
          <w:snapToGrid w:val="0"/>
          <w:sz w:val="22"/>
          <w:szCs w:val="22"/>
          <w:highlight w:val="yellow"/>
          <w:vertAlign w:val="superscript"/>
        </w:rPr>
        <w:t>th</w:t>
      </w:r>
      <w:r w:rsidRPr="00CD3E11">
        <w:rPr>
          <w:rFonts w:ascii="Calibri" w:hAnsi="Calibri" w:cs="Calibri"/>
          <w:b/>
          <w:i/>
          <w:snapToGrid w:val="0"/>
          <w:sz w:val="22"/>
          <w:szCs w:val="22"/>
          <w:highlight w:val="yellow"/>
        </w:rPr>
        <w:t xml:space="preserve"> of the month, the effective date will be the 1</w:t>
      </w:r>
      <w:r w:rsidRPr="00CD3E11">
        <w:rPr>
          <w:rFonts w:ascii="Calibri" w:hAnsi="Calibri" w:cs="Calibri"/>
          <w:b/>
          <w:i/>
          <w:snapToGrid w:val="0"/>
          <w:sz w:val="22"/>
          <w:szCs w:val="22"/>
          <w:highlight w:val="yellow"/>
          <w:vertAlign w:val="superscript"/>
        </w:rPr>
        <w:t>st</w:t>
      </w:r>
      <w:r w:rsidRPr="00CD3E11">
        <w:rPr>
          <w:rFonts w:ascii="Calibri" w:hAnsi="Calibri" w:cs="Calibri"/>
          <w:b/>
          <w:i/>
          <w:snapToGrid w:val="0"/>
          <w:sz w:val="22"/>
          <w:szCs w:val="22"/>
          <w:highlight w:val="yellow"/>
        </w:rPr>
        <w:t xml:space="preserve"> of the following month.</w:t>
      </w:r>
    </w:p>
    <w:p w:rsidR="00CD3E11" w:rsidRPr="00CD3E11" w:rsidRDefault="00CD3E11" w:rsidP="00E3392B">
      <w:pPr>
        <w:numPr>
          <w:ilvl w:val="0"/>
          <w:numId w:val="11"/>
        </w:numPr>
        <w:tabs>
          <w:tab w:val="left" w:pos="432"/>
          <w:tab w:val="left" w:pos="864"/>
        </w:tabs>
        <w:spacing w:after="240"/>
        <w:rPr>
          <w:rFonts w:ascii="Calibri" w:hAnsi="Calibri" w:cs="Calibri"/>
          <w:b/>
          <w:i/>
          <w:sz w:val="22"/>
          <w:szCs w:val="22"/>
          <w:highlight w:val="yellow"/>
        </w:rPr>
      </w:pPr>
      <w:r w:rsidRPr="00CD3E11">
        <w:rPr>
          <w:rFonts w:ascii="Calibri" w:hAnsi="Calibri" w:cs="Calibri"/>
          <w:b/>
          <w:i/>
          <w:sz w:val="22"/>
          <w:szCs w:val="22"/>
          <w:highlight w:val="yellow"/>
        </w:rPr>
        <w:t xml:space="preserve">If the Contracting Officer </w:t>
      </w:r>
      <w:r w:rsidRPr="00CD3E11">
        <w:rPr>
          <w:rFonts w:ascii="Calibri" w:hAnsi="Calibri" w:cs="Calibri"/>
          <w:b/>
          <w:i/>
          <w:sz w:val="22"/>
          <w:szCs w:val="22"/>
          <w:highlight w:val="yellow"/>
          <w:u w:val="single"/>
        </w:rPr>
        <w:t>approves</w:t>
      </w:r>
      <w:r w:rsidRPr="00CD3E11">
        <w:rPr>
          <w:rFonts w:ascii="Calibri" w:hAnsi="Calibri" w:cs="Calibri"/>
          <w:b/>
          <w:i/>
          <w:sz w:val="22"/>
          <w:szCs w:val="22"/>
          <w:highlight w:val="yellow"/>
        </w:rPr>
        <w:t xml:space="preserve"> the modification request between the 26</w:t>
      </w:r>
      <w:r w:rsidRPr="00CD3E11">
        <w:rPr>
          <w:rFonts w:ascii="Calibri" w:hAnsi="Calibri" w:cs="Calibri"/>
          <w:b/>
          <w:i/>
          <w:sz w:val="22"/>
          <w:szCs w:val="22"/>
          <w:highlight w:val="yellow"/>
          <w:vertAlign w:val="superscript"/>
        </w:rPr>
        <w:t>th</w:t>
      </w:r>
      <w:r w:rsidRPr="00CD3E11">
        <w:rPr>
          <w:rFonts w:ascii="Calibri" w:hAnsi="Calibri" w:cs="Calibri"/>
          <w:b/>
          <w:i/>
          <w:sz w:val="22"/>
          <w:szCs w:val="22"/>
          <w:highlight w:val="yellow"/>
        </w:rPr>
        <w:t xml:space="preserve"> of the current month and the 10</w:t>
      </w:r>
      <w:r w:rsidRPr="00CD3E11">
        <w:rPr>
          <w:rFonts w:ascii="Calibri" w:hAnsi="Calibri" w:cs="Calibri"/>
          <w:b/>
          <w:i/>
          <w:sz w:val="22"/>
          <w:szCs w:val="22"/>
          <w:highlight w:val="yellow"/>
          <w:vertAlign w:val="superscript"/>
        </w:rPr>
        <w:t>th</w:t>
      </w:r>
      <w:r w:rsidRPr="00CD3E11">
        <w:rPr>
          <w:rFonts w:ascii="Calibri" w:hAnsi="Calibri" w:cs="Calibri"/>
          <w:b/>
          <w:i/>
          <w:sz w:val="22"/>
          <w:szCs w:val="22"/>
          <w:highlight w:val="yellow"/>
        </w:rPr>
        <w:t xml:space="preserve"> of the following month, the effective date will be the 15</w:t>
      </w:r>
      <w:r w:rsidRPr="00CD3E11">
        <w:rPr>
          <w:rFonts w:ascii="Calibri" w:hAnsi="Calibri" w:cs="Calibri"/>
          <w:b/>
          <w:i/>
          <w:sz w:val="22"/>
          <w:szCs w:val="22"/>
          <w:highlight w:val="yellow"/>
          <w:vertAlign w:val="superscript"/>
        </w:rPr>
        <w:t>th</w:t>
      </w:r>
      <w:r w:rsidRPr="00CD3E11">
        <w:rPr>
          <w:rFonts w:ascii="Calibri" w:hAnsi="Calibri" w:cs="Calibri"/>
          <w:b/>
          <w:i/>
          <w:sz w:val="22"/>
          <w:szCs w:val="22"/>
          <w:highlight w:val="yellow"/>
        </w:rPr>
        <w:t xml:space="preserve"> of the following month.</w:t>
      </w:r>
    </w:p>
    <w:p w:rsidR="00CD3E11" w:rsidRPr="00CD3E11" w:rsidRDefault="00CD3E11" w:rsidP="00CD3E11">
      <w:pPr>
        <w:keepNext/>
        <w:keepLines/>
        <w:spacing w:after="40"/>
        <w:outlineLvl w:val="3"/>
        <w:rPr>
          <w:rFonts w:ascii="Georgia" w:hAnsi="Georgia" w:cs="Calibri"/>
          <w:b/>
          <w:iCs/>
          <w:sz w:val="22"/>
          <w:szCs w:val="22"/>
        </w:rPr>
      </w:pPr>
      <w:bookmarkStart w:id="253" w:name="ContBillRespo"/>
      <w:bookmarkStart w:id="254" w:name="Pg32_02"/>
      <w:r w:rsidRPr="00CD3E11">
        <w:rPr>
          <w:rFonts w:ascii="Georgia" w:hAnsi="Georgia" w:cs="Calibri"/>
          <w:b/>
          <w:iCs/>
          <w:sz w:val="22"/>
          <w:szCs w:val="22"/>
        </w:rPr>
        <w:t>552.238-85 CONTRACTOR’S BILLING RESPONSIBILITIES (MAY 2019)</w:t>
      </w:r>
      <w:bookmarkEnd w:id="253"/>
    </w:p>
    <w:bookmarkEnd w:id="254"/>
    <w:p w:rsidR="00CD3E11" w:rsidRPr="00CD3E11" w:rsidRDefault="00CD3E11" w:rsidP="00CD3E11">
      <w:pPr>
        <w:rPr>
          <w:rFonts w:ascii="Calibri" w:hAnsi="Calibri" w:cs="Calibri"/>
          <w:b/>
          <w:i/>
          <w:sz w:val="22"/>
          <w:szCs w:val="22"/>
        </w:rPr>
      </w:pPr>
      <w:r w:rsidRPr="00CD3E11">
        <w:rPr>
          <w:rFonts w:ascii="Calibri" w:hAnsi="Calibri" w:cs="Calibri"/>
          <w:b/>
          <w:i/>
          <w:sz w:val="22"/>
          <w:szCs w:val="22"/>
          <w:highlight w:val="yellow"/>
        </w:rPr>
        <w:t>NOTE:  This clause does not apply to orders placed through a Government Prime Vendor Program.</w:t>
      </w:r>
    </w:p>
    <w:p w:rsidR="00CD3E11" w:rsidRPr="00CD3E11" w:rsidRDefault="00CD3E11" w:rsidP="00CD3E11">
      <w:pPr>
        <w:shd w:val="clear" w:color="auto" w:fill="FFFFFF"/>
        <w:ind w:left="270" w:hanging="270"/>
        <w:rPr>
          <w:rFonts w:ascii="Calibri" w:hAnsi="Calibri"/>
          <w:color w:val="000000"/>
          <w:sz w:val="22"/>
          <w:szCs w:val="22"/>
          <w:lang w:val="en"/>
        </w:rPr>
      </w:pPr>
      <w:r w:rsidRPr="00CD3E11">
        <w:rPr>
          <w:rFonts w:ascii="Calibri" w:hAnsi="Calibri"/>
          <w:color w:val="000000"/>
          <w:sz w:val="22"/>
          <w:szCs w:val="22"/>
          <w:lang w:val="en"/>
        </w:rPr>
        <w:t>(a)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w:rsidR="00CD3E11" w:rsidRPr="00CD3E11" w:rsidRDefault="00CD3E11" w:rsidP="003C76BF">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(1)  Comply with the same terms and conditions as the Contractor for sales made under the contract;</w:t>
      </w:r>
    </w:p>
    <w:p w:rsidR="00CD3E11" w:rsidRPr="00CD3E11" w:rsidRDefault="00CD3E11" w:rsidP="003C76BF">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(2)  Maintain a system of reporting sales under the contract to the manufacturer, which includes</w:t>
      </w:r>
    </w:p>
    <w:p w:rsidR="00CD3E11" w:rsidRPr="00CD3E11" w:rsidRDefault="00CD3E11" w:rsidP="00CD3E11">
      <w:pPr>
        <w:shd w:val="clear" w:color="auto" w:fill="FFFFFF"/>
        <w:ind w:left="990"/>
        <w:rPr>
          <w:rFonts w:ascii="Calibri" w:hAnsi="Calibri"/>
          <w:color w:val="000000"/>
          <w:sz w:val="22"/>
          <w:szCs w:val="22"/>
          <w:lang w:val="en"/>
        </w:rPr>
      </w:pPr>
      <w:r w:rsidRPr="00CD3E11">
        <w:rPr>
          <w:rFonts w:ascii="Calibri" w:hAnsi="Calibri"/>
          <w:color w:val="000000"/>
          <w:sz w:val="22"/>
          <w:szCs w:val="22"/>
          <w:lang w:val="en"/>
        </w:rPr>
        <w:t>(i)  The date of sale;</w:t>
      </w:r>
    </w:p>
    <w:p w:rsidR="00CD3E11" w:rsidRPr="00CD3E11" w:rsidRDefault="00CD3E11" w:rsidP="00CD3E11">
      <w:pPr>
        <w:shd w:val="clear" w:color="auto" w:fill="FFFFFF"/>
        <w:ind w:left="990"/>
        <w:rPr>
          <w:rFonts w:ascii="Calibri" w:hAnsi="Calibri"/>
          <w:color w:val="000000"/>
          <w:sz w:val="22"/>
          <w:szCs w:val="22"/>
          <w:lang w:val="en"/>
        </w:rPr>
      </w:pPr>
      <w:r w:rsidRPr="00CD3E11">
        <w:rPr>
          <w:rFonts w:ascii="Calibri" w:hAnsi="Calibri"/>
          <w:color w:val="000000"/>
          <w:sz w:val="22"/>
          <w:szCs w:val="22"/>
          <w:lang w:val="en"/>
        </w:rPr>
        <w:t>(ii)  The ordering activity to which the sale was made;</w:t>
      </w:r>
    </w:p>
    <w:p w:rsidR="00CD3E11" w:rsidRPr="00CD3E11" w:rsidRDefault="00CD3E11" w:rsidP="00CD3E11">
      <w:pPr>
        <w:shd w:val="clear" w:color="auto" w:fill="FFFFFF"/>
        <w:ind w:left="990"/>
        <w:rPr>
          <w:rFonts w:ascii="Calibri" w:hAnsi="Calibri"/>
          <w:color w:val="000000"/>
          <w:sz w:val="22"/>
          <w:szCs w:val="22"/>
          <w:lang w:val="en"/>
        </w:rPr>
      </w:pPr>
      <w:r w:rsidRPr="00CD3E11">
        <w:rPr>
          <w:rFonts w:ascii="Calibri" w:hAnsi="Calibri"/>
          <w:color w:val="000000"/>
          <w:sz w:val="22"/>
          <w:szCs w:val="22"/>
          <w:lang w:val="en"/>
        </w:rPr>
        <w:t>(iii)  The service or supply/model sold;</w:t>
      </w:r>
    </w:p>
    <w:p w:rsidR="00CD3E11" w:rsidRPr="00CD3E11" w:rsidRDefault="00CD3E11" w:rsidP="00CD3E11">
      <w:pPr>
        <w:shd w:val="clear" w:color="auto" w:fill="FFFFFF"/>
        <w:ind w:left="990"/>
        <w:rPr>
          <w:rFonts w:ascii="Calibri" w:hAnsi="Calibri"/>
          <w:color w:val="000000"/>
          <w:sz w:val="22"/>
          <w:szCs w:val="22"/>
          <w:lang w:val="en"/>
        </w:rPr>
      </w:pPr>
      <w:r w:rsidRPr="00CD3E11">
        <w:rPr>
          <w:rFonts w:ascii="Calibri" w:hAnsi="Calibri"/>
          <w:color w:val="000000"/>
          <w:sz w:val="22"/>
          <w:szCs w:val="22"/>
          <w:lang w:val="en"/>
        </w:rPr>
        <w:t>(iv)  The quantity of each service or supply/model sold;</w:t>
      </w:r>
    </w:p>
    <w:p w:rsidR="00CD3E11" w:rsidRPr="00CD3E11" w:rsidRDefault="00CD3E11" w:rsidP="00CD3E11">
      <w:pPr>
        <w:shd w:val="clear" w:color="auto" w:fill="FFFFFF"/>
        <w:ind w:left="990"/>
        <w:rPr>
          <w:rFonts w:ascii="Calibri" w:hAnsi="Calibri"/>
          <w:color w:val="000000"/>
          <w:sz w:val="22"/>
          <w:szCs w:val="22"/>
          <w:lang w:val="en"/>
        </w:rPr>
      </w:pPr>
      <w:r w:rsidRPr="00CD3E11">
        <w:rPr>
          <w:rFonts w:ascii="Calibri" w:hAnsi="Calibri"/>
          <w:color w:val="000000"/>
          <w:sz w:val="22"/>
          <w:szCs w:val="22"/>
          <w:lang w:val="en"/>
        </w:rPr>
        <w:t>(v)  The price at which it was sold, including discounts; and</w:t>
      </w:r>
    </w:p>
    <w:p w:rsidR="00CD3E11" w:rsidRPr="00CD3E11" w:rsidRDefault="00CD3E11" w:rsidP="00CD3E11">
      <w:pPr>
        <w:shd w:val="clear" w:color="auto" w:fill="FFFFFF"/>
        <w:ind w:left="990"/>
        <w:rPr>
          <w:rFonts w:ascii="Calibri" w:hAnsi="Calibri"/>
          <w:color w:val="000000"/>
          <w:sz w:val="22"/>
          <w:szCs w:val="22"/>
          <w:lang w:val="en"/>
        </w:rPr>
      </w:pPr>
      <w:r w:rsidRPr="00CD3E11">
        <w:rPr>
          <w:rFonts w:ascii="Calibri" w:hAnsi="Calibri"/>
          <w:color w:val="000000"/>
          <w:sz w:val="22"/>
          <w:szCs w:val="22"/>
          <w:lang w:val="en"/>
        </w:rPr>
        <w:t>(vi)  All other significant sales data.</w:t>
      </w:r>
    </w:p>
    <w:p w:rsidR="00CD3E11" w:rsidRPr="00CD3E11" w:rsidRDefault="00CD3E11" w:rsidP="003C76BF">
      <w:pPr>
        <w:shd w:val="clear" w:color="auto" w:fill="FFFFFF"/>
        <w:tabs>
          <w:tab w:val="left" w:pos="540"/>
        </w:tabs>
        <w:ind w:left="450"/>
        <w:rPr>
          <w:rFonts w:ascii="Calibri" w:hAnsi="Calibri"/>
          <w:color w:val="000000"/>
          <w:sz w:val="22"/>
          <w:szCs w:val="22"/>
          <w:lang w:val="en"/>
        </w:rPr>
      </w:pPr>
      <w:r w:rsidRPr="00CD3E11">
        <w:rPr>
          <w:rFonts w:ascii="Calibri" w:hAnsi="Calibri"/>
          <w:color w:val="000000"/>
          <w:sz w:val="22"/>
          <w:szCs w:val="22"/>
          <w:lang w:val="en"/>
        </w:rPr>
        <w:t>(3)  Be subject to audit by the Government, with respect to sales made under the contract; and</w:t>
      </w:r>
    </w:p>
    <w:p w:rsidR="00CD3E11" w:rsidRPr="00CD3E11" w:rsidRDefault="00CD3E11" w:rsidP="003C76BF">
      <w:pPr>
        <w:shd w:val="clear" w:color="auto" w:fill="FFFFFF"/>
        <w:tabs>
          <w:tab w:val="left" w:pos="540"/>
        </w:tabs>
        <w:ind w:left="450"/>
        <w:rPr>
          <w:rFonts w:ascii="Calibri" w:hAnsi="Calibri"/>
          <w:color w:val="000000"/>
          <w:sz w:val="22"/>
          <w:szCs w:val="22"/>
          <w:lang w:val="en"/>
        </w:rPr>
      </w:pPr>
      <w:r w:rsidRPr="00CD3E11">
        <w:rPr>
          <w:rFonts w:ascii="Calibri" w:hAnsi="Calibri"/>
          <w:color w:val="000000"/>
          <w:sz w:val="22"/>
          <w:szCs w:val="22"/>
          <w:lang w:val="en"/>
        </w:rPr>
        <w:t>(4)  Place orders and accept payments in the name of the Contractor in care of the dealer.</w:t>
      </w:r>
    </w:p>
    <w:p w:rsidR="00CD3E11" w:rsidRPr="00CD3E11" w:rsidRDefault="00CD3E11" w:rsidP="00CD3E11">
      <w:pPr>
        <w:shd w:val="clear" w:color="auto" w:fill="FFFFFF"/>
        <w:spacing w:after="240"/>
        <w:ind w:left="360" w:hanging="274"/>
        <w:rPr>
          <w:rFonts w:ascii="Calibri" w:hAnsi="Calibri"/>
          <w:color w:val="000000"/>
          <w:sz w:val="22"/>
          <w:szCs w:val="22"/>
          <w:lang w:val="en"/>
        </w:rPr>
      </w:pPr>
      <w:r w:rsidRPr="00CD3E11">
        <w:rPr>
          <w:rFonts w:ascii="Calibri" w:hAnsi="Calibri"/>
          <w:color w:val="000000"/>
          <w:sz w:val="22"/>
          <w:szCs w:val="22"/>
          <w:lang w:val="en"/>
        </w:rPr>
        <w:t>(b) An agreement between a Contractor and its dealers pursuant to this procedure will not establish privity of contract between dealers and the Government.</w:t>
      </w:r>
    </w:p>
    <w:p w:rsidR="00CD3E11" w:rsidRPr="00CD3E11" w:rsidRDefault="00CD3E11" w:rsidP="00CD3E11">
      <w:pPr>
        <w:shd w:val="clear" w:color="auto" w:fill="FFFFFF"/>
        <w:spacing w:after="40"/>
        <w:rPr>
          <w:rFonts w:ascii="Georgia" w:hAnsi="Georgia"/>
          <w:b/>
          <w:color w:val="000000"/>
          <w:sz w:val="22"/>
          <w:szCs w:val="22"/>
          <w:lang w:val="en"/>
        </w:rPr>
      </w:pPr>
      <w:r w:rsidRPr="00CD3E11">
        <w:rPr>
          <w:rFonts w:ascii="Georgia" w:hAnsi="Georgia"/>
          <w:b/>
          <w:sz w:val="22"/>
          <w:szCs w:val="22"/>
        </w:rPr>
        <w:t xml:space="preserve">552.238-86 </w:t>
      </w:r>
      <w:r w:rsidRPr="00CD3E11">
        <w:rPr>
          <w:rFonts w:ascii="Georgia" w:hAnsi="Georgia"/>
          <w:b/>
          <w:color w:val="000000"/>
          <w:sz w:val="22"/>
          <w:szCs w:val="22"/>
          <w:lang w:val="en"/>
        </w:rPr>
        <w:t>DELIVERY SCHEDULE (MAY 2019) (TAILORED)</w:t>
      </w:r>
    </w:p>
    <w:p w:rsidR="00CD3E11" w:rsidRPr="00CD3E11" w:rsidRDefault="00CD3E11" w:rsidP="00CD3E11">
      <w:pPr>
        <w:spacing w:after="60"/>
        <w:rPr>
          <w:rFonts w:ascii="Calibri" w:hAnsi="Calibri" w:cs="Calibri"/>
          <w:b/>
          <w:i/>
          <w:sz w:val="22"/>
          <w:szCs w:val="22"/>
        </w:rPr>
      </w:pPr>
      <w:r w:rsidRPr="00CD3E11">
        <w:rPr>
          <w:rFonts w:ascii="Calibri" w:hAnsi="Calibri" w:cs="Calibri"/>
          <w:b/>
          <w:i/>
          <w:sz w:val="22"/>
          <w:szCs w:val="22"/>
          <w:highlight w:val="yellow"/>
        </w:rPr>
        <w:t>NOTE:  This clause does not apply to orders placed through a Government Prime Vendor Program.</w:t>
      </w:r>
      <w:r w:rsidRPr="00CD3E11">
        <w:rPr>
          <w:rFonts w:ascii="Calibri" w:hAnsi="Calibri" w:cs="Calibri"/>
          <w:b/>
          <w:i/>
          <w:sz w:val="22"/>
          <w:szCs w:val="22"/>
        </w:rPr>
        <w:t xml:space="preserve"> </w:t>
      </w:r>
    </w:p>
    <w:p w:rsidR="003B481A" w:rsidRDefault="00CD3E11" w:rsidP="009A71EE">
      <w:pPr>
        <w:spacing w:after="60"/>
        <w:ind w:left="270" w:hanging="270"/>
        <w:rPr>
          <w:rFonts w:ascii="Calibri" w:eastAsia="Arial" w:hAnsi="Calibri" w:cs="Calibri"/>
          <w:sz w:val="22"/>
          <w:szCs w:val="22"/>
        </w:rPr>
      </w:pPr>
      <w:r w:rsidRPr="00CD3E11">
        <w:rPr>
          <w:rFonts w:ascii="Calibri" w:hAnsi="Calibri"/>
          <w:color w:val="000000"/>
          <w:sz w:val="22"/>
          <w:szCs w:val="22"/>
          <w:lang w:val="en"/>
        </w:rPr>
        <w:t xml:space="preserve">(a) </w:t>
      </w:r>
      <w:r w:rsidRPr="00CD3E11">
        <w:rPr>
          <w:rFonts w:ascii="Calibri" w:hAnsi="Calibri"/>
          <w:i/>
          <w:iCs/>
          <w:color w:val="000000"/>
          <w:sz w:val="22"/>
          <w:szCs w:val="22"/>
          <w:lang w:val="en"/>
        </w:rPr>
        <w:t xml:space="preserve">Time of delivery.  </w:t>
      </w:r>
      <w:r w:rsidRPr="00CD3E11">
        <w:rPr>
          <w:rFonts w:ascii="Calibri" w:eastAsia="Arial" w:hAnsi="Calibri" w:cs="Calibri"/>
          <w:sz w:val="22"/>
          <w:szCs w:val="22"/>
        </w:rPr>
        <w:t xml:space="preserve">The Contractor shall deliver to destination within the number of calendar days after receipt of order (ARO) in the case of F.O.B. Destination prices; </w:t>
      </w:r>
      <w:r w:rsidRPr="00CD3E11">
        <w:rPr>
          <w:rFonts w:ascii="Calibri" w:eastAsia="Arial" w:hAnsi="Calibri"/>
          <w:sz w:val="22"/>
          <w:szCs w:val="22"/>
        </w:rPr>
        <w:t>or to place of export in the case of F.O.B. Inland Carrier, Point of Exportation</w:t>
      </w:r>
      <w:r w:rsidRPr="00CD3E11">
        <w:rPr>
          <w:rFonts w:ascii="Calibri" w:eastAsia="Arial" w:hAnsi="Calibri" w:cs="Calibri"/>
          <w:sz w:val="22"/>
          <w:szCs w:val="22"/>
        </w:rPr>
        <w:t xml:space="preserve"> prices, as set forth below.  Offerors shall insert in the “Time of Delivery (days ARO)” column in the schedule of Items a definite number of calendar days within which delivery will be made.  In no case shall the offered delivery time exceed the Contractor's normal commercial practice.  The Government requires the Contractor's normal commercial delivery time, as long as it is less than the “stated” delivery time(s) shown below.  If the Offeror does not insert a delivery time in the schedule of items, the Offeror will be deemed to offer delivery in accordance with the Government's stated delivery time, as stated below:</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34"/>
        <w:gridCol w:w="1800"/>
        <w:gridCol w:w="1809"/>
      </w:tblGrid>
      <w:tr w:rsidR="00CD3E11" w:rsidRPr="00CD3E11" w:rsidTr="00D90EB0">
        <w:trPr>
          <w:trHeight w:val="944"/>
          <w:jc w:val="center"/>
        </w:trPr>
        <w:tc>
          <w:tcPr>
            <w:tcW w:w="2520" w:type="dxa"/>
            <w:shd w:val="pct12" w:color="auto" w:fill="FFFFFF"/>
            <w:vAlign w:val="bottom"/>
          </w:tcPr>
          <w:p w:rsidR="00CD3E11" w:rsidRPr="00CD3E11" w:rsidRDefault="00CD3E11" w:rsidP="00CD3E11">
            <w:pPr>
              <w:keepNext/>
              <w:tabs>
                <w:tab w:val="center" w:pos="2520"/>
                <w:tab w:val="center" w:pos="6480"/>
              </w:tabs>
              <w:spacing w:after="60" w:line="240" w:lineRule="atLeast"/>
              <w:jc w:val="center"/>
              <w:rPr>
                <w:rFonts w:ascii="Calibri" w:hAnsi="Calibri" w:cs="Calibri"/>
                <w:b/>
                <w:sz w:val="22"/>
                <w:szCs w:val="22"/>
              </w:rPr>
            </w:pPr>
            <w:r w:rsidRPr="00CD3E11">
              <w:rPr>
                <w:rFonts w:ascii="Calibri" w:hAnsi="Calibri" w:cs="Calibri"/>
                <w:b/>
                <w:sz w:val="22"/>
                <w:szCs w:val="22"/>
              </w:rPr>
              <w:t>ITEM OR GROUP OF ITEMS</w:t>
            </w:r>
            <w:r w:rsidRPr="00CD3E11">
              <w:rPr>
                <w:rFonts w:ascii="Calibri" w:hAnsi="Calibri" w:cs="Calibri"/>
                <w:b/>
                <w:sz w:val="22"/>
                <w:szCs w:val="22"/>
              </w:rPr>
              <w:br/>
              <w:t>(SPECIAL Item Numbers or Nomenclature)</w:t>
            </w:r>
          </w:p>
        </w:tc>
        <w:tc>
          <w:tcPr>
            <w:tcW w:w="2534" w:type="dxa"/>
            <w:shd w:val="pct12" w:color="auto" w:fill="FFFFFF"/>
            <w:vAlign w:val="bottom"/>
          </w:tcPr>
          <w:p w:rsidR="00CD3E11" w:rsidRPr="00CD3E11" w:rsidRDefault="00CD3E11" w:rsidP="00CD3E11">
            <w:pPr>
              <w:keepNext/>
              <w:tabs>
                <w:tab w:val="center" w:pos="2520"/>
                <w:tab w:val="center" w:pos="6480"/>
              </w:tabs>
              <w:spacing w:line="240" w:lineRule="atLeast"/>
              <w:jc w:val="center"/>
              <w:rPr>
                <w:rFonts w:ascii="Calibri" w:hAnsi="Calibri" w:cs="Calibri"/>
                <w:b/>
                <w:sz w:val="22"/>
                <w:szCs w:val="22"/>
              </w:rPr>
            </w:pPr>
            <w:r w:rsidRPr="00CD3E11">
              <w:rPr>
                <w:rFonts w:ascii="Calibri" w:hAnsi="Calibri" w:cs="Calibri"/>
                <w:b/>
                <w:sz w:val="22"/>
                <w:szCs w:val="22"/>
              </w:rPr>
              <w:t>Government’s Stated Delivery Time</w:t>
            </w:r>
          </w:p>
          <w:p w:rsidR="00CD3E11" w:rsidRPr="00CD3E11" w:rsidRDefault="00CD3E11" w:rsidP="00CD3E11">
            <w:pPr>
              <w:keepNext/>
              <w:tabs>
                <w:tab w:val="center" w:pos="2520"/>
                <w:tab w:val="center" w:pos="6480"/>
              </w:tabs>
              <w:spacing w:after="60" w:line="240" w:lineRule="atLeast"/>
              <w:jc w:val="center"/>
              <w:rPr>
                <w:rFonts w:ascii="Calibri" w:hAnsi="Calibri" w:cs="Calibri"/>
                <w:b/>
                <w:sz w:val="22"/>
                <w:szCs w:val="22"/>
              </w:rPr>
            </w:pPr>
            <w:r w:rsidRPr="00CD3E11">
              <w:rPr>
                <w:rFonts w:ascii="Calibri" w:hAnsi="Calibri" w:cs="Calibri"/>
                <w:b/>
                <w:sz w:val="22"/>
                <w:szCs w:val="22"/>
              </w:rPr>
              <w:t>(Days ARO)</w:t>
            </w:r>
          </w:p>
        </w:tc>
        <w:tc>
          <w:tcPr>
            <w:tcW w:w="1800" w:type="dxa"/>
            <w:shd w:val="pct12" w:color="auto" w:fill="FFFFFF"/>
            <w:vAlign w:val="bottom"/>
          </w:tcPr>
          <w:p w:rsidR="00CD3E11" w:rsidRPr="00CD3E11" w:rsidRDefault="00CD3E11" w:rsidP="00CD3E11">
            <w:pPr>
              <w:keepNext/>
              <w:tabs>
                <w:tab w:val="center" w:pos="2520"/>
                <w:tab w:val="center" w:pos="6480"/>
              </w:tabs>
              <w:spacing w:after="60" w:line="240" w:lineRule="atLeast"/>
              <w:jc w:val="center"/>
              <w:rPr>
                <w:rFonts w:ascii="Calibri" w:hAnsi="Calibri" w:cs="Calibri"/>
                <w:b/>
                <w:sz w:val="22"/>
                <w:szCs w:val="22"/>
              </w:rPr>
            </w:pPr>
            <w:r w:rsidRPr="00CD3E11">
              <w:rPr>
                <w:rFonts w:ascii="Calibri" w:hAnsi="Calibri" w:cs="Calibri"/>
                <w:b/>
                <w:sz w:val="22"/>
                <w:szCs w:val="22"/>
              </w:rPr>
              <w:t>Offeror’s Normal Commercial Delivery Time</w:t>
            </w:r>
          </w:p>
        </w:tc>
        <w:tc>
          <w:tcPr>
            <w:tcW w:w="1809" w:type="dxa"/>
            <w:shd w:val="pct12" w:color="auto" w:fill="FFFFFF"/>
            <w:vAlign w:val="bottom"/>
          </w:tcPr>
          <w:p w:rsidR="00CD3E11" w:rsidRPr="00CD3E11" w:rsidRDefault="00CD3E11" w:rsidP="00CD3E11">
            <w:pPr>
              <w:keepNext/>
              <w:tabs>
                <w:tab w:val="center" w:pos="2520"/>
                <w:tab w:val="center" w:pos="6480"/>
              </w:tabs>
              <w:spacing w:after="60" w:line="240" w:lineRule="atLeast"/>
              <w:jc w:val="center"/>
              <w:rPr>
                <w:rFonts w:ascii="Calibri" w:hAnsi="Calibri" w:cs="Calibri"/>
                <w:b/>
                <w:sz w:val="22"/>
                <w:szCs w:val="22"/>
              </w:rPr>
            </w:pPr>
            <w:r w:rsidRPr="00CD3E11">
              <w:rPr>
                <w:rFonts w:ascii="Calibri" w:hAnsi="Calibri" w:cs="Calibri"/>
                <w:b/>
                <w:sz w:val="22"/>
                <w:szCs w:val="22"/>
              </w:rPr>
              <w:t>Proposed Delivery Time to the Government</w:t>
            </w:r>
          </w:p>
        </w:tc>
      </w:tr>
      <w:tr w:rsidR="00CD3E11" w:rsidRPr="00CD3E11" w:rsidTr="00D90EB0">
        <w:trPr>
          <w:trHeight w:val="386"/>
          <w:jc w:val="center"/>
        </w:trPr>
        <w:tc>
          <w:tcPr>
            <w:tcW w:w="2520" w:type="dxa"/>
            <w:vAlign w:val="center"/>
          </w:tcPr>
          <w:p w:rsidR="00CD3E11" w:rsidRPr="00CD3E11" w:rsidRDefault="00CD3E11" w:rsidP="00CD3E11">
            <w:pPr>
              <w:jc w:val="center"/>
              <w:rPr>
                <w:rFonts w:ascii="Calibri" w:hAnsi="Calibri" w:cs="Calibri"/>
                <w:snapToGrid w:val="0"/>
                <w:sz w:val="22"/>
                <w:szCs w:val="22"/>
              </w:rPr>
            </w:pPr>
            <w:r w:rsidRPr="00CD3E11">
              <w:rPr>
                <w:rFonts w:ascii="Calibri" w:hAnsi="Calibri" w:cs="Arial"/>
                <w:snapToGrid w:val="0"/>
                <w:sz w:val="22"/>
                <w:szCs w:val="22"/>
              </w:rPr>
              <w:t>F-1 and F-4 thru F-9</w:t>
            </w:r>
          </w:p>
        </w:tc>
        <w:tc>
          <w:tcPr>
            <w:tcW w:w="2534" w:type="dxa"/>
            <w:vAlign w:val="center"/>
          </w:tcPr>
          <w:p w:rsidR="00CD3E11" w:rsidRPr="00CD3E11" w:rsidRDefault="00CD3E11" w:rsidP="00CD3E11">
            <w:pPr>
              <w:jc w:val="center"/>
              <w:rPr>
                <w:rFonts w:ascii="Calibri" w:hAnsi="Calibri" w:cs="Calibri"/>
                <w:snapToGrid w:val="0"/>
                <w:sz w:val="22"/>
                <w:szCs w:val="22"/>
              </w:rPr>
            </w:pPr>
            <w:r w:rsidRPr="00CD3E11">
              <w:rPr>
                <w:rFonts w:ascii="Calibri" w:hAnsi="Calibri" w:cs="Calibri"/>
                <w:snapToGrid w:val="0"/>
                <w:sz w:val="20"/>
              </w:rPr>
              <w:t>14</w:t>
            </w:r>
          </w:p>
        </w:tc>
        <w:bookmarkStart w:id="255" w:name="Text368"/>
        <w:tc>
          <w:tcPr>
            <w:tcW w:w="1800" w:type="dxa"/>
            <w:vAlign w:val="center"/>
          </w:tcPr>
          <w:p w:rsidR="00CD3E11" w:rsidRPr="00CD3E11" w:rsidRDefault="00CD3E11" w:rsidP="00CD3E11">
            <w:pPr>
              <w:keepNext/>
              <w:spacing w:line="240" w:lineRule="atLeast"/>
              <w:jc w:val="center"/>
              <w:rPr>
                <w:rFonts w:ascii="Calibri" w:hAnsi="Calibri" w:cs="Calibri"/>
                <w:sz w:val="22"/>
                <w:szCs w:val="22"/>
              </w:rPr>
            </w:pPr>
            <w:r w:rsidRPr="00CD3E11">
              <w:rPr>
                <w:rFonts w:ascii="Calibri" w:hAnsi="Calibri" w:cs="Calibri"/>
                <w:sz w:val="22"/>
                <w:szCs w:val="22"/>
              </w:rPr>
              <w:fldChar w:fldCharType="begin">
                <w:ffData>
                  <w:name w:val="Text368"/>
                  <w:enabled/>
                  <w:calcOnExit w:val="0"/>
                  <w:statusText w:type="text" w:val="Enter offeror's normal commercial delivery time for SINs A-1 through A-8, A-10 through A-33, A-90, A-95, and A-96"/>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bookmarkEnd w:id="255"/>
          </w:p>
        </w:tc>
        <w:bookmarkStart w:id="256" w:name="Text369"/>
        <w:tc>
          <w:tcPr>
            <w:tcW w:w="1809" w:type="dxa"/>
            <w:vAlign w:val="center"/>
          </w:tcPr>
          <w:p w:rsidR="00CD3E11" w:rsidRPr="00CD3E11" w:rsidRDefault="00CD3E11" w:rsidP="00CD3E11">
            <w:pPr>
              <w:keepNext/>
              <w:spacing w:line="240" w:lineRule="atLeast"/>
              <w:jc w:val="center"/>
              <w:rPr>
                <w:rFonts w:ascii="Calibri" w:hAnsi="Calibri" w:cs="Calibri"/>
                <w:sz w:val="22"/>
                <w:szCs w:val="22"/>
              </w:rPr>
            </w:pPr>
            <w:r w:rsidRPr="00CD3E11">
              <w:rPr>
                <w:rFonts w:ascii="Calibri" w:hAnsi="Calibri" w:cs="Calibri"/>
                <w:sz w:val="22"/>
                <w:szCs w:val="22"/>
              </w:rPr>
              <w:fldChar w:fldCharType="begin">
                <w:ffData>
                  <w:name w:val="Text369"/>
                  <w:enabled/>
                  <w:calcOnExit w:val="0"/>
                  <w:statusText w:type="text" w:val="Enter offeror's proposed normal delivery time to the Government for SINs A-1 through A-8, A-10 through A-33, A-90, A-95, and A-96"/>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bookmarkEnd w:id="256"/>
          </w:p>
        </w:tc>
      </w:tr>
      <w:tr w:rsidR="00CD3E11" w:rsidRPr="00CD3E11" w:rsidTr="00D90EB0">
        <w:trPr>
          <w:trHeight w:val="377"/>
          <w:jc w:val="center"/>
        </w:trPr>
        <w:tc>
          <w:tcPr>
            <w:tcW w:w="2520" w:type="dxa"/>
            <w:vAlign w:val="center"/>
          </w:tcPr>
          <w:p w:rsidR="00CD3E11" w:rsidRPr="00CD3E11" w:rsidRDefault="00CD3E11" w:rsidP="00CD3E11">
            <w:pPr>
              <w:jc w:val="center"/>
              <w:rPr>
                <w:rFonts w:ascii="Calibri" w:hAnsi="Calibri" w:cs="Calibri"/>
                <w:snapToGrid w:val="0"/>
                <w:sz w:val="22"/>
                <w:szCs w:val="22"/>
              </w:rPr>
            </w:pPr>
            <w:r w:rsidRPr="00CD3E11">
              <w:rPr>
                <w:rFonts w:ascii="Calibri" w:hAnsi="Calibri" w:cs="Arial"/>
                <w:snapToGrid w:val="0"/>
                <w:sz w:val="22"/>
                <w:szCs w:val="22"/>
              </w:rPr>
              <w:t>F-2 and F-3</w:t>
            </w:r>
          </w:p>
        </w:tc>
        <w:tc>
          <w:tcPr>
            <w:tcW w:w="2534" w:type="dxa"/>
            <w:vAlign w:val="center"/>
          </w:tcPr>
          <w:p w:rsidR="00CD3E11" w:rsidRPr="00CD3E11" w:rsidRDefault="00CD3E11" w:rsidP="00CD3E11">
            <w:pPr>
              <w:jc w:val="center"/>
              <w:rPr>
                <w:rFonts w:ascii="Calibri" w:hAnsi="Calibri" w:cs="Calibri"/>
                <w:snapToGrid w:val="0"/>
                <w:sz w:val="22"/>
                <w:szCs w:val="22"/>
              </w:rPr>
            </w:pPr>
            <w:r w:rsidRPr="00CD3E11">
              <w:rPr>
                <w:rFonts w:ascii="Calibri" w:hAnsi="Calibri" w:cs="Calibri"/>
                <w:snapToGrid w:val="0"/>
                <w:sz w:val="20"/>
              </w:rPr>
              <w:t>30</w:t>
            </w:r>
          </w:p>
        </w:tc>
        <w:tc>
          <w:tcPr>
            <w:tcW w:w="1800" w:type="dxa"/>
            <w:vAlign w:val="center"/>
          </w:tcPr>
          <w:p w:rsidR="00CD3E11" w:rsidRPr="00CD3E11" w:rsidRDefault="00CD3E11" w:rsidP="00CD3E11">
            <w:pPr>
              <w:keepNext/>
              <w:spacing w:line="240" w:lineRule="atLeast"/>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offeror's normal commercial delivery time for SINs A-9, A-34 through A-89, A-91, A-92, and A-94."/>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c>
          <w:tcPr>
            <w:tcW w:w="1809" w:type="dxa"/>
            <w:vAlign w:val="center"/>
          </w:tcPr>
          <w:p w:rsidR="00CD3E11" w:rsidRPr="00CD3E11" w:rsidRDefault="00CD3E11" w:rsidP="00CD3E11">
            <w:pPr>
              <w:keepNext/>
              <w:spacing w:line="240" w:lineRule="atLeast"/>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offeror's proposed normal delivery time to the Government for SINs A-9, A-34 through A-89, A-91, A-92, and A-94."/>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r>
    </w:tbl>
    <w:p w:rsidR="00CD3E11" w:rsidRPr="00CD3E11" w:rsidRDefault="00CD3E11" w:rsidP="00CD3E11">
      <w:pPr>
        <w:shd w:val="clear" w:color="auto" w:fill="FFFFFF"/>
        <w:spacing w:before="120" w:after="40"/>
        <w:ind w:left="360" w:hanging="360"/>
        <w:jc w:val="both"/>
        <w:rPr>
          <w:rFonts w:ascii="Calibri" w:hAnsi="Calibri" w:cs="Calibri"/>
          <w:b/>
          <w:i/>
          <w:sz w:val="22"/>
          <w:szCs w:val="22"/>
        </w:rPr>
      </w:pPr>
      <w:bookmarkStart w:id="257" w:name="wp1882993"/>
      <w:bookmarkEnd w:id="257"/>
      <w:r w:rsidRPr="00CD3E11">
        <w:rPr>
          <w:rFonts w:ascii="Calibri" w:hAnsi="Calibri" w:cs="Calibri"/>
          <w:sz w:val="22"/>
          <w:szCs w:val="22"/>
        </w:rPr>
        <w:t>(b)</w:t>
      </w:r>
      <w:r w:rsidRPr="00CD3E11">
        <w:rPr>
          <w:rFonts w:ascii="Calibri" w:hAnsi="Calibri" w:cs="Calibri"/>
          <w:sz w:val="22"/>
          <w:szCs w:val="22"/>
        </w:rPr>
        <w:tab/>
      </w:r>
      <w:r w:rsidRPr="00CD3E11">
        <w:rPr>
          <w:rFonts w:ascii="Calibri" w:hAnsi="Calibri"/>
          <w:i/>
          <w:iCs/>
          <w:color w:val="000000"/>
          <w:sz w:val="22"/>
          <w:szCs w:val="22"/>
          <w:lang w:val="en"/>
        </w:rPr>
        <w:t>Expedited delivery times.</w:t>
      </w:r>
      <w:r w:rsidRPr="00CD3E11">
        <w:rPr>
          <w:rFonts w:ascii="Calibri" w:hAnsi="Calibri"/>
          <w:color w:val="000000"/>
          <w:sz w:val="22"/>
          <w:szCs w:val="22"/>
          <w:lang w:val="en"/>
        </w:rPr>
        <w:t xml:space="preserve"> For those items that can be delivered quicker than the delivery times in paragraph (a) of this clause, the Offeror is requested to insert below, a time (hours/days ARO) that delivery can be made when expedited delivery is requested.  </w:t>
      </w:r>
      <w:r w:rsidRPr="00CD3E11">
        <w:rPr>
          <w:rFonts w:ascii="Calibri" w:hAnsi="Calibri" w:cs="Calibri"/>
          <w:b/>
          <w:i/>
          <w:sz w:val="22"/>
          <w:szCs w:val="22"/>
          <w:highlight w:val="yellow"/>
        </w:rPr>
        <w:t>Note:  Indicate “None Offered” in the section below if expedited delivery is not being offered.</w:t>
      </w:r>
    </w:p>
    <w:tbl>
      <w:tblPr>
        <w:tblW w:w="872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5"/>
        <w:gridCol w:w="2790"/>
        <w:gridCol w:w="2790"/>
      </w:tblGrid>
      <w:tr w:rsidR="00CD3E11" w:rsidRPr="00CD3E11" w:rsidTr="00D90EB0">
        <w:trPr>
          <w:trHeight w:val="773"/>
        </w:trPr>
        <w:tc>
          <w:tcPr>
            <w:tcW w:w="3145" w:type="dxa"/>
            <w:shd w:val="pct12" w:color="auto" w:fill="FFFFFF"/>
            <w:vAlign w:val="bottom"/>
          </w:tcPr>
          <w:p w:rsidR="00CD3E11" w:rsidRPr="00CD3E11" w:rsidRDefault="00CD3E11" w:rsidP="00CD3E11">
            <w:pPr>
              <w:keepNext/>
              <w:tabs>
                <w:tab w:val="center" w:pos="2520"/>
                <w:tab w:val="center" w:pos="6480"/>
              </w:tabs>
              <w:jc w:val="center"/>
              <w:rPr>
                <w:rFonts w:ascii="Calibri" w:hAnsi="Calibri" w:cs="Calibri"/>
                <w:b/>
                <w:sz w:val="22"/>
                <w:szCs w:val="22"/>
              </w:rPr>
            </w:pPr>
            <w:r w:rsidRPr="00CD3E11">
              <w:rPr>
                <w:rFonts w:ascii="Calibri" w:hAnsi="Calibri" w:cs="Calibri"/>
                <w:b/>
                <w:sz w:val="22"/>
                <w:szCs w:val="22"/>
              </w:rPr>
              <w:t>ITEM OR GROUP OF ITEMS</w:t>
            </w:r>
            <w:r w:rsidRPr="00CD3E11">
              <w:rPr>
                <w:rFonts w:ascii="Calibri" w:hAnsi="Calibri" w:cs="Calibri"/>
                <w:b/>
                <w:sz w:val="22"/>
                <w:szCs w:val="22"/>
              </w:rPr>
              <w:br/>
              <w:t>(SPECIAL Item No. of nomenclature)</w:t>
            </w:r>
          </w:p>
        </w:tc>
        <w:tc>
          <w:tcPr>
            <w:tcW w:w="2790" w:type="dxa"/>
            <w:shd w:val="pct12" w:color="auto" w:fill="FFFFFF"/>
            <w:vAlign w:val="bottom"/>
          </w:tcPr>
          <w:p w:rsidR="00CD3E11" w:rsidRPr="00CD3E11" w:rsidRDefault="00CD3E11" w:rsidP="00CD3E11">
            <w:pPr>
              <w:keepNext/>
              <w:tabs>
                <w:tab w:val="center" w:pos="2520"/>
                <w:tab w:val="center" w:pos="6480"/>
              </w:tabs>
              <w:jc w:val="center"/>
              <w:rPr>
                <w:rFonts w:ascii="Calibri" w:hAnsi="Calibri" w:cs="Calibri"/>
                <w:b/>
                <w:sz w:val="22"/>
                <w:szCs w:val="22"/>
              </w:rPr>
            </w:pPr>
            <w:r w:rsidRPr="00CD3E11">
              <w:rPr>
                <w:rFonts w:ascii="Calibri" w:hAnsi="Calibri" w:cs="Calibri"/>
                <w:b/>
                <w:sz w:val="22"/>
                <w:szCs w:val="22"/>
              </w:rPr>
              <w:t>Offeror’s Commercial Expedited Delivery Time</w:t>
            </w:r>
            <w:r w:rsidRPr="00CD3E11">
              <w:rPr>
                <w:rFonts w:ascii="Calibri" w:hAnsi="Calibri" w:cs="Calibri"/>
                <w:b/>
                <w:sz w:val="22"/>
                <w:szCs w:val="22"/>
              </w:rPr>
              <w:br/>
              <w:t>(Hours/Days ARO)</w:t>
            </w:r>
          </w:p>
        </w:tc>
        <w:tc>
          <w:tcPr>
            <w:tcW w:w="2790" w:type="dxa"/>
            <w:shd w:val="pct12" w:color="auto" w:fill="FFFFFF"/>
            <w:vAlign w:val="bottom"/>
          </w:tcPr>
          <w:p w:rsidR="00CD3E11" w:rsidRPr="00CD3E11" w:rsidRDefault="00CD3E11" w:rsidP="00CD3E11">
            <w:pPr>
              <w:keepNext/>
              <w:tabs>
                <w:tab w:val="center" w:pos="2520"/>
                <w:tab w:val="center" w:pos="6480"/>
              </w:tabs>
              <w:jc w:val="center"/>
              <w:rPr>
                <w:rFonts w:ascii="Calibri" w:hAnsi="Calibri" w:cs="Calibri"/>
                <w:b/>
                <w:sz w:val="22"/>
                <w:szCs w:val="22"/>
              </w:rPr>
            </w:pPr>
            <w:r w:rsidRPr="00CD3E11">
              <w:rPr>
                <w:rFonts w:ascii="Calibri" w:hAnsi="Calibri" w:cs="Calibri"/>
                <w:b/>
                <w:sz w:val="22"/>
                <w:szCs w:val="22"/>
              </w:rPr>
              <w:t xml:space="preserve">Proposed Government Expedited Delivery Time </w:t>
            </w:r>
            <w:r w:rsidRPr="00CD3E11">
              <w:rPr>
                <w:rFonts w:ascii="Calibri" w:hAnsi="Calibri" w:cs="Calibri"/>
                <w:b/>
                <w:sz w:val="22"/>
                <w:szCs w:val="22"/>
              </w:rPr>
              <w:br/>
              <w:t>(Hours/Days ARO)</w:t>
            </w:r>
          </w:p>
        </w:tc>
      </w:tr>
      <w:tr w:rsidR="00CD3E11" w:rsidRPr="00CD3E11" w:rsidTr="00D90EB0">
        <w:trPr>
          <w:trHeight w:val="341"/>
        </w:trPr>
        <w:tc>
          <w:tcPr>
            <w:tcW w:w="3145" w:type="dxa"/>
            <w:vAlign w:val="center"/>
          </w:tcPr>
          <w:p w:rsidR="00CD3E11" w:rsidRPr="00CD3E11" w:rsidRDefault="00CD3E11" w:rsidP="00CD3E11">
            <w:pPr>
              <w:keepNext/>
              <w:jc w:val="center"/>
              <w:rPr>
                <w:rFonts w:ascii="Calibri" w:hAnsi="Calibri" w:cs="Calibri"/>
                <w:sz w:val="22"/>
                <w:szCs w:val="22"/>
              </w:rPr>
            </w:pPr>
            <w:r w:rsidRPr="00CD3E11">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c>
          <w:tcPr>
            <w:tcW w:w="2790" w:type="dxa"/>
            <w:vAlign w:val="center"/>
          </w:tcPr>
          <w:p w:rsidR="00CD3E11" w:rsidRPr="00CD3E11" w:rsidRDefault="00CD3E11" w:rsidP="00CD3E11">
            <w:pPr>
              <w:keepNext/>
              <w:spacing w:line="240" w:lineRule="atLeast"/>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c>
          <w:tcPr>
            <w:tcW w:w="2790" w:type="dxa"/>
            <w:vAlign w:val="center"/>
          </w:tcPr>
          <w:p w:rsidR="00CD3E11" w:rsidRPr="00CD3E11" w:rsidRDefault="00CD3E11" w:rsidP="00CD3E11">
            <w:pPr>
              <w:keepNext/>
              <w:spacing w:line="240" w:lineRule="atLeast"/>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r>
      <w:tr w:rsidR="00CD3E11" w:rsidRPr="00CD3E11" w:rsidTr="00D90EB0">
        <w:trPr>
          <w:trHeight w:val="350"/>
        </w:trPr>
        <w:tc>
          <w:tcPr>
            <w:tcW w:w="3145" w:type="dxa"/>
            <w:tcBorders>
              <w:bottom w:val="single" w:sz="4" w:space="0" w:color="auto"/>
            </w:tcBorders>
            <w:vAlign w:val="center"/>
          </w:tcPr>
          <w:p w:rsidR="00CD3E11" w:rsidRPr="00CD3E11" w:rsidRDefault="00CD3E11" w:rsidP="00CD3E11">
            <w:pPr>
              <w:keepNext/>
              <w:jc w:val="center"/>
              <w:rPr>
                <w:rFonts w:ascii="Calibri" w:hAnsi="Calibri" w:cs="Calibri"/>
                <w:sz w:val="22"/>
                <w:szCs w:val="22"/>
              </w:rPr>
            </w:pPr>
            <w:r w:rsidRPr="00CD3E11">
              <w:rPr>
                <w:rFonts w:ascii="Calibri" w:hAnsi="Calibri" w:cs="Calibri"/>
                <w:sz w:val="22"/>
                <w:szCs w:val="22"/>
              </w:rPr>
              <w:fldChar w:fldCharType="begin">
                <w:ffData>
                  <w:name w:val="Text370"/>
                  <w:enabled/>
                  <w:calcOnExit w:val="0"/>
                  <w:statusText w:type="text" w:val="Enter item number or SIN for expedited delivery time"/>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c>
          <w:tcPr>
            <w:tcW w:w="2790" w:type="dxa"/>
            <w:tcBorders>
              <w:bottom w:val="single" w:sz="4" w:space="0" w:color="auto"/>
            </w:tcBorders>
            <w:vAlign w:val="center"/>
          </w:tcPr>
          <w:p w:rsidR="00CD3E11" w:rsidRPr="00CD3E11" w:rsidRDefault="00CD3E11" w:rsidP="00CD3E11">
            <w:pPr>
              <w:keepNext/>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commercial expedited delivery time in hours/days ARO"/>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c>
          <w:tcPr>
            <w:tcW w:w="2790" w:type="dxa"/>
            <w:tcBorders>
              <w:bottom w:val="single" w:sz="4" w:space="0" w:color="auto"/>
            </w:tcBorders>
            <w:vAlign w:val="center"/>
          </w:tcPr>
          <w:p w:rsidR="00CD3E11" w:rsidRPr="00CD3E11" w:rsidRDefault="00CD3E11" w:rsidP="00CD3E11">
            <w:pPr>
              <w:keepNext/>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proposed government expedited delivery time in hours/days ARO"/>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r>
    </w:tbl>
    <w:p w:rsidR="00CD3E11" w:rsidRPr="00CD3E11" w:rsidRDefault="00CD3E11" w:rsidP="00CD3E11">
      <w:pPr>
        <w:spacing w:before="120" w:after="20"/>
        <w:ind w:left="360"/>
        <w:rPr>
          <w:rFonts w:ascii="Calibri" w:hAnsi="Calibri" w:cs="Calibri"/>
          <w:b/>
          <w:i/>
          <w:sz w:val="22"/>
          <w:szCs w:val="22"/>
          <w:highlight w:val="yellow"/>
        </w:rPr>
      </w:pPr>
      <w:r w:rsidRPr="00CD3E11">
        <w:rPr>
          <w:rFonts w:ascii="Calibri" w:hAnsi="Calibri" w:cs="Calibri"/>
          <w:b/>
          <w:i/>
          <w:sz w:val="22"/>
          <w:szCs w:val="22"/>
          <w:highlight w:val="yellow"/>
        </w:rPr>
        <w:t xml:space="preserve">Note: If offering expedited delivery to your commercial customers or to the Government,  indicate the terms (e.g. “no charge”, “All charges”, “Responsible for difference between normal and expedited delivery”, “Flat additional fee of $15”, etc.): </w:t>
      </w:r>
    </w:p>
    <w:p w:rsidR="00CD3E11" w:rsidRPr="00CD3E11" w:rsidRDefault="00CD3E11" w:rsidP="00CD3E11">
      <w:pPr>
        <w:spacing w:after="20"/>
        <w:ind w:left="360"/>
        <w:rPr>
          <w:rFonts w:ascii="Calibri" w:hAnsi="Calibri" w:cs="Calibri"/>
          <w:b/>
          <w:i/>
          <w:sz w:val="22"/>
          <w:szCs w:val="22"/>
          <w:highlight w:val="yellow"/>
        </w:rPr>
      </w:pPr>
      <w:r w:rsidRPr="00CD3E11">
        <w:rPr>
          <w:rFonts w:ascii="Calibri" w:hAnsi="Calibri" w:cs="Calibri"/>
          <w:b/>
          <w:i/>
          <w:sz w:val="22"/>
          <w:szCs w:val="22"/>
          <w:highlight w:val="yellow"/>
        </w:rPr>
        <w:t xml:space="preserve">Commercial Terms:   </w:t>
      </w:r>
      <w:r w:rsidRPr="00CD3E11">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CD3E11">
        <w:rPr>
          <w:rFonts w:ascii="Calibri" w:hAnsi="Calibri" w:cs="Calibri"/>
          <w:sz w:val="18"/>
          <w:szCs w:val="18"/>
          <w:u w:val="single"/>
        </w:rPr>
        <w:instrText xml:space="preserve"> FORMTEXT </w:instrText>
      </w:r>
      <w:r w:rsidRPr="00CD3E11">
        <w:rPr>
          <w:rFonts w:ascii="Calibri" w:hAnsi="Calibri" w:cs="Calibri"/>
          <w:sz w:val="18"/>
          <w:szCs w:val="18"/>
          <w:u w:val="single"/>
        </w:rPr>
      </w:r>
      <w:r w:rsidRPr="00CD3E11">
        <w:rPr>
          <w:rFonts w:ascii="Calibri" w:hAnsi="Calibri" w:cs="Calibri"/>
          <w:sz w:val="18"/>
          <w:szCs w:val="18"/>
          <w:u w:val="single"/>
        </w:rPr>
        <w:fldChar w:fldCharType="separate"/>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sz w:val="18"/>
          <w:szCs w:val="18"/>
          <w:u w:val="single"/>
        </w:rPr>
        <w:fldChar w:fldCharType="end"/>
      </w:r>
      <w:r w:rsidRPr="00CD3E11">
        <w:rPr>
          <w:rFonts w:ascii="Calibri" w:hAnsi="Calibri" w:cs="Calibri"/>
          <w:b/>
          <w:i/>
          <w:sz w:val="22"/>
          <w:szCs w:val="22"/>
          <w:highlight w:val="yellow"/>
          <w:u w:val="single"/>
        </w:rPr>
        <w:t xml:space="preserve"> </w:t>
      </w:r>
    </w:p>
    <w:p w:rsidR="00CD3E11" w:rsidRPr="00CD3E11" w:rsidRDefault="00CD3E11" w:rsidP="00CD3E11">
      <w:pPr>
        <w:spacing w:after="120"/>
        <w:ind w:left="432" w:hanging="72"/>
        <w:rPr>
          <w:rFonts w:ascii="Calibri" w:hAnsi="Calibri" w:cs="Calibri"/>
          <w:sz w:val="22"/>
          <w:szCs w:val="22"/>
          <w:u w:val="single"/>
        </w:rPr>
      </w:pPr>
      <w:r w:rsidRPr="00CD3E11">
        <w:rPr>
          <w:rFonts w:ascii="Calibri" w:hAnsi="Calibri" w:cs="Calibri"/>
          <w:b/>
          <w:i/>
          <w:sz w:val="22"/>
          <w:szCs w:val="22"/>
          <w:highlight w:val="yellow"/>
        </w:rPr>
        <w:t xml:space="preserve">Proposed Government Terms:  </w:t>
      </w:r>
      <w:r w:rsidRPr="00CD3E11">
        <w:rPr>
          <w:rFonts w:ascii="Calibri" w:hAnsi="Calibri" w:cs="Calibri"/>
          <w:sz w:val="18"/>
          <w:szCs w:val="18"/>
          <w:u w:val="single"/>
        </w:rPr>
        <w:fldChar w:fldCharType="begin">
          <w:ffData>
            <w:name w:val=""/>
            <w:enabled/>
            <w:calcOnExit w:val="0"/>
            <w:statusText w:type="text" w:val="If offering expedited delivery to the Government,  indicate the terms "/>
            <w:textInput/>
          </w:ffData>
        </w:fldChar>
      </w:r>
      <w:r w:rsidRPr="00CD3E11">
        <w:rPr>
          <w:rFonts w:ascii="Calibri" w:hAnsi="Calibri" w:cs="Calibri"/>
          <w:sz w:val="18"/>
          <w:szCs w:val="18"/>
          <w:u w:val="single"/>
        </w:rPr>
        <w:instrText xml:space="preserve"> FORMTEXT </w:instrText>
      </w:r>
      <w:r w:rsidRPr="00CD3E11">
        <w:rPr>
          <w:rFonts w:ascii="Calibri" w:hAnsi="Calibri" w:cs="Calibri"/>
          <w:sz w:val="18"/>
          <w:szCs w:val="18"/>
          <w:u w:val="single"/>
        </w:rPr>
      </w:r>
      <w:r w:rsidRPr="00CD3E11">
        <w:rPr>
          <w:rFonts w:ascii="Calibri" w:hAnsi="Calibri" w:cs="Calibri"/>
          <w:sz w:val="18"/>
          <w:szCs w:val="18"/>
          <w:u w:val="single"/>
        </w:rPr>
        <w:fldChar w:fldCharType="separate"/>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sz w:val="18"/>
          <w:szCs w:val="18"/>
          <w:u w:val="single"/>
        </w:rPr>
        <w:fldChar w:fldCharType="end"/>
      </w:r>
    </w:p>
    <w:p w:rsidR="00CD3E11" w:rsidRPr="00CD3E11" w:rsidRDefault="00CD3E11" w:rsidP="00CD3E11">
      <w:pPr>
        <w:shd w:val="clear" w:color="auto" w:fill="FFFFFF"/>
        <w:spacing w:after="40"/>
        <w:ind w:left="360" w:hanging="360"/>
        <w:rPr>
          <w:rFonts w:ascii="Calibri" w:hAnsi="Calibri"/>
          <w:color w:val="000000"/>
          <w:sz w:val="22"/>
          <w:szCs w:val="22"/>
          <w:lang w:val="en"/>
        </w:rPr>
      </w:pPr>
      <w:r w:rsidRPr="00CD3E11">
        <w:rPr>
          <w:rFonts w:ascii="Calibri" w:hAnsi="Calibri"/>
          <w:color w:val="000000"/>
          <w:sz w:val="22"/>
          <w:szCs w:val="22"/>
          <w:lang w:val="en"/>
        </w:rPr>
        <w:t xml:space="preserve"> (c)  </w:t>
      </w:r>
      <w:r w:rsidRPr="00CD3E11">
        <w:rPr>
          <w:rFonts w:ascii="Calibri" w:hAnsi="Calibri"/>
          <w:i/>
          <w:iCs/>
          <w:color w:val="000000"/>
          <w:sz w:val="22"/>
          <w:szCs w:val="22"/>
          <w:lang w:val="en"/>
        </w:rPr>
        <w:t>Overnight and 2-Day delivery times</w:t>
      </w:r>
      <w:r w:rsidRPr="00CD3E11">
        <w:rPr>
          <w:rFonts w:ascii="Calibri" w:hAnsi="Calibri"/>
          <w:color w:val="000000"/>
          <w:sz w:val="22"/>
          <w:szCs w:val="22"/>
          <w:lang w:val="en"/>
        </w:rP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w:rsidR="00CD3E11" w:rsidRPr="00CD3E11" w:rsidRDefault="00CD3E11" w:rsidP="00CD3E11">
      <w:pPr>
        <w:spacing w:after="20"/>
        <w:ind w:left="360" w:hanging="7"/>
        <w:rPr>
          <w:rFonts w:ascii="Calibri" w:hAnsi="Calibri" w:cs="Calibri"/>
          <w:b/>
          <w:i/>
          <w:sz w:val="22"/>
          <w:szCs w:val="22"/>
          <w:highlight w:val="yellow"/>
        </w:rPr>
      </w:pPr>
      <w:r w:rsidRPr="00CD3E11">
        <w:rPr>
          <w:rFonts w:ascii="Calibri" w:hAnsi="Calibri" w:cs="Calibri"/>
          <w:b/>
          <w:i/>
          <w:sz w:val="22"/>
          <w:szCs w:val="22"/>
          <w:highlight w:val="yellow"/>
        </w:rPr>
        <w:t xml:space="preserve">Note: If offering overnight or 2-day delivery to your commercial customers and/or to the Government, indicate overnight and/or 2-day delivery as well as the terms (e.g. “No charge for overnight delivery”, “Responsible for all overnight delivery charges”, “Responsible for difference between normal and overnight delivery”, “Flat additional fee of $15 for overnight delivery”, etc.).  If not offered, please indicate “not offered” below. </w:t>
      </w:r>
    </w:p>
    <w:p w:rsidR="00CD3E11" w:rsidRPr="00CD3E11" w:rsidRDefault="00CD3E11" w:rsidP="00CD3E11">
      <w:pPr>
        <w:spacing w:after="20"/>
        <w:ind w:left="360"/>
        <w:rPr>
          <w:rFonts w:ascii="Calibri" w:hAnsi="Calibri" w:cs="Calibri"/>
          <w:b/>
          <w:i/>
          <w:sz w:val="22"/>
          <w:szCs w:val="22"/>
          <w:highlight w:val="yellow"/>
        </w:rPr>
      </w:pPr>
      <w:r w:rsidRPr="00CD3E11">
        <w:rPr>
          <w:rFonts w:ascii="Calibri" w:hAnsi="Calibri" w:cs="Calibri"/>
          <w:b/>
          <w:i/>
          <w:sz w:val="22"/>
          <w:szCs w:val="22"/>
          <w:highlight w:val="yellow"/>
        </w:rPr>
        <w:t xml:space="preserve">Commercial Terms:   </w:t>
      </w:r>
      <w:r w:rsidRPr="00CD3E11">
        <w:rPr>
          <w:rFonts w:ascii="Calibri" w:hAnsi="Calibri" w:cs="Calibri"/>
          <w:sz w:val="18"/>
          <w:szCs w:val="18"/>
          <w:u w:val="single"/>
        </w:rPr>
        <w:fldChar w:fldCharType="begin">
          <w:ffData>
            <w:name w:val=""/>
            <w:enabled/>
            <w:calcOnExit w:val="0"/>
            <w:statusText w:type="text" w:val="If offering expedited delivery to your commercial customers,  indicate the terms "/>
            <w:textInput/>
          </w:ffData>
        </w:fldChar>
      </w:r>
      <w:r w:rsidRPr="00CD3E11">
        <w:rPr>
          <w:rFonts w:ascii="Calibri" w:hAnsi="Calibri" w:cs="Calibri"/>
          <w:sz w:val="18"/>
          <w:szCs w:val="18"/>
          <w:u w:val="single"/>
        </w:rPr>
        <w:instrText xml:space="preserve"> FORMTEXT </w:instrText>
      </w:r>
      <w:r w:rsidRPr="00CD3E11">
        <w:rPr>
          <w:rFonts w:ascii="Calibri" w:hAnsi="Calibri" w:cs="Calibri"/>
          <w:sz w:val="18"/>
          <w:szCs w:val="18"/>
          <w:u w:val="single"/>
        </w:rPr>
      </w:r>
      <w:r w:rsidRPr="00CD3E11">
        <w:rPr>
          <w:rFonts w:ascii="Calibri" w:hAnsi="Calibri" w:cs="Calibri"/>
          <w:sz w:val="18"/>
          <w:szCs w:val="18"/>
          <w:u w:val="single"/>
        </w:rPr>
        <w:fldChar w:fldCharType="separate"/>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noProof/>
          <w:sz w:val="18"/>
          <w:szCs w:val="18"/>
          <w:u w:val="single"/>
        </w:rPr>
        <w:t> </w:t>
      </w:r>
      <w:r w:rsidRPr="00CD3E11">
        <w:rPr>
          <w:rFonts w:ascii="Calibri" w:hAnsi="Calibri" w:cs="Calibri"/>
          <w:sz w:val="18"/>
          <w:szCs w:val="18"/>
          <w:u w:val="single"/>
        </w:rPr>
        <w:fldChar w:fldCharType="end"/>
      </w:r>
      <w:r w:rsidRPr="00CD3E11">
        <w:rPr>
          <w:rFonts w:ascii="Calibri" w:hAnsi="Calibri" w:cs="Calibri"/>
          <w:b/>
          <w:i/>
          <w:sz w:val="22"/>
          <w:szCs w:val="22"/>
          <w:highlight w:val="yellow"/>
          <w:u w:val="single"/>
        </w:rPr>
        <w:t xml:space="preserve"> </w:t>
      </w:r>
    </w:p>
    <w:p w:rsidR="00CD3E11" w:rsidRPr="00CD3E11" w:rsidRDefault="00CD3E11" w:rsidP="00CD3E11">
      <w:pPr>
        <w:spacing w:after="360"/>
        <w:ind w:left="360"/>
        <w:rPr>
          <w:rFonts w:ascii="Calibri" w:hAnsi="Calibri"/>
          <w:sz w:val="22"/>
          <w:szCs w:val="22"/>
        </w:rPr>
      </w:pPr>
      <w:r w:rsidRPr="00CD3E11">
        <w:rPr>
          <w:rFonts w:ascii="Calibri" w:hAnsi="Calibri" w:cs="Calibri"/>
          <w:b/>
          <w:i/>
          <w:sz w:val="22"/>
          <w:szCs w:val="22"/>
          <w:highlight w:val="yellow"/>
        </w:rPr>
        <w:t xml:space="preserve">Proposed Government Terms:  </w:t>
      </w:r>
      <w:r w:rsidRPr="00CD3E11">
        <w:rPr>
          <w:rFonts w:ascii="Calibri" w:hAnsi="Calibri" w:cs="Calibri"/>
          <w:u w:val="single"/>
        </w:rPr>
        <w:fldChar w:fldCharType="begin">
          <w:ffData>
            <w:name w:val=""/>
            <w:enabled/>
            <w:calcOnExit w:val="0"/>
            <w:statusText w:type="text" w:val="If offering expedited delivery to the Government,  indicate the terms "/>
            <w:textInput/>
          </w:ffData>
        </w:fldChar>
      </w:r>
      <w:r w:rsidRPr="00CD3E11">
        <w:rPr>
          <w:rFonts w:ascii="Calibri" w:hAnsi="Calibri" w:cs="Calibri"/>
          <w:u w:val="single"/>
        </w:rPr>
        <w:instrText xml:space="preserve"> FORMTEXT </w:instrText>
      </w:r>
      <w:r w:rsidRPr="00CD3E11">
        <w:rPr>
          <w:rFonts w:ascii="Calibri" w:hAnsi="Calibri" w:cs="Calibri"/>
          <w:u w:val="single"/>
        </w:rPr>
      </w:r>
      <w:r w:rsidRPr="00CD3E11">
        <w:rPr>
          <w:rFonts w:ascii="Calibri" w:hAnsi="Calibri" w:cs="Calibri"/>
          <w:u w:val="single"/>
        </w:rPr>
        <w:fldChar w:fldCharType="separate"/>
      </w:r>
      <w:r w:rsidRPr="00CD3E11">
        <w:rPr>
          <w:rFonts w:ascii="Calibri" w:hAnsi="Calibri" w:cs="Calibri"/>
          <w:noProof/>
          <w:u w:val="single"/>
        </w:rPr>
        <w:t> </w:t>
      </w:r>
      <w:r w:rsidRPr="00CD3E11">
        <w:rPr>
          <w:rFonts w:ascii="Calibri" w:hAnsi="Calibri" w:cs="Calibri"/>
          <w:noProof/>
          <w:u w:val="single"/>
        </w:rPr>
        <w:t> </w:t>
      </w:r>
      <w:r w:rsidRPr="00CD3E11">
        <w:rPr>
          <w:rFonts w:ascii="Calibri" w:hAnsi="Calibri" w:cs="Calibri"/>
          <w:noProof/>
          <w:u w:val="single"/>
        </w:rPr>
        <w:t> </w:t>
      </w:r>
      <w:r w:rsidRPr="00CD3E11">
        <w:rPr>
          <w:rFonts w:ascii="Calibri" w:hAnsi="Calibri" w:cs="Calibri"/>
          <w:noProof/>
          <w:u w:val="single"/>
        </w:rPr>
        <w:t> </w:t>
      </w:r>
      <w:r w:rsidRPr="00CD3E11">
        <w:rPr>
          <w:rFonts w:ascii="Calibri" w:hAnsi="Calibri" w:cs="Calibri"/>
          <w:noProof/>
          <w:u w:val="single"/>
        </w:rPr>
        <w:t> </w:t>
      </w:r>
      <w:r w:rsidRPr="00CD3E11">
        <w:rPr>
          <w:rFonts w:ascii="Calibri" w:hAnsi="Calibri" w:cs="Calibri"/>
          <w:u w:val="single"/>
        </w:rPr>
        <w:fldChar w:fldCharType="end"/>
      </w:r>
    </w:p>
    <w:p w:rsidR="00CD3E11" w:rsidRPr="00CD3E11" w:rsidRDefault="00CD3E11" w:rsidP="00CD3E11">
      <w:pPr>
        <w:spacing w:after="40"/>
        <w:rPr>
          <w:rFonts w:ascii="Georgia" w:hAnsi="Georgia"/>
          <w:b/>
          <w:color w:val="000000"/>
          <w:sz w:val="22"/>
          <w:szCs w:val="22"/>
          <w:lang w:val="en"/>
        </w:rPr>
      </w:pPr>
      <w:r w:rsidRPr="00CD3E11">
        <w:rPr>
          <w:rFonts w:ascii="Georgia" w:hAnsi="Georgia"/>
          <w:b/>
          <w:sz w:val="22"/>
          <w:szCs w:val="22"/>
        </w:rPr>
        <w:t xml:space="preserve">552.238-87 </w:t>
      </w:r>
      <w:r w:rsidRPr="00CD3E11">
        <w:rPr>
          <w:rFonts w:ascii="Georgia" w:hAnsi="Georgia"/>
          <w:b/>
          <w:color w:val="000000"/>
          <w:sz w:val="22"/>
          <w:szCs w:val="22"/>
          <w:lang w:val="en"/>
        </w:rPr>
        <w:t>DELIVERY PRICES (MAY 2019) (TAILORED)</w:t>
      </w:r>
    </w:p>
    <w:p w:rsidR="00CD3E11" w:rsidRPr="00CD3E11" w:rsidRDefault="00CD3E11" w:rsidP="00CD3E11">
      <w:pPr>
        <w:keepNext/>
        <w:keepLines/>
        <w:spacing w:after="20"/>
        <w:outlineLvl w:val="3"/>
        <w:rPr>
          <w:rFonts w:ascii="Calibri" w:hAnsi="Calibri" w:cs="Calibri"/>
          <w:bCs/>
          <w:i/>
          <w:iCs/>
          <w:color w:val="4F81BD"/>
          <w:szCs w:val="24"/>
        </w:rPr>
      </w:pPr>
      <w:r w:rsidRPr="00CD3E11">
        <w:rPr>
          <w:rFonts w:ascii="Calibri" w:hAnsi="Calibri" w:cs="Calibri"/>
          <w:b/>
          <w:i/>
          <w:iCs/>
          <w:sz w:val="22"/>
          <w:szCs w:val="22"/>
          <w:highlight w:val="yellow"/>
        </w:rPr>
        <w:t>Note:  If the contractor has agreed to participate in Government PV programs, then prices offered must cover delivery of items to all authorized Government PV locations.</w:t>
      </w:r>
    </w:p>
    <w:p w:rsidR="00CD3E11" w:rsidRPr="00CD3E11" w:rsidRDefault="00CD3E11" w:rsidP="00CD3E11">
      <w:pPr>
        <w:shd w:val="clear" w:color="auto" w:fill="FFFFFF"/>
        <w:spacing w:after="40"/>
        <w:ind w:left="360" w:hanging="360"/>
        <w:rPr>
          <w:rFonts w:ascii="Calibri" w:hAnsi="Calibri"/>
          <w:color w:val="000000"/>
          <w:sz w:val="22"/>
          <w:szCs w:val="22"/>
          <w:lang w:val="en"/>
        </w:rPr>
      </w:pPr>
      <w:r w:rsidRPr="00CD3E11">
        <w:rPr>
          <w:rFonts w:ascii="Calibri" w:hAnsi="Calibri"/>
          <w:color w:val="000000"/>
          <w:sz w:val="22"/>
          <w:szCs w:val="22"/>
          <w:lang w:val="en"/>
        </w:rPr>
        <w:t>(a)  Prices offered must cover delivery as provided below to destinations located within the 48 contiguous States and the District of Columbia.</w:t>
      </w:r>
    </w:p>
    <w:p w:rsidR="00CD3E11" w:rsidRPr="00CD3E11" w:rsidRDefault="00CD3E11" w:rsidP="00CD3E11">
      <w:pPr>
        <w:shd w:val="clear" w:color="auto" w:fill="FFFFFF"/>
        <w:spacing w:after="40"/>
        <w:ind w:left="720" w:hanging="360"/>
        <w:rPr>
          <w:rFonts w:ascii="Calibri" w:hAnsi="Calibri"/>
          <w:color w:val="000000"/>
          <w:sz w:val="22"/>
          <w:szCs w:val="22"/>
          <w:lang w:val="en"/>
        </w:rPr>
      </w:pPr>
      <w:r w:rsidRPr="00CD3E11">
        <w:rPr>
          <w:rFonts w:ascii="Calibri" w:hAnsi="Calibri"/>
          <w:color w:val="000000"/>
          <w:sz w:val="22"/>
          <w:szCs w:val="22"/>
          <w:lang w:val="en"/>
        </w:rPr>
        <w:t>(1)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w:rsidR="00CD3E11" w:rsidRPr="00CD3E11" w:rsidRDefault="00CD3E11" w:rsidP="00CD3E11">
      <w:pPr>
        <w:shd w:val="clear" w:color="auto" w:fill="FFFFFF"/>
        <w:spacing w:after="40"/>
        <w:ind w:left="720" w:hanging="360"/>
        <w:rPr>
          <w:rFonts w:ascii="Calibri" w:hAnsi="Calibri"/>
          <w:color w:val="000000"/>
          <w:sz w:val="22"/>
          <w:szCs w:val="22"/>
          <w:lang w:val="en"/>
        </w:rPr>
      </w:pPr>
      <w:r w:rsidRPr="00CD3E11">
        <w:rPr>
          <w:rFonts w:ascii="Calibri" w:hAnsi="Calibri"/>
          <w:color w:val="000000"/>
          <w:sz w:val="22"/>
          <w:szCs w:val="22"/>
          <w:lang w:val="en"/>
        </w:rPr>
        <w:t>(2)  Delivery to siding at destinations when specified by the ordering office, if delivery is not covered under paragraph (a)(1) of this section.</w:t>
      </w:r>
    </w:p>
    <w:p w:rsidR="00CD3E11" w:rsidRPr="00CD3E11" w:rsidRDefault="00CD3E11" w:rsidP="00CD3E11">
      <w:pPr>
        <w:shd w:val="clear" w:color="auto" w:fill="FFFFFF"/>
        <w:spacing w:after="40"/>
        <w:ind w:left="720" w:hanging="360"/>
        <w:rPr>
          <w:rFonts w:ascii="Calibri" w:hAnsi="Calibri"/>
          <w:color w:val="000000"/>
          <w:sz w:val="22"/>
          <w:szCs w:val="22"/>
          <w:lang w:val="en"/>
        </w:rPr>
      </w:pPr>
      <w:r w:rsidRPr="00CD3E11">
        <w:rPr>
          <w:rFonts w:ascii="Calibri" w:hAnsi="Calibri"/>
          <w:color w:val="000000"/>
          <w:sz w:val="22"/>
          <w:szCs w:val="22"/>
          <w:lang w:val="en"/>
        </w:rPr>
        <w:t>(3)  Delivery to the freight station nearest destination when delivery is not covered under paragraph (a)(1) or (2) of this section.</w:t>
      </w:r>
    </w:p>
    <w:p w:rsidR="00CD3E11" w:rsidRPr="00CD3E11" w:rsidRDefault="00CD3E11" w:rsidP="00CD3E11">
      <w:pPr>
        <w:shd w:val="clear" w:color="auto" w:fill="FFFFFF"/>
        <w:spacing w:after="40"/>
        <w:ind w:left="360" w:hanging="360"/>
        <w:rPr>
          <w:rFonts w:ascii="Calibri" w:hAnsi="Calibri"/>
          <w:color w:val="000000"/>
          <w:sz w:val="22"/>
          <w:szCs w:val="22"/>
          <w:lang w:val="en"/>
        </w:rPr>
      </w:pPr>
      <w:r w:rsidRPr="00CD3E11">
        <w:rPr>
          <w:rFonts w:ascii="Calibri" w:hAnsi="Calibri"/>
          <w:color w:val="000000"/>
          <w:sz w:val="22"/>
          <w:szCs w:val="22"/>
          <w:lang w:val="en"/>
        </w:rPr>
        <w:t>(b)  The Offeror is requested to indicate below whether or not prices submitted cover delivery f.o.b. destination in Alaska, Hawaii, and the Commonwealth of Puerto Rico.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92"/>
        <w:gridCol w:w="3060"/>
      </w:tblGrid>
      <w:tr w:rsidR="00CD3E11" w:rsidRPr="00CD3E11" w:rsidTr="00D90EB0">
        <w:trPr>
          <w:jc w:val="center"/>
        </w:trPr>
        <w:tc>
          <w:tcPr>
            <w:tcW w:w="1458" w:type="dxa"/>
            <w:shd w:val="clear" w:color="auto" w:fill="auto"/>
          </w:tcPr>
          <w:p w:rsidR="00CD3E11" w:rsidRPr="00CD3E11" w:rsidRDefault="00CD3E11" w:rsidP="00CD3E11">
            <w:pPr>
              <w:rPr>
                <w:rFonts w:ascii="Calibri" w:hAnsi="Calibri"/>
                <w:color w:val="000000"/>
                <w:sz w:val="22"/>
                <w:szCs w:val="22"/>
                <w:lang w:val="en"/>
              </w:rPr>
            </w:pPr>
          </w:p>
        </w:tc>
        <w:tc>
          <w:tcPr>
            <w:tcW w:w="2592" w:type="dxa"/>
            <w:shd w:val="clear" w:color="auto" w:fill="auto"/>
            <w:vAlign w:val="bottom"/>
          </w:tcPr>
          <w:p w:rsidR="00CD3E11" w:rsidRPr="00CD3E11" w:rsidRDefault="00CD3E11" w:rsidP="00CD3E11">
            <w:pPr>
              <w:jc w:val="center"/>
              <w:rPr>
                <w:rFonts w:ascii="Calibri" w:hAnsi="Calibri"/>
                <w:b/>
                <w:color w:val="000000"/>
                <w:sz w:val="22"/>
                <w:szCs w:val="22"/>
                <w:highlight w:val="yellow"/>
                <w:lang w:val="en"/>
              </w:rPr>
            </w:pPr>
            <w:r w:rsidRPr="00CD3E11">
              <w:rPr>
                <w:rFonts w:ascii="Calibri" w:hAnsi="Calibri"/>
                <w:b/>
                <w:color w:val="000000"/>
                <w:sz w:val="22"/>
                <w:szCs w:val="22"/>
                <w:highlight w:val="yellow"/>
                <w:lang w:val="en"/>
              </w:rPr>
              <w:t>Commercial Terms</w:t>
            </w:r>
          </w:p>
          <w:p w:rsidR="00CD3E11" w:rsidRPr="00CD3E11" w:rsidRDefault="00CD3E11" w:rsidP="00CD3E11">
            <w:pPr>
              <w:jc w:val="center"/>
              <w:rPr>
                <w:rFonts w:ascii="Calibri" w:hAnsi="Calibri"/>
                <w:b/>
                <w:color w:val="000000"/>
                <w:sz w:val="22"/>
                <w:szCs w:val="22"/>
                <w:highlight w:val="yellow"/>
                <w:lang w:val="en"/>
              </w:rPr>
            </w:pPr>
            <w:r w:rsidRPr="00CD3E11">
              <w:rPr>
                <w:rFonts w:ascii="Calibri" w:hAnsi="Calibri"/>
                <w:b/>
                <w:color w:val="000000"/>
                <w:sz w:val="22"/>
                <w:szCs w:val="22"/>
                <w:highlight w:val="yellow"/>
                <w:lang w:val="en"/>
              </w:rPr>
              <w:t>(Yes)  (No)</w:t>
            </w:r>
          </w:p>
        </w:tc>
        <w:tc>
          <w:tcPr>
            <w:tcW w:w="3060" w:type="dxa"/>
            <w:shd w:val="clear" w:color="auto" w:fill="auto"/>
            <w:vAlign w:val="bottom"/>
          </w:tcPr>
          <w:p w:rsidR="00CD3E11" w:rsidRPr="00CD3E11" w:rsidRDefault="00CD3E11" w:rsidP="00CD3E11">
            <w:pPr>
              <w:jc w:val="center"/>
              <w:rPr>
                <w:rFonts w:ascii="Calibri" w:hAnsi="Calibri"/>
                <w:b/>
                <w:color w:val="000000"/>
                <w:sz w:val="22"/>
                <w:szCs w:val="22"/>
                <w:lang w:val="en"/>
              </w:rPr>
            </w:pPr>
            <w:r w:rsidRPr="00CD3E11">
              <w:rPr>
                <w:rFonts w:ascii="Calibri" w:hAnsi="Calibri"/>
                <w:b/>
                <w:color w:val="000000"/>
                <w:sz w:val="22"/>
                <w:szCs w:val="22"/>
                <w:lang w:val="en"/>
              </w:rPr>
              <w:t>Proposed Government Terms</w:t>
            </w:r>
          </w:p>
          <w:p w:rsidR="00CD3E11" w:rsidRPr="00CD3E11" w:rsidRDefault="00CD3E11" w:rsidP="00CD3E11">
            <w:pPr>
              <w:jc w:val="center"/>
              <w:rPr>
                <w:rFonts w:ascii="Calibri" w:hAnsi="Calibri"/>
                <w:b/>
                <w:color w:val="000000"/>
                <w:sz w:val="22"/>
                <w:szCs w:val="22"/>
                <w:lang w:val="en"/>
              </w:rPr>
            </w:pPr>
            <w:r w:rsidRPr="00CD3E11">
              <w:rPr>
                <w:rFonts w:ascii="Calibri" w:hAnsi="Calibri"/>
                <w:b/>
                <w:color w:val="000000"/>
                <w:sz w:val="22"/>
                <w:szCs w:val="22"/>
                <w:lang w:val="en"/>
              </w:rPr>
              <w:t>(Yes)  (No)</w:t>
            </w:r>
          </w:p>
        </w:tc>
      </w:tr>
      <w:tr w:rsidR="00CD3E11" w:rsidRPr="00CD3E11" w:rsidTr="00D90EB0">
        <w:trPr>
          <w:jc w:val="center"/>
        </w:trPr>
        <w:tc>
          <w:tcPr>
            <w:tcW w:w="1458" w:type="dxa"/>
            <w:shd w:val="clear" w:color="auto" w:fill="auto"/>
          </w:tcPr>
          <w:p w:rsidR="00CD3E11" w:rsidRPr="00CD3E11" w:rsidRDefault="00CD3E11" w:rsidP="00CD3E11">
            <w:pPr>
              <w:rPr>
                <w:rFonts w:ascii="Calibri" w:hAnsi="Calibri"/>
                <w:color w:val="000000"/>
                <w:sz w:val="22"/>
                <w:szCs w:val="22"/>
                <w:lang w:val="en"/>
              </w:rPr>
            </w:pPr>
            <w:r w:rsidRPr="00CD3E11">
              <w:rPr>
                <w:rFonts w:ascii="Calibri" w:hAnsi="Calibri" w:cs="Calibri"/>
                <w:sz w:val="22"/>
                <w:szCs w:val="22"/>
              </w:rPr>
              <w:t>Alaska</w:t>
            </w:r>
          </w:p>
        </w:tc>
        <w:tc>
          <w:tcPr>
            <w:tcW w:w="2592" w:type="dxa"/>
            <w:shd w:val="clear" w:color="auto" w:fill="auto"/>
          </w:tcPr>
          <w:p w:rsidR="00CD3E11" w:rsidRPr="00CD3E11" w:rsidRDefault="00CD3E11" w:rsidP="00CD3E11">
            <w:pPr>
              <w:tabs>
                <w:tab w:val="left" w:pos="875"/>
              </w:tabs>
              <w:jc w:val="center"/>
              <w:rPr>
                <w:rFonts w:ascii="Calibri" w:hAnsi="Calibri"/>
                <w:color w:val="000000"/>
                <w:sz w:val="22"/>
                <w:szCs w:val="22"/>
                <w:highlight w:val="yellow"/>
                <w:lang w:val="en"/>
              </w:rPr>
            </w:pPr>
            <w:r w:rsidRPr="00CD3E11">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bookmarkStart w:id="258" w:name="Check77"/>
            <w:r w:rsidRPr="00CD3E11">
              <w:rPr>
                <w:rFonts w:ascii="Calibri" w:hAnsi="Calibri" w:cs="Calibri"/>
                <w:b/>
                <w:i/>
                <w:sz w:val="22"/>
                <w:szCs w:val="22"/>
                <w:highlight w:val="yellow"/>
              </w:rPr>
              <w:instrText xml:space="preserve"> FORMCHECKBOX </w:instrText>
            </w:r>
            <w:r w:rsidR="00A67B34">
              <w:rPr>
                <w:rFonts w:ascii="Calibri" w:hAnsi="Calibri" w:cs="Calibri"/>
                <w:b/>
                <w:i/>
                <w:sz w:val="22"/>
                <w:szCs w:val="22"/>
                <w:highlight w:val="yellow"/>
              </w:rPr>
            </w:r>
            <w:r w:rsidR="00A67B34">
              <w:rPr>
                <w:rFonts w:ascii="Calibri" w:hAnsi="Calibri" w:cs="Calibri"/>
                <w:b/>
                <w:i/>
                <w:sz w:val="22"/>
                <w:szCs w:val="22"/>
                <w:highlight w:val="yellow"/>
              </w:rPr>
              <w:fldChar w:fldCharType="separate"/>
            </w:r>
            <w:r w:rsidRPr="00CD3E11">
              <w:rPr>
                <w:rFonts w:ascii="Calibri" w:hAnsi="Calibri" w:cs="Calibri"/>
                <w:b/>
                <w:i/>
                <w:sz w:val="22"/>
                <w:szCs w:val="22"/>
                <w:highlight w:val="yellow"/>
              </w:rPr>
              <w:fldChar w:fldCharType="end"/>
            </w:r>
            <w:bookmarkEnd w:id="258"/>
            <w:r w:rsidRPr="00CD3E11">
              <w:rPr>
                <w:rFonts w:ascii="Calibri" w:hAnsi="Calibri" w:cs="Calibri"/>
                <w:b/>
                <w:i/>
                <w:sz w:val="22"/>
                <w:szCs w:val="22"/>
                <w:highlight w:val="yellow"/>
              </w:rPr>
              <w:t xml:space="preserve">   </w:t>
            </w:r>
            <w:r w:rsidRPr="00CD3E11">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bookmarkStart w:id="259" w:name="Check78"/>
            <w:r w:rsidRPr="00CD3E11">
              <w:rPr>
                <w:rFonts w:ascii="Calibri" w:hAnsi="Calibri" w:cs="Calibri"/>
                <w:b/>
                <w:i/>
                <w:sz w:val="22"/>
                <w:szCs w:val="22"/>
                <w:highlight w:val="yellow"/>
              </w:rPr>
              <w:instrText xml:space="preserve"> FORMCHECKBOX </w:instrText>
            </w:r>
            <w:r w:rsidR="00A67B34">
              <w:rPr>
                <w:rFonts w:ascii="Calibri" w:hAnsi="Calibri" w:cs="Calibri"/>
                <w:b/>
                <w:i/>
                <w:sz w:val="22"/>
                <w:szCs w:val="22"/>
                <w:highlight w:val="yellow"/>
              </w:rPr>
            </w:r>
            <w:r w:rsidR="00A67B34">
              <w:rPr>
                <w:rFonts w:ascii="Calibri" w:hAnsi="Calibri" w:cs="Calibri"/>
                <w:b/>
                <w:i/>
                <w:sz w:val="22"/>
                <w:szCs w:val="22"/>
                <w:highlight w:val="yellow"/>
              </w:rPr>
              <w:fldChar w:fldCharType="separate"/>
            </w:r>
            <w:r w:rsidRPr="00CD3E11">
              <w:rPr>
                <w:rFonts w:ascii="Calibri" w:hAnsi="Calibri" w:cs="Calibri"/>
                <w:b/>
                <w:i/>
                <w:sz w:val="22"/>
                <w:szCs w:val="22"/>
                <w:highlight w:val="yellow"/>
              </w:rPr>
              <w:fldChar w:fldCharType="end"/>
            </w:r>
            <w:bookmarkEnd w:id="259"/>
          </w:p>
        </w:tc>
        <w:tc>
          <w:tcPr>
            <w:tcW w:w="3060" w:type="dxa"/>
            <w:shd w:val="clear" w:color="auto" w:fill="auto"/>
          </w:tcPr>
          <w:p w:rsidR="00CD3E11" w:rsidRPr="00CD3E11" w:rsidRDefault="00CD3E11" w:rsidP="00CD3E11">
            <w:pPr>
              <w:jc w:val="center"/>
              <w:rPr>
                <w:rFonts w:ascii="Calibri" w:hAnsi="Calibri"/>
                <w:color w:val="000000"/>
                <w:sz w:val="22"/>
                <w:szCs w:val="22"/>
                <w:lang w:val="en"/>
              </w:rPr>
            </w:pPr>
            <w:r w:rsidRPr="00CD3E11">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CD3E11">
              <w:rPr>
                <w:rFonts w:ascii="Calibri" w:hAnsi="Calibri" w:cs="Calibri"/>
                <w:b/>
                <w:i/>
                <w:sz w:val="22"/>
                <w:szCs w:val="22"/>
              </w:rPr>
              <w:instrText xml:space="preserve"> FORMCHECKBOX </w:instrText>
            </w:r>
            <w:r w:rsidR="00A67B34">
              <w:rPr>
                <w:rFonts w:ascii="Calibri" w:hAnsi="Calibri" w:cs="Calibri"/>
                <w:b/>
                <w:i/>
                <w:sz w:val="22"/>
                <w:szCs w:val="22"/>
              </w:rPr>
            </w:r>
            <w:r w:rsidR="00A67B34">
              <w:rPr>
                <w:rFonts w:ascii="Calibri" w:hAnsi="Calibri" w:cs="Calibri"/>
                <w:b/>
                <w:i/>
                <w:sz w:val="22"/>
                <w:szCs w:val="22"/>
              </w:rPr>
              <w:fldChar w:fldCharType="separate"/>
            </w:r>
            <w:r w:rsidRPr="00CD3E11">
              <w:rPr>
                <w:rFonts w:ascii="Calibri" w:hAnsi="Calibri" w:cs="Calibri"/>
                <w:b/>
                <w:i/>
                <w:sz w:val="22"/>
                <w:szCs w:val="22"/>
              </w:rPr>
              <w:fldChar w:fldCharType="end"/>
            </w:r>
            <w:r w:rsidRPr="00CD3E11">
              <w:rPr>
                <w:rFonts w:ascii="Calibri" w:hAnsi="Calibri" w:cs="Calibri"/>
                <w:b/>
                <w:i/>
                <w:sz w:val="22"/>
                <w:szCs w:val="22"/>
              </w:rPr>
              <w:t xml:space="preserve">   </w:t>
            </w:r>
            <w:r w:rsidRPr="00CD3E11">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CD3E11">
              <w:rPr>
                <w:rFonts w:ascii="Calibri" w:hAnsi="Calibri" w:cs="Calibri"/>
                <w:b/>
                <w:i/>
                <w:sz w:val="22"/>
                <w:szCs w:val="22"/>
              </w:rPr>
              <w:instrText xml:space="preserve"> FORMCHECKBOX </w:instrText>
            </w:r>
            <w:r w:rsidR="00A67B34">
              <w:rPr>
                <w:rFonts w:ascii="Calibri" w:hAnsi="Calibri" w:cs="Calibri"/>
                <w:b/>
                <w:i/>
                <w:sz w:val="22"/>
                <w:szCs w:val="22"/>
              </w:rPr>
            </w:r>
            <w:r w:rsidR="00A67B34">
              <w:rPr>
                <w:rFonts w:ascii="Calibri" w:hAnsi="Calibri" w:cs="Calibri"/>
                <w:b/>
                <w:i/>
                <w:sz w:val="22"/>
                <w:szCs w:val="22"/>
              </w:rPr>
              <w:fldChar w:fldCharType="separate"/>
            </w:r>
            <w:r w:rsidRPr="00CD3E11">
              <w:rPr>
                <w:rFonts w:ascii="Calibri" w:hAnsi="Calibri" w:cs="Calibri"/>
                <w:b/>
                <w:i/>
                <w:sz w:val="22"/>
                <w:szCs w:val="22"/>
              </w:rPr>
              <w:fldChar w:fldCharType="end"/>
            </w:r>
          </w:p>
        </w:tc>
      </w:tr>
      <w:tr w:rsidR="00CD3E11" w:rsidRPr="00CD3E11" w:rsidTr="00D90EB0">
        <w:trPr>
          <w:jc w:val="center"/>
        </w:trPr>
        <w:tc>
          <w:tcPr>
            <w:tcW w:w="1458" w:type="dxa"/>
            <w:shd w:val="clear" w:color="auto" w:fill="auto"/>
          </w:tcPr>
          <w:p w:rsidR="00CD3E11" w:rsidRPr="00CD3E11" w:rsidRDefault="00CD3E11" w:rsidP="00CD3E11">
            <w:pPr>
              <w:rPr>
                <w:rFonts w:ascii="Calibri" w:hAnsi="Calibri"/>
                <w:color w:val="000000"/>
                <w:sz w:val="22"/>
                <w:szCs w:val="22"/>
                <w:lang w:val="en"/>
              </w:rPr>
            </w:pPr>
            <w:r w:rsidRPr="00CD3E11">
              <w:rPr>
                <w:rFonts w:ascii="Calibri" w:hAnsi="Calibri" w:cs="Calibri"/>
                <w:sz w:val="22"/>
                <w:szCs w:val="22"/>
              </w:rPr>
              <w:t>Hawaii</w:t>
            </w:r>
          </w:p>
        </w:tc>
        <w:tc>
          <w:tcPr>
            <w:tcW w:w="2592" w:type="dxa"/>
            <w:shd w:val="clear" w:color="auto" w:fill="auto"/>
          </w:tcPr>
          <w:p w:rsidR="00CD3E11" w:rsidRPr="00CD3E11" w:rsidRDefault="00CD3E11" w:rsidP="00CD3E11">
            <w:pPr>
              <w:jc w:val="center"/>
              <w:rPr>
                <w:rFonts w:ascii="Calibri" w:hAnsi="Calibri"/>
                <w:color w:val="000000"/>
                <w:sz w:val="22"/>
                <w:szCs w:val="22"/>
                <w:highlight w:val="yellow"/>
                <w:lang w:val="en"/>
              </w:rPr>
            </w:pPr>
            <w:r w:rsidRPr="00CD3E11">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r w:rsidRPr="00CD3E11">
              <w:rPr>
                <w:rFonts w:ascii="Calibri" w:hAnsi="Calibri" w:cs="Calibri"/>
                <w:b/>
                <w:i/>
                <w:sz w:val="22"/>
                <w:szCs w:val="22"/>
                <w:highlight w:val="yellow"/>
              </w:rPr>
              <w:instrText xml:space="preserve"> FORMCHECKBOX </w:instrText>
            </w:r>
            <w:r w:rsidR="00A67B34">
              <w:rPr>
                <w:rFonts w:ascii="Calibri" w:hAnsi="Calibri" w:cs="Calibri"/>
                <w:b/>
                <w:i/>
                <w:sz w:val="22"/>
                <w:szCs w:val="22"/>
                <w:highlight w:val="yellow"/>
              </w:rPr>
            </w:r>
            <w:r w:rsidR="00A67B34">
              <w:rPr>
                <w:rFonts w:ascii="Calibri" w:hAnsi="Calibri" w:cs="Calibri"/>
                <w:b/>
                <w:i/>
                <w:sz w:val="22"/>
                <w:szCs w:val="22"/>
                <w:highlight w:val="yellow"/>
              </w:rPr>
              <w:fldChar w:fldCharType="separate"/>
            </w:r>
            <w:r w:rsidRPr="00CD3E11">
              <w:rPr>
                <w:rFonts w:ascii="Calibri" w:hAnsi="Calibri" w:cs="Calibri"/>
                <w:b/>
                <w:i/>
                <w:sz w:val="22"/>
                <w:szCs w:val="22"/>
                <w:highlight w:val="yellow"/>
              </w:rPr>
              <w:fldChar w:fldCharType="end"/>
            </w:r>
            <w:r w:rsidRPr="00CD3E11">
              <w:rPr>
                <w:rFonts w:ascii="Calibri" w:hAnsi="Calibri" w:cs="Calibri"/>
                <w:b/>
                <w:i/>
                <w:sz w:val="22"/>
                <w:szCs w:val="22"/>
                <w:highlight w:val="yellow"/>
              </w:rPr>
              <w:t xml:space="preserve">   </w:t>
            </w:r>
            <w:r w:rsidRPr="00CD3E11">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r w:rsidRPr="00CD3E11">
              <w:rPr>
                <w:rFonts w:ascii="Calibri" w:hAnsi="Calibri" w:cs="Calibri"/>
                <w:b/>
                <w:i/>
                <w:sz w:val="22"/>
                <w:szCs w:val="22"/>
                <w:highlight w:val="yellow"/>
              </w:rPr>
              <w:instrText xml:space="preserve"> FORMCHECKBOX </w:instrText>
            </w:r>
            <w:r w:rsidR="00A67B34">
              <w:rPr>
                <w:rFonts w:ascii="Calibri" w:hAnsi="Calibri" w:cs="Calibri"/>
                <w:b/>
                <w:i/>
                <w:sz w:val="22"/>
                <w:szCs w:val="22"/>
                <w:highlight w:val="yellow"/>
              </w:rPr>
            </w:r>
            <w:r w:rsidR="00A67B34">
              <w:rPr>
                <w:rFonts w:ascii="Calibri" w:hAnsi="Calibri" w:cs="Calibri"/>
                <w:b/>
                <w:i/>
                <w:sz w:val="22"/>
                <w:szCs w:val="22"/>
                <w:highlight w:val="yellow"/>
              </w:rPr>
              <w:fldChar w:fldCharType="separate"/>
            </w:r>
            <w:r w:rsidRPr="00CD3E11">
              <w:rPr>
                <w:rFonts w:ascii="Calibri" w:hAnsi="Calibri" w:cs="Calibri"/>
                <w:b/>
                <w:i/>
                <w:sz w:val="22"/>
                <w:szCs w:val="22"/>
                <w:highlight w:val="yellow"/>
              </w:rPr>
              <w:fldChar w:fldCharType="end"/>
            </w:r>
          </w:p>
        </w:tc>
        <w:tc>
          <w:tcPr>
            <w:tcW w:w="3060" w:type="dxa"/>
            <w:shd w:val="clear" w:color="auto" w:fill="auto"/>
          </w:tcPr>
          <w:p w:rsidR="00CD3E11" w:rsidRPr="00CD3E11" w:rsidRDefault="00CD3E11" w:rsidP="00CD3E11">
            <w:pPr>
              <w:jc w:val="center"/>
              <w:rPr>
                <w:rFonts w:ascii="Calibri" w:hAnsi="Calibri"/>
                <w:color w:val="000000"/>
                <w:sz w:val="22"/>
                <w:szCs w:val="22"/>
                <w:lang w:val="en"/>
              </w:rPr>
            </w:pPr>
            <w:r w:rsidRPr="00CD3E11">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CD3E11">
              <w:rPr>
                <w:rFonts w:ascii="Calibri" w:hAnsi="Calibri" w:cs="Calibri"/>
                <w:b/>
                <w:i/>
                <w:sz w:val="22"/>
                <w:szCs w:val="22"/>
              </w:rPr>
              <w:instrText xml:space="preserve"> FORMCHECKBOX </w:instrText>
            </w:r>
            <w:r w:rsidR="00A67B34">
              <w:rPr>
                <w:rFonts w:ascii="Calibri" w:hAnsi="Calibri" w:cs="Calibri"/>
                <w:b/>
                <w:i/>
                <w:sz w:val="22"/>
                <w:szCs w:val="22"/>
              </w:rPr>
            </w:r>
            <w:r w:rsidR="00A67B34">
              <w:rPr>
                <w:rFonts w:ascii="Calibri" w:hAnsi="Calibri" w:cs="Calibri"/>
                <w:b/>
                <w:i/>
                <w:sz w:val="22"/>
                <w:szCs w:val="22"/>
              </w:rPr>
              <w:fldChar w:fldCharType="separate"/>
            </w:r>
            <w:r w:rsidRPr="00CD3E11">
              <w:rPr>
                <w:rFonts w:ascii="Calibri" w:hAnsi="Calibri" w:cs="Calibri"/>
                <w:b/>
                <w:i/>
                <w:sz w:val="22"/>
                <w:szCs w:val="22"/>
              </w:rPr>
              <w:fldChar w:fldCharType="end"/>
            </w:r>
            <w:r w:rsidRPr="00CD3E11">
              <w:rPr>
                <w:rFonts w:ascii="Calibri" w:hAnsi="Calibri" w:cs="Calibri"/>
                <w:b/>
                <w:i/>
                <w:sz w:val="22"/>
                <w:szCs w:val="22"/>
              </w:rPr>
              <w:t xml:space="preserve">   </w:t>
            </w:r>
            <w:r w:rsidRPr="00CD3E11">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CD3E11">
              <w:rPr>
                <w:rFonts w:ascii="Calibri" w:hAnsi="Calibri" w:cs="Calibri"/>
                <w:b/>
                <w:i/>
                <w:sz w:val="22"/>
                <w:szCs w:val="22"/>
              </w:rPr>
              <w:instrText xml:space="preserve"> FORMCHECKBOX </w:instrText>
            </w:r>
            <w:r w:rsidR="00A67B34">
              <w:rPr>
                <w:rFonts w:ascii="Calibri" w:hAnsi="Calibri" w:cs="Calibri"/>
                <w:b/>
                <w:i/>
                <w:sz w:val="22"/>
                <w:szCs w:val="22"/>
              </w:rPr>
            </w:r>
            <w:r w:rsidR="00A67B34">
              <w:rPr>
                <w:rFonts w:ascii="Calibri" w:hAnsi="Calibri" w:cs="Calibri"/>
                <w:b/>
                <w:i/>
                <w:sz w:val="22"/>
                <w:szCs w:val="22"/>
              </w:rPr>
              <w:fldChar w:fldCharType="separate"/>
            </w:r>
            <w:r w:rsidRPr="00CD3E11">
              <w:rPr>
                <w:rFonts w:ascii="Calibri" w:hAnsi="Calibri" w:cs="Calibri"/>
                <w:b/>
                <w:i/>
                <w:sz w:val="22"/>
                <w:szCs w:val="22"/>
              </w:rPr>
              <w:fldChar w:fldCharType="end"/>
            </w:r>
          </w:p>
        </w:tc>
      </w:tr>
      <w:tr w:rsidR="00CD3E11" w:rsidRPr="00CD3E11" w:rsidTr="00D90EB0">
        <w:trPr>
          <w:jc w:val="center"/>
        </w:trPr>
        <w:tc>
          <w:tcPr>
            <w:tcW w:w="1458" w:type="dxa"/>
            <w:shd w:val="clear" w:color="auto" w:fill="auto"/>
          </w:tcPr>
          <w:p w:rsidR="00CD3E11" w:rsidRPr="00CD3E11" w:rsidRDefault="00CD3E11" w:rsidP="00CD3E11">
            <w:pPr>
              <w:rPr>
                <w:rFonts w:ascii="Calibri" w:hAnsi="Calibri"/>
                <w:color w:val="000000"/>
                <w:sz w:val="22"/>
                <w:szCs w:val="22"/>
                <w:lang w:val="en"/>
              </w:rPr>
            </w:pPr>
            <w:r w:rsidRPr="00CD3E11">
              <w:rPr>
                <w:rFonts w:ascii="Calibri" w:hAnsi="Calibri" w:cs="Calibri"/>
                <w:sz w:val="22"/>
                <w:szCs w:val="22"/>
              </w:rPr>
              <w:t>Puerto Rico</w:t>
            </w:r>
          </w:p>
        </w:tc>
        <w:tc>
          <w:tcPr>
            <w:tcW w:w="2592" w:type="dxa"/>
            <w:shd w:val="clear" w:color="auto" w:fill="auto"/>
          </w:tcPr>
          <w:p w:rsidR="00CD3E11" w:rsidRPr="00CD3E11" w:rsidRDefault="00CD3E11" w:rsidP="00CD3E11">
            <w:pPr>
              <w:jc w:val="center"/>
              <w:rPr>
                <w:rFonts w:ascii="Calibri" w:hAnsi="Calibri"/>
                <w:color w:val="000000"/>
                <w:sz w:val="22"/>
                <w:szCs w:val="22"/>
                <w:highlight w:val="yellow"/>
                <w:lang w:val="en"/>
              </w:rPr>
            </w:pPr>
            <w:r w:rsidRPr="00CD3E11">
              <w:rPr>
                <w:rFonts w:ascii="Calibri" w:hAnsi="Calibri" w:cs="Calibri"/>
                <w:b/>
                <w:i/>
                <w:sz w:val="22"/>
                <w:szCs w:val="22"/>
                <w:highlight w:val="yellow"/>
              </w:rPr>
              <w:fldChar w:fldCharType="begin">
                <w:ffData>
                  <w:name w:val="Check77"/>
                  <w:enabled/>
                  <w:calcOnExit w:val="0"/>
                  <w:statusText w:type="text" w:val="Checkbox for &quot;Yes&quot;"/>
                  <w:checkBox>
                    <w:sizeAuto/>
                    <w:default w:val="0"/>
                  </w:checkBox>
                </w:ffData>
              </w:fldChar>
            </w:r>
            <w:r w:rsidRPr="00CD3E11">
              <w:rPr>
                <w:rFonts w:ascii="Calibri" w:hAnsi="Calibri" w:cs="Calibri"/>
                <w:b/>
                <w:i/>
                <w:sz w:val="22"/>
                <w:szCs w:val="22"/>
                <w:highlight w:val="yellow"/>
              </w:rPr>
              <w:instrText xml:space="preserve"> FORMCHECKBOX </w:instrText>
            </w:r>
            <w:r w:rsidR="00A67B34">
              <w:rPr>
                <w:rFonts w:ascii="Calibri" w:hAnsi="Calibri" w:cs="Calibri"/>
                <w:b/>
                <w:i/>
                <w:sz w:val="22"/>
                <w:szCs w:val="22"/>
                <w:highlight w:val="yellow"/>
              </w:rPr>
            </w:r>
            <w:r w:rsidR="00A67B34">
              <w:rPr>
                <w:rFonts w:ascii="Calibri" w:hAnsi="Calibri" w:cs="Calibri"/>
                <w:b/>
                <w:i/>
                <w:sz w:val="22"/>
                <w:szCs w:val="22"/>
                <w:highlight w:val="yellow"/>
              </w:rPr>
              <w:fldChar w:fldCharType="separate"/>
            </w:r>
            <w:r w:rsidRPr="00CD3E11">
              <w:rPr>
                <w:rFonts w:ascii="Calibri" w:hAnsi="Calibri" w:cs="Calibri"/>
                <w:b/>
                <w:i/>
                <w:sz w:val="22"/>
                <w:szCs w:val="22"/>
                <w:highlight w:val="yellow"/>
              </w:rPr>
              <w:fldChar w:fldCharType="end"/>
            </w:r>
            <w:r w:rsidRPr="00CD3E11">
              <w:rPr>
                <w:rFonts w:ascii="Calibri" w:hAnsi="Calibri" w:cs="Calibri"/>
                <w:b/>
                <w:i/>
                <w:sz w:val="22"/>
                <w:szCs w:val="22"/>
                <w:highlight w:val="yellow"/>
              </w:rPr>
              <w:t xml:space="preserve">   </w:t>
            </w:r>
            <w:r w:rsidRPr="00CD3E11">
              <w:rPr>
                <w:rFonts w:ascii="Calibri" w:hAnsi="Calibri" w:cs="Calibri"/>
                <w:b/>
                <w:i/>
                <w:sz w:val="22"/>
                <w:szCs w:val="22"/>
                <w:highlight w:val="yellow"/>
              </w:rPr>
              <w:fldChar w:fldCharType="begin">
                <w:ffData>
                  <w:name w:val="Check78"/>
                  <w:enabled/>
                  <w:calcOnExit w:val="0"/>
                  <w:statusText w:type="text" w:val="Checkbox for &quot;no&quot;"/>
                  <w:checkBox>
                    <w:sizeAuto/>
                    <w:default w:val="0"/>
                  </w:checkBox>
                </w:ffData>
              </w:fldChar>
            </w:r>
            <w:r w:rsidRPr="00CD3E11">
              <w:rPr>
                <w:rFonts w:ascii="Calibri" w:hAnsi="Calibri" w:cs="Calibri"/>
                <w:b/>
                <w:i/>
                <w:sz w:val="22"/>
                <w:szCs w:val="22"/>
                <w:highlight w:val="yellow"/>
              </w:rPr>
              <w:instrText xml:space="preserve"> FORMCHECKBOX </w:instrText>
            </w:r>
            <w:r w:rsidR="00A67B34">
              <w:rPr>
                <w:rFonts w:ascii="Calibri" w:hAnsi="Calibri" w:cs="Calibri"/>
                <w:b/>
                <w:i/>
                <w:sz w:val="22"/>
                <w:szCs w:val="22"/>
                <w:highlight w:val="yellow"/>
              </w:rPr>
            </w:r>
            <w:r w:rsidR="00A67B34">
              <w:rPr>
                <w:rFonts w:ascii="Calibri" w:hAnsi="Calibri" w:cs="Calibri"/>
                <w:b/>
                <w:i/>
                <w:sz w:val="22"/>
                <w:szCs w:val="22"/>
                <w:highlight w:val="yellow"/>
              </w:rPr>
              <w:fldChar w:fldCharType="separate"/>
            </w:r>
            <w:r w:rsidRPr="00CD3E11">
              <w:rPr>
                <w:rFonts w:ascii="Calibri" w:hAnsi="Calibri" w:cs="Calibri"/>
                <w:b/>
                <w:i/>
                <w:sz w:val="22"/>
                <w:szCs w:val="22"/>
                <w:highlight w:val="yellow"/>
              </w:rPr>
              <w:fldChar w:fldCharType="end"/>
            </w:r>
          </w:p>
        </w:tc>
        <w:tc>
          <w:tcPr>
            <w:tcW w:w="3060" w:type="dxa"/>
            <w:shd w:val="clear" w:color="auto" w:fill="auto"/>
          </w:tcPr>
          <w:p w:rsidR="00CD3E11" w:rsidRPr="00CD3E11" w:rsidRDefault="00CD3E11" w:rsidP="00CD3E11">
            <w:pPr>
              <w:jc w:val="center"/>
              <w:rPr>
                <w:rFonts w:ascii="Calibri" w:hAnsi="Calibri"/>
                <w:color w:val="000000"/>
                <w:sz w:val="22"/>
                <w:szCs w:val="22"/>
                <w:lang w:val="en"/>
              </w:rPr>
            </w:pPr>
            <w:r w:rsidRPr="00CD3E11">
              <w:rPr>
                <w:rFonts w:ascii="Calibri" w:hAnsi="Calibri" w:cs="Calibri"/>
                <w:b/>
                <w:i/>
                <w:sz w:val="22"/>
                <w:szCs w:val="22"/>
              </w:rPr>
              <w:fldChar w:fldCharType="begin">
                <w:ffData>
                  <w:name w:val="Check77"/>
                  <w:enabled/>
                  <w:calcOnExit w:val="0"/>
                  <w:statusText w:type="text" w:val="Checkbox for &quot;Yes&quot;"/>
                  <w:checkBox>
                    <w:sizeAuto/>
                    <w:default w:val="0"/>
                  </w:checkBox>
                </w:ffData>
              </w:fldChar>
            </w:r>
            <w:r w:rsidRPr="00CD3E11">
              <w:rPr>
                <w:rFonts w:ascii="Calibri" w:hAnsi="Calibri" w:cs="Calibri"/>
                <w:b/>
                <w:i/>
                <w:sz w:val="22"/>
                <w:szCs w:val="22"/>
              </w:rPr>
              <w:instrText xml:space="preserve"> FORMCHECKBOX </w:instrText>
            </w:r>
            <w:r w:rsidR="00A67B34">
              <w:rPr>
                <w:rFonts w:ascii="Calibri" w:hAnsi="Calibri" w:cs="Calibri"/>
                <w:b/>
                <w:i/>
                <w:sz w:val="22"/>
                <w:szCs w:val="22"/>
              </w:rPr>
            </w:r>
            <w:r w:rsidR="00A67B34">
              <w:rPr>
                <w:rFonts w:ascii="Calibri" w:hAnsi="Calibri" w:cs="Calibri"/>
                <w:b/>
                <w:i/>
                <w:sz w:val="22"/>
                <w:szCs w:val="22"/>
              </w:rPr>
              <w:fldChar w:fldCharType="separate"/>
            </w:r>
            <w:r w:rsidRPr="00CD3E11">
              <w:rPr>
                <w:rFonts w:ascii="Calibri" w:hAnsi="Calibri" w:cs="Calibri"/>
                <w:b/>
                <w:i/>
                <w:sz w:val="22"/>
                <w:szCs w:val="22"/>
              </w:rPr>
              <w:fldChar w:fldCharType="end"/>
            </w:r>
            <w:r w:rsidRPr="00CD3E11">
              <w:rPr>
                <w:rFonts w:ascii="Calibri" w:hAnsi="Calibri" w:cs="Calibri"/>
                <w:b/>
                <w:i/>
                <w:sz w:val="22"/>
                <w:szCs w:val="22"/>
              </w:rPr>
              <w:t xml:space="preserve">   </w:t>
            </w:r>
            <w:r w:rsidRPr="00CD3E11">
              <w:rPr>
                <w:rFonts w:ascii="Calibri" w:hAnsi="Calibri" w:cs="Calibri"/>
                <w:b/>
                <w:i/>
                <w:sz w:val="22"/>
                <w:szCs w:val="22"/>
              </w:rPr>
              <w:fldChar w:fldCharType="begin">
                <w:ffData>
                  <w:name w:val="Check78"/>
                  <w:enabled/>
                  <w:calcOnExit w:val="0"/>
                  <w:statusText w:type="text" w:val="Checkbox for &quot;no&quot;"/>
                  <w:checkBox>
                    <w:sizeAuto/>
                    <w:default w:val="0"/>
                  </w:checkBox>
                </w:ffData>
              </w:fldChar>
            </w:r>
            <w:r w:rsidRPr="00CD3E11">
              <w:rPr>
                <w:rFonts w:ascii="Calibri" w:hAnsi="Calibri" w:cs="Calibri"/>
                <w:b/>
                <w:i/>
                <w:sz w:val="22"/>
                <w:szCs w:val="22"/>
              </w:rPr>
              <w:instrText xml:space="preserve"> FORMCHECKBOX </w:instrText>
            </w:r>
            <w:r w:rsidR="00A67B34">
              <w:rPr>
                <w:rFonts w:ascii="Calibri" w:hAnsi="Calibri" w:cs="Calibri"/>
                <w:b/>
                <w:i/>
                <w:sz w:val="22"/>
                <w:szCs w:val="22"/>
              </w:rPr>
            </w:r>
            <w:r w:rsidR="00A67B34">
              <w:rPr>
                <w:rFonts w:ascii="Calibri" w:hAnsi="Calibri" w:cs="Calibri"/>
                <w:b/>
                <w:i/>
                <w:sz w:val="22"/>
                <w:szCs w:val="22"/>
              </w:rPr>
              <w:fldChar w:fldCharType="separate"/>
            </w:r>
            <w:r w:rsidRPr="00CD3E11">
              <w:rPr>
                <w:rFonts w:ascii="Calibri" w:hAnsi="Calibri" w:cs="Calibri"/>
                <w:b/>
                <w:i/>
                <w:sz w:val="22"/>
                <w:szCs w:val="22"/>
              </w:rPr>
              <w:fldChar w:fldCharType="end"/>
            </w:r>
          </w:p>
        </w:tc>
      </w:tr>
    </w:tbl>
    <w:p w:rsidR="00CD3E11" w:rsidRPr="00CD3E11" w:rsidRDefault="00CD3E11" w:rsidP="00CD3E11">
      <w:pPr>
        <w:shd w:val="clear" w:color="auto" w:fill="FFFFFF"/>
        <w:spacing w:before="40" w:after="40"/>
        <w:ind w:left="360" w:hanging="360"/>
        <w:rPr>
          <w:rFonts w:ascii="Calibri" w:hAnsi="Calibri"/>
          <w:color w:val="000000"/>
          <w:sz w:val="22"/>
          <w:szCs w:val="22"/>
          <w:lang w:val="en"/>
        </w:rPr>
      </w:pPr>
      <w:r w:rsidRPr="00CD3E11">
        <w:rPr>
          <w:rFonts w:ascii="Calibri" w:hAnsi="Calibri"/>
          <w:color w:val="000000"/>
          <w:sz w:val="22"/>
          <w:szCs w:val="22"/>
          <w:lang w:val="en"/>
        </w:rPr>
        <w:t>(c)  When deliveries are made to destinations outside the contiguous 48 States; i.e., Alaska, Hawaii, and the Commonwealth of Puerto Rico, and are not covered by paragraph (b), above, the following conditions will apply:</w:t>
      </w:r>
    </w:p>
    <w:p w:rsidR="00CD3E11" w:rsidRPr="00CD3E11" w:rsidRDefault="00CD3E11" w:rsidP="00CD3E11">
      <w:pPr>
        <w:shd w:val="clear" w:color="auto" w:fill="FFFFFF"/>
        <w:spacing w:after="40"/>
        <w:ind w:left="720" w:hanging="360"/>
        <w:rPr>
          <w:rFonts w:ascii="Calibri" w:hAnsi="Calibri"/>
          <w:color w:val="000000"/>
          <w:sz w:val="22"/>
          <w:szCs w:val="22"/>
          <w:lang w:val="en"/>
        </w:rPr>
      </w:pPr>
      <w:r w:rsidRPr="00CD3E11">
        <w:rPr>
          <w:rFonts w:ascii="Calibri" w:hAnsi="Calibri"/>
          <w:color w:val="000000"/>
          <w:sz w:val="22"/>
          <w:szCs w:val="22"/>
          <w:lang w:val="en"/>
        </w:rPr>
        <w:t>(1)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w:rsidR="00CD3E11" w:rsidRPr="00CD3E11" w:rsidRDefault="00CD3E11" w:rsidP="00CD3E11">
      <w:pPr>
        <w:shd w:val="clear" w:color="auto" w:fill="FFFFFF"/>
        <w:spacing w:after="240"/>
        <w:ind w:left="720" w:hanging="360"/>
        <w:rPr>
          <w:rFonts w:ascii="Calibri" w:hAnsi="Calibri"/>
          <w:color w:val="000000"/>
          <w:sz w:val="22"/>
          <w:szCs w:val="22"/>
          <w:lang w:val="en"/>
        </w:rPr>
      </w:pPr>
      <w:r w:rsidRPr="00CD3E11">
        <w:rPr>
          <w:rFonts w:ascii="Calibri" w:hAnsi="Calibri"/>
          <w:color w:val="000000"/>
          <w:sz w:val="22"/>
          <w:szCs w:val="22"/>
          <w:lang w:val="en"/>
        </w:rPr>
        <w:t>(2)  The right is reserved to ordering agencies to furnish Government bills of lading.</w:t>
      </w:r>
    </w:p>
    <w:p w:rsidR="00CD3E11" w:rsidRPr="00CD3E11" w:rsidRDefault="00CD3E11" w:rsidP="00CD3E11">
      <w:pPr>
        <w:autoSpaceDE w:val="0"/>
        <w:autoSpaceDN w:val="0"/>
        <w:spacing w:after="40"/>
        <w:ind w:right="180"/>
        <w:jc w:val="both"/>
        <w:rPr>
          <w:rFonts w:ascii="Georgia" w:hAnsi="Georgia"/>
          <w:b/>
          <w:color w:val="000000"/>
          <w:sz w:val="22"/>
          <w:szCs w:val="22"/>
          <w:lang w:val="en"/>
        </w:rPr>
      </w:pPr>
      <w:r w:rsidRPr="00CD3E11">
        <w:rPr>
          <w:rFonts w:ascii="Georgia" w:hAnsi="Georgia"/>
          <w:b/>
          <w:color w:val="000000"/>
          <w:sz w:val="22"/>
          <w:szCs w:val="22"/>
        </w:rPr>
        <w:t xml:space="preserve">552.238-88 </w:t>
      </w:r>
      <w:r w:rsidRPr="00CD3E11">
        <w:rPr>
          <w:rFonts w:ascii="Georgia" w:hAnsi="Georgia"/>
          <w:b/>
          <w:color w:val="000000"/>
          <w:sz w:val="22"/>
          <w:szCs w:val="22"/>
          <w:lang w:val="en"/>
        </w:rPr>
        <w:t>GSA ADVANTAGE!® (MAY 2019)</w:t>
      </w:r>
    </w:p>
    <w:p w:rsidR="00CD3E11" w:rsidRPr="00CD3E11" w:rsidRDefault="00CD3E11" w:rsidP="00CD3E11">
      <w:pPr>
        <w:shd w:val="clear" w:color="auto" w:fill="FFFFFF"/>
        <w:ind w:left="274" w:hanging="274"/>
        <w:rPr>
          <w:rFonts w:ascii="Calibri" w:hAnsi="Calibri"/>
          <w:color w:val="000000"/>
          <w:sz w:val="22"/>
          <w:szCs w:val="22"/>
          <w:lang w:val="en"/>
        </w:rPr>
      </w:pPr>
      <w:r w:rsidRPr="00CD3E11">
        <w:rPr>
          <w:rFonts w:ascii="Calibri" w:hAnsi="Calibri"/>
          <w:color w:val="000000"/>
          <w:sz w:val="22"/>
          <w:szCs w:val="22"/>
          <w:lang w:val="en"/>
        </w:rPr>
        <w:t xml:space="preserve">(a) The Contractor shall participate in the GSA Advantage!® online shopping service. Information and instructions regarding Contractor participation are contained in clause </w:t>
      </w:r>
      <w:hyperlink r:id="rId301" w:anchor="id195GEJ040NT" w:history="1">
        <w:r w:rsidRPr="00CD3E11">
          <w:rPr>
            <w:rFonts w:ascii="Calibri" w:hAnsi="Calibri"/>
            <w:color w:val="1062AE"/>
            <w:sz w:val="22"/>
            <w:szCs w:val="22"/>
            <w:u w:val="single"/>
            <w:lang w:val="en"/>
          </w:rPr>
          <w:t>552.238-103</w:t>
        </w:r>
      </w:hyperlink>
      <w:r w:rsidRPr="00CD3E11">
        <w:rPr>
          <w:rFonts w:ascii="Calibri" w:hAnsi="Calibri"/>
          <w:color w:val="000000"/>
          <w:sz w:val="22"/>
          <w:szCs w:val="22"/>
          <w:lang w:val="en"/>
        </w:rPr>
        <w:t>, Electronic Commerce.</w:t>
      </w:r>
    </w:p>
    <w:p w:rsidR="00CD3E11" w:rsidRPr="00CD3E11" w:rsidRDefault="00CD3E11" w:rsidP="00CD3E11">
      <w:pPr>
        <w:shd w:val="clear" w:color="auto" w:fill="FFFFFF"/>
        <w:spacing w:after="240"/>
        <w:ind w:left="274" w:hanging="274"/>
        <w:rPr>
          <w:rFonts w:ascii="Calibri" w:hAnsi="Calibri"/>
          <w:color w:val="000000"/>
          <w:sz w:val="22"/>
          <w:szCs w:val="22"/>
          <w:lang w:val="en"/>
        </w:rPr>
      </w:pPr>
      <w:r w:rsidRPr="00CD3E11">
        <w:rPr>
          <w:rFonts w:ascii="Calibri" w:hAnsi="Calibri"/>
          <w:color w:val="000000"/>
          <w:sz w:val="22"/>
          <w:szCs w:val="22"/>
          <w:lang w:val="en"/>
        </w:rPr>
        <w:t xml:space="preserve">(b) The Contractor shall refer to contract clauses </w:t>
      </w:r>
      <w:hyperlink r:id="rId302" w:anchor="i1874019" w:history="1">
        <w:r w:rsidRPr="00CD3E11">
          <w:rPr>
            <w:rFonts w:ascii="Calibri" w:hAnsi="Calibri"/>
            <w:color w:val="1062AE"/>
            <w:sz w:val="22"/>
            <w:szCs w:val="22"/>
            <w:u w:val="single"/>
            <w:lang w:val="en"/>
          </w:rPr>
          <w:t>552.238-77</w:t>
        </w:r>
      </w:hyperlink>
      <w:r w:rsidRPr="00CD3E11">
        <w:rPr>
          <w:rFonts w:ascii="Calibri" w:hAnsi="Calibri"/>
          <w:color w:val="000000"/>
          <w:sz w:val="22"/>
          <w:szCs w:val="22"/>
          <w:lang w:val="en"/>
        </w:rPr>
        <w:t xml:space="preserve">, Submission and Distribution of Authorized FSS Price Lists (which provides for submission of price lists on a common-use electronic medium), and </w:t>
      </w:r>
      <w:hyperlink r:id="rId303" w:anchor="id552.238-82" w:history="1">
        <w:r w:rsidRPr="00CD3E11">
          <w:rPr>
            <w:rFonts w:ascii="Calibri" w:hAnsi="Calibri"/>
            <w:color w:val="1062AE"/>
            <w:sz w:val="22"/>
            <w:szCs w:val="22"/>
            <w:u w:val="single"/>
            <w:lang w:val="en"/>
          </w:rPr>
          <w:t>552.238-82</w:t>
        </w:r>
      </w:hyperlink>
      <w:r w:rsidRPr="00CD3E11">
        <w:rPr>
          <w:rFonts w:ascii="Calibri" w:hAnsi="Calibri"/>
          <w:color w:val="000000"/>
          <w:sz w:val="22"/>
          <w:szCs w:val="22"/>
          <w:lang w:val="en"/>
        </w:rPr>
        <w:t>, Modifications (which addresses electronic file updates).</w:t>
      </w:r>
    </w:p>
    <w:p w:rsidR="00CD3E11" w:rsidRPr="00CD3E11" w:rsidRDefault="00CD3E11" w:rsidP="00CD3E11">
      <w:pPr>
        <w:spacing w:after="40"/>
        <w:ind w:left="1440" w:hanging="1440"/>
        <w:rPr>
          <w:rFonts w:ascii="Georgia" w:hAnsi="Georgia"/>
          <w:b/>
          <w:sz w:val="22"/>
          <w:szCs w:val="22"/>
        </w:rPr>
      </w:pPr>
      <w:r w:rsidRPr="00CD3E11">
        <w:rPr>
          <w:rFonts w:ascii="Georgia" w:hAnsi="Georgia"/>
          <w:b/>
          <w:color w:val="000000"/>
          <w:sz w:val="22"/>
          <w:szCs w:val="22"/>
        </w:rPr>
        <w:t xml:space="preserve">552.238-90 </w:t>
      </w:r>
      <w:r w:rsidRPr="00CD3E11">
        <w:rPr>
          <w:rFonts w:ascii="Georgia" w:hAnsi="Georgia"/>
          <w:b/>
          <w:sz w:val="22"/>
          <w:szCs w:val="22"/>
        </w:rPr>
        <w:t>CHARACTERISTICS OF ELECTRIC CURRENT  (MAY 2019)</w:t>
      </w:r>
    </w:p>
    <w:p w:rsidR="00CD3E11" w:rsidRPr="00CD3E11" w:rsidRDefault="00CD3E11" w:rsidP="00CD3E11">
      <w:pPr>
        <w:spacing w:after="40"/>
        <w:ind w:left="1440"/>
        <w:rPr>
          <w:rFonts w:ascii="Calibri" w:hAnsi="Calibri"/>
          <w:color w:val="000000"/>
          <w:sz w:val="22"/>
          <w:szCs w:val="22"/>
        </w:rPr>
      </w:pPr>
      <w:r w:rsidRPr="00CD3E11">
        <w:rPr>
          <w:rFonts w:ascii="Calibri" w:hAnsi="Calibri"/>
          <w:b/>
          <w:i/>
          <w:sz w:val="22"/>
          <w:szCs w:val="22"/>
          <w:highlight w:val="yellow"/>
        </w:rPr>
        <w:t>Note:  This clause applies to overseas delivery only.</w:t>
      </w:r>
    </w:p>
    <w:p w:rsidR="00CD3E11" w:rsidRPr="00CD3E11" w:rsidRDefault="00CD3E11" w:rsidP="00CD3E11">
      <w:pPr>
        <w:spacing w:after="240"/>
        <w:rPr>
          <w:rFonts w:ascii="Calibri" w:hAnsi="Calibri"/>
          <w:color w:val="000000"/>
          <w:sz w:val="22"/>
          <w:szCs w:val="22"/>
          <w:lang w:val="en"/>
        </w:rPr>
      </w:pPr>
      <w:r w:rsidRPr="00CD3E11">
        <w:rPr>
          <w:rFonts w:ascii="Calibri" w:hAnsi="Calibri"/>
          <w:color w:val="000000"/>
          <w:sz w:val="22"/>
          <w:szCs w:val="22"/>
          <w:lang w:val="en"/>
        </w:rPr>
        <w:t>Contractors supplying equipment which uses electrical current are required to supply equipment suitable for the electrical system at the location at which the equipment is to be used as specified on the order.</w:t>
      </w:r>
    </w:p>
    <w:p w:rsidR="00CD3E11" w:rsidRPr="00CD3E11" w:rsidRDefault="00CD3E11" w:rsidP="00CD3E11">
      <w:pPr>
        <w:shd w:val="clear" w:color="auto" w:fill="FFFFFF"/>
        <w:ind w:left="1260" w:hanging="1260"/>
        <w:rPr>
          <w:rFonts w:ascii="Calibri" w:hAnsi="Calibri"/>
          <w:color w:val="000000"/>
          <w:sz w:val="22"/>
          <w:szCs w:val="22"/>
        </w:rPr>
      </w:pPr>
      <w:r w:rsidRPr="00CD3E11">
        <w:rPr>
          <w:rFonts w:ascii="Georgia" w:hAnsi="Georgia" w:cs="Arial"/>
          <w:b/>
          <w:sz w:val="22"/>
          <w:szCs w:val="22"/>
        </w:rPr>
        <w:t xml:space="preserve">552.238-91 </w:t>
      </w:r>
      <w:r w:rsidRPr="00CD3E11">
        <w:rPr>
          <w:rFonts w:ascii="Georgia" w:hAnsi="Georgia"/>
          <w:b/>
          <w:color w:val="000000"/>
          <w:sz w:val="22"/>
          <w:szCs w:val="22"/>
          <w:lang w:val="en"/>
        </w:rPr>
        <w:t xml:space="preserve">MARKING AND DOCUMENTATION REQUIREMENTS FOR SHIPPING (MAY 2019)  </w:t>
      </w:r>
      <w:r w:rsidRPr="00CD3E11">
        <w:rPr>
          <w:rFonts w:ascii="Calibri" w:hAnsi="Calibri"/>
          <w:b/>
          <w:i/>
          <w:sz w:val="22"/>
          <w:szCs w:val="22"/>
          <w:highlight w:val="yellow"/>
        </w:rPr>
        <w:t>Note:  This clause applies to overseas delivery only.</w:t>
      </w:r>
    </w:p>
    <w:p w:rsidR="00CD3E11" w:rsidRPr="00CD3E11" w:rsidRDefault="00CD3E11" w:rsidP="009A71EE">
      <w:pPr>
        <w:shd w:val="clear" w:color="auto" w:fill="FFFFFF"/>
        <w:ind w:left="270" w:hanging="270"/>
        <w:rPr>
          <w:rFonts w:ascii="Calibri" w:hAnsi="Calibri"/>
          <w:color w:val="000000"/>
          <w:sz w:val="22"/>
          <w:szCs w:val="22"/>
          <w:lang w:val="en"/>
        </w:rPr>
      </w:pPr>
      <w:r w:rsidRPr="00CD3E11">
        <w:rPr>
          <w:rFonts w:ascii="Calibri" w:hAnsi="Calibri"/>
          <w:color w:val="000000"/>
          <w:sz w:val="22"/>
          <w:szCs w:val="22"/>
          <w:lang w:val="en"/>
        </w:rPr>
        <w:t>(a) Responsibility. It shall be the responsibility of the ordering activity to determine the full marking and documentation requirements necessary under the various methods of shipment authorized by the contract.</w:t>
      </w:r>
    </w:p>
    <w:p w:rsidR="00CD3E11" w:rsidRPr="00CD3E11" w:rsidRDefault="00CD3E11" w:rsidP="009A71EE">
      <w:pPr>
        <w:shd w:val="clear" w:color="auto" w:fill="FFFFFF"/>
        <w:ind w:left="270" w:hanging="270"/>
        <w:rPr>
          <w:rFonts w:ascii="Calibri" w:hAnsi="Calibri"/>
          <w:color w:val="000000"/>
          <w:sz w:val="22"/>
          <w:szCs w:val="22"/>
          <w:lang w:val="en"/>
        </w:rPr>
      </w:pPr>
      <w:r w:rsidRPr="00CD3E11">
        <w:rPr>
          <w:rFonts w:ascii="Calibri" w:hAnsi="Calibri"/>
          <w:color w:val="000000"/>
          <w:sz w:val="22"/>
          <w:szCs w:val="22"/>
          <w:lang w:val="en"/>
        </w:rPr>
        <w:t>(b)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w:rsidR="00CD3E11" w:rsidRPr="00CD3E11" w:rsidRDefault="00CD3E11" w:rsidP="009A71EE">
      <w:pPr>
        <w:shd w:val="clear" w:color="auto" w:fill="FFFFFF"/>
        <w:ind w:left="270" w:hanging="270"/>
        <w:rPr>
          <w:rFonts w:ascii="Calibri" w:hAnsi="Calibri"/>
          <w:color w:val="000000"/>
          <w:sz w:val="22"/>
          <w:szCs w:val="22"/>
          <w:lang w:val="en"/>
        </w:rPr>
      </w:pPr>
      <w:r w:rsidRPr="00CD3E11">
        <w:rPr>
          <w:rFonts w:ascii="Calibri" w:hAnsi="Calibri"/>
          <w:color w:val="000000"/>
          <w:sz w:val="22"/>
          <w:szCs w:val="22"/>
          <w:lang w:val="en"/>
        </w:rPr>
        <w:t>(c) Direct shipments. The Contractor shall mark all items ordered against this contract with indelible ink, paint or fluid, as follows:</w:t>
      </w:r>
    </w:p>
    <w:p w:rsidR="00CD3E11" w:rsidRPr="00CD3E11" w:rsidRDefault="00CD3E11" w:rsidP="00CD3E11">
      <w:pPr>
        <w:shd w:val="clear" w:color="auto" w:fill="FFFFFF"/>
        <w:ind w:left="450"/>
        <w:rPr>
          <w:rFonts w:ascii="Calibri" w:hAnsi="Calibri"/>
          <w:color w:val="000000"/>
          <w:sz w:val="22"/>
          <w:szCs w:val="22"/>
          <w:lang w:val="en"/>
        </w:rPr>
      </w:pPr>
      <w:r w:rsidRPr="00CD3E11">
        <w:rPr>
          <w:rFonts w:ascii="Calibri" w:hAnsi="Calibri"/>
          <w:color w:val="000000"/>
          <w:sz w:val="22"/>
          <w:szCs w:val="22"/>
          <w:lang w:val="en"/>
        </w:rPr>
        <w:t>(1)  Traffic Management or Transportation Officer at FINAL destination.</w:t>
      </w:r>
    </w:p>
    <w:p w:rsidR="00CD3E11" w:rsidRPr="00CD3E11" w:rsidRDefault="00CD3E11" w:rsidP="00CD3E11">
      <w:pPr>
        <w:shd w:val="clear" w:color="auto" w:fill="FFFFFF"/>
        <w:ind w:left="450"/>
        <w:rPr>
          <w:rFonts w:ascii="Calibri" w:hAnsi="Calibri"/>
          <w:color w:val="000000"/>
          <w:sz w:val="22"/>
          <w:szCs w:val="22"/>
          <w:lang w:val="en"/>
        </w:rPr>
      </w:pPr>
      <w:r w:rsidRPr="00CD3E11">
        <w:rPr>
          <w:rFonts w:ascii="Calibri" w:hAnsi="Calibri"/>
          <w:color w:val="000000"/>
          <w:sz w:val="22"/>
          <w:szCs w:val="22"/>
          <w:lang w:val="en"/>
        </w:rPr>
        <w:t>(2)  Ordering Supply Account Number.</w:t>
      </w:r>
    </w:p>
    <w:p w:rsidR="00CD3E11" w:rsidRPr="00CD3E11" w:rsidRDefault="00CD3E11" w:rsidP="00CD3E11">
      <w:pPr>
        <w:shd w:val="clear" w:color="auto" w:fill="FFFFFF"/>
        <w:ind w:left="450"/>
        <w:rPr>
          <w:rFonts w:ascii="Calibri" w:hAnsi="Calibri"/>
          <w:color w:val="000000"/>
          <w:sz w:val="22"/>
          <w:szCs w:val="22"/>
          <w:lang w:val="en"/>
        </w:rPr>
      </w:pPr>
      <w:r w:rsidRPr="00CD3E11">
        <w:rPr>
          <w:rFonts w:ascii="Calibri" w:hAnsi="Calibri"/>
          <w:color w:val="000000"/>
          <w:sz w:val="22"/>
          <w:szCs w:val="22"/>
          <w:lang w:val="en"/>
        </w:rPr>
        <w:t>(3)  Account number.</w:t>
      </w:r>
    </w:p>
    <w:p w:rsidR="00CD3E11" w:rsidRPr="00CD3E11" w:rsidRDefault="00CD3E11" w:rsidP="00CD3E11">
      <w:pPr>
        <w:shd w:val="clear" w:color="auto" w:fill="FFFFFF"/>
        <w:ind w:left="450"/>
        <w:rPr>
          <w:rFonts w:ascii="Calibri" w:hAnsi="Calibri"/>
          <w:color w:val="000000"/>
          <w:sz w:val="22"/>
          <w:szCs w:val="22"/>
          <w:lang w:val="en"/>
        </w:rPr>
      </w:pPr>
      <w:r w:rsidRPr="00CD3E11">
        <w:rPr>
          <w:rFonts w:ascii="Calibri" w:hAnsi="Calibri"/>
          <w:color w:val="000000"/>
          <w:sz w:val="22"/>
          <w:szCs w:val="22"/>
          <w:lang w:val="en"/>
        </w:rPr>
        <w:t>(4)  Delivery Order or Purchase Order Number.</w:t>
      </w:r>
    </w:p>
    <w:p w:rsidR="00CD3E11" w:rsidRPr="00CD3E11" w:rsidRDefault="00CD3E11" w:rsidP="00CD3E11">
      <w:pPr>
        <w:shd w:val="clear" w:color="auto" w:fill="FFFFFF"/>
        <w:ind w:left="450"/>
        <w:rPr>
          <w:rFonts w:ascii="Calibri" w:hAnsi="Calibri"/>
          <w:color w:val="000000"/>
          <w:sz w:val="22"/>
          <w:szCs w:val="22"/>
          <w:lang w:val="en"/>
        </w:rPr>
      </w:pPr>
      <w:r w:rsidRPr="00CD3E11">
        <w:rPr>
          <w:rFonts w:ascii="Calibri" w:hAnsi="Calibri"/>
          <w:color w:val="000000"/>
          <w:sz w:val="22"/>
          <w:szCs w:val="22"/>
          <w:lang w:val="en"/>
        </w:rPr>
        <w:t>(5)  National Stock Number, if applicable; or Contractor's item number.</w:t>
      </w:r>
    </w:p>
    <w:p w:rsidR="00CD3E11" w:rsidRPr="00CD3E11" w:rsidRDefault="00CD3E11" w:rsidP="00CD3E11">
      <w:pPr>
        <w:shd w:val="clear" w:color="auto" w:fill="FFFFFF"/>
        <w:ind w:left="450"/>
        <w:rPr>
          <w:rFonts w:ascii="Calibri" w:hAnsi="Calibri"/>
          <w:color w:val="000000"/>
          <w:sz w:val="22"/>
          <w:szCs w:val="22"/>
          <w:lang w:val="en"/>
        </w:rPr>
      </w:pPr>
      <w:r w:rsidRPr="00CD3E11">
        <w:rPr>
          <w:rFonts w:ascii="Calibri" w:hAnsi="Calibri"/>
          <w:color w:val="000000"/>
          <w:sz w:val="22"/>
          <w:szCs w:val="22"/>
          <w:lang w:val="en"/>
        </w:rPr>
        <w:t>(6)  Box ________ of ________ Boxes.</w:t>
      </w:r>
    </w:p>
    <w:p w:rsidR="00CD3E11" w:rsidRPr="00CD3E11" w:rsidRDefault="00CD3E11" w:rsidP="00CD3E11">
      <w:pPr>
        <w:shd w:val="clear" w:color="auto" w:fill="FFFFFF"/>
        <w:spacing w:after="240"/>
        <w:ind w:left="446"/>
        <w:rPr>
          <w:rFonts w:ascii="Calibri" w:hAnsi="Calibri"/>
          <w:color w:val="000000"/>
          <w:sz w:val="22"/>
          <w:szCs w:val="22"/>
          <w:lang w:val="en"/>
        </w:rPr>
      </w:pPr>
      <w:r w:rsidRPr="00CD3E11">
        <w:rPr>
          <w:rFonts w:ascii="Calibri" w:hAnsi="Calibri"/>
          <w:color w:val="000000"/>
          <w:sz w:val="22"/>
          <w:szCs w:val="22"/>
          <w:lang w:val="en"/>
        </w:rPr>
        <w:t>(7)  Nomenclature (brief description of items).</w:t>
      </w:r>
    </w:p>
    <w:p w:rsidR="00CD3E11" w:rsidRPr="00CD3E11" w:rsidRDefault="00CD3E11" w:rsidP="00CD3E11">
      <w:pPr>
        <w:keepNext/>
        <w:keepLines/>
        <w:spacing w:after="40" w:line="276" w:lineRule="auto"/>
        <w:outlineLvl w:val="3"/>
        <w:rPr>
          <w:rFonts w:ascii="Georgia" w:hAnsi="Georgia"/>
          <w:b/>
          <w:bCs/>
          <w:iCs/>
          <w:sz w:val="22"/>
          <w:szCs w:val="22"/>
          <w:lang w:val="en"/>
        </w:rPr>
      </w:pPr>
      <w:r w:rsidRPr="00CD3E11">
        <w:rPr>
          <w:rFonts w:ascii="Georgia" w:hAnsi="Georgia"/>
          <w:b/>
          <w:bCs/>
          <w:iCs/>
          <w:sz w:val="22"/>
          <w:szCs w:val="22"/>
        </w:rPr>
        <w:t xml:space="preserve">552.238-92 </w:t>
      </w:r>
      <w:r w:rsidRPr="00CD3E11">
        <w:rPr>
          <w:rFonts w:ascii="Georgia" w:hAnsi="Georgia"/>
          <w:b/>
          <w:bCs/>
          <w:iCs/>
          <w:sz w:val="22"/>
          <w:szCs w:val="22"/>
          <w:lang w:val="en"/>
        </w:rPr>
        <w:t>VENDOR MANAGED INVENTORY (VMI) PROGRAM (MAY 2019)</w:t>
      </w:r>
    </w:p>
    <w:p w:rsidR="00CD3E11" w:rsidRPr="00CD3E11" w:rsidRDefault="00CD3E11" w:rsidP="00CD3E11">
      <w:pPr>
        <w:ind w:left="274" w:hanging="274"/>
        <w:rPr>
          <w:rFonts w:ascii="Calibri" w:hAnsi="Calibri"/>
          <w:sz w:val="22"/>
          <w:szCs w:val="22"/>
          <w:lang w:val="en"/>
        </w:rPr>
      </w:pPr>
      <w:r w:rsidRPr="00CD3E11">
        <w:rPr>
          <w:rFonts w:ascii="Calibri" w:hAnsi="Calibri"/>
          <w:sz w:val="22"/>
          <w:szCs w:val="22"/>
          <w:lang w:val="en"/>
        </w:rPr>
        <w:t>(a)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w:rsidR="00CD3E11" w:rsidRPr="00CD3E11" w:rsidRDefault="00CD3E11" w:rsidP="00CD3E11">
      <w:pPr>
        <w:spacing w:after="240"/>
        <w:ind w:left="274" w:hanging="274"/>
        <w:rPr>
          <w:rFonts w:ascii="Calibri" w:hAnsi="Calibri"/>
          <w:sz w:val="22"/>
          <w:szCs w:val="22"/>
          <w:lang w:val="en"/>
        </w:rPr>
      </w:pPr>
      <w:r w:rsidRPr="00CD3E11">
        <w:rPr>
          <w:rFonts w:ascii="Calibri" w:hAnsi="Calibri"/>
          <w:sz w:val="22"/>
          <w:szCs w:val="22"/>
          <w:lang w:val="en"/>
        </w:rPr>
        <w:t>(b) Contractors that commercially provide a VMI-type system may enter into similar partnerships with ordering agencies under a Blanket Purchase Agreement.</w:t>
      </w:r>
    </w:p>
    <w:p w:rsidR="00CD3E11" w:rsidRPr="00CD3E11" w:rsidRDefault="00CD3E11" w:rsidP="00CD3E11">
      <w:pPr>
        <w:shd w:val="clear" w:color="auto" w:fill="FFFFFF"/>
        <w:spacing w:after="40"/>
        <w:rPr>
          <w:color w:val="000000"/>
          <w:sz w:val="27"/>
          <w:szCs w:val="27"/>
          <w:lang w:val="en"/>
        </w:rPr>
      </w:pPr>
      <w:r w:rsidRPr="00CD3E11">
        <w:rPr>
          <w:rFonts w:ascii="Georgia" w:hAnsi="Georgia"/>
          <w:b/>
          <w:sz w:val="22"/>
          <w:szCs w:val="22"/>
        </w:rPr>
        <w:t xml:space="preserve">552.238-94 </w:t>
      </w:r>
      <w:r w:rsidRPr="00CD3E11">
        <w:rPr>
          <w:rFonts w:ascii="Georgia" w:hAnsi="Georgia"/>
          <w:b/>
          <w:color w:val="000000"/>
          <w:sz w:val="22"/>
          <w:szCs w:val="22"/>
          <w:lang w:val="en"/>
        </w:rPr>
        <w:t>ACCELERATED DELIVERY REQUIREMENTS (MAY 2019)</w:t>
      </w:r>
    </w:p>
    <w:p w:rsidR="00CD3E11" w:rsidRPr="00CD3E11" w:rsidRDefault="00CD3E11" w:rsidP="00CD3E11">
      <w:pPr>
        <w:spacing w:after="60"/>
        <w:rPr>
          <w:rFonts w:ascii="Calibri" w:hAnsi="Calibri" w:cs="Calibri"/>
          <w:b/>
          <w:i/>
          <w:sz w:val="22"/>
          <w:szCs w:val="22"/>
        </w:rPr>
      </w:pPr>
      <w:r w:rsidRPr="00CD3E11">
        <w:rPr>
          <w:rFonts w:ascii="Calibri" w:hAnsi="Calibri" w:cs="Calibri"/>
          <w:b/>
          <w:i/>
          <w:sz w:val="22"/>
          <w:szCs w:val="22"/>
          <w:highlight w:val="yellow"/>
        </w:rPr>
        <w:t xml:space="preserve">NOTE:  This clause does not apply to orders placed through a Government Prime Vendor Program. </w:t>
      </w:r>
    </w:p>
    <w:p w:rsidR="00CD3E11" w:rsidRPr="00CD3E11" w:rsidRDefault="00CD3E11" w:rsidP="00CD3E11">
      <w:pPr>
        <w:shd w:val="clear" w:color="auto" w:fill="FFFFFF"/>
        <w:spacing w:after="240"/>
        <w:rPr>
          <w:rFonts w:ascii="Calibri" w:hAnsi="Calibri"/>
          <w:color w:val="000000"/>
          <w:sz w:val="22"/>
          <w:szCs w:val="22"/>
          <w:lang w:val="en"/>
        </w:rPr>
      </w:pPr>
      <w:r w:rsidRPr="00CD3E11">
        <w:rPr>
          <w:rFonts w:ascii="Calibri" w:hAnsi="Calibri"/>
          <w:color w:val="000000"/>
          <w:sz w:val="22"/>
          <w:szCs w:val="22"/>
          <w:lang w:val="en"/>
        </w:rP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w:rsidR="00CD3E11" w:rsidRPr="00CD3E11" w:rsidRDefault="00CD3E11" w:rsidP="00FF4C93">
      <w:pPr>
        <w:keepNext/>
        <w:keepLines/>
        <w:tabs>
          <w:tab w:val="left" w:pos="1350"/>
        </w:tabs>
        <w:ind w:left="1350" w:hanging="1350"/>
        <w:outlineLvl w:val="3"/>
        <w:rPr>
          <w:rFonts w:ascii="Georgia" w:hAnsi="Georgia" w:cs="Calibri"/>
          <w:b/>
          <w:bCs/>
          <w:iCs/>
          <w:sz w:val="22"/>
          <w:szCs w:val="22"/>
        </w:rPr>
      </w:pPr>
      <w:bookmarkStart w:id="260" w:name="FFSS244B"/>
      <w:r w:rsidRPr="00CD3E11">
        <w:rPr>
          <w:rFonts w:ascii="Georgia" w:hAnsi="Georgia" w:cs="Calibri"/>
          <w:b/>
          <w:bCs/>
          <w:iCs/>
          <w:sz w:val="22"/>
          <w:szCs w:val="22"/>
        </w:rPr>
        <w:t>552.238-96 SEPARATE CHARGE FOR DELIVERY WITHIN CONSIGNEE'S PREMISES (MAY 2019)</w:t>
      </w:r>
    </w:p>
    <w:bookmarkEnd w:id="260"/>
    <w:p w:rsidR="00CD3E11" w:rsidRPr="00CD3E11" w:rsidRDefault="00CD3E11" w:rsidP="00FF4C93">
      <w:pPr>
        <w:ind w:left="270" w:hanging="270"/>
        <w:rPr>
          <w:rFonts w:ascii="Calibri" w:hAnsi="Calibri"/>
          <w:sz w:val="22"/>
          <w:szCs w:val="22"/>
          <w:lang w:val="en"/>
        </w:rPr>
      </w:pPr>
      <w:r w:rsidRPr="00CD3E11">
        <w:rPr>
          <w:rFonts w:ascii="Calibri" w:hAnsi="Calibri"/>
          <w:sz w:val="22"/>
          <w:szCs w:val="22"/>
          <w:lang w:val="en"/>
        </w:rPr>
        <w:t>(a)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w:rsidR="00CD3E11" w:rsidRPr="00CD3E11" w:rsidRDefault="00CD3E11" w:rsidP="00FF4C93">
      <w:pPr>
        <w:ind w:left="270" w:hanging="270"/>
        <w:rPr>
          <w:rFonts w:ascii="Calibri" w:hAnsi="Calibri"/>
          <w:sz w:val="22"/>
          <w:szCs w:val="22"/>
          <w:lang w:val="en"/>
        </w:rPr>
      </w:pPr>
      <w:r w:rsidRPr="00CD3E11">
        <w:rPr>
          <w:rFonts w:ascii="Calibri" w:hAnsi="Calibri"/>
          <w:sz w:val="22"/>
          <w:szCs w:val="22"/>
          <w:lang w:val="en"/>
        </w:rPr>
        <w:t>(b)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w:rsidR="00CD3E11" w:rsidRPr="00CD3E11" w:rsidRDefault="00CD3E11" w:rsidP="00FF4C93">
      <w:pPr>
        <w:ind w:left="270" w:hanging="270"/>
        <w:rPr>
          <w:rFonts w:ascii="Calibri" w:hAnsi="Calibri"/>
          <w:sz w:val="22"/>
          <w:szCs w:val="22"/>
          <w:lang w:val="en"/>
        </w:rPr>
      </w:pPr>
      <w:r w:rsidRPr="00CD3E11">
        <w:rPr>
          <w:rFonts w:ascii="Calibri" w:hAnsi="Calibri"/>
          <w:sz w:val="22"/>
          <w:szCs w:val="22"/>
          <w:lang w:val="en"/>
        </w:rPr>
        <w:t>(c)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pPr w:leftFromText="180" w:rightFromText="180" w:vertAnchor="text" w:horzAnchor="margin" w:tblpXSpec="center" w:tblpY="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230"/>
      </w:tblGrid>
      <w:tr w:rsidR="00CD3E11" w:rsidRPr="00CD3E11" w:rsidTr="00D90EB0">
        <w:trPr>
          <w:trHeight w:val="890"/>
        </w:trPr>
        <w:tc>
          <w:tcPr>
            <w:tcW w:w="4145" w:type="dxa"/>
            <w:shd w:val="pct12" w:color="auto" w:fill="FFFFFF"/>
            <w:vAlign w:val="bottom"/>
          </w:tcPr>
          <w:p w:rsidR="00CD3E11" w:rsidRPr="00CD3E11" w:rsidRDefault="00CD3E11" w:rsidP="00CD3E11">
            <w:pPr>
              <w:keepNext/>
              <w:tabs>
                <w:tab w:val="center" w:pos="2520"/>
                <w:tab w:val="center" w:pos="6480"/>
              </w:tabs>
              <w:spacing w:line="240" w:lineRule="atLeast"/>
              <w:jc w:val="center"/>
              <w:rPr>
                <w:rFonts w:ascii="Calibri" w:hAnsi="Calibri" w:cs="Calibri"/>
                <w:b/>
                <w:sz w:val="22"/>
                <w:szCs w:val="22"/>
              </w:rPr>
            </w:pPr>
            <w:r w:rsidRPr="00CD3E11">
              <w:rPr>
                <w:rFonts w:ascii="Calibri" w:hAnsi="Calibri" w:cs="Calibri"/>
                <w:b/>
                <w:sz w:val="22"/>
                <w:szCs w:val="22"/>
              </w:rPr>
              <w:t>ITEMS (NSN’s or Special Item Numbers or Descriptive Name of Articles)</w:t>
            </w:r>
          </w:p>
        </w:tc>
        <w:tc>
          <w:tcPr>
            <w:tcW w:w="4230" w:type="dxa"/>
            <w:shd w:val="pct12" w:color="auto" w:fill="FFFFFF"/>
            <w:vAlign w:val="bottom"/>
          </w:tcPr>
          <w:p w:rsidR="00CD3E11" w:rsidRPr="00CD3E11" w:rsidRDefault="00CD3E11" w:rsidP="00CD3E11">
            <w:pPr>
              <w:keepNext/>
              <w:tabs>
                <w:tab w:val="center" w:pos="2520"/>
                <w:tab w:val="center" w:pos="6480"/>
              </w:tabs>
              <w:spacing w:line="240" w:lineRule="atLeast"/>
              <w:jc w:val="center"/>
              <w:rPr>
                <w:rFonts w:ascii="Calibri" w:hAnsi="Calibri" w:cs="Calibri"/>
                <w:b/>
                <w:sz w:val="22"/>
                <w:szCs w:val="22"/>
              </w:rPr>
            </w:pPr>
            <w:r w:rsidRPr="00CD3E11">
              <w:rPr>
                <w:rFonts w:ascii="Calibri" w:hAnsi="Calibri" w:cs="Calibri"/>
                <w:b/>
                <w:bCs/>
                <w:sz w:val="22"/>
                <w:szCs w:val="22"/>
              </w:rPr>
              <w:t>ADDITIONAL CHARGE (Per shipping container) FOR "DELIVERY WITHIN CONSIGNEE'S PREMISES"</w:t>
            </w:r>
          </w:p>
        </w:tc>
      </w:tr>
      <w:tr w:rsidR="00CD3E11" w:rsidRPr="00CD3E11" w:rsidTr="00D90EB0">
        <w:trPr>
          <w:trHeight w:val="432"/>
        </w:trPr>
        <w:tc>
          <w:tcPr>
            <w:tcW w:w="4145" w:type="dxa"/>
            <w:vAlign w:val="center"/>
          </w:tcPr>
          <w:p w:rsidR="00CD3E11" w:rsidRPr="00CD3E11" w:rsidRDefault="00CD3E11" w:rsidP="00CD3E11">
            <w:pPr>
              <w:keepNext/>
              <w:spacing w:line="276" w:lineRule="auto"/>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Items or SINs"/>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c>
          <w:tcPr>
            <w:tcW w:w="4230" w:type="dxa"/>
            <w:vAlign w:val="center"/>
          </w:tcPr>
          <w:p w:rsidR="00CD3E11" w:rsidRPr="00CD3E11" w:rsidRDefault="00CD3E11" w:rsidP="00CD3E11">
            <w:pPr>
              <w:keepNext/>
              <w:spacing w:line="240" w:lineRule="atLeast"/>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additional charge (per shipping container) for delivery within the consignee's premises."/>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r>
      <w:tr w:rsidR="00CD3E11" w:rsidRPr="00CD3E11" w:rsidTr="00D90EB0">
        <w:trPr>
          <w:trHeight w:val="432"/>
        </w:trPr>
        <w:tc>
          <w:tcPr>
            <w:tcW w:w="4145" w:type="dxa"/>
            <w:tcBorders>
              <w:bottom w:val="single" w:sz="4" w:space="0" w:color="auto"/>
            </w:tcBorders>
            <w:vAlign w:val="center"/>
          </w:tcPr>
          <w:p w:rsidR="00CD3E11" w:rsidRPr="00CD3E11" w:rsidRDefault="00CD3E11" w:rsidP="00CD3E11">
            <w:pPr>
              <w:keepNext/>
              <w:spacing w:line="276" w:lineRule="auto"/>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Items or SINs"/>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c>
          <w:tcPr>
            <w:tcW w:w="4230" w:type="dxa"/>
            <w:tcBorders>
              <w:bottom w:val="single" w:sz="4" w:space="0" w:color="auto"/>
            </w:tcBorders>
            <w:vAlign w:val="center"/>
          </w:tcPr>
          <w:p w:rsidR="00CD3E11" w:rsidRPr="00CD3E11" w:rsidRDefault="00CD3E11" w:rsidP="00CD3E11">
            <w:pPr>
              <w:keepNext/>
              <w:spacing w:line="276" w:lineRule="auto"/>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additional charge (per shipping container) for delivery within the consignee's premises."/>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r>
      <w:tr w:rsidR="00CD3E11" w:rsidRPr="00CD3E11" w:rsidTr="00D90EB0">
        <w:trPr>
          <w:trHeight w:val="432"/>
        </w:trPr>
        <w:tc>
          <w:tcPr>
            <w:tcW w:w="4145" w:type="dxa"/>
            <w:tcBorders>
              <w:bottom w:val="single" w:sz="4" w:space="0" w:color="auto"/>
            </w:tcBorders>
            <w:vAlign w:val="center"/>
          </w:tcPr>
          <w:p w:rsidR="00CD3E11" w:rsidRPr="00CD3E11" w:rsidRDefault="00CD3E11" w:rsidP="00CD3E11">
            <w:pPr>
              <w:keepNext/>
              <w:spacing w:line="276" w:lineRule="auto"/>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Items or SINs"/>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c>
          <w:tcPr>
            <w:tcW w:w="4230" w:type="dxa"/>
            <w:tcBorders>
              <w:bottom w:val="single" w:sz="4" w:space="0" w:color="auto"/>
            </w:tcBorders>
            <w:vAlign w:val="center"/>
          </w:tcPr>
          <w:p w:rsidR="00CD3E11" w:rsidRPr="00CD3E11" w:rsidRDefault="00CD3E11" w:rsidP="00CD3E11">
            <w:pPr>
              <w:keepNext/>
              <w:spacing w:line="276" w:lineRule="auto"/>
              <w:jc w:val="center"/>
              <w:rPr>
                <w:rFonts w:ascii="Calibri" w:hAnsi="Calibri" w:cs="Calibri"/>
                <w:sz w:val="22"/>
                <w:szCs w:val="22"/>
              </w:rPr>
            </w:pPr>
            <w:r w:rsidRPr="00CD3E11">
              <w:rPr>
                <w:rFonts w:ascii="Calibri" w:hAnsi="Calibri" w:cs="Calibri"/>
                <w:sz w:val="22"/>
                <w:szCs w:val="22"/>
              </w:rPr>
              <w:fldChar w:fldCharType="begin">
                <w:ffData>
                  <w:name w:val=""/>
                  <w:enabled/>
                  <w:calcOnExit w:val="0"/>
                  <w:statusText w:type="text" w:val="Enter additional charge (per shipping container) for delivery within the consignee's premises."/>
                  <w:textInput/>
                </w:ffData>
              </w:fldChar>
            </w:r>
            <w:r w:rsidRPr="00CD3E11">
              <w:rPr>
                <w:rFonts w:ascii="Calibri" w:hAnsi="Calibri" w:cs="Calibri"/>
                <w:sz w:val="22"/>
                <w:szCs w:val="22"/>
              </w:rPr>
              <w:instrText xml:space="preserve"> FORMTEXT </w:instrText>
            </w:r>
            <w:r w:rsidRPr="00CD3E11">
              <w:rPr>
                <w:rFonts w:ascii="Calibri" w:hAnsi="Calibri" w:cs="Calibri"/>
                <w:sz w:val="22"/>
                <w:szCs w:val="22"/>
              </w:rPr>
            </w:r>
            <w:r w:rsidRPr="00CD3E11">
              <w:rPr>
                <w:rFonts w:ascii="Calibri" w:hAnsi="Calibri" w:cs="Calibri"/>
                <w:sz w:val="22"/>
                <w:szCs w:val="22"/>
              </w:rPr>
              <w:fldChar w:fldCharType="separate"/>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noProof/>
                <w:sz w:val="22"/>
                <w:szCs w:val="22"/>
              </w:rPr>
              <w:t> </w:t>
            </w:r>
            <w:r w:rsidRPr="00CD3E11">
              <w:rPr>
                <w:rFonts w:ascii="Calibri" w:hAnsi="Calibri" w:cs="Calibri"/>
                <w:sz w:val="22"/>
                <w:szCs w:val="22"/>
              </w:rPr>
              <w:fldChar w:fldCharType="end"/>
            </w:r>
          </w:p>
        </w:tc>
      </w:tr>
    </w:tbl>
    <w:p w:rsidR="00CD3E11" w:rsidRPr="00CD3E11" w:rsidRDefault="00CD3E11" w:rsidP="00CD3E11">
      <w:pPr>
        <w:spacing w:line="240" w:lineRule="atLeast"/>
        <w:ind w:left="432" w:firstLine="14"/>
        <w:rPr>
          <w:rFonts w:ascii="Calibri" w:hAnsi="Calibri" w:cs="Calibri"/>
          <w:sz w:val="22"/>
          <w:szCs w:val="22"/>
        </w:rPr>
      </w:pPr>
      <w:r w:rsidRPr="00CD3E11">
        <w:rPr>
          <w:rFonts w:ascii="Calibri" w:hAnsi="Calibri" w:cs="Calibri"/>
          <w:b/>
          <w:i/>
          <w:sz w:val="22"/>
          <w:szCs w:val="22"/>
          <w:highlight w:val="yellow"/>
        </w:rPr>
        <w:t>Note:  Indicate “No Additional Charge” in the section below if an additional charge is not proposed.</w:t>
      </w:r>
    </w:p>
    <w:p w:rsidR="00CD3E11" w:rsidRPr="00CD3E11" w:rsidRDefault="00CD3E11" w:rsidP="00CD3E11">
      <w:pPr>
        <w:keepNext/>
        <w:tabs>
          <w:tab w:val="center" w:pos="2520"/>
          <w:tab w:val="center" w:pos="6480"/>
        </w:tabs>
        <w:spacing w:before="240" w:after="40" w:line="240" w:lineRule="atLeast"/>
        <w:rPr>
          <w:rFonts w:ascii="Georgia" w:hAnsi="Georgia"/>
          <w:b/>
          <w:color w:val="000000"/>
          <w:sz w:val="22"/>
          <w:szCs w:val="22"/>
          <w:lang w:val="en"/>
        </w:rPr>
      </w:pPr>
      <w:r w:rsidRPr="00CD3E11">
        <w:rPr>
          <w:rFonts w:ascii="Georgia" w:hAnsi="Georgia"/>
          <w:b/>
          <w:sz w:val="22"/>
          <w:szCs w:val="22"/>
        </w:rPr>
        <w:t xml:space="preserve">552.238-97 </w:t>
      </w:r>
      <w:r w:rsidRPr="00CD3E11">
        <w:rPr>
          <w:rFonts w:ascii="Georgia" w:hAnsi="Georgia"/>
          <w:b/>
          <w:color w:val="000000"/>
          <w:sz w:val="22"/>
          <w:szCs w:val="22"/>
          <w:lang w:val="en"/>
        </w:rPr>
        <w:t>PARTS AND SERVICE (MAY 2019)</w:t>
      </w:r>
    </w:p>
    <w:p w:rsidR="00CD3E11" w:rsidRPr="00CD3E11" w:rsidRDefault="00CD3E11" w:rsidP="00CD3E11">
      <w:pPr>
        <w:keepNext/>
        <w:tabs>
          <w:tab w:val="center" w:pos="2520"/>
          <w:tab w:val="center" w:pos="6480"/>
        </w:tabs>
        <w:rPr>
          <w:rFonts w:ascii="Calibri" w:hAnsi="Calibri"/>
          <w:color w:val="000000"/>
          <w:sz w:val="22"/>
          <w:szCs w:val="22"/>
          <w:lang w:val="en"/>
        </w:rPr>
      </w:pPr>
      <w:r w:rsidRPr="00CD3E11">
        <w:rPr>
          <w:rFonts w:ascii="Calibri" w:hAnsi="Calibri"/>
          <w:b/>
          <w:i/>
          <w:sz w:val="22"/>
          <w:szCs w:val="22"/>
          <w:highlight w:val="yellow"/>
        </w:rPr>
        <w:t>Note:  This clause applies to overseas delivery only.</w:t>
      </w:r>
    </w:p>
    <w:p w:rsidR="00CD3E11" w:rsidRPr="00CD3E11" w:rsidRDefault="00CD3E11" w:rsidP="009A71EE">
      <w:pPr>
        <w:shd w:val="clear" w:color="auto" w:fill="FFFFFF"/>
        <w:ind w:left="270" w:hanging="270"/>
        <w:rPr>
          <w:rFonts w:ascii="Calibri" w:hAnsi="Calibri"/>
          <w:color w:val="000000"/>
          <w:sz w:val="22"/>
          <w:szCs w:val="22"/>
          <w:lang w:val="en"/>
        </w:rPr>
      </w:pPr>
      <w:r w:rsidRPr="00CD3E11">
        <w:rPr>
          <w:rFonts w:ascii="Calibri" w:hAnsi="Calibri"/>
          <w:color w:val="000000"/>
          <w:sz w:val="22"/>
          <w:szCs w:val="22"/>
          <w:lang w:val="en"/>
        </w:rPr>
        <w:t>(a)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w:rsidR="00CD3E11" w:rsidRPr="00CD3E11" w:rsidRDefault="00CD3E11" w:rsidP="009A71EE">
      <w:pPr>
        <w:shd w:val="clear" w:color="auto" w:fill="FFFFFF"/>
        <w:ind w:left="270" w:hanging="270"/>
        <w:rPr>
          <w:rFonts w:ascii="Calibri" w:hAnsi="Calibri"/>
          <w:color w:val="000000"/>
          <w:sz w:val="22"/>
          <w:szCs w:val="22"/>
          <w:lang w:val="en"/>
        </w:rPr>
      </w:pPr>
      <w:r w:rsidRPr="00CD3E11">
        <w:rPr>
          <w:rFonts w:ascii="Calibri" w:hAnsi="Calibri"/>
          <w:color w:val="000000"/>
          <w:sz w:val="22"/>
          <w:szCs w:val="22"/>
          <w:lang w:val="en"/>
        </w:rPr>
        <w:t>(b) Each Contractor shall be fully responsible for the services to be performed by the named servicing facilities, or by such facilities to be established, and fully guarantees performance of such services if the original service proves unsatisfactory.</w:t>
      </w:r>
    </w:p>
    <w:p w:rsidR="00CD3E11" w:rsidRPr="00CD3E11" w:rsidRDefault="00CD3E11" w:rsidP="009A71EE">
      <w:pPr>
        <w:shd w:val="clear" w:color="auto" w:fill="FFFFFF"/>
        <w:spacing w:after="240"/>
        <w:ind w:left="270" w:hanging="270"/>
        <w:rPr>
          <w:rFonts w:ascii="Calibri" w:hAnsi="Calibri"/>
          <w:color w:val="000000"/>
          <w:sz w:val="22"/>
          <w:szCs w:val="22"/>
          <w:lang w:val="en"/>
        </w:rPr>
      </w:pPr>
      <w:r w:rsidRPr="00CD3E11">
        <w:rPr>
          <w:rFonts w:ascii="Calibri" w:hAnsi="Calibri"/>
          <w:color w:val="000000"/>
          <w:sz w:val="22"/>
          <w:szCs w:val="22"/>
          <w:lang w:val="en"/>
        </w:rPr>
        <w:t>(c)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w:rsidR="00CD3E11" w:rsidRPr="00CD3E11" w:rsidRDefault="00CD3E11" w:rsidP="00FF4C93">
      <w:pPr>
        <w:shd w:val="clear" w:color="auto" w:fill="FFFFFF"/>
        <w:rPr>
          <w:rFonts w:ascii="Georgia" w:hAnsi="Georgia"/>
          <w:b/>
          <w:color w:val="000000"/>
          <w:sz w:val="22"/>
          <w:szCs w:val="22"/>
          <w:lang w:val="en"/>
        </w:rPr>
      </w:pPr>
      <w:r w:rsidRPr="00CD3E11">
        <w:rPr>
          <w:rFonts w:ascii="Georgia" w:hAnsi="Georgia"/>
          <w:b/>
          <w:sz w:val="22"/>
          <w:szCs w:val="22"/>
        </w:rPr>
        <w:t xml:space="preserve">552.238-98 </w:t>
      </w:r>
      <w:r w:rsidRPr="00CD3E11">
        <w:rPr>
          <w:rFonts w:ascii="Georgia" w:hAnsi="Georgia"/>
          <w:b/>
          <w:color w:val="000000"/>
          <w:sz w:val="22"/>
          <w:szCs w:val="22"/>
          <w:lang w:val="en"/>
        </w:rPr>
        <w:t>CLAUSES FOR OVERSEAS COVERAGE (MAY 2019, TAILORED)</w:t>
      </w:r>
    </w:p>
    <w:p w:rsidR="00CD3E11" w:rsidRPr="00CD3E11" w:rsidRDefault="00CD3E11" w:rsidP="00FF4C93">
      <w:pPr>
        <w:shd w:val="clear" w:color="auto" w:fill="FFFFFF"/>
        <w:rPr>
          <w:rFonts w:ascii="Georgia" w:hAnsi="Georgia"/>
          <w:b/>
          <w:color w:val="000000"/>
          <w:sz w:val="22"/>
          <w:szCs w:val="22"/>
          <w:lang w:val="en"/>
        </w:rPr>
      </w:pPr>
      <w:r w:rsidRPr="00CD3E11">
        <w:rPr>
          <w:rFonts w:ascii="Calibri" w:hAnsi="Calibri"/>
          <w:b/>
          <w:i/>
          <w:sz w:val="22"/>
          <w:szCs w:val="22"/>
          <w:highlight w:val="yellow"/>
        </w:rPr>
        <w:t>Note:  This clause applies to overseas delivery only.</w:t>
      </w:r>
    </w:p>
    <w:p w:rsidR="00CD3E11" w:rsidRPr="00CD3E11" w:rsidRDefault="00CD3E11" w:rsidP="00FF4C93">
      <w:pPr>
        <w:shd w:val="clear" w:color="auto" w:fill="FFFFFF"/>
        <w:rPr>
          <w:rFonts w:ascii="Calibri" w:hAnsi="Calibri"/>
          <w:color w:val="000000"/>
          <w:sz w:val="22"/>
          <w:szCs w:val="22"/>
          <w:lang w:val="en"/>
        </w:rPr>
      </w:pPr>
      <w:r w:rsidRPr="00CD3E11">
        <w:rPr>
          <w:rFonts w:ascii="Calibri" w:hAnsi="Calibri"/>
          <w:color w:val="000000"/>
          <w:sz w:val="22"/>
          <w:szCs w:val="22"/>
          <w:lang w:val="en"/>
        </w:rPr>
        <w:t>(a) 52.214-34 Submission of Offers in the English Language</w:t>
      </w:r>
    </w:p>
    <w:p w:rsidR="00CD3E11" w:rsidRPr="00CD3E11" w:rsidRDefault="00CD3E11" w:rsidP="00FF4C93">
      <w:pPr>
        <w:shd w:val="clear" w:color="auto" w:fill="FFFFFF"/>
        <w:rPr>
          <w:rFonts w:ascii="Calibri" w:hAnsi="Calibri"/>
          <w:color w:val="000000"/>
          <w:sz w:val="22"/>
          <w:szCs w:val="22"/>
          <w:lang w:val="en"/>
        </w:rPr>
      </w:pPr>
      <w:r w:rsidRPr="00CD3E11">
        <w:rPr>
          <w:rFonts w:ascii="Calibri" w:hAnsi="Calibri"/>
          <w:color w:val="000000"/>
          <w:sz w:val="22"/>
          <w:szCs w:val="22"/>
          <w:lang w:val="en"/>
        </w:rPr>
        <w:t>(b) 52.214-35 Submission of Offers in U.S. Currency</w:t>
      </w:r>
    </w:p>
    <w:p w:rsidR="00CD3E11" w:rsidRPr="00CD3E11" w:rsidRDefault="00CD3E11" w:rsidP="00FF4C93">
      <w:pPr>
        <w:shd w:val="clear" w:color="auto" w:fill="FFFFFF"/>
        <w:rPr>
          <w:rFonts w:ascii="Calibri" w:hAnsi="Calibri"/>
          <w:color w:val="000000"/>
          <w:sz w:val="22"/>
          <w:szCs w:val="22"/>
          <w:lang w:val="en"/>
        </w:rPr>
      </w:pPr>
      <w:r w:rsidRPr="00CD3E11">
        <w:rPr>
          <w:rFonts w:ascii="Calibri" w:hAnsi="Calibri"/>
          <w:color w:val="000000"/>
          <w:sz w:val="22"/>
          <w:szCs w:val="22"/>
          <w:lang w:val="en"/>
        </w:rPr>
        <w:t xml:space="preserve">(c) </w:t>
      </w:r>
      <w:hyperlink r:id="rId304" w:anchor="id195DCE006D1" w:history="1">
        <w:r w:rsidRPr="00CD3E11">
          <w:rPr>
            <w:rFonts w:ascii="Calibri" w:hAnsi="Calibri"/>
            <w:color w:val="1062AE"/>
            <w:sz w:val="22"/>
            <w:szCs w:val="22"/>
            <w:u w:val="single"/>
            <w:lang w:val="en"/>
          </w:rPr>
          <w:t>552.238-90</w:t>
        </w:r>
      </w:hyperlink>
      <w:r w:rsidRPr="00CD3E11">
        <w:rPr>
          <w:rFonts w:ascii="Calibri" w:hAnsi="Calibri"/>
          <w:color w:val="000000"/>
          <w:sz w:val="22"/>
          <w:szCs w:val="22"/>
          <w:lang w:val="en"/>
        </w:rPr>
        <w:t xml:space="preserve"> Characteristics of Electric Current</w:t>
      </w:r>
    </w:p>
    <w:p w:rsidR="00CD3E11" w:rsidRPr="00CD3E11" w:rsidRDefault="00CD3E11" w:rsidP="00FF4C93">
      <w:pPr>
        <w:shd w:val="clear" w:color="auto" w:fill="FFFFFF"/>
        <w:rPr>
          <w:rFonts w:ascii="Calibri" w:hAnsi="Calibri"/>
          <w:color w:val="000000"/>
          <w:sz w:val="22"/>
          <w:szCs w:val="22"/>
          <w:lang w:val="en"/>
        </w:rPr>
      </w:pPr>
      <w:r w:rsidRPr="00CD3E11">
        <w:rPr>
          <w:rFonts w:ascii="Calibri" w:hAnsi="Calibri"/>
          <w:color w:val="000000"/>
          <w:sz w:val="22"/>
          <w:szCs w:val="22"/>
          <w:lang w:val="en"/>
        </w:rPr>
        <w:t xml:space="preserve">(d) </w:t>
      </w:r>
      <w:hyperlink r:id="rId305" w:anchor="id195DD0005FR" w:history="1">
        <w:r w:rsidRPr="00CD3E11">
          <w:rPr>
            <w:rFonts w:ascii="Calibri" w:hAnsi="Calibri"/>
            <w:color w:val="1062AE"/>
            <w:sz w:val="22"/>
            <w:szCs w:val="22"/>
            <w:u w:val="single"/>
            <w:lang w:val="en"/>
          </w:rPr>
          <w:t>552.238-91</w:t>
        </w:r>
      </w:hyperlink>
      <w:r w:rsidRPr="00CD3E11">
        <w:rPr>
          <w:rFonts w:ascii="Calibri" w:hAnsi="Calibri"/>
          <w:color w:val="000000"/>
          <w:sz w:val="22"/>
          <w:szCs w:val="22"/>
          <w:lang w:val="en"/>
        </w:rPr>
        <w:t xml:space="preserve"> Marking and Documentation Requirements Per Shipment</w:t>
      </w:r>
    </w:p>
    <w:p w:rsidR="00CD3E11" w:rsidRPr="00CD3E11" w:rsidRDefault="00CD3E11" w:rsidP="00FF4C93">
      <w:pPr>
        <w:shd w:val="clear" w:color="auto" w:fill="FFFFFF"/>
        <w:rPr>
          <w:rFonts w:ascii="Calibri" w:hAnsi="Calibri"/>
          <w:color w:val="000000"/>
          <w:sz w:val="22"/>
          <w:szCs w:val="22"/>
          <w:lang w:val="en"/>
        </w:rPr>
      </w:pPr>
      <w:r w:rsidRPr="00CD3E11">
        <w:rPr>
          <w:rFonts w:ascii="Calibri" w:hAnsi="Calibri"/>
          <w:color w:val="000000"/>
          <w:sz w:val="22"/>
          <w:szCs w:val="22"/>
          <w:lang w:val="en"/>
        </w:rPr>
        <w:t xml:space="preserve">(e) </w:t>
      </w:r>
      <w:hyperlink r:id="rId306" w:anchor="id195FF0HJ0KX" w:history="1">
        <w:r w:rsidRPr="00CD3E11">
          <w:rPr>
            <w:rFonts w:ascii="Calibri" w:hAnsi="Calibri"/>
            <w:color w:val="1062AE"/>
            <w:sz w:val="22"/>
            <w:szCs w:val="22"/>
            <w:u w:val="single"/>
            <w:lang w:val="en"/>
          </w:rPr>
          <w:t>552.238-97</w:t>
        </w:r>
      </w:hyperlink>
      <w:r w:rsidRPr="00CD3E11">
        <w:rPr>
          <w:rFonts w:ascii="Calibri" w:hAnsi="Calibri"/>
          <w:color w:val="000000"/>
          <w:sz w:val="22"/>
          <w:szCs w:val="22"/>
          <w:lang w:val="en"/>
        </w:rPr>
        <w:t xml:space="preserve"> Parts and Service</w:t>
      </w:r>
    </w:p>
    <w:p w:rsidR="00CD3E11" w:rsidRPr="00CD3E11" w:rsidRDefault="00CD3E11" w:rsidP="00FF4C93">
      <w:pPr>
        <w:shd w:val="clear" w:color="auto" w:fill="FFFFFF"/>
        <w:rPr>
          <w:rFonts w:ascii="Calibri" w:hAnsi="Calibri"/>
          <w:color w:val="000000"/>
          <w:sz w:val="22"/>
          <w:szCs w:val="22"/>
          <w:lang w:val="en"/>
        </w:rPr>
      </w:pPr>
      <w:r w:rsidRPr="00CD3E11">
        <w:rPr>
          <w:rFonts w:ascii="Calibri" w:hAnsi="Calibri"/>
          <w:color w:val="000000"/>
          <w:sz w:val="22"/>
          <w:szCs w:val="22"/>
          <w:lang w:val="en"/>
        </w:rPr>
        <w:t xml:space="preserve">(f) </w:t>
      </w:r>
      <w:hyperlink r:id="rId307" w:anchor="id195GBD0N096" w:history="1">
        <w:r w:rsidRPr="00CD3E11">
          <w:rPr>
            <w:rFonts w:ascii="Calibri" w:hAnsi="Calibri"/>
            <w:color w:val="1062AE"/>
            <w:sz w:val="22"/>
            <w:szCs w:val="22"/>
            <w:u w:val="single"/>
            <w:lang w:val="en"/>
          </w:rPr>
          <w:t>552.238-100</w:t>
        </w:r>
      </w:hyperlink>
      <w:r w:rsidRPr="00CD3E11">
        <w:rPr>
          <w:rFonts w:ascii="Calibri" w:hAnsi="Calibri"/>
          <w:color w:val="000000"/>
          <w:sz w:val="22"/>
          <w:szCs w:val="22"/>
          <w:lang w:val="en"/>
        </w:rPr>
        <w:t xml:space="preserve"> Transshipments</w:t>
      </w:r>
    </w:p>
    <w:p w:rsidR="00CD3E11" w:rsidRPr="00CD3E11" w:rsidRDefault="00CD3E11" w:rsidP="00FF4C93">
      <w:pPr>
        <w:shd w:val="clear" w:color="auto" w:fill="FFFFFF"/>
        <w:rPr>
          <w:rFonts w:ascii="Calibri" w:hAnsi="Calibri"/>
          <w:color w:val="000000"/>
          <w:sz w:val="22"/>
          <w:szCs w:val="22"/>
          <w:lang w:val="en"/>
        </w:rPr>
      </w:pPr>
      <w:r w:rsidRPr="00CD3E11">
        <w:rPr>
          <w:rFonts w:ascii="Calibri" w:hAnsi="Calibri"/>
          <w:color w:val="000000"/>
          <w:sz w:val="22"/>
          <w:szCs w:val="22"/>
          <w:lang w:val="en"/>
        </w:rPr>
        <w:t xml:space="preserve">(g) </w:t>
      </w:r>
      <w:hyperlink r:id="rId308" w:anchor="id195GDH0031W" w:history="1">
        <w:r w:rsidRPr="00CD3E11">
          <w:rPr>
            <w:rFonts w:ascii="Calibri" w:hAnsi="Calibri"/>
            <w:color w:val="1062AE"/>
            <w:sz w:val="22"/>
            <w:szCs w:val="22"/>
            <w:u w:val="single"/>
            <w:lang w:val="en"/>
          </w:rPr>
          <w:t>552.238-101</w:t>
        </w:r>
      </w:hyperlink>
      <w:r w:rsidRPr="00CD3E11">
        <w:rPr>
          <w:rFonts w:ascii="Calibri" w:hAnsi="Calibri"/>
          <w:color w:val="000000"/>
          <w:sz w:val="22"/>
          <w:szCs w:val="22"/>
          <w:lang w:val="en"/>
        </w:rPr>
        <w:t xml:space="preserve"> Foreign Taxes and Duties</w:t>
      </w:r>
    </w:p>
    <w:p w:rsidR="00CD3E11" w:rsidRPr="00CD3E11" w:rsidRDefault="00CD3E11" w:rsidP="00FF4C93">
      <w:pPr>
        <w:shd w:val="clear" w:color="auto" w:fill="FFFFFF"/>
        <w:rPr>
          <w:rFonts w:ascii="Calibri" w:hAnsi="Calibri"/>
          <w:b/>
          <w:i/>
          <w:color w:val="000000"/>
          <w:sz w:val="22"/>
          <w:szCs w:val="22"/>
          <w:lang w:val="en"/>
        </w:rPr>
      </w:pPr>
      <w:r w:rsidRPr="00CD3E11">
        <w:rPr>
          <w:rFonts w:ascii="Calibri" w:hAnsi="Calibri"/>
          <w:color w:val="000000"/>
          <w:sz w:val="22"/>
          <w:szCs w:val="22"/>
          <w:lang w:val="en"/>
        </w:rPr>
        <w:t xml:space="preserve">(h) 52.247-34 FOB Destination </w:t>
      </w:r>
    </w:p>
    <w:p w:rsidR="00CD3E11" w:rsidRPr="00CD3E11" w:rsidRDefault="00CD3E11" w:rsidP="00FF4C93">
      <w:pPr>
        <w:shd w:val="clear" w:color="auto" w:fill="FFFFFF"/>
        <w:rPr>
          <w:rFonts w:ascii="Calibri" w:hAnsi="Calibri"/>
          <w:color w:val="000000"/>
          <w:sz w:val="22"/>
          <w:szCs w:val="22"/>
          <w:lang w:val="en"/>
        </w:rPr>
      </w:pPr>
      <w:r w:rsidRPr="00CD3E11">
        <w:rPr>
          <w:rFonts w:ascii="Calibri" w:hAnsi="Calibri"/>
          <w:color w:val="000000"/>
          <w:sz w:val="22"/>
          <w:szCs w:val="22"/>
          <w:lang w:val="en"/>
        </w:rPr>
        <w:t>(i) 52.247-38 FOB Inland Carrier, Point of Exportation</w:t>
      </w:r>
    </w:p>
    <w:p w:rsidR="00CD3E11" w:rsidRPr="00CD3E11" w:rsidRDefault="00CD3E11" w:rsidP="00CD3E11">
      <w:pPr>
        <w:shd w:val="clear" w:color="auto" w:fill="FFFFFF"/>
        <w:spacing w:after="240"/>
        <w:rPr>
          <w:rFonts w:ascii="Calibri" w:hAnsi="Calibri"/>
          <w:color w:val="000000"/>
          <w:sz w:val="22"/>
          <w:szCs w:val="22"/>
          <w:lang w:val="en"/>
        </w:rPr>
      </w:pPr>
      <w:r w:rsidRPr="00CD3E11">
        <w:rPr>
          <w:rFonts w:ascii="Calibri" w:hAnsi="Calibri"/>
          <w:color w:val="000000"/>
          <w:sz w:val="22"/>
          <w:szCs w:val="22"/>
          <w:lang w:val="en"/>
        </w:rPr>
        <w:t>(j) 52.247-39 FOB Inland Point, Country of Importation</w:t>
      </w:r>
    </w:p>
    <w:p w:rsidR="00CD3E11" w:rsidRPr="00CD3E11" w:rsidRDefault="00CD3E11" w:rsidP="00FF4C93">
      <w:pPr>
        <w:rPr>
          <w:rFonts w:ascii="Georgia" w:hAnsi="Georgia"/>
          <w:b/>
          <w:sz w:val="22"/>
          <w:szCs w:val="22"/>
          <w:lang w:val="en"/>
        </w:rPr>
      </w:pPr>
      <w:r w:rsidRPr="00CD3E11">
        <w:rPr>
          <w:rFonts w:ascii="Georgia" w:hAnsi="Georgia" w:cs="Arial"/>
          <w:b/>
          <w:sz w:val="22"/>
          <w:szCs w:val="22"/>
        </w:rPr>
        <w:t xml:space="preserve">552.238-100 </w:t>
      </w:r>
      <w:r w:rsidRPr="00CD3E11">
        <w:rPr>
          <w:rFonts w:ascii="Georgia" w:hAnsi="Georgia"/>
          <w:b/>
          <w:sz w:val="22"/>
          <w:szCs w:val="22"/>
          <w:lang w:val="en"/>
        </w:rPr>
        <w:t>TRANSSHIPMENTS (MAY 2019)</w:t>
      </w:r>
    </w:p>
    <w:p w:rsidR="00CD3E11" w:rsidRPr="00CD3E11" w:rsidRDefault="00CD3E11" w:rsidP="00FF4C93">
      <w:pPr>
        <w:rPr>
          <w:rFonts w:ascii="Calibri" w:hAnsi="Calibri" w:cs="Calibri"/>
          <w:b/>
          <w:i/>
          <w:sz w:val="22"/>
          <w:szCs w:val="22"/>
        </w:rPr>
      </w:pPr>
      <w:r w:rsidRPr="00CD3E11">
        <w:rPr>
          <w:rFonts w:ascii="Calibri" w:hAnsi="Calibri"/>
          <w:b/>
          <w:i/>
          <w:sz w:val="22"/>
          <w:szCs w:val="22"/>
          <w:highlight w:val="yellow"/>
        </w:rPr>
        <w:t>Note:  This clause applies to overseas delivery only.</w:t>
      </w:r>
    </w:p>
    <w:p w:rsidR="00CD3E11" w:rsidRPr="00CD3E11" w:rsidRDefault="00CD3E11" w:rsidP="00FF4C93">
      <w:pPr>
        <w:shd w:val="clear" w:color="auto" w:fill="FFFFFF"/>
        <w:ind w:left="360" w:hanging="360"/>
        <w:rPr>
          <w:rFonts w:ascii="Calibri" w:hAnsi="Calibri"/>
          <w:color w:val="000000"/>
          <w:sz w:val="22"/>
          <w:szCs w:val="22"/>
          <w:lang w:val="en"/>
        </w:rPr>
      </w:pPr>
      <w:r w:rsidRPr="00CD3E11">
        <w:rPr>
          <w:rFonts w:ascii="Calibri" w:hAnsi="Calibri"/>
          <w:color w:val="000000"/>
          <w:sz w:val="22"/>
          <w:szCs w:val="22"/>
          <w:lang w:val="en"/>
        </w:rPr>
        <w:t>(a)  The Contractor shall complete two (2) DD Forms 1387, Military Shipment Labels and, if applicable, four copies of DD Form 1387-2, Special Handling/Data Certification-used when shipping chemicals, dangerous cargo, etc.</w:t>
      </w:r>
    </w:p>
    <w:p w:rsidR="00CD3E11" w:rsidRPr="00CD3E11" w:rsidRDefault="00CD3E11" w:rsidP="00FF4C93">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(1)  Two copies of the DD Form 1387 will be attached to each shipping container delivered to the port Transportation Officer for subsequent transshipment by the Government as otherwise provided for under the terms of this contract.</w:t>
      </w:r>
    </w:p>
    <w:p w:rsidR="00CD3E11" w:rsidRPr="00CD3E11" w:rsidRDefault="00CD3E11" w:rsidP="00FF4C93">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(2)  These forms will be attached to one end and one side, not on the top or bottom, of the container.</w:t>
      </w:r>
    </w:p>
    <w:p w:rsidR="00CD3E11" w:rsidRPr="00CD3E11" w:rsidRDefault="00CD3E11" w:rsidP="00FF4C93">
      <w:pPr>
        <w:shd w:val="clear" w:color="auto" w:fill="FFFFFF"/>
        <w:ind w:left="810" w:hanging="360"/>
        <w:rPr>
          <w:rFonts w:ascii="Calibri" w:hAnsi="Calibri"/>
          <w:color w:val="000000"/>
          <w:sz w:val="22"/>
          <w:szCs w:val="22"/>
          <w:lang w:val="en"/>
        </w:rPr>
      </w:pPr>
      <w:r w:rsidRPr="00CD3E11">
        <w:rPr>
          <w:rFonts w:ascii="Calibri" w:hAnsi="Calibri"/>
          <w:color w:val="000000"/>
          <w:sz w:val="22"/>
          <w:szCs w:val="22"/>
          <w:lang w:val="en"/>
        </w:rPr>
        <w:t>(3)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w:rsidR="00CD3E11" w:rsidRPr="00CD3E11" w:rsidRDefault="00CD3E11" w:rsidP="00FF4C93">
      <w:pPr>
        <w:shd w:val="clear" w:color="auto" w:fill="FFFFFF"/>
        <w:ind w:left="360" w:hanging="360"/>
        <w:rPr>
          <w:rFonts w:ascii="Calibri" w:hAnsi="Calibri"/>
          <w:color w:val="000000"/>
          <w:sz w:val="22"/>
          <w:szCs w:val="22"/>
          <w:lang w:val="en"/>
        </w:rPr>
      </w:pPr>
      <w:r w:rsidRPr="00CD3E11">
        <w:rPr>
          <w:rFonts w:ascii="Calibri" w:hAnsi="Calibri"/>
          <w:color w:val="000000"/>
          <w:sz w:val="22"/>
          <w:szCs w:val="22"/>
          <w:lang w:val="en"/>
        </w:rPr>
        <w:t>(b)  In addition, if the cargo consists of chemicals, or is dangerous, one copy of the DD Form 1387-2 will be attached to the container, and three copies will be furnished to the Transportation Officer with the Bill of Lading.</w:t>
      </w:r>
    </w:p>
    <w:p w:rsidR="00CD3E11" w:rsidRPr="00CD3E11" w:rsidRDefault="00CD3E11" w:rsidP="00FF4C93">
      <w:pPr>
        <w:shd w:val="clear" w:color="auto" w:fill="FFFFFF"/>
        <w:ind w:left="360" w:hanging="360"/>
        <w:rPr>
          <w:rFonts w:ascii="Calibri" w:hAnsi="Calibri"/>
          <w:color w:val="000000"/>
          <w:sz w:val="22"/>
          <w:szCs w:val="22"/>
          <w:lang w:val="en"/>
        </w:rPr>
      </w:pPr>
      <w:r w:rsidRPr="00CD3E11">
        <w:rPr>
          <w:rFonts w:ascii="Calibri" w:hAnsi="Calibri"/>
          <w:color w:val="000000"/>
          <w:sz w:val="22"/>
          <w:szCs w:val="22"/>
          <w:lang w:val="en"/>
        </w:rPr>
        <w:t>(c)  Dangerous cargo will not be intermingled with non-dangerous cargo in the same container.</w:t>
      </w:r>
    </w:p>
    <w:p w:rsidR="00CD3E11" w:rsidRPr="00CD3E11" w:rsidRDefault="00CD3E11" w:rsidP="00FF4C93">
      <w:pPr>
        <w:shd w:val="clear" w:color="auto" w:fill="FFFFFF"/>
        <w:ind w:left="360" w:hanging="360"/>
        <w:rPr>
          <w:rFonts w:ascii="Calibri" w:hAnsi="Calibri"/>
          <w:color w:val="000000"/>
          <w:sz w:val="22"/>
          <w:szCs w:val="22"/>
          <w:lang w:val="en"/>
        </w:rPr>
      </w:pPr>
      <w:r w:rsidRPr="00CD3E11">
        <w:rPr>
          <w:rFonts w:ascii="Calibri" w:hAnsi="Calibri"/>
          <w:color w:val="000000"/>
          <w:sz w:val="22"/>
          <w:szCs w:val="22"/>
          <w:lang w:val="en"/>
        </w:rPr>
        <w:t>(d)  Copies of the above forms and preparation instructions will be obtained from the ordering activity issuing the Delivery Order. Reproduced copies of the forms are acceptable.</w:t>
      </w:r>
    </w:p>
    <w:p w:rsidR="00CD3E11" w:rsidRPr="00CD3E11" w:rsidRDefault="00CD3E11" w:rsidP="00CD3E11">
      <w:pPr>
        <w:shd w:val="clear" w:color="auto" w:fill="FFFFFF"/>
        <w:spacing w:after="240"/>
        <w:ind w:left="360" w:hanging="360"/>
        <w:rPr>
          <w:rFonts w:ascii="Calibri" w:hAnsi="Calibri"/>
          <w:color w:val="000000"/>
          <w:sz w:val="22"/>
          <w:szCs w:val="22"/>
          <w:lang w:val="en"/>
        </w:rPr>
      </w:pPr>
      <w:r w:rsidRPr="00CD3E11">
        <w:rPr>
          <w:rFonts w:ascii="Calibri" w:hAnsi="Calibri"/>
          <w:color w:val="000000"/>
          <w:sz w:val="22"/>
          <w:szCs w:val="22"/>
          <w:lang w:val="en"/>
        </w:rPr>
        <w:t>(e)  Failure to include DD Form 1387, and DD Form 1387-2, if applicable, on each shipping container will result in rejection of shipment by the port Transportation Officer.</w:t>
      </w:r>
    </w:p>
    <w:p w:rsidR="00CD3E11" w:rsidRPr="00CD3E11" w:rsidRDefault="00CD3E11" w:rsidP="00CD3E11">
      <w:pPr>
        <w:shd w:val="clear" w:color="auto" w:fill="FFFFFF"/>
        <w:ind w:left="1440" w:hanging="1440"/>
        <w:rPr>
          <w:rFonts w:ascii="Georgia" w:hAnsi="Georgia"/>
          <w:b/>
          <w:color w:val="000000"/>
          <w:sz w:val="22"/>
          <w:szCs w:val="22"/>
          <w:lang w:val="en"/>
        </w:rPr>
      </w:pPr>
      <w:r w:rsidRPr="00CD3E11">
        <w:rPr>
          <w:rFonts w:ascii="Georgia" w:hAnsi="Georgia"/>
          <w:b/>
          <w:color w:val="000000"/>
          <w:sz w:val="22"/>
          <w:szCs w:val="22"/>
        </w:rPr>
        <w:t xml:space="preserve">552.238-101 </w:t>
      </w:r>
      <w:r w:rsidRPr="00CD3E11">
        <w:rPr>
          <w:rFonts w:ascii="Georgia" w:hAnsi="Georgia"/>
          <w:b/>
          <w:color w:val="000000"/>
          <w:sz w:val="22"/>
          <w:szCs w:val="22"/>
          <w:lang w:val="en"/>
        </w:rPr>
        <w:t>FOREIGN TAXES AND DUTIES (MAY 2019)</w:t>
      </w:r>
    </w:p>
    <w:p w:rsidR="00CD3E11" w:rsidRPr="00CD3E11" w:rsidRDefault="00CD3E11" w:rsidP="00CD3E11">
      <w:pPr>
        <w:shd w:val="clear" w:color="auto" w:fill="FFFFFF"/>
        <w:ind w:left="1440" w:hanging="1440"/>
        <w:rPr>
          <w:rFonts w:ascii="Calibri" w:hAnsi="Calibri"/>
          <w:color w:val="000000"/>
          <w:sz w:val="27"/>
          <w:szCs w:val="27"/>
          <w:lang w:val="en"/>
        </w:rPr>
      </w:pPr>
      <w:r w:rsidRPr="00CD3E11">
        <w:rPr>
          <w:rFonts w:ascii="Calibri" w:hAnsi="Calibri"/>
          <w:b/>
          <w:i/>
          <w:sz w:val="22"/>
          <w:szCs w:val="22"/>
          <w:highlight w:val="yellow"/>
        </w:rPr>
        <w:t>Note:  This clause applies to overseas delivery only.</w:t>
      </w:r>
    </w:p>
    <w:p w:rsidR="00CD3E11" w:rsidRPr="00CD3E11" w:rsidRDefault="00CD3E11" w:rsidP="00CD3E11">
      <w:pPr>
        <w:shd w:val="clear" w:color="auto" w:fill="FFFFFF"/>
        <w:rPr>
          <w:rFonts w:ascii="Calibri" w:hAnsi="Calibri"/>
          <w:color w:val="000000"/>
          <w:sz w:val="22"/>
          <w:szCs w:val="22"/>
          <w:lang w:val="en"/>
        </w:rPr>
      </w:pPr>
      <w:r w:rsidRPr="00CD3E11">
        <w:rPr>
          <w:rFonts w:ascii="Calibri" w:hAnsi="Calibri"/>
          <w:color w:val="000000"/>
          <w:sz w:val="22"/>
          <w:szCs w:val="22"/>
          <w:lang w:val="en"/>
        </w:rPr>
        <w:t>Prices offered must be net, delivered, f.o.b. to the destinations accepted by the Government.</w:t>
      </w:r>
    </w:p>
    <w:p w:rsidR="00CD3E11" w:rsidRPr="00CD3E11" w:rsidRDefault="00CD3E11" w:rsidP="009A71EE">
      <w:pPr>
        <w:shd w:val="clear" w:color="auto" w:fill="FFFFFF"/>
        <w:ind w:left="270" w:hanging="270"/>
        <w:rPr>
          <w:rFonts w:ascii="Calibri" w:hAnsi="Calibri"/>
          <w:color w:val="000000"/>
          <w:sz w:val="22"/>
          <w:szCs w:val="22"/>
          <w:lang w:val="en"/>
        </w:rPr>
      </w:pPr>
      <w:r w:rsidRPr="00CD3E11">
        <w:rPr>
          <w:rFonts w:ascii="Calibri" w:hAnsi="Calibri"/>
          <w:color w:val="000000"/>
          <w:sz w:val="22"/>
          <w:szCs w:val="22"/>
          <w:lang w:val="en"/>
        </w:rPr>
        <w:t>(a) The Contractor warrants that such prices do not include any tax, duty, customs fees, or other foreign Governmental costs, assessments, or similar charges from which the U.S. Government is exempt.</w:t>
      </w:r>
    </w:p>
    <w:p w:rsidR="00CD3E11" w:rsidRPr="00CD3E11" w:rsidRDefault="00CD3E11" w:rsidP="009A71EE">
      <w:pPr>
        <w:shd w:val="clear" w:color="auto" w:fill="FFFFFF"/>
        <w:spacing w:after="240"/>
        <w:ind w:left="270" w:hanging="270"/>
        <w:rPr>
          <w:rFonts w:ascii="Calibri" w:hAnsi="Calibri"/>
          <w:color w:val="000000"/>
          <w:sz w:val="22"/>
          <w:szCs w:val="22"/>
          <w:lang w:val="en"/>
        </w:rPr>
      </w:pPr>
      <w:r w:rsidRPr="00CD3E11">
        <w:rPr>
          <w:rFonts w:ascii="Calibri" w:hAnsi="Calibri"/>
          <w:color w:val="000000"/>
          <w:sz w:val="22"/>
          <w:szCs w:val="22"/>
          <w:lang w:val="en"/>
        </w:rPr>
        <w:t>(b) Standard commercial export packaging, including containerization, if necessary, packaging, preservation, and/or marking are included in the pricing offered and accepted by the Government.</w:t>
      </w:r>
    </w:p>
    <w:p w:rsidR="00CD3E11" w:rsidRDefault="00CD3E11" w:rsidP="00CD3E11">
      <w:pPr>
        <w:shd w:val="clear" w:color="auto" w:fill="FFFFFF"/>
        <w:spacing w:after="40"/>
        <w:rPr>
          <w:rFonts w:ascii="Georgia" w:hAnsi="Georgia"/>
          <w:b/>
          <w:color w:val="000000"/>
          <w:sz w:val="22"/>
          <w:szCs w:val="22"/>
          <w:lang w:val="en"/>
        </w:rPr>
      </w:pPr>
      <w:r w:rsidRPr="00CD3E11">
        <w:rPr>
          <w:rFonts w:ascii="Georgia" w:hAnsi="Georgia"/>
          <w:b/>
          <w:sz w:val="22"/>
          <w:szCs w:val="22"/>
        </w:rPr>
        <w:t xml:space="preserve">552.238-103 </w:t>
      </w:r>
      <w:r w:rsidRPr="00CD3E11">
        <w:rPr>
          <w:rFonts w:ascii="Georgia" w:hAnsi="Georgia"/>
          <w:b/>
          <w:color w:val="000000"/>
          <w:sz w:val="22"/>
          <w:szCs w:val="22"/>
          <w:lang w:val="en"/>
        </w:rPr>
        <w:t>ELECTRONIC COMMERCE (MAY 2019)</w:t>
      </w:r>
    </w:p>
    <w:p w:rsidR="00CD3E11" w:rsidRPr="00CD3E11" w:rsidRDefault="00CD3E11" w:rsidP="00CD3E11">
      <w:pPr>
        <w:shd w:val="clear" w:color="auto" w:fill="FFFFFF"/>
        <w:ind w:left="360" w:hanging="360"/>
        <w:rPr>
          <w:rFonts w:ascii="Calibri" w:hAnsi="Calibri"/>
          <w:color w:val="000000"/>
          <w:sz w:val="22"/>
          <w:szCs w:val="22"/>
          <w:lang w:val="en"/>
        </w:rPr>
      </w:pPr>
      <w:r w:rsidRPr="00CD3E11">
        <w:rPr>
          <w:rFonts w:ascii="Calibri" w:hAnsi="Calibri"/>
          <w:color w:val="000000"/>
          <w:sz w:val="22"/>
          <w:szCs w:val="22"/>
          <w:lang w:val="en"/>
        </w:rPr>
        <w:t>(a)  </w:t>
      </w:r>
      <w:r w:rsidRPr="00CD3E11">
        <w:rPr>
          <w:rFonts w:ascii="Calibri" w:hAnsi="Calibri"/>
          <w:i/>
          <w:iCs/>
          <w:color w:val="000000"/>
          <w:sz w:val="22"/>
          <w:szCs w:val="22"/>
          <w:lang w:val="en"/>
        </w:rPr>
        <w:t>General background.</w:t>
      </w:r>
      <w:r w:rsidRPr="00CD3E11">
        <w:rPr>
          <w:rFonts w:ascii="Calibri" w:hAnsi="Calibri"/>
          <w:color w:val="000000"/>
          <w:sz w:val="22"/>
          <w:szCs w:val="22"/>
          <w:lang w:val="en"/>
        </w:rP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w:rsidR="00CD3E11" w:rsidRPr="00CD3E11" w:rsidRDefault="00CD3E11" w:rsidP="00CD3E11">
      <w:pPr>
        <w:shd w:val="clear" w:color="auto" w:fill="FFFFFF"/>
        <w:rPr>
          <w:rFonts w:ascii="Calibri" w:hAnsi="Calibri"/>
          <w:color w:val="000000"/>
          <w:sz w:val="22"/>
          <w:szCs w:val="22"/>
          <w:lang w:val="en"/>
        </w:rPr>
      </w:pPr>
      <w:r w:rsidRPr="00CD3E11">
        <w:rPr>
          <w:rFonts w:ascii="Calibri" w:hAnsi="Calibri"/>
          <w:color w:val="000000"/>
          <w:sz w:val="22"/>
          <w:szCs w:val="22"/>
          <w:lang w:val="en"/>
        </w:rPr>
        <w:t>(b)  </w:t>
      </w:r>
      <w:r w:rsidRPr="00CD3E11">
        <w:rPr>
          <w:rFonts w:ascii="Calibri" w:hAnsi="Calibri"/>
          <w:i/>
          <w:iCs/>
          <w:color w:val="000000"/>
          <w:sz w:val="22"/>
          <w:szCs w:val="22"/>
          <w:lang w:val="en"/>
        </w:rPr>
        <w:t>Trading partners and Value-Added Networks (VAN's)</w:t>
      </w:r>
      <w:r w:rsidRPr="00CD3E11">
        <w:rPr>
          <w:rFonts w:ascii="Calibri" w:hAnsi="Calibri"/>
          <w:color w:val="000000"/>
          <w:sz w:val="22"/>
          <w:szCs w:val="22"/>
          <w:lang w:val="en"/>
        </w:rPr>
        <w:t>.</w:t>
      </w:r>
    </w:p>
    <w:p w:rsidR="00CD3E11" w:rsidRPr="00CD3E11" w:rsidRDefault="00CD3E11" w:rsidP="00CD3E11">
      <w:pPr>
        <w:shd w:val="clear" w:color="auto" w:fill="FFFFFF"/>
        <w:ind w:left="720" w:hanging="360"/>
        <w:rPr>
          <w:rFonts w:ascii="Calibri" w:hAnsi="Calibri"/>
          <w:color w:val="000000"/>
          <w:sz w:val="22"/>
          <w:szCs w:val="22"/>
          <w:lang w:val="en"/>
        </w:rPr>
      </w:pPr>
      <w:r w:rsidRPr="00CD3E11">
        <w:rPr>
          <w:rFonts w:ascii="Calibri" w:hAnsi="Calibri"/>
          <w:color w:val="000000"/>
          <w:sz w:val="22"/>
          <w:szCs w:val="22"/>
          <w:lang w:val="en"/>
        </w:rPr>
        <w:t>(1)  Within the electronic commerce architecture, electronic documents (</w:t>
      </w:r>
      <w:r w:rsidRPr="00CD3E11">
        <w:rPr>
          <w:rFonts w:ascii="Calibri" w:hAnsi="Calibri"/>
          <w:i/>
          <w:iCs/>
          <w:color w:val="000000"/>
          <w:sz w:val="22"/>
          <w:szCs w:val="22"/>
          <w:lang w:val="en"/>
        </w:rPr>
        <w:t>e.g.</w:t>
      </w:r>
      <w:r w:rsidRPr="00CD3E11">
        <w:rPr>
          <w:rFonts w:ascii="Calibri" w:hAnsi="Calibri"/>
          <w:color w:val="000000"/>
          <w:sz w:val="22"/>
          <w:szCs w:val="22"/>
          <w:lang w:val="en"/>
        </w:rPr>
        <w:t>, orders, invoices, etc.) are carried between the Federal Government's procuring office and Contractors (now known as “trading partners”). These transactions are carried by commercial telecommunications companies called Value-Added Networks (VAN's).</w:t>
      </w:r>
    </w:p>
    <w:p w:rsidR="00CD3E11" w:rsidRPr="00CD3E11" w:rsidRDefault="00CD3E11" w:rsidP="00CD3E11">
      <w:pPr>
        <w:shd w:val="clear" w:color="auto" w:fill="FFFFFF"/>
        <w:ind w:left="720" w:hanging="360"/>
        <w:rPr>
          <w:rFonts w:ascii="Calibri" w:hAnsi="Calibri"/>
          <w:color w:val="000000"/>
          <w:sz w:val="22"/>
          <w:szCs w:val="22"/>
          <w:lang w:val="en"/>
        </w:rPr>
      </w:pPr>
      <w:r w:rsidRPr="00CD3E11">
        <w:rPr>
          <w:rFonts w:ascii="Calibri" w:hAnsi="Calibri"/>
          <w:color w:val="000000"/>
          <w:sz w:val="22"/>
          <w:szCs w:val="22"/>
          <w:lang w:val="en"/>
        </w:rPr>
        <w:t>(2)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w:rsidR="00CD3E11" w:rsidRPr="00CD3E11" w:rsidRDefault="00CD3E11" w:rsidP="00CD3E11">
      <w:pPr>
        <w:shd w:val="clear" w:color="auto" w:fill="FFFFFF"/>
        <w:ind w:left="360" w:hanging="360"/>
        <w:rPr>
          <w:rFonts w:ascii="Calibri" w:hAnsi="Calibri"/>
          <w:color w:val="000000"/>
          <w:sz w:val="22"/>
          <w:szCs w:val="22"/>
          <w:lang w:val="en"/>
        </w:rPr>
      </w:pPr>
      <w:r w:rsidRPr="00CD3E11">
        <w:rPr>
          <w:rFonts w:ascii="Calibri" w:hAnsi="Calibri"/>
          <w:color w:val="000000"/>
          <w:sz w:val="22"/>
          <w:szCs w:val="22"/>
          <w:lang w:val="en"/>
        </w:rPr>
        <w:t>(c)  </w:t>
      </w:r>
      <w:r w:rsidRPr="00CD3E11">
        <w:rPr>
          <w:rFonts w:ascii="Calibri" w:hAnsi="Calibri"/>
          <w:i/>
          <w:iCs/>
          <w:color w:val="000000"/>
          <w:sz w:val="22"/>
          <w:szCs w:val="22"/>
          <w:lang w:val="en"/>
        </w:rPr>
        <w:t>Registration instructions.</w:t>
      </w:r>
      <w:r w:rsidRPr="00CD3E11">
        <w:rPr>
          <w:rFonts w:ascii="Calibri" w:hAnsi="Calibri"/>
          <w:color w:val="000000"/>
          <w:sz w:val="22"/>
          <w:szCs w:val="22"/>
          <w:lang w:val="en"/>
        </w:rP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309" w:tgtFrame="_blank" w:history="1">
        <w:r w:rsidRPr="00CD3E11">
          <w:rPr>
            <w:rFonts w:ascii="Calibri" w:hAnsi="Calibri"/>
            <w:color w:val="1062AE"/>
            <w:sz w:val="22"/>
            <w:szCs w:val="22"/>
            <w:u w:val="single"/>
            <w:lang w:val="en"/>
          </w:rPr>
          <w:t>http://www.sam.gov</w:t>
        </w:r>
      </w:hyperlink>
      <w:r w:rsidRPr="00CD3E11">
        <w:rPr>
          <w:rFonts w:ascii="Calibri" w:hAnsi="Calibri"/>
          <w:color w:val="000000"/>
          <w:sz w:val="22"/>
          <w:szCs w:val="22"/>
          <w:lang w:val="en"/>
        </w:rPr>
        <w:t>. Contractors shall follow the instructions on the SAM website regarding how to register for EDI.</w:t>
      </w:r>
    </w:p>
    <w:p w:rsidR="00CD3E11" w:rsidRPr="00CD3E11" w:rsidRDefault="00CD3E11" w:rsidP="00CD3E11">
      <w:pPr>
        <w:shd w:val="clear" w:color="auto" w:fill="FFFFFF"/>
        <w:ind w:left="360" w:hanging="360"/>
        <w:rPr>
          <w:rFonts w:ascii="Calibri" w:hAnsi="Calibri"/>
          <w:color w:val="000000"/>
          <w:sz w:val="22"/>
          <w:szCs w:val="22"/>
          <w:lang w:val="en"/>
        </w:rPr>
      </w:pPr>
      <w:r w:rsidRPr="00CD3E11">
        <w:rPr>
          <w:rFonts w:ascii="Calibri" w:hAnsi="Calibri"/>
          <w:color w:val="000000"/>
          <w:sz w:val="22"/>
          <w:szCs w:val="22"/>
          <w:lang w:val="en"/>
        </w:rPr>
        <w:t>(d)  </w:t>
      </w:r>
      <w:r w:rsidRPr="00CD3E11">
        <w:rPr>
          <w:rFonts w:ascii="Calibri" w:hAnsi="Calibri"/>
          <w:i/>
          <w:iCs/>
          <w:color w:val="000000"/>
          <w:sz w:val="22"/>
          <w:szCs w:val="22"/>
          <w:lang w:val="en"/>
        </w:rPr>
        <w:t>Implementation conventions.</w:t>
      </w:r>
      <w:r w:rsidRPr="00CD3E11">
        <w:rPr>
          <w:rFonts w:ascii="Calibri" w:hAnsi="Calibri"/>
          <w:color w:val="000000"/>
          <w:sz w:val="22"/>
          <w:szCs w:val="22"/>
          <w:lang w:val="en"/>
        </w:rPr>
        <w:t xml:space="preserve"> All EDI transactions must comply with the Federal Implementation Conventions (ICs). The ICs are available on a registry maintained by the National Institute of Standards and Technology (NIST). It is accessible via the INTERNET at </w:t>
      </w:r>
      <w:hyperlink r:id="rId310" w:tgtFrame="_blank" w:history="1">
        <w:r w:rsidRPr="00CD3E11">
          <w:rPr>
            <w:rFonts w:ascii="Calibri" w:hAnsi="Calibri"/>
            <w:color w:val="1062AE"/>
            <w:sz w:val="22"/>
            <w:szCs w:val="22"/>
            <w:u w:val="single"/>
            <w:lang w:val="en"/>
          </w:rPr>
          <w:t>http://www.nist.gov/itl</w:t>
        </w:r>
      </w:hyperlink>
      <w:r w:rsidRPr="00CD3E11">
        <w:rPr>
          <w:rFonts w:ascii="Calibri" w:hAnsi="Calibri"/>
          <w:color w:val="000000"/>
          <w:sz w:val="22"/>
          <w:szCs w:val="22"/>
          <w:lang w:val="en"/>
        </w:rPr>
        <w:t>. ICs are available for common business documents such as Purchase Order, Price Sales Catalog, Invoice, Request for Quotes, etc.</w:t>
      </w:r>
    </w:p>
    <w:p w:rsidR="00CD3E11" w:rsidRPr="00CD3E11" w:rsidRDefault="00CD3E11" w:rsidP="00CD3E11">
      <w:pPr>
        <w:shd w:val="clear" w:color="auto" w:fill="FFFFFF"/>
        <w:ind w:left="360" w:hanging="360"/>
        <w:rPr>
          <w:rFonts w:ascii="Calibri" w:hAnsi="Calibri"/>
          <w:color w:val="000000"/>
          <w:sz w:val="22"/>
          <w:szCs w:val="22"/>
          <w:lang w:val="en"/>
        </w:rPr>
      </w:pPr>
      <w:r w:rsidRPr="00CD3E11">
        <w:rPr>
          <w:rFonts w:ascii="Calibri" w:hAnsi="Calibri"/>
          <w:color w:val="000000"/>
          <w:sz w:val="22"/>
          <w:szCs w:val="22"/>
          <w:lang w:val="en"/>
        </w:rPr>
        <w:t>(e)  </w:t>
      </w:r>
      <w:r w:rsidRPr="00CD3E11">
        <w:rPr>
          <w:rFonts w:ascii="Calibri" w:hAnsi="Calibri"/>
          <w:i/>
          <w:iCs/>
          <w:color w:val="000000"/>
          <w:sz w:val="22"/>
          <w:szCs w:val="22"/>
          <w:lang w:val="en"/>
        </w:rPr>
        <w:t>Additional information.</w:t>
      </w:r>
      <w:r w:rsidRPr="00CD3E11">
        <w:rPr>
          <w:rFonts w:ascii="Calibri" w:hAnsi="Calibri"/>
          <w:color w:val="000000"/>
          <w:sz w:val="22"/>
          <w:szCs w:val="22"/>
          <w:lang w:val="en"/>
        </w:rPr>
        <w:t xml:space="preserve"> GSA has additional information available for Contractors who are interested in using EC/EDI on its website, </w:t>
      </w:r>
      <w:hyperlink r:id="rId311" w:tgtFrame="_blank" w:history="1">
        <w:r w:rsidRPr="00CD3E11">
          <w:rPr>
            <w:rFonts w:ascii="Calibri" w:hAnsi="Calibri"/>
            <w:color w:val="1062AE"/>
            <w:sz w:val="22"/>
            <w:szCs w:val="22"/>
            <w:u w:val="single"/>
            <w:lang w:val="en"/>
          </w:rPr>
          <w:t>http://www.gsa.gov</w:t>
        </w:r>
      </w:hyperlink>
      <w:r w:rsidRPr="00CD3E11">
        <w:rPr>
          <w:rFonts w:ascii="Calibri" w:hAnsi="Calibri"/>
          <w:color w:val="000000"/>
          <w:sz w:val="22"/>
          <w:szCs w:val="22"/>
          <w:lang w:val="en"/>
        </w:rPr>
        <w:t>.</w:t>
      </w:r>
    </w:p>
    <w:p w:rsidR="00CD3E11" w:rsidRPr="00CD3E11" w:rsidRDefault="00CD3E11" w:rsidP="00CD3E11">
      <w:pPr>
        <w:shd w:val="clear" w:color="auto" w:fill="FFFFFF"/>
        <w:rPr>
          <w:rFonts w:ascii="Calibri" w:hAnsi="Calibri"/>
          <w:color w:val="000000"/>
          <w:sz w:val="22"/>
          <w:szCs w:val="22"/>
          <w:lang w:val="en"/>
        </w:rPr>
      </w:pPr>
      <w:r w:rsidRPr="00CD3E11">
        <w:rPr>
          <w:rFonts w:ascii="Calibri" w:hAnsi="Calibri"/>
          <w:color w:val="000000"/>
          <w:sz w:val="22"/>
          <w:szCs w:val="22"/>
          <w:lang w:val="en"/>
        </w:rPr>
        <w:t>(f)  </w:t>
      </w:r>
      <w:r w:rsidRPr="00CD3E11">
        <w:rPr>
          <w:rFonts w:ascii="Calibri" w:hAnsi="Calibri"/>
          <w:i/>
          <w:iCs/>
          <w:color w:val="000000"/>
          <w:sz w:val="22"/>
          <w:szCs w:val="22"/>
          <w:lang w:val="en"/>
        </w:rPr>
        <w:t>GSA Advantage!®.</w:t>
      </w:r>
      <w:r w:rsidRPr="00CD3E11">
        <w:rPr>
          <w:rFonts w:ascii="Calibri" w:hAnsi="Calibri"/>
          <w:color w:val="000000"/>
          <w:sz w:val="22"/>
          <w:szCs w:val="22"/>
          <w:lang w:val="en"/>
        </w:rPr>
        <w:t xml:space="preserve"> </w:t>
      </w:r>
    </w:p>
    <w:p w:rsidR="00CD3E11" w:rsidRPr="00CD3E11" w:rsidRDefault="00CD3E11" w:rsidP="00CD3E11">
      <w:pPr>
        <w:shd w:val="clear" w:color="auto" w:fill="FFFFFF"/>
        <w:ind w:left="630" w:hanging="270"/>
        <w:rPr>
          <w:rFonts w:ascii="Calibri" w:hAnsi="Calibri"/>
          <w:color w:val="000000"/>
          <w:sz w:val="22"/>
          <w:szCs w:val="22"/>
          <w:lang w:val="en"/>
        </w:rPr>
      </w:pPr>
      <w:r w:rsidRPr="00CD3E11">
        <w:rPr>
          <w:rFonts w:ascii="Calibri" w:hAnsi="Calibri"/>
          <w:color w:val="000000"/>
          <w:sz w:val="22"/>
          <w:szCs w:val="22"/>
          <w:lang w:val="en"/>
        </w:rPr>
        <w:t>(1)  GSA Advantage!® uses electronic commerce to receive catalogs, invoices and text messages; and to send purchase orders, application advice, and functional acknowledgments. GSA Advantage!® enables customers to:</w:t>
      </w:r>
    </w:p>
    <w:p w:rsidR="00CD3E11" w:rsidRPr="00CD3E11" w:rsidRDefault="00CD3E11" w:rsidP="00CD3E11">
      <w:pPr>
        <w:shd w:val="clear" w:color="auto" w:fill="FFFFFF"/>
        <w:ind w:left="990" w:hanging="270"/>
        <w:rPr>
          <w:rFonts w:ascii="Calibri" w:hAnsi="Calibri"/>
          <w:color w:val="000000"/>
          <w:sz w:val="22"/>
          <w:szCs w:val="22"/>
          <w:lang w:val="en"/>
        </w:rPr>
      </w:pPr>
      <w:r w:rsidRPr="00CD3E11">
        <w:rPr>
          <w:rFonts w:ascii="Calibri" w:hAnsi="Calibri"/>
          <w:color w:val="000000"/>
          <w:sz w:val="22"/>
          <w:szCs w:val="22"/>
          <w:lang w:val="en"/>
        </w:rPr>
        <w:t>(i)  Perform database searches across all contracts by manufacturer; manufacturer's model/part number; Contractor; and generic supply categories.</w:t>
      </w:r>
    </w:p>
    <w:p w:rsidR="00CD3E11" w:rsidRPr="00CD3E11" w:rsidRDefault="00CD3E11" w:rsidP="00CD3E11">
      <w:pPr>
        <w:shd w:val="clear" w:color="auto" w:fill="FFFFFF"/>
        <w:ind w:left="990" w:hanging="270"/>
        <w:rPr>
          <w:rFonts w:ascii="Calibri" w:hAnsi="Calibri"/>
          <w:color w:val="000000"/>
          <w:sz w:val="22"/>
          <w:szCs w:val="22"/>
          <w:lang w:val="en"/>
        </w:rPr>
      </w:pPr>
      <w:r w:rsidRPr="00CD3E11">
        <w:rPr>
          <w:rFonts w:ascii="Calibri" w:hAnsi="Calibri"/>
          <w:color w:val="000000"/>
          <w:sz w:val="22"/>
          <w:szCs w:val="22"/>
          <w:lang w:val="en"/>
        </w:rPr>
        <w:t>(ii)  Generate EDI delivery orders to Contractors, generate EDI delivery orders from the Federal Supply Service to Contractors, or download files to create their own delivery orders.</w:t>
      </w:r>
    </w:p>
    <w:p w:rsidR="00CD3E11" w:rsidRPr="00CD3E11" w:rsidRDefault="00CD3E11" w:rsidP="00CD3E11">
      <w:pPr>
        <w:shd w:val="clear" w:color="auto" w:fill="FFFFFF"/>
        <w:ind w:left="990" w:hanging="270"/>
        <w:rPr>
          <w:rFonts w:ascii="Calibri" w:hAnsi="Calibri"/>
          <w:color w:val="000000"/>
          <w:sz w:val="22"/>
          <w:szCs w:val="22"/>
          <w:lang w:val="en"/>
        </w:rPr>
      </w:pPr>
      <w:r w:rsidRPr="00CD3E11">
        <w:rPr>
          <w:rFonts w:ascii="Calibri" w:hAnsi="Calibri"/>
          <w:color w:val="000000"/>
          <w:sz w:val="22"/>
          <w:szCs w:val="22"/>
          <w:lang w:val="en"/>
        </w:rPr>
        <w:t>(iii)  Use the credit card.</w:t>
      </w:r>
    </w:p>
    <w:p w:rsidR="00CD3E11" w:rsidRPr="00CD3E11" w:rsidRDefault="00CD3E11" w:rsidP="00CD3E11">
      <w:pPr>
        <w:shd w:val="clear" w:color="auto" w:fill="FFFFFF"/>
        <w:spacing w:after="240"/>
        <w:ind w:left="720" w:hanging="360"/>
        <w:rPr>
          <w:rFonts w:ascii="Calibri" w:hAnsi="Calibri"/>
          <w:color w:val="000000"/>
          <w:sz w:val="22"/>
          <w:szCs w:val="22"/>
          <w:lang w:val="en"/>
        </w:rPr>
      </w:pPr>
      <w:r w:rsidRPr="00CD3E11">
        <w:rPr>
          <w:rFonts w:ascii="Calibri" w:hAnsi="Calibri"/>
          <w:color w:val="000000"/>
          <w:sz w:val="22"/>
          <w:szCs w:val="22"/>
          <w:lang w:val="en"/>
        </w:rPr>
        <w:t xml:space="preserve">(2)  GSA Advantage!® may be accessed via the GSA Home Page. The Internet address is: </w:t>
      </w:r>
      <w:hyperlink r:id="rId312" w:tgtFrame="_blank" w:history="1">
        <w:r w:rsidRPr="00CD3E11">
          <w:rPr>
            <w:rFonts w:ascii="Calibri" w:hAnsi="Calibri"/>
            <w:color w:val="1062AE"/>
            <w:sz w:val="22"/>
            <w:szCs w:val="22"/>
            <w:u w:val="single"/>
            <w:lang w:val="en"/>
          </w:rPr>
          <w:t>http://www.gsa.gov</w:t>
        </w:r>
      </w:hyperlink>
      <w:r w:rsidRPr="00CD3E11">
        <w:rPr>
          <w:rFonts w:ascii="Calibri" w:hAnsi="Calibri"/>
          <w:color w:val="000000"/>
          <w:sz w:val="22"/>
          <w:szCs w:val="22"/>
          <w:lang w:val="en"/>
        </w:rPr>
        <w:t>.</w:t>
      </w:r>
    </w:p>
    <w:p w:rsidR="00CD3E11" w:rsidRPr="00CD3E11" w:rsidRDefault="00CD3E11" w:rsidP="00CD3E11">
      <w:pPr>
        <w:tabs>
          <w:tab w:val="left" w:pos="864"/>
          <w:tab w:val="left" w:pos="900"/>
        </w:tabs>
        <w:spacing w:after="40"/>
        <w:rPr>
          <w:color w:val="000000"/>
          <w:sz w:val="22"/>
          <w:szCs w:val="22"/>
          <w:lang w:val="en"/>
        </w:rPr>
      </w:pPr>
      <w:r w:rsidRPr="00CD3E11">
        <w:rPr>
          <w:rFonts w:ascii="Georgia" w:hAnsi="Georgia"/>
          <w:b/>
          <w:color w:val="000000"/>
          <w:sz w:val="22"/>
          <w:szCs w:val="22"/>
        </w:rPr>
        <w:t xml:space="preserve">552.238-104 </w:t>
      </w:r>
      <w:r w:rsidRPr="00CD3E11">
        <w:rPr>
          <w:rFonts w:ascii="Georgia" w:hAnsi="Georgia"/>
          <w:b/>
          <w:color w:val="000000"/>
          <w:sz w:val="22"/>
          <w:szCs w:val="22"/>
          <w:lang w:val="en"/>
        </w:rPr>
        <w:t>DISSEMINATION OF INFORMATION BY CONTRACTOR (MAY 2019)</w:t>
      </w:r>
    </w:p>
    <w:p w:rsidR="00CD3E11" w:rsidRPr="00CD3E11" w:rsidRDefault="00CD3E11" w:rsidP="00CD3E11">
      <w:pPr>
        <w:shd w:val="clear" w:color="auto" w:fill="FFFFFF"/>
        <w:spacing w:after="240"/>
        <w:rPr>
          <w:rFonts w:ascii="Calibri" w:hAnsi="Calibri" w:cs="Arial"/>
          <w:sz w:val="22"/>
          <w:szCs w:val="22"/>
        </w:rPr>
      </w:pPr>
      <w:r w:rsidRPr="00CD3E11">
        <w:rPr>
          <w:rFonts w:ascii="Calibri" w:hAnsi="Calibri"/>
          <w:color w:val="000000"/>
          <w:sz w:val="22"/>
          <w:szCs w:val="22"/>
          <w:lang w:val="en"/>
        </w:rP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w:rsidR="00CD3E11" w:rsidRPr="00CD3E11" w:rsidRDefault="00CD3E11" w:rsidP="00CD3E11">
      <w:pPr>
        <w:shd w:val="clear" w:color="auto" w:fill="FFFFFF"/>
        <w:spacing w:after="40"/>
        <w:ind w:left="1440" w:hanging="1440"/>
        <w:rPr>
          <w:color w:val="000000"/>
          <w:sz w:val="27"/>
          <w:szCs w:val="27"/>
          <w:lang w:val="en"/>
        </w:rPr>
      </w:pPr>
      <w:r w:rsidRPr="00CD3E11">
        <w:rPr>
          <w:rFonts w:ascii="Georgia" w:hAnsi="Georgia"/>
          <w:b/>
          <w:color w:val="000000"/>
          <w:sz w:val="22"/>
          <w:szCs w:val="22"/>
        </w:rPr>
        <w:t xml:space="preserve">552.238-105 </w:t>
      </w:r>
      <w:r w:rsidRPr="00CD3E11">
        <w:rPr>
          <w:rFonts w:ascii="Georgia" w:hAnsi="Georgia"/>
          <w:b/>
          <w:color w:val="000000"/>
          <w:sz w:val="22"/>
          <w:szCs w:val="22"/>
          <w:lang w:val="en"/>
        </w:rPr>
        <w:t>DELIVERIES BEYOND THE CONTRACTUAL PERIOD-PLACING OF ORDERS (MAY 2019)</w:t>
      </w:r>
    </w:p>
    <w:p w:rsidR="00CD3E11" w:rsidRDefault="00CD3E11" w:rsidP="00CD3E11">
      <w:pPr>
        <w:shd w:val="clear" w:color="auto" w:fill="FFFFFF"/>
        <w:spacing w:after="240"/>
        <w:rPr>
          <w:rFonts w:ascii="Calibri" w:hAnsi="Calibri"/>
          <w:color w:val="000000"/>
          <w:sz w:val="22"/>
          <w:szCs w:val="22"/>
          <w:lang w:val="en"/>
        </w:rPr>
      </w:pPr>
      <w:r w:rsidRPr="00CD3E11">
        <w:rPr>
          <w:rFonts w:ascii="Calibri" w:hAnsi="Calibri"/>
          <w:color w:val="000000"/>
          <w:sz w:val="22"/>
          <w:szCs w:val="22"/>
          <w:lang w:val="en"/>
        </w:rPr>
        <w:t xml:space="preserve">In accordance with Clause </w:t>
      </w:r>
      <w:hyperlink r:id="rId313" w:anchor="id195K8300P4V" w:history="1">
        <w:r w:rsidRPr="00CD3E11">
          <w:rPr>
            <w:rFonts w:ascii="Calibri" w:hAnsi="Calibri"/>
            <w:color w:val="1062AE"/>
            <w:sz w:val="22"/>
            <w:szCs w:val="22"/>
            <w:u w:val="single"/>
            <w:lang w:val="en"/>
          </w:rPr>
          <w:t>552.238-113</w:t>
        </w:r>
      </w:hyperlink>
      <w:r w:rsidRPr="00CD3E11">
        <w:rPr>
          <w:rFonts w:ascii="Calibri" w:hAnsi="Calibri"/>
          <w:color w:val="000000"/>
          <w:sz w:val="22"/>
          <w:szCs w:val="22"/>
          <w:lang w:val="en"/>
        </w:rP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means than through the mail) to the Contractor on or before the expiration date of the contract, and providing for delivery within the number of days specified in the contract, shall constitute a valid order.</w:t>
      </w:r>
    </w:p>
    <w:p w:rsidR="00CD3E11" w:rsidRPr="00CD3E11" w:rsidRDefault="00CD3E11" w:rsidP="00CD3E11">
      <w:pPr>
        <w:shd w:val="clear" w:color="auto" w:fill="FFFFFF"/>
        <w:spacing w:after="40"/>
        <w:rPr>
          <w:rFonts w:ascii="Georgia" w:hAnsi="Georgia"/>
          <w:b/>
          <w:color w:val="000000"/>
          <w:sz w:val="22"/>
          <w:szCs w:val="22"/>
          <w:lang w:val="en"/>
        </w:rPr>
      </w:pPr>
      <w:r w:rsidRPr="00CD3E11">
        <w:rPr>
          <w:rFonts w:ascii="Georgia" w:hAnsi="Georgia" w:cs="Arial"/>
          <w:b/>
          <w:snapToGrid w:val="0"/>
          <w:sz w:val="22"/>
          <w:szCs w:val="22"/>
        </w:rPr>
        <w:t xml:space="preserve">552.238-106 </w:t>
      </w:r>
      <w:r w:rsidRPr="00CD3E11">
        <w:rPr>
          <w:rFonts w:ascii="Georgia" w:hAnsi="Georgia"/>
          <w:b/>
          <w:color w:val="000000"/>
          <w:sz w:val="22"/>
          <w:szCs w:val="22"/>
          <w:lang w:val="en"/>
        </w:rPr>
        <w:t>INTERPRETATION OF CONTRACT REQUIREMENTS (MAY 2019)</w:t>
      </w:r>
    </w:p>
    <w:p w:rsidR="00CD3E11" w:rsidRPr="00CD3E11" w:rsidRDefault="00CD3E11" w:rsidP="00CD3E11">
      <w:pPr>
        <w:shd w:val="clear" w:color="auto" w:fill="FFFFFF"/>
        <w:spacing w:after="240"/>
        <w:rPr>
          <w:rFonts w:ascii="Calibri" w:hAnsi="Calibri"/>
          <w:color w:val="000000"/>
          <w:sz w:val="22"/>
          <w:szCs w:val="22"/>
          <w:lang w:val="en"/>
        </w:rPr>
      </w:pPr>
      <w:r w:rsidRPr="00CD3E11">
        <w:rPr>
          <w:rFonts w:ascii="Calibri" w:hAnsi="Calibri"/>
          <w:color w:val="000000"/>
          <w:sz w:val="22"/>
          <w:szCs w:val="22"/>
          <w:lang w:val="en"/>
        </w:rPr>
        <w:t>No interpretation of any provision of this contract, including applicable specifications, shall be binding on the Government unless furnished or agreed to in writing by the Contracting Officer or his designated representative.</w:t>
      </w:r>
    </w:p>
    <w:p w:rsidR="00CD3E11" w:rsidRPr="00CD3E11" w:rsidRDefault="00CD3E11" w:rsidP="00CD3E11">
      <w:pPr>
        <w:ind w:left="1350" w:hanging="1350"/>
        <w:rPr>
          <w:rFonts w:ascii="Georgia" w:hAnsi="Georgia" w:cs="Calibri"/>
          <w:b/>
          <w:sz w:val="22"/>
          <w:szCs w:val="22"/>
        </w:rPr>
      </w:pPr>
      <w:r w:rsidRPr="00CD3E11">
        <w:rPr>
          <w:rFonts w:ascii="Georgia" w:hAnsi="Georgia"/>
          <w:b/>
          <w:color w:val="000000"/>
          <w:sz w:val="22"/>
          <w:szCs w:val="22"/>
        </w:rPr>
        <w:t xml:space="preserve">552.238-113 </w:t>
      </w:r>
      <w:r w:rsidRPr="00CD3E11">
        <w:rPr>
          <w:rFonts w:ascii="Georgia" w:hAnsi="Georgia" w:cs="Calibri"/>
          <w:b/>
          <w:sz w:val="22"/>
          <w:szCs w:val="22"/>
        </w:rPr>
        <w:t xml:space="preserve">SCOPE OF CONTRACT (ELIGIBLE ORDERING ACTIVITIES) (MAY 2019, TAILORED) </w:t>
      </w:r>
    </w:p>
    <w:p w:rsidR="00CD3E11" w:rsidRPr="00CD3E11" w:rsidRDefault="00CD3E11" w:rsidP="00CD3E11">
      <w:pPr>
        <w:rPr>
          <w:rFonts w:ascii="Calibri" w:hAnsi="Calibri" w:cs="Calibri"/>
          <w:b/>
          <w:i/>
          <w:sz w:val="22"/>
          <w:szCs w:val="22"/>
        </w:rPr>
      </w:pPr>
      <w:r w:rsidRPr="00CD3E11">
        <w:rPr>
          <w:rFonts w:ascii="Calibri" w:hAnsi="Calibri" w:cs="Calibri"/>
          <w:b/>
          <w:i/>
          <w:sz w:val="22"/>
          <w:szCs w:val="22"/>
          <w:highlight w:val="yellow"/>
        </w:rPr>
        <w:t>Note:  State Vet Homes with sharing agreements are also included as eligible ordering activities.</w:t>
      </w:r>
    </w:p>
    <w:p w:rsidR="00CD3E11" w:rsidRPr="00CD3E11" w:rsidRDefault="00CD3E11" w:rsidP="00CD3E11">
      <w:pPr>
        <w:ind w:left="270" w:hanging="270"/>
        <w:rPr>
          <w:rFonts w:ascii="Calibri" w:hAnsi="Calibri"/>
          <w:b/>
          <w:i/>
          <w:color w:val="000000"/>
          <w:sz w:val="22"/>
          <w:szCs w:val="22"/>
        </w:rPr>
      </w:pPr>
      <w:r w:rsidRPr="00CD3E11">
        <w:rPr>
          <w:rFonts w:ascii="Calibri" w:hAnsi="Calibri"/>
          <w:color w:val="000000"/>
          <w:sz w:val="22"/>
          <w:szCs w:val="22"/>
        </w:rPr>
        <w:t>(a) This solicitation is issued to establish contracts which may be used on a nonmandatory basis by the agencies and activities named below, as a source of supply for the supplies or services described herein, for domestic and/or overseas delivery.</w:t>
      </w:r>
    </w:p>
    <w:p w:rsidR="00CD3E11" w:rsidRPr="00CD3E11" w:rsidRDefault="00CD3E11" w:rsidP="00CD3E11">
      <w:pPr>
        <w:ind w:left="810" w:hanging="360"/>
        <w:rPr>
          <w:rFonts w:ascii="Calibri" w:hAnsi="Calibri"/>
          <w:color w:val="000000"/>
          <w:sz w:val="22"/>
          <w:szCs w:val="22"/>
        </w:rPr>
      </w:pPr>
      <w:r w:rsidRPr="00CD3E11">
        <w:rPr>
          <w:rFonts w:ascii="Calibri" w:hAnsi="Calibri"/>
          <w:color w:val="000000"/>
          <w:sz w:val="22"/>
          <w:szCs w:val="22"/>
        </w:rPr>
        <w:t>(1) Executive agencies (as defined in FAR Subpart 2.1) including nonappropriated fund activities as prescribed in 41 CFR 101-26.000;</w:t>
      </w:r>
    </w:p>
    <w:p w:rsidR="00CD3E11" w:rsidRPr="00CD3E11" w:rsidRDefault="00CD3E11" w:rsidP="00CD3E11">
      <w:pPr>
        <w:ind w:left="810" w:hanging="360"/>
        <w:rPr>
          <w:rFonts w:ascii="Calibri" w:hAnsi="Calibri"/>
          <w:color w:val="000000"/>
          <w:sz w:val="22"/>
          <w:szCs w:val="22"/>
        </w:rPr>
      </w:pPr>
      <w:r w:rsidRPr="00CD3E11">
        <w:rPr>
          <w:rFonts w:ascii="Calibri" w:hAnsi="Calibri"/>
          <w:color w:val="000000"/>
          <w:sz w:val="22"/>
          <w:szCs w:val="22"/>
        </w:rPr>
        <w:t>(2) Government contractors authorized in writing by a Federal agency pursuant to FAR 51.1;</w:t>
      </w:r>
    </w:p>
    <w:p w:rsidR="00CD3E11" w:rsidRPr="00CD3E11" w:rsidRDefault="00CD3E11" w:rsidP="00CD3E11">
      <w:pPr>
        <w:ind w:left="810" w:hanging="360"/>
        <w:rPr>
          <w:rFonts w:ascii="Calibri" w:hAnsi="Calibri"/>
          <w:color w:val="000000"/>
          <w:sz w:val="22"/>
          <w:szCs w:val="22"/>
        </w:rPr>
      </w:pPr>
      <w:r w:rsidRPr="00CD3E11">
        <w:rPr>
          <w:rFonts w:ascii="Calibri" w:hAnsi="Calibri"/>
          <w:color w:val="000000"/>
          <w:sz w:val="22"/>
          <w:szCs w:val="22"/>
        </w:rPr>
        <w:t>(3) Mixed ownership Government corporations (as defined in the Government Corporation Control Act);</w:t>
      </w:r>
    </w:p>
    <w:p w:rsidR="00CD3E11" w:rsidRPr="00CD3E11" w:rsidRDefault="00CD3E11" w:rsidP="00CD3E11">
      <w:pPr>
        <w:ind w:left="810" w:hanging="360"/>
        <w:rPr>
          <w:rFonts w:ascii="Calibri" w:hAnsi="Calibri"/>
          <w:color w:val="000000"/>
          <w:sz w:val="22"/>
          <w:szCs w:val="22"/>
        </w:rPr>
      </w:pPr>
      <w:r w:rsidRPr="00CD3E11">
        <w:rPr>
          <w:rFonts w:ascii="Calibri" w:hAnsi="Calibri"/>
          <w:color w:val="000000"/>
          <w:sz w:val="22"/>
          <w:szCs w:val="22"/>
        </w:rPr>
        <w:t>(4) Federal Agencies, including establishments in the legislative or judicial branch of government (except the Senate, the House of Representatives and the Architect of the Capitol and any activities under the direction of the Architect of the Capitol).</w:t>
      </w:r>
    </w:p>
    <w:p w:rsidR="00CD3E11" w:rsidRPr="00CD3E11" w:rsidRDefault="00CD3E11" w:rsidP="00CD3E11">
      <w:pPr>
        <w:ind w:left="810" w:hanging="360"/>
        <w:rPr>
          <w:rFonts w:ascii="Calibri" w:hAnsi="Calibri"/>
          <w:color w:val="000000"/>
          <w:sz w:val="22"/>
          <w:szCs w:val="22"/>
        </w:rPr>
      </w:pPr>
      <w:r w:rsidRPr="00CD3E11">
        <w:rPr>
          <w:rFonts w:ascii="Calibri" w:hAnsi="Calibri"/>
          <w:color w:val="000000"/>
          <w:sz w:val="22"/>
          <w:szCs w:val="22"/>
        </w:rPr>
        <w:t>(5) The District of Columbia;</w:t>
      </w:r>
    </w:p>
    <w:p w:rsidR="00CD3E11" w:rsidRPr="00CD3E11" w:rsidRDefault="00CD3E11" w:rsidP="00CD3E11">
      <w:pPr>
        <w:ind w:left="810" w:hanging="360"/>
        <w:rPr>
          <w:rFonts w:ascii="Calibri" w:hAnsi="Calibri"/>
          <w:color w:val="000000"/>
          <w:sz w:val="22"/>
          <w:szCs w:val="22"/>
        </w:rPr>
      </w:pPr>
      <w:r w:rsidRPr="00CD3E11">
        <w:rPr>
          <w:rFonts w:ascii="Calibri" w:hAnsi="Calibri"/>
          <w:color w:val="000000"/>
          <w:sz w:val="22"/>
          <w:szCs w:val="22"/>
        </w:rPr>
        <w:t>(6) Tribal governments when authorized under 25 USC 450j(k);</w:t>
      </w:r>
    </w:p>
    <w:p w:rsidR="00CD3E11" w:rsidRPr="00CD3E11" w:rsidRDefault="00CD3E11" w:rsidP="00CD3E11">
      <w:pPr>
        <w:ind w:left="810" w:hanging="360"/>
        <w:rPr>
          <w:rFonts w:ascii="Calibri" w:hAnsi="Calibri"/>
          <w:color w:val="000000"/>
          <w:sz w:val="22"/>
          <w:szCs w:val="22"/>
        </w:rPr>
      </w:pPr>
      <w:r w:rsidRPr="00CD3E11">
        <w:rPr>
          <w:rFonts w:ascii="Calibri" w:hAnsi="Calibri"/>
          <w:color w:val="000000"/>
          <w:sz w:val="22"/>
          <w:szCs w:val="22"/>
        </w:rPr>
        <w:t xml:space="preserve">(7) Tribes or tribally designated housing entities pursuant </w:t>
      </w:r>
      <w:r w:rsidRPr="00CD3E11">
        <w:rPr>
          <w:rFonts w:ascii="Calibri" w:hAnsi="Calibri"/>
          <w:sz w:val="22"/>
          <w:szCs w:val="22"/>
        </w:rPr>
        <w:t xml:space="preserve">to </w:t>
      </w:r>
      <w:r w:rsidRPr="00CD3E11">
        <w:rPr>
          <w:rFonts w:ascii="Calibri" w:hAnsi="Calibri"/>
          <w:i/>
          <w:iCs/>
          <w:sz w:val="22"/>
          <w:szCs w:val="22"/>
        </w:rPr>
        <w:t>25 U.S.C. 4111(j)</w:t>
      </w:r>
      <w:r w:rsidRPr="00CD3E11">
        <w:rPr>
          <w:rFonts w:ascii="Calibri" w:hAnsi="Calibri"/>
          <w:sz w:val="22"/>
          <w:szCs w:val="22"/>
        </w:rPr>
        <w:t xml:space="preserve">; </w:t>
      </w:r>
    </w:p>
    <w:p w:rsidR="00CD3E11" w:rsidRPr="00CD3E11" w:rsidRDefault="00CD3E11" w:rsidP="00CD3E11">
      <w:pPr>
        <w:ind w:left="810" w:hanging="360"/>
        <w:rPr>
          <w:rFonts w:ascii="Calibri" w:hAnsi="Calibri"/>
          <w:color w:val="000000"/>
          <w:sz w:val="22"/>
          <w:szCs w:val="22"/>
        </w:rPr>
      </w:pPr>
      <w:r w:rsidRPr="00CD3E11">
        <w:rPr>
          <w:rFonts w:ascii="Calibri" w:hAnsi="Calibri"/>
          <w:color w:val="000000"/>
          <w:sz w:val="22"/>
          <w:szCs w:val="22"/>
        </w:rPr>
        <w:t>(8) Qualified Nonprofit Agencies as authorized under 40 USC 502(b); and</w:t>
      </w:r>
    </w:p>
    <w:p w:rsidR="00CD3E11" w:rsidRPr="00CD3E11" w:rsidRDefault="00CD3E11" w:rsidP="00CD3E11">
      <w:pPr>
        <w:ind w:left="810" w:hanging="360"/>
        <w:rPr>
          <w:rFonts w:ascii="Calibri" w:hAnsi="Calibri"/>
          <w:color w:val="000000"/>
          <w:sz w:val="22"/>
          <w:szCs w:val="22"/>
        </w:rPr>
      </w:pPr>
      <w:r w:rsidRPr="00CD3E11">
        <w:rPr>
          <w:rFonts w:ascii="Calibri" w:hAnsi="Calibri"/>
          <w:color w:val="000000"/>
          <w:sz w:val="22"/>
          <w:szCs w:val="22"/>
        </w:rPr>
        <w:t xml:space="preserve">(9) Organizations, other than those identified in </w:t>
      </w:r>
      <w:r w:rsidRPr="00CD3E11">
        <w:rPr>
          <w:rFonts w:ascii="Calibri" w:hAnsi="Calibri"/>
          <w:sz w:val="22"/>
          <w:szCs w:val="22"/>
        </w:rPr>
        <w:t xml:space="preserve">paragraph (d) of </w:t>
      </w:r>
      <w:r w:rsidRPr="00CD3E11">
        <w:rPr>
          <w:rFonts w:ascii="Calibri" w:hAnsi="Calibri"/>
          <w:color w:val="000000"/>
          <w:sz w:val="22"/>
          <w:szCs w:val="22"/>
        </w:rPr>
        <w:t xml:space="preserve">this clause, authorized by GSA pursuant to statute or regulation to use GSA as a source of supply. </w:t>
      </w:r>
    </w:p>
    <w:p w:rsidR="00CD3E11" w:rsidRPr="00CD3E11" w:rsidRDefault="00CD3E11" w:rsidP="00CD3E11">
      <w:pPr>
        <w:ind w:left="270" w:hanging="270"/>
        <w:rPr>
          <w:rFonts w:ascii="Calibri" w:hAnsi="Calibri"/>
          <w:color w:val="000000"/>
          <w:sz w:val="22"/>
          <w:szCs w:val="22"/>
        </w:rPr>
      </w:pPr>
      <w:r w:rsidRPr="00CD3E11">
        <w:rPr>
          <w:rFonts w:ascii="Calibri" w:hAnsi="Calibri"/>
          <w:color w:val="000000"/>
          <w:sz w:val="22"/>
          <w:szCs w:val="22"/>
        </w:rPr>
        <w:t xml:space="preserve">(b) </w:t>
      </w:r>
      <w:r w:rsidRPr="00CD3E11">
        <w:rPr>
          <w:rFonts w:ascii="Calibri" w:hAnsi="Calibri"/>
          <w:i/>
          <w:color w:val="000000"/>
          <w:sz w:val="22"/>
          <w:szCs w:val="22"/>
        </w:rPr>
        <w:t>Definitions</w:t>
      </w:r>
      <w:r w:rsidRPr="00CD3E11">
        <w:rPr>
          <w:rFonts w:ascii="Calibri" w:hAnsi="Calibri"/>
          <w:color w:val="000000"/>
          <w:sz w:val="22"/>
          <w:szCs w:val="22"/>
        </w:rPr>
        <w:t xml:space="preserve">. </w:t>
      </w:r>
    </w:p>
    <w:p w:rsidR="00CD3E11" w:rsidRPr="00CD3E11" w:rsidRDefault="00CD3E11" w:rsidP="00CD3E11">
      <w:pPr>
        <w:ind w:left="360"/>
        <w:rPr>
          <w:rFonts w:ascii="Calibri" w:hAnsi="Calibri"/>
          <w:color w:val="000000"/>
          <w:sz w:val="22"/>
          <w:szCs w:val="22"/>
        </w:rPr>
      </w:pPr>
      <w:r w:rsidRPr="00CD3E11">
        <w:rPr>
          <w:rFonts w:ascii="Calibri" w:hAnsi="Calibri"/>
          <w:color w:val="000000"/>
          <w:sz w:val="22"/>
          <w:szCs w:val="22"/>
        </w:rPr>
        <w:t xml:space="preserve">“Domestic delivery” is delivery within the 48 contiguous states, Alaska, Hawaii, Puerto Rico, Washington, DC, and U.S. territories. Domestic delivery also includes a port or consolidation point, within the aforementioned areas, for orders received from overseas activities. </w:t>
      </w:r>
    </w:p>
    <w:p w:rsidR="00CD3E11" w:rsidRPr="00CD3E11" w:rsidRDefault="00CD3E11" w:rsidP="00CD3E11">
      <w:pPr>
        <w:ind w:left="360"/>
        <w:rPr>
          <w:rFonts w:ascii="Calibri" w:hAnsi="Calibri"/>
          <w:color w:val="000000"/>
          <w:sz w:val="22"/>
          <w:szCs w:val="22"/>
        </w:rPr>
      </w:pPr>
      <w:r w:rsidRPr="00CD3E11">
        <w:rPr>
          <w:rFonts w:ascii="Calibri" w:hAnsi="Calibri"/>
          <w:color w:val="000000"/>
          <w:sz w:val="22"/>
          <w:szCs w:val="22"/>
        </w:rPr>
        <w:t xml:space="preserve">“Overseas delivery” is delivery to points outside of the 48 contiguous states, Washington, DC, Alaska, Hawaii, Puerto Rico, and U.S. territories. </w:t>
      </w:r>
    </w:p>
    <w:p w:rsidR="00CD3E11" w:rsidRPr="00CD3E11" w:rsidRDefault="00CD3E11" w:rsidP="00CD3E11">
      <w:pPr>
        <w:rPr>
          <w:rFonts w:ascii="Calibri" w:hAnsi="Calibri"/>
          <w:color w:val="000000"/>
          <w:sz w:val="22"/>
          <w:szCs w:val="22"/>
        </w:rPr>
      </w:pPr>
      <w:r w:rsidRPr="00CD3E11">
        <w:rPr>
          <w:rFonts w:ascii="Calibri" w:hAnsi="Calibri"/>
          <w:color w:val="000000"/>
          <w:sz w:val="22"/>
          <w:szCs w:val="22"/>
        </w:rPr>
        <w:t>(c) Offerors are requested to check one of the following boxes:</w:t>
      </w:r>
    </w:p>
    <w:p w:rsidR="00CD3E11" w:rsidRPr="00CD3E11" w:rsidRDefault="00CD3E11" w:rsidP="00CD3E11">
      <w:pPr>
        <w:ind w:left="270"/>
        <w:rPr>
          <w:color w:val="000000"/>
          <w:sz w:val="22"/>
          <w:szCs w:val="22"/>
        </w:rPr>
      </w:pPr>
      <w:r w:rsidRPr="00CD3E11">
        <w:rPr>
          <w:sz w:val="22"/>
          <w:szCs w:val="22"/>
        </w:rPr>
        <w:fldChar w:fldCharType="begin">
          <w:ffData>
            <w:name w:val="Check84"/>
            <w:enabled/>
            <w:calcOnExit w:val="0"/>
            <w:statusText w:type="text" w:val="Checkbox for domestic and overseas delivery"/>
            <w:checkBox>
              <w:sizeAuto/>
              <w:default w:val="0"/>
              <w:checked w:val="0"/>
            </w:checkBox>
          </w:ffData>
        </w:fldChar>
      </w:r>
      <w:r w:rsidRPr="00CD3E11">
        <w:rPr>
          <w:rFonts w:ascii="Calibri" w:hAnsi="Calibri" w:cs="Calibri"/>
          <w:sz w:val="22"/>
          <w:szCs w:val="22"/>
        </w:rPr>
        <w:instrText xml:space="preserve"> FORMCHECKBOX </w:instrText>
      </w:r>
      <w:r w:rsidR="00A67B34">
        <w:rPr>
          <w:sz w:val="22"/>
          <w:szCs w:val="22"/>
        </w:rPr>
      </w:r>
      <w:r w:rsidR="00A67B34">
        <w:rPr>
          <w:sz w:val="22"/>
          <w:szCs w:val="22"/>
        </w:rPr>
        <w:fldChar w:fldCharType="separate"/>
      </w:r>
      <w:r w:rsidRPr="00CD3E11">
        <w:rPr>
          <w:sz w:val="22"/>
          <w:szCs w:val="22"/>
        </w:rPr>
        <w:fldChar w:fldCharType="end"/>
      </w:r>
      <w:r w:rsidRPr="00CD3E11">
        <w:rPr>
          <w:rFonts w:ascii="Calibri" w:hAnsi="Calibri" w:cs="Calibri"/>
          <w:sz w:val="22"/>
          <w:szCs w:val="22"/>
        </w:rPr>
        <w:t xml:space="preserve">   Contractor will provide domestic and overseas delivery.</w:t>
      </w:r>
      <w:r w:rsidRPr="00CD3E11">
        <w:rPr>
          <w:rFonts w:ascii="Calibri" w:hAnsi="Calibri" w:cs="Calibri"/>
          <w:sz w:val="22"/>
          <w:szCs w:val="22"/>
        </w:rPr>
        <w:br/>
      </w:r>
      <w:r w:rsidRPr="00CD3E11">
        <w:rPr>
          <w:rFonts w:ascii="Calibri" w:hAnsi="Calibri" w:cs="Calibri"/>
          <w:sz w:val="22"/>
          <w:szCs w:val="22"/>
        </w:rPr>
        <w:fldChar w:fldCharType="begin">
          <w:ffData>
            <w:name w:val=""/>
            <w:enabled/>
            <w:calcOnExit w:val="0"/>
            <w:statusText w:type="text" w:val="Checkbox for overseas delivery only"/>
            <w:checkBox>
              <w:sizeAuto/>
              <w:default w:val="0"/>
            </w:checkBox>
          </w:ffData>
        </w:fldChar>
      </w:r>
      <w:r w:rsidRPr="00CD3E11">
        <w:rPr>
          <w:rFonts w:ascii="Calibri" w:hAnsi="Calibri" w:cs="Calibri"/>
          <w:sz w:val="22"/>
          <w:szCs w:val="22"/>
        </w:rPr>
        <w:instrText xml:space="preserve"> FORMCHECKBOX </w:instrText>
      </w:r>
      <w:r w:rsidR="00A67B34">
        <w:rPr>
          <w:rFonts w:ascii="Calibri" w:hAnsi="Calibri" w:cs="Calibri"/>
          <w:sz w:val="22"/>
          <w:szCs w:val="22"/>
        </w:rPr>
      </w:r>
      <w:r w:rsidR="00A67B34">
        <w:rPr>
          <w:rFonts w:ascii="Calibri" w:hAnsi="Calibri" w:cs="Calibri"/>
          <w:sz w:val="22"/>
          <w:szCs w:val="22"/>
        </w:rPr>
        <w:fldChar w:fldCharType="separate"/>
      </w:r>
      <w:r w:rsidRPr="00CD3E11">
        <w:rPr>
          <w:rFonts w:ascii="Calibri" w:hAnsi="Calibri" w:cs="Calibri"/>
          <w:sz w:val="22"/>
          <w:szCs w:val="22"/>
        </w:rPr>
        <w:fldChar w:fldCharType="end"/>
      </w:r>
      <w:r w:rsidRPr="00CD3E11">
        <w:rPr>
          <w:rFonts w:ascii="Calibri" w:hAnsi="Calibri" w:cs="Calibri"/>
          <w:sz w:val="22"/>
          <w:szCs w:val="22"/>
        </w:rPr>
        <w:t xml:space="preserve">   Contractor will provide overseas delivery only.</w:t>
      </w:r>
      <w:r w:rsidRPr="00CD3E11">
        <w:rPr>
          <w:rFonts w:ascii="Calibri" w:hAnsi="Calibri" w:cs="Calibri"/>
          <w:sz w:val="22"/>
          <w:szCs w:val="22"/>
        </w:rPr>
        <w:br/>
      </w:r>
      <w:r w:rsidRPr="00CD3E11">
        <w:rPr>
          <w:rFonts w:ascii="Calibri" w:hAnsi="Calibri" w:cs="Calibri"/>
          <w:sz w:val="22"/>
          <w:szCs w:val="22"/>
        </w:rPr>
        <w:fldChar w:fldCharType="begin">
          <w:ffData>
            <w:name w:val=""/>
            <w:enabled/>
            <w:calcOnExit w:val="0"/>
            <w:statusText w:type="text" w:val="Checkbox for domestic delivery only"/>
            <w:checkBox>
              <w:sizeAuto/>
              <w:default w:val="0"/>
            </w:checkBox>
          </w:ffData>
        </w:fldChar>
      </w:r>
      <w:r w:rsidRPr="00CD3E11">
        <w:rPr>
          <w:rFonts w:ascii="Calibri" w:hAnsi="Calibri" w:cs="Calibri"/>
          <w:sz w:val="22"/>
          <w:szCs w:val="22"/>
        </w:rPr>
        <w:instrText xml:space="preserve"> FORMCHECKBOX </w:instrText>
      </w:r>
      <w:r w:rsidR="00A67B34">
        <w:rPr>
          <w:rFonts w:ascii="Calibri" w:hAnsi="Calibri" w:cs="Calibri"/>
          <w:sz w:val="22"/>
          <w:szCs w:val="22"/>
        </w:rPr>
      </w:r>
      <w:r w:rsidR="00A67B34">
        <w:rPr>
          <w:rFonts w:ascii="Calibri" w:hAnsi="Calibri" w:cs="Calibri"/>
          <w:sz w:val="22"/>
          <w:szCs w:val="22"/>
        </w:rPr>
        <w:fldChar w:fldCharType="separate"/>
      </w:r>
      <w:r w:rsidRPr="00CD3E11">
        <w:rPr>
          <w:rFonts w:ascii="Calibri" w:hAnsi="Calibri" w:cs="Calibri"/>
          <w:sz w:val="22"/>
          <w:szCs w:val="22"/>
        </w:rPr>
        <w:fldChar w:fldCharType="end"/>
      </w:r>
      <w:r w:rsidRPr="00CD3E11">
        <w:rPr>
          <w:rFonts w:ascii="Calibri" w:hAnsi="Calibri" w:cs="Calibri"/>
          <w:sz w:val="22"/>
          <w:szCs w:val="22"/>
        </w:rPr>
        <w:t xml:space="preserve">   Contractor will provide domestic delivery only.</w:t>
      </w:r>
      <w:r w:rsidRPr="00CD3E11">
        <w:rPr>
          <w:color w:val="000000"/>
          <w:sz w:val="22"/>
          <w:szCs w:val="22"/>
        </w:rPr>
        <w:t xml:space="preserve"> </w:t>
      </w:r>
    </w:p>
    <w:p w:rsidR="00CD3E11" w:rsidRPr="00CD3E11" w:rsidRDefault="00CD3E11" w:rsidP="00CD3E11">
      <w:pPr>
        <w:rPr>
          <w:rFonts w:ascii="Calibri" w:hAnsi="Calibri"/>
          <w:color w:val="000000"/>
          <w:sz w:val="22"/>
          <w:szCs w:val="22"/>
        </w:rPr>
      </w:pPr>
      <w:r w:rsidRPr="00CD3E11">
        <w:rPr>
          <w:rFonts w:ascii="Calibri" w:hAnsi="Calibri"/>
          <w:color w:val="000000"/>
          <w:sz w:val="22"/>
          <w:szCs w:val="22"/>
        </w:rPr>
        <w:t xml:space="preserve">(d) The following activities may place orders against Schedule contracts: </w:t>
      </w:r>
    </w:p>
    <w:p w:rsidR="00CD3E11" w:rsidRPr="00CD3E11" w:rsidRDefault="00CD3E11" w:rsidP="00CD3E11">
      <w:pPr>
        <w:ind w:left="720" w:hanging="270"/>
        <w:rPr>
          <w:rFonts w:ascii="Calibri" w:hAnsi="Calibri"/>
          <w:color w:val="000000"/>
          <w:sz w:val="22"/>
          <w:szCs w:val="22"/>
        </w:rPr>
      </w:pPr>
      <w:r w:rsidRPr="00CD3E11">
        <w:rPr>
          <w:rFonts w:ascii="Calibri" w:hAnsi="Calibri"/>
          <w:color w:val="000000"/>
          <w:sz w:val="22"/>
          <w:szCs w:val="22"/>
        </w:rPr>
        <w:t>(1)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w:rsidR="00CD3E11" w:rsidRPr="00CD3E11" w:rsidRDefault="00CD3E11" w:rsidP="00CD3E11">
      <w:pPr>
        <w:ind w:left="720" w:hanging="270"/>
        <w:rPr>
          <w:rFonts w:ascii="Calibri" w:hAnsi="Calibri"/>
          <w:sz w:val="22"/>
          <w:szCs w:val="22"/>
        </w:rPr>
      </w:pPr>
      <w:r w:rsidRPr="00CD3E11">
        <w:rPr>
          <w:rFonts w:ascii="Calibri" w:hAnsi="Calibri"/>
          <w:color w:val="000000"/>
          <w:sz w:val="22"/>
          <w:szCs w:val="22"/>
        </w:rPr>
        <w:t xml:space="preserve">(2) The American National Red Cross </w:t>
      </w:r>
      <w:r w:rsidRPr="00CD3E11">
        <w:rPr>
          <w:rFonts w:ascii="Calibri" w:hAnsi="Calibri"/>
          <w:sz w:val="22"/>
          <w:szCs w:val="22"/>
        </w:rPr>
        <w:t>may place orders against Federal Supply Schedules for products and services in furtherance of the purposes set forth in its Federal charter (</w:t>
      </w:r>
      <w:r w:rsidRPr="00CD3E11">
        <w:rPr>
          <w:rFonts w:ascii="Calibri" w:hAnsi="Calibri"/>
          <w:i/>
          <w:iCs/>
          <w:sz w:val="22"/>
          <w:szCs w:val="22"/>
        </w:rPr>
        <w:t>36 U.S.C. § 300102</w:t>
      </w:r>
      <w:r w:rsidRPr="00CD3E11">
        <w:rPr>
          <w:rFonts w:ascii="Calibri" w:hAnsi="Calibri"/>
          <w:sz w:val="22"/>
          <w:szCs w:val="22"/>
        </w:rPr>
        <w:t xml:space="preserve">); PROVIDED, the Contractor accepts order(s) from the American National Red Cross; and </w:t>
      </w:r>
    </w:p>
    <w:p w:rsidR="00CD3E11" w:rsidRPr="00CD3E11" w:rsidRDefault="00CD3E11" w:rsidP="00CD3E11">
      <w:pPr>
        <w:ind w:left="720" w:hanging="270"/>
        <w:rPr>
          <w:rFonts w:ascii="Calibri" w:hAnsi="Calibri"/>
          <w:color w:val="000000"/>
          <w:sz w:val="22"/>
          <w:szCs w:val="22"/>
        </w:rPr>
      </w:pPr>
      <w:r w:rsidRPr="00CD3E11">
        <w:rPr>
          <w:rFonts w:ascii="Calibri" w:hAnsi="Calibri"/>
          <w:sz w:val="22"/>
          <w:szCs w:val="22"/>
        </w:rPr>
        <w:t>(3) Other qualified organizations, as defined in section 309 of the Robert T. Stafford Disaster Relief and Emergency Assistance Act (</w:t>
      </w:r>
      <w:r w:rsidRPr="00CD3E11">
        <w:rPr>
          <w:rFonts w:ascii="Calibri" w:hAnsi="Calibri"/>
          <w:i/>
          <w:iCs/>
          <w:sz w:val="22"/>
          <w:szCs w:val="22"/>
        </w:rPr>
        <w:t>42 U.S.C. § 5152</w:t>
      </w:r>
      <w:r w:rsidRPr="00CD3E11">
        <w:rPr>
          <w:rFonts w:ascii="Calibri" w:hAnsi="Calibri"/>
          <w:sz w:val="22"/>
          <w:szCs w:val="22"/>
        </w:rPr>
        <w:t xml:space="preserve">), may place orders against </w:t>
      </w:r>
      <w:r w:rsidRPr="00CD3E11">
        <w:rPr>
          <w:rFonts w:ascii="Calibri" w:hAnsi="Calibri"/>
          <w:color w:val="000000"/>
          <w:sz w:val="22"/>
          <w:szCs w:val="22"/>
        </w:rPr>
        <w:t xml:space="preserve">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 </w:t>
      </w:r>
    </w:p>
    <w:p w:rsidR="00CD3E11" w:rsidRPr="00CD3E11" w:rsidRDefault="00CD3E11" w:rsidP="00CD3E11">
      <w:pPr>
        <w:ind w:left="720" w:hanging="270"/>
        <w:rPr>
          <w:rFonts w:ascii="Calibri" w:hAnsi="Calibri"/>
          <w:color w:val="000000"/>
          <w:sz w:val="22"/>
          <w:szCs w:val="22"/>
        </w:rPr>
      </w:pPr>
      <w:r w:rsidRPr="00CD3E11">
        <w:rPr>
          <w:rFonts w:ascii="Calibri" w:hAnsi="Calibri"/>
          <w:color w:val="000000"/>
          <w:sz w:val="22"/>
          <w:szCs w:val="22"/>
        </w:rPr>
        <w:t>(4)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w:t>
      </w:r>
      <w:r w:rsidRPr="00CD3E11">
        <w:rPr>
          <w:rFonts w:ascii="Calibri" w:hAnsi="Calibri"/>
          <w:sz w:val="22"/>
          <w:szCs w:val="22"/>
        </w:rPr>
        <w:t>t (</w:t>
      </w:r>
      <w:r w:rsidRPr="00CD3E11">
        <w:rPr>
          <w:rFonts w:ascii="Calibri" w:hAnsi="Calibri"/>
          <w:i/>
          <w:iCs/>
          <w:sz w:val="22"/>
          <w:szCs w:val="22"/>
        </w:rPr>
        <w:t>42 U.S.C. 5121</w:t>
      </w:r>
      <w:r w:rsidRPr="00CD3E11">
        <w:rPr>
          <w:rFonts w:ascii="Calibri" w:hAnsi="Calibri"/>
          <w:sz w:val="22"/>
          <w:szCs w:val="22"/>
        </w:rPr>
        <w:t xml:space="preserve">, et seq.) to facilitate disaster preparedness or response, or to facilitate recovery from terrorism </w:t>
      </w:r>
      <w:r w:rsidRPr="00CD3E11">
        <w:rPr>
          <w:rFonts w:ascii="Calibri" w:hAnsi="Calibri"/>
          <w:color w:val="000000"/>
          <w:sz w:val="22"/>
          <w:szCs w:val="22"/>
        </w:rPr>
        <w:t xml:space="preserve">or nuclear, biological, chemical, or radiological attack; PROVIDED, the Contractor accepts order(s) from such activities. </w:t>
      </w:r>
    </w:p>
    <w:p w:rsidR="00CD3E11" w:rsidRPr="00CD3E11" w:rsidRDefault="00CD3E11" w:rsidP="00CD3E11">
      <w:pPr>
        <w:ind w:left="270" w:hanging="270"/>
        <w:rPr>
          <w:rFonts w:ascii="Calibri" w:hAnsi="Calibri"/>
          <w:color w:val="000000"/>
          <w:sz w:val="22"/>
          <w:szCs w:val="22"/>
        </w:rPr>
      </w:pPr>
      <w:r w:rsidRPr="00CD3E11">
        <w:rPr>
          <w:rFonts w:ascii="Calibri" w:hAnsi="Calibri"/>
          <w:color w:val="000000"/>
          <w:sz w:val="22"/>
          <w:szCs w:val="22"/>
        </w:rPr>
        <w:t>(e)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w:rsidR="00CD3E11" w:rsidRPr="00CD3E11" w:rsidRDefault="00CD3E11" w:rsidP="00CD3E11">
      <w:pPr>
        <w:ind w:left="720" w:hanging="720"/>
        <w:rPr>
          <w:rFonts w:ascii="Calibri" w:hAnsi="Calibri"/>
          <w:color w:val="000000"/>
          <w:sz w:val="22"/>
          <w:szCs w:val="22"/>
        </w:rPr>
      </w:pPr>
      <w:r w:rsidRPr="00CD3E11">
        <w:rPr>
          <w:rFonts w:ascii="Calibri" w:hAnsi="Calibri"/>
          <w:color w:val="000000"/>
          <w:sz w:val="22"/>
          <w:szCs w:val="22"/>
        </w:rPr>
        <w:t>(f)   (1) The Contractor is obligated to accept orders received from activities within the Executive branch of the Federal Government.</w:t>
      </w:r>
    </w:p>
    <w:p w:rsidR="00CD3E11" w:rsidRPr="00CD3E11" w:rsidRDefault="00CD3E11" w:rsidP="00CD3E11">
      <w:pPr>
        <w:ind w:left="720" w:hanging="270"/>
        <w:rPr>
          <w:rFonts w:ascii="Calibri" w:hAnsi="Calibri"/>
          <w:color w:val="000000"/>
          <w:sz w:val="22"/>
          <w:szCs w:val="22"/>
        </w:rPr>
      </w:pPr>
      <w:r w:rsidRPr="00CD3E11">
        <w:rPr>
          <w:rFonts w:ascii="Calibri" w:hAnsi="Calibri"/>
          <w:color w:val="000000"/>
          <w:sz w:val="22"/>
          <w:szCs w:val="22"/>
        </w:rPr>
        <w:t xml:space="preserve">(2)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 </w:t>
      </w:r>
    </w:p>
    <w:p w:rsidR="00CD3E11" w:rsidRPr="00CD3E11" w:rsidRDefault="00CD3E11" w:rsidP="00CD3E11">
      <w:pPr>
        <w:ind w:left="270" w:hanging="270"/>
        <w:rPr>
          <w:rFonts w:ascii="Calibri" w:hAnsi="Calibri"/>
          <w:color w:val="000000"/>
          <w:sz w:val="22"/>
          <w:szCs w:val="22"/>
        </w:rPr>
      </w:pPr>
      <w:r w:rsidRPr="00CD3E11">
        <w:rPr>
          <w:rFonts w:ascii="Calibri" w:hAnsi="Calibri"/>
          <w:color w:val="000000"/>
          <w:sz w:val="22"/>
          <w:szCs w:val="22"/>
        </w:rPr>
        <w:t>(g) The Government is obligated to purchase under each resultant contract a guaranteed minimum of $2,500 (two thousand, five hundred dollars) during the contract term.</w:t>
      </w:r>
    </w:p>
    <w:p w:rsidR="00CD3E11" w:rsidRPr="00CD3E11" w:rsidRDefault="00CD3E11" w:rsidP="00CD3E11">
      <w:pPr>
        <w:spacing w:after="240"/>
        <w:ind w:left="274" w:hanging="274"/>
        <w:rPr>
          <w:rFonts w:ascii="Calibri" w:hAnsi="Calibri"/>
          <w:color w:val="000000"/>
          <w:sz w:val="22"/>
          <w:szCs w:val="22"/>
        </w:rPr>
      </w:pPr>
      <w:r w:rsidRPr="00CD3E11">
        <w:rPr>
          <w:rFonts w:ascii="Calibri" w:hAnsi="Calibri"/>
          <w:color w:val="000000"/>
          <w:sz w:val="22"/>
          <w:szCs w:val="22"/>
        </w:rPr>
        <w:t>(h) All users of GSA’s and VA’s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w:rsidR="00CD3E11" w:rsidRPr="00CD3E11" w:rsidRDefault="00CD3E11" w:rsidP="00CD3E11">
      <w:pPr>
        <w:ind w:left="1350" w:hanging="1350"/>
        <w:outlineLvl w:val="3"/>
        <w:rPr>
          <w:rFonts w:ascii="Calibri" w:hAnsi="Calibri"/>
          <w:b/>
          <w:bCs/>
          <w:sz w:val="22"/>
          <w:szCs w:val="22"/>
        </w:rPr>
      </w:pPr>
      <w:r w:rsidRPr="00CD3E11">
        <w:rPr>
          <w:rFonts w:ascii="Georgia" w:hAnsi="Georgia"/>
          <w:b/>
          <w:bCs/>
          <w:sz w:val="22"/>
          <w:szCs w:val="22"/>
        </w:rPr>
        <w:t>552.238-114 USE OF FEDERAL SUPPLY SCHEDULE CONTRACTS BY NON-FEDERAL ENTITIES (MAY 2019)</w:t>
      </w:r>
    </w:p>
    <w:p w:rsidR="00CD3E11" w:rsidRPr="00CD3E11" w:rsidRDefault="00CD3E11" w:rsidP="00CD3E11">
      <w:pPr>
        <w:ind w:left="360" w:hanging="360"/>
        <w:rPr>
          <w:rFonts w:ascii="Calibri" w:hAnsi="Calibri"/>
          <w:color w:val="000000"/>
          <w:sz w:val="22"/>
          <w:szCs w:val="22"/>
        </w:rPr>
      </w:pPr>
      <w:r w:rsidRPr="00CD3E11">
        <w:rPr>
          <w:rFonts w:ascii="Calibri" w:hAnsi="Calibri"/>
          <w:color w:val="000000"/>
          <w:sz w:val="22"/>
          <w:szCs w:val="22"/>
        </w:rPr>
        <w:t xml:space="preserve">(a) If an entity identified in paragraph (d) of the clause at </w:t>
      </w:r>
      <w:hyperlink r:id="rId314" w:anchor="id195K8300P4V" w:history="1">
        <w:r w:rsidRPr="00CD3E11">
          <w:rPr>
            <w:rFonts w:ascii="Calibri" w:hAnsi="Calibri"/>
            <w:color w:val="1062AE"/>
            <w:sz w:val="22"/>
            <w:szCs w:val="22"/>
            <w:u w:val="single"/>
            <w:lang w:val="en"/>
          </w:rPr>
          <w:t>552.238-113</w:t>
        </w:r>
      </w:hyperlink>
      <w:r w:rsidRPr="00CD3E11">
        <w:rPr>
          <w:rFonts w:ascii="Calibri" w:hAnsi="Calibri"/>
          <w:color w:val="000000"/>
          <w:sz w:val="27"/>
          <w:szCs w:val="27"/>
          <w:lang w:val="en"/>
        </w:rPr>
        <w:t>,</w:t>
      </w:r>
      <w:r w:rsidRPr="00CD3E11">
        <w:rPr>
          <w:rFonts w:ascii="Calibri" w:hAnsi="Calibri"/>
          <w:color w:val="000000"/>
          <w:sz w:val="22"/>
          <w:szCs w:val="22"/>
        </w:rPr>
        <w:t xml:space="preserve"> Scope of Contract (Eligible Ordering Activities)</w:t>
      </w:r>
      <w:r w:rsidRPr="00CD3E11">
        <w:rPr>
          <w:rFonts w:ascii="Calibri" w:hAnsi="Calibri"/>
          <w:b/>
          <w:i/>
          <w:color w:val="000000"/>
          <w:sz w:val="22"/>
          <w:szCs w:val="22"/>
          <w:highlight w:val="yellow"/>
        </w:rPr>
        <w:t xml:space="preserve"> [see 552.238-113 located within  Solicitation Document 01</w:t>
      </w:r>
      <w:r w:rsidRPr="00CD3E11">
        <w:rPr>
          <w:rFonts w:ascii="Calibri" w:hAnsi="Calibri"/>
          <w:b/>
          <w:i/>
          <w:color w:val="000000"/>
          <w:sz w:val="22"/>
          <w:szCs w:val="22"/>
        </w:rPr>
        <w:t>]</w:t>
      </w:r>
      <w:r w:rsidRPr="00CD3E11">
        <w:rPr>
          <w:rFonts w:ascii="Calibri" w:hAnsi="Calibri"/>
          <w:color w:val="000000"/>
          <w:sz w:val="22"/>
          <w:szCs w:val="22"/>
        </w:rPr>
        <w:t xml:space="preserve">, elects to place an order under this contract, the entity agrees that the order shall be subject to the following conditions: </w:t>
      </w:r>
    </w:p>
    <w:p w:rsidR="00CD3E11" w:rsidRPr="00CD3E11" w:rsidRDefault="00CD3E11" w:rsidP="00CD3E11">
      <w:pPr>
        <w:ind w:left="810" w:hanging="270"/>
        <w:rPr>
          <w:rFonts w:ascii="Calibri" w:hAnsi="Calibri"/>
          <w:color w:val="000000"/>
          <w:sz w:val="22"/>
          <w:szCs w:val="22"/>
        </w:rPr>
      </w:pPr>
      <w:r w:rsidRPr="00CD3E11">
        <w:rPr>
          <w:rFonts w:ascii="Calibri" w:hAnsi="Calibri"/>
          <w:color w:val="000000"/>
          <w:sz w:val="22"/>
          <w:szCs w:val="22"/>
        </w:rPr>
        <w:t>(1) When the Contractor accepts an order from such an entity, a separate contract is formed which incorporates by reference all the terms and conditions of the Schedule contract except the Disputes clause, the patent indemnity clause, and the portion of the Commercial Item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w:rsidR="00CD3E11" w:rsidRPr="00CD3E11" w:rsidRDefault="00CD3E11" w:rsidP="00CD3E11">
      <w:pPr>
        <w:ind w:left="810" w:hanging="270"/>
        <w:rPr>
          <w:rFonts w:ascii="Calibri" w:hAnsi="Calibri"/>
          <w:color w:val="000000"/>
          <w:sz w:val="22"/>
          <w:szCs w:val="22"/>
        </w:rPr>
      </w:pPr>
      <w:r w:rsidRPr="00CD3E11">
        <w:rPr>
          <w:rFonts w:ascii="Calibri" w:hAnsi="Calibri"/>
          <w:color w:val="000000"/>
          <w:sz w:val="22"/>
          <w:szCs w:val="22"/>
        </w:rPr>
        <w:t>(2) Where contract clauses refer to action by a Contracting Officer or a Contracting Officer of GSA, that shall mean the individual responsible for placing the order for the ordering activity (</w:t>
      </w:r>
      <w:r w:rsidRPr="00CD3E11">
        <w:rPr>
          <w:rFonts w:ascii="Calibri" w:hAnsi="Calibri"/>
          <w:i/>
          <w:iCs/>
          <w:color w:val="000000"/>
          <w:sz w:val="22"/>
          <w:szCs w:val="22"/>
        </w:rPr>
        <w:t>e.g., </w:t>
      </w:r>
      <w:r w:rsidRPr="00CD3E11">
        <w:rPr>
          <w:rFonts w:ascii="Calibri" w:hAnsi="Calibri"/>
          <w:color w:val="000000"/>
          <w:sz w:val="22"/>
          <w:szCs w:val="22"/>
        </w:rPr>
        <w:t xml:space="preserve">FAR 52.212-4 at paragraph (f) and FSS clause I-FSS-249 B.) </w:t>
      </w:r>
    </w:p>
    <w:p w:rsidR="00CD3E11" w:rsidRPr="00CD3E11" w:rsidRDefault="00CD3E11" w:rsidP="00CD3E11">
      <w:pPr>
        <w:ind w:left="810" w:hanging="270"/>
        <w:rPr>
          <w:rFonts w:ascii="Calibri" w:hAnsi="Calibri"/>
          <w:color w:val="000000"/>
          <w:sz w:val="22"/>
          <w:szCs w:val="22"/>
        </w:rPr>
      </w:pPr>
      <w:r w:rsidRPr="00CD3E11">
        <w:rPr>
          <w:rFonts w:ascii="Calibri" w:hAnsi="Calibri"/>
          <w:color w:val="000000"/>
          <w:sz w:val="22"/>
          <w:szCs w:val="22"/>
        </w:rPr>
        <w:t xml:space="preserve">(3) As a condition of using this contract, eligible ordering activities agree to abide by all terms and conditions of the Schedule contract, except for those deleted clauses or portions of clauses mentioned in </w:t>
      </w:r>
      <w:r w:rsidRPr="00CD3E11">
        <w:rPr>
          <w:rFonts w:ascii="Calibri" w:hAnsi="Calibri"/>
          <w:sz w:val="22"/>
          <w:szCs w:val="22"/>
        </w:rPr>
        <w:t>paragraph </w:t>
      </w:r>
      <w:hyperlink r:id="rId315" w:anchor="wp1884978" w:history="1">
        <w:r w:rsidRPr="00CD3E11">
          <w:rPr>
            <w:rFonts w:ascii="Calibri" w:hAnsi="Calibri"/>
            <w:sz w:val="22"/>
            <w:szCs w:val="22"/>
            <w:u w:val="single"/>
          </w:rPr>
          <w:t>(a)(1)</w:t>
        </w:r>
      </w:hyperlink>
      <w:r w:rsidRPr="00CD3E11">
        <w:rPr>
          <w:rFonts w:ascii="Calibri" w:hAnsi="Calibri"/>
          <w:sz w:val="22"/>
          <w:szCs w:val="22"/>
        </w:rPr>
        <w:t xml:space="preserve"> of </w:t>
      </w:r>
      <w:r w:rsidRPr="00CD3E11">
        <w:rPr>
          <w:rFonts w:ascii="Calibri" w:hAnsi="Calibri"/>
          <w:color w:val="000000"/>
          <w:sz w:val="22"/>
          <w:szCs w:val="22"/>
        </w:rPr>
        <w:t xml:space="preserve">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 </w:t>
      </w:r>
    </w:p>
    <w:p w:rsidR="00CD3E11" w:rsidRPr="00CD3E11" w:rsidRDefault="00CD3E11" w:rsidP="00CD3E11">
      <w:pPr>
        <w:ind w:left="810" w:hanging="270"/>
        <w:rPr>
          <w:rFonts w:ascii="Calibri" w:hAnsi="Calibri"/>
          <w:color w:val="000000"/>
          <w:sz w:val="22"/>
          <w:szCs w:val="22"/>
        </w:rPr>
      </w:pPr>
      <w:r w:rsidRPr="00CD3E11">
        <w:rPr>
          <w:rFonts w:ascii="Calibri" w:hAnsi="Calibri"/>
          <w:color w:val="000000"/>
          <w:sz w:val="22"/>
          <w:szCs w:val="22"/>
        </w:rPr>
        <w:t>(4) The ordering activity is responsible for all payments due the Contractor under the contract formed by acceptance of the ordering activity’s order, without recourse to the agency of the U.S. Government, which awarded the Schedule contract.</w:t>
      </w:r>
    </w:p>
    <w:p w:rsidR="00CD3E11" w:rsidRPr="00CD3E11" w:rsidRDefault="00CD3E11" w:rsidP="00CD3E11">
      <w:pPr>
        <w:ind w:left="810" w:hanging="270"/>
        <w:rPr>
          <w:rFonts w:ascii="Calibri" w:hAnsi="Calibri"/>
          <w:color w:val="000000"/>
          <w:sz w:val="22"/>
          <w:szCs w:val="22"/>
        </w:rPr>
      </w:pPr>
      <w:r w:rsidRPr="00CD3E11">
        <w:rPr>
          <w:rFonts w:ascii="Calibri" w:hAnsi="Calibri"/>
          <w:color w:val="000000"/>
          <w:sz w:val="22"/>
          <w:szCs w:val="22"/>
        </w:rPr>
        <w:t>(5)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w:rsidR="00CD3E11" w:rsidRPr="00CD3E11" w:rsidRDefault="00CD3E11" w:rsidP="00CD3E11">
      <w:pPr>
        <w:ind w:left="810" w:hanging="270"/>
        <w:rPr>
          <w:rFonts w:ascii="Calibri" w:hAnsi="Calibri"/>
          <w:color w:val="000000"/>
          <w:sz w:val="22"/>
          <w:szCs w:val="22"/>
        </w:rPr>
      </w:pPr>
      <w:r w:rsidRPr="00CD3E11">
        <w:rPr>
          <w:rFonts w:ascii="Calibri" w:hAnsi="Calibri"/>
          <w:color w:val="000000"/>
          <w:sz w:val="22"/>
          <w:szCs w:val="22"/>
        </w:rPr>
        <w:t>(6) The supplies or services purchased will be used for governmental purposes only and will not be resold for personal use. Disposal of property acquired will be in accordance with the established procedures of the ordering activity for the disposal of personal property.</w:t>
      </w:r>
    </w:p>
    <w:p w:rsidR="00CD3E11" w:rsidRPr="00CD3E11" w:rsidRDefault="00CD3E11" w:rsidP="00CD3E11">
      <w:pPr>
        <w:ind w:left="270" w:hanging="270"/>
        <w:rPr>
          <w:rFonts w:ascii="Calibri" w:hAnsi="Calibri"/>
          <w:color w:val="000000"/>
          <w:sz w:val="22"/>
          <w:szCs w:val="22"/>
        </w:rPr>
      </w:pPr>
      <w:r w:rsidRPr="00CD3E11">
        <w:rPr>
          <w:rFonts w:ascii="Calibri" w:hAnsi="Calibri"/>
          <w:color w:val="000000"/>
          <w:sz w:val="22"/>
          <w:szCs w:val="22"/>
        </w:rPr>
        <w:t xml:space="preserve">(b) If the Schedule Contractor accepts an order from an entity identified in paragraph (d) of the clause at </w:t>
      </w:r>
      <w:hyperlink r:id="rId316" w:anchor="id195K8300P4V" w:history="1">
        <w:r w:rsidRPr="00CD3E11">
          <w:rPr>
            <w:rFonts w:ascii="Calibri" w:hAnsi="Calibri"/>
            <w:color w:val="1062AE"/>
            <w:sz w:val="22"/>
            <w:szCs w:val="22"/>
            <w:u w:val="single"/>
            <w:lang w:val="en"/>
          </w:rPr>
          <w:t>552.238-113</w:t>
        </w:r>
      </w:hyperlink>
      <w:r w:rsidRPr="00CD3E11">
        <w:rPr>
          <w:rFonts w:ascii="Calibri" w:hAnsi="Calibri"/>
          <w:color w:val="000000"/>
          <w:sz w:val="22"/>
          <w:szCs w:val="22"/>
        </w:rPr>
        <w:t xml:space="preserve">, Scope of Contract (Eligible Ordering Activities), the Contractor agrees to the following conditions: </w:t>
      </w:r>
    </w:p>
    <w:p w:rsidR="00CD3E11" w:rsidRPr="00CD3E11" w:rsidRDefault="00CD3E11" w:rsidP="00CD3E11">
      <w:pPr>
        <w:ind w:left="810" w:hanging="270"/>
        <w:rPr>
          <w:rFonts w:ascii="Calibri" w:hAnsi="Calibri"/>
          <w:color w:val="000000"/>
          <w:sz w:val="22"/>
          <w:szCs w:val="22"/>
        </w:rPr>
      </w:pPr>
      <w:r w:rsidRPr="00CD3E11">
        <w:rPr>
          <w:rFonts w:ascii="Calibri" w:hAnsi="Calibri"/>
          <w:color w:val="000000"/>
          <w:sz w:val="22"/>
          <w:szCs w:val="22"/>
        </w:rPr>
        <w:t>(1) The ordering activity is responsible for all payments due the Contractor for the contract formed by acceptance of the order, without recourse to the agency of the U.S. Government, which awarded the Schedule contract.</w:t>
      </w:r>
    </w:p>
    <w:p w:rsidR="00CD3E11" w:rsidRPr="00CD3E11" w:rsidRDefault="00CD3E11" w:rsidP="00CD3E11">
      <w:pPr>
        <w:ind w:left="810" w:hanging="270"/>
        <w:rPr>
          <w:rFonts w:ascii="Calibri" w:hAnsi="Calibri"/>
          <w:color w:val="000000"/>
          <w:sz w:val="22"/>
          <w:szCs w:val="22"/>
        </w:rPr>
      </w:pPr>
      <w:r w:rsidRPr="00CD3E11">
        <w:rPr>
          <w:rFonts w:ascii="Calibri" w:hAnsi="Calibri"/>
          <w:color w:val="000000"/>
          <w:sz w:val="22"/>
          <w:szCs w:val="22"/>
        </w:rPr>
        <w:t>(2)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w:rsidR="00CD3E11" w:rsidRPr="00CD3E11" w:rsidRDefault="00CD3E11" w:rsidP="00CD3E11">
      <w:pPr>
        <w:ind w:left="270" w:hanging="270"/>
        <w:rPr>
          <w:rFonts w:ascii="Calibri" w:hAnsi="Calibri"/>
          <w:color w:val="000000"/>
          <w:sz w:val="22"/>
          <w:szCs w:val="22"/>
        </w:rPr>
      </w:pPr>
      <w:r w:rsidRPr="00CD3E11">
        <w:rPr>
          <w:rFonts w:ascii="Calibri" w:hAnsi="Calibri"/>
          <w:color w:val="000000"/>
          <w:sz w:val="22"/>
          <w:szCs w:val="22"/>
        </w:rPr>
        <w:t xml:space="preserve">(c) In accordance with clause </w:t>
      </w:r>
      <w:hyperlink r:id="rId317" w:anchor="i1874125" w:history="1">
        <w:r w:rsidRPr="00CD3E11">
          <w:rPr>
            <w:rFonts w:ascii="Calibri" w:hAnsi="Calibri"/>
            <w:color w:val="1062AE"/>
            <w:sz w:val="22"/>
            <w:szCs w:val="22"/>
            <w:u w:val="single"/>
            <w:lang w:val="en"/>
          </w:rPr>
          <w:t>552.238-80</w:t>
        </w:r>
      </w:hyperlink>
      <w:r w:rsidRPr="00CD3E11">
        <w:rPr>
          <w:rFonts w:ascii="Calibri" w:hAnsi="Calibri"/>
          <w:color w:val="000000"/>
          <w:sz w:val="22"/>
          <w:szCs w:val="22"/>
          <w:lang w:val="en"/>
        </w:rPr>
        <w:t>,</w:t>
      </w:r>
      <w:r w:rsidRPr="00CD3E11">
        <w:rPr>
          <w:rFonts w:ascii="Calibri" w:hAnsi="Calibri"/>
          <w:color w:val="000000"/>
          <w:sz w:val="22"/>
          <w:szCs w:val="22"/>
        </w:rPr>
        <w:t xml:space="preserve"> Industrial Funding Fee and Sales Reporting, the Contractor must report the quarterly dollar value of all sales under this contract. When submitting sales reports, the Contractor must report two dollar values for each Special Item Number: </w:t>
      </w:r>
    </w:p>
    <w:p w:rsidR="00CD3E11" w:rsidRPr="00CD3E11" w:rsidRDefault="00CD3E11" w:rsidP="00CD3E11">
      <w:pPr>
        <w:ind w:left="810" w:hanging="270"/>
        <w:rPr>
          <w:rFonts w:ascii="Calibri" w:hAnsi="Calibri"/>
          <w:color w:val="000000"/>
          <w:sz w:val="22"/>
          <w:szCs w:val="22"/>
        </w:rPr>
      </w:pPr>
      <w:r w:rsidRPr="00CD3E11">
        <w:rPr>
          <w:rFonts w:ascii="Calibri" w:hAnsi="Calibri"/>
          <w:color w:val="000000"/>
          <w:sz w:val="22"/>
          <w:szCs w:val="22"/>
        </w:rPr>
        <w:t xml:space="preserve">(1) The dollar value for sales to entities identified in paragraph (a) of the clause at </w:t>
      </w:r>
      <w:hyperlink r:id="rId318" w:anchor="id195K8300P4V" w:history="1">
        <w:r w:rsidRPr="00CD3E11">
          <w:rPr>
            <w:rFonts w:ascii="Calibri" w:hAnsi="Calibri"/>
            <w:color w:val="1062AE"/>
            <w:sz w:val="22"/>
            <w:szCs w:val="22"/>
            <w:u w:val="single"/>
            <w:lang w:val="en"/>
          </w:rPr>
          <w:t>552.238-113</w:t>
        </w:r>
      </w:hyperlink>
      <w:r w:rsidRPr="00CD3E11">
        <w:rPr>
          <w:rFonts w:ascii="Calibri" w:hAnsi="Calibri"/>
          <w:color w:val="000000"/>
          <w:sz w:val="22"/>
          <w:szCs w:val="22"/>
        </w:rPr>
        <w:t xml:space="preserve">, Scope of Contract (Eligible Ordering Activities), and </w:t>
      </w:r>
    </w:p>
    <w:p w:rsidR="00CD3E11" w:rsidRDefault="00CD3E11" w:rsidP="00CD3E11">
      <w:pPr>
        <w:spacing w:after="360"/>
        <w:ind w:left="821" w:hanging="274"/>
        <w:rPr>
          <w:rFonts w:ascii="Calibri" w:hAnsi="Calibri"/>
          <w:color w:val="000000"/>
          <w:sz w:val="22"/>
          <w:szCs w:val="22"/>
        </w:rPr>
      </w:pPr>
      <w:r w:rsidRPr="00CD3E11">
        <w:rPr>
          <w:rFonts w:ascii="Calibri" w:hAnsi="Calibri"/>
          <w:color w:val="000000"/>
          <w:sz w:val="22"/>
          <w:szCs w:val="22"/>
        </w:rPr>
        <w:t xml:space="preserve">(2) The dollar value for sales to entities identified in paragraph (d) of clause </w:t>
      </w:r>
      <w:hyperlink r:id="rId319" w:anchor="id195K8300P4V" w:history="1">
        <w:r w:rsidRPr="00CD3E11">
          <w:rPr>
            <w:rFonts w:ascii="Calibri" w:hAnsi="Calibri"/>
            <w:color w:val="1062AE"/>
            <w:sz w:val="22"/>
            <w:szCs w:val="22"/>
            <w:u w:val="single"/>
            <w:lang w:val="en"/>
          </w:rPr>
          <w:t>552.238-113</w:t>
        </w:r>
      </w:hyperlink>
      <w:r w:rsidRPr="00CD3E11">
        <w:rPr>
          <w:rFonts w:ascii="Calibri" w:hAnsi="Calibri"/>
          <w:color w:val="000000"/>
          <w:sz w:val="22"/>
          <w:szCs w:val="22"/>
        </w:rPr>
        <w:t>.</w:t>
      </w:r>
    </w:p>
    <w:p w:rsidR="009431A5" w:rsidRPr="00EA6E1F" w:rsidRDefault="009431A5" w:rsidP="009431A5">
      <w:pPr>
        <w:pStyle w:val="acenter"/>
        <w:spacing w:before="0" w:beforeAutospacing="0" w:after="0" w:afterAutospacing="0"/>
        <w:rPr>
          <w:rFonts w:ascii="Georgia" w:hAnsi="Georgia"/>
          <w:b/>
          <w:bCs/>
          <w:sz w:val="22"/>
          <w:szCs w:val="22"/>
          <w:lang w:val="en"/>
        </w:rPr>
      </w:pPr>
      <w:r w:rsidRPr="00EA6E1F">
        <w:rPr>
          <w:rFonts w:ascii="Georgia" w:hAnsi="Georgia"/>
          <w:b/>
          <w:bCs/>
          <w:sz w:val="22"/>
          <w:szCs w:val="22"/>
          <w:lang w:val="en"/>
        </w:rPr>
        <w:t>852.203-70 COMMERCIAL ADVERTISING (MAY 2018)</w:t>
      </w:r>
    </w:p>
    <w:p w:rsidR="009431A5" w:rsidRPr="00EA6E1F" w:rsidRDefault="009431A5" w:rsidP="009431A5">
      <w:pPr>
        <w:pStyle w:val="indentpara"/>
        <w:spacing w:before="0" w:beforeAutospacing="0" w:after="240" w:afterAutospacing="0"/>
        <w:rPr>
          <w:rFonts w:asciiTheme="minorHAnsi" w:hAnsiTheme="minorHAnsi"/>
          <w:sz w:val="22"/>
          <w:szCs w:val="22"/>
          <w:lang w:val="en"/>
        </w:rPr>
      </w:pPr>
      <w:r w:rsidRPr="00EA6E1F">
        <w:rPr>
          <w:rFonts w:asciiTheme="minorHAnsi" w:hAnsiTheme="minorHAnsi"/>
          <w:sz w:val="22"/>
          <w:szCs w:val="22"/>
          <w:lang w:val="en"/>
        </w:rPr>
        <w:t xml:space="preserve">The Contractor shall not </w:t>
      </w:r>
      <w:proofErr w:type="gramStart"/>
      <w:r w:rsidRPr="00EA6E1F">
        <w:rPr>
          <w:rFonts w:asciiTheme="minorHAnsi" w:hAnsiTheme="minorHAnsi"/>
          <w:sz w:val="22"/>
          <w:szCs w:val="22"/>
          <w:lang w:val="en"/>
        </w:rPr>
        <w:t>make reference</w:t>
      </w:r>
      <w:proofErr w:type="gramEnd"/>
      <w:r w:rsidRPr="00EA6E1F">
        <w:rPr>
          <w:rFonts w:asciiTheme="minorHAnsi" w:hAnsiTheme="minorHAnsi"/>
          <w:sz w:val="22"/>
          <w:szCs w:val="22"/>
          <w:lang w:val="en"/>
        </w:rPr>
        <w:t xml:space="preserv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rsidR="009431A5" w:rsidRDefault="009431A5" w:rsidP="009431A5">
      <w:pPr>
        <w:pStyle w:val="acenter"/>
        <w:spacing w:before="0" w:beforeAutospacing="0" w:after="0" w:afterAutospacing="0"/>
        <w:rPr>
          <w:rFonts w:ascii="Georgia" w:hAnsi="Georgia"/>
          <w:b/>
          <w:bCs/>
          <w:sz w:val="22"/>
          <w:szCs w:val="22"/>
          <w:lang w:val="en"/>
        </w:rPr>
      </w:pPr>
      <w:r w:rsidRPr="00EA6E1F">
        <w:rPr>
          <w:rFonts w:ascii="Georgia" w:hAnsi="Georgia"/>
          <w:b/>
          <w:bCs/>
          <w:sz w:val="22"/>
          <w:szCs w:val="22"/>
          <w:lang w:val="en"/>
        </w:rPr>
        <w:t>852.232-72 ELECTRONIC SUBMISSION OF PAYMENT REQUESTS (NOV 2018)</w:t>
      </w:r>
    </w:p>
    <w:p w:rsidR="009431A5" w:rsidRPr="00271275" w:rsidRDefault="009431A5" w:rsidP="009431A5">
      <w:pPr>
        <w:pStyle w:val="NormalWeb"/>
        <w:shd w:val="clear" w:color="auto" w:fill="FFFFFF"/>
        <w:spacing w:before="0" w:beforeAutospacing="0" w:after="0" w:afterAutospacing="0"/>
        <w:rPr>
          <w:rFonts w:ascii="Calibri" w:hAnsi="Calibri" w:cs="Calibri"/>
          <w:b/>
          <w:i/>
          <w:color w:val="000000"/>
          <w:sz w:val="22"/>
          <w:szCs w:val="22"/>
          <w:lang w:val="en"/>
        </w:rPr>
      </w:pPr>
      <w:bookmarkStart w:id="261" w:name="85223272a"/>
      <w:bookmarkEnd w:id="261"/>
      <w:r w:rsidRPr="00271275">
        <w:rPr>
          <w:rFonts w:ascii="Calibri" w:hAnsi="Calibri" w:cs="Calibri"/>
          <w:b/>
          <w:i/>
          <w:color w:val="000000"/>
          <w:sz w:val="22"/>
          <w:szCs w:val="22"/>
          <w:highlight w:val="yellow"/>
          <w:lang w:val="en"/>
        </w:rPr>
        <w:t>NOTE:  This clause only applies to orders placed directly with a contractor by a VA ordering activity.</w:t>
      </w:r>
    </w:p>
    <w:p w:rsidR="009431A5" w:rsidRPr="00EA6E1F" w:rsidRDefault="009431A5" w:rsidP="009431A5">
      <w:pPr>
        <w:pStyle w:val="indenta"/>
        <w:spacing w:before="0" w:beforeAutospacing="0" w:after="0" w:afterAutospacing="0"/>
        <w:rPr>
          <w:rFonts w:asciiTheme="minorHAnsi" w:hAnsiTheme="minorHAnsi"/>
          <w:sz w:val="22"/>
          <w:szCs w:val="22"/>
          <w:lang w:val="en"/>
        </w:rPr>
      </w:pPr>
      <w:r w:rsidRPr="00EA6E1F">
        <w:rPr>
          <w:rFonts w:asciiTheme="minorHAnsi" w:hAnsiTheme="minorHAnsi"/>
          <w:sz w:val="22"/>
          <w:szCs w:val="22"/>
          <w:lang w:val="en"/>
        </w:rPr>
        <w:t xml:space="preserve"> (a)  </w:t>
      </w:r>
      <w:r w:rsidRPr="00EA6E1F">
        <w:rPr>
          <w:rFonts w:asciiTheme="minorHAnsi" w:hAnsiTheme="minorHAnsi"/>
          <w:i/>
          <w:iCs/>
          <w:sz w:val="22"/>
          <w:szCs w:val="22"/>
          <w:lang w:val="en"/>
        </w:rPr>
        <w:t>Definitions.</w:t>
      </w:r>
      <w:r w:rsidRPr="00EA6E1F">
        <w:rPr>
          <w:rFonts w:asciiTheme="minorHAnsi" w:hAnsiTheme="minorHAnsi"/>
          <w:sz w:val="22"/>
          <w:szCs w:val="22"/>
          <w:lang w:val="en"/>
        </w:rPr>
        <w:t>  As used in this clause-</w:t>
      </w:r>
    </w:p>
    <w:p w:rsidR="009431A5" w:rsidRPr="00EA6E1F" w:rsidRDefault="009431A5" w:rsidP="009431A5">
      <w:pPr>
        <w:pStyle w:val="indent1"/>
        <w:spacing w:before="0" w:beforeAutospacing="0" w:after="0" w:afterAutospacing="0"/>
        <w:ind w:left="720" w:hanging="360"/>
        <w:rPr>
          <w:rFonts w:asciiTheme="minorHAnsi" w:hAnsiTheme="minorHAnsi"/>
          <w:sz w:val="22"/>
          <w:szCs w:val="22"/>
          <w:lang w:val="en"/>
        </w:rPr>
      </w:pPr>
      <w:bookmarkStart w:id="262" w:name="85223272a1"/>
      <w:bookmarkEnd w:id="262"/>
      <w:r w:rsidRPr="00EA6E1F">
        <w:rPr>
          <w:rFonts w:asciiTheme="minorHAnsi" w:hAnsiTheme="minorHAnsi"/>
          <w:sz w:val="22"/>
          <w:szCs w:val="22"/>
          <w:lang w:val="en"/>
        </w:rPr>
        <w:t xml:space="preserve">(1)  </w:t>
      </w:r>
      <w:r w:rsidRPr="00EA6E1F">
        <w:rPr>
          <w:rFonts w:asciiTheme="minorHAnsi" w:hAnsiTheme="minorHAnsi"/>
          <w:i/>
          <w:iCs/>
          <w:sz w:val="22"/>
          <w:szCs w:val="22"/>
          <w:lang w:val="en"/>
        </w:rPr>
        <w:t>Contract financing payment</w:t>
      </w:r>
      <w:r w:rsidRPr="00EA6E1F">
        <w:rPr>
          <w:rFonts w:asciiTheme="minorHAnsi" w:hAnsiTheme="minorHAnsi"/>
          <w:sz w:val="22"/>
          <w:szCs w:val="22"/>
          <w:lang w:val="en"/>
        </w:rPr>
        <w:t xml:space="preserve"> has the meaning given in </w:t>
      </w:r>
      <w:hyperlink r:id="rId320" w:tooltip="View FAR 32.001" w:history="1">
        <w:r w:rsidRPr="00EA6E1F">
          <w:rPr>
            <w:rStyle w:val="Hyperlink"/>
            <w:rFonts w:asciiTheme="minorHAnsi" w:eastAsiaTheme="majorEastAsia" w:hAnsiTheme="minorHAnsi"/>
            <w:sz w:val="22"/>
            <w:szCs w:val="22"/>
            <w:lang w:val="en"/>
          </w:rPr>
          <w:t>FAR 32.001</w:t>
        </w:r>
      </w:hyperlink>
      <w:r w:rsidRPr="00EA6E1F">
        <w:rPr>
          <w:rFonts w:asciiTheme="minorHAnsi" w:hAnsiTheme="minorHAnsi"/>
          <w:sz w:val="22"/>
          <w:szCs w:val="22"/>
          <w:lang w:val="en"/>
        </w:rPr>
        <w:t>.</w:t>
      </w:r>
    </w:p>
    <w:p w:rsidR="009431A5" w:rsidRPr="00EA6E1F" w:rsidRDefault="009431A5" w:rsidP="009431A5">
      <w:pPr>
        <w:pStyle w:val="indent1"/>
        <w:spacing w:before="0" w:beforeAutospacing="0" w:after="0" w:afterAutospacing="0"/>
        <w:ind w:left="720" w:hanging="360"/>
        <w:rPr>
          <w:rFonts w:asciiTheme="minorHAnsi" w:hAnsiTheme="minorHAnsi"/>
          <w:sz w:val="22"/>
          <w:szCs w:val="22"/>
          <w:lang w:val="en"/>
        </w:rPr>
      </w:pPr>
      <w:bookmarkStart w:id="263" w:name="85223272a2"/>
      <w:bookmarkEnd w:id="263"/>
      <w:r w:rsidRPr="00EA6E1F">
        <w:rPr>
          <w:rFonts w:asciiTheme="minorHAnsi" w:hAnsiTheme="minorHAnsi"/>
          <w:sz w:val="22"/>
          <w:szCs w:val="22"/>
          <w:lang w:val="en"/>
        </w:rPr>
        <w:t xml:space="preserve">(2)  </w:t>
      </w:r>
      <w:r w:rsidRPr="00EA6E1F">
        <w:rPr>
          <w:rFonts w:asciiTheme="minorHAnsi" w:hAnsiTheme="minorHAnsi"/>
          <w:i/>
          <w:iCs/>
          <w:sz w:val="22"/>
          <w:szCs w:val="22"/>
          <w:lang w:val="en"/>
        </w:rPr>
        <w:t>Designated agency office</w:t>
      </w:r>
      <w:r w:rsidRPr="00EA6E1F">
        <w:rPr>
          <w:rFonts w:asciiTheme="minorHAnsi" w:hAnsiTheme="minorHAnsi"/>
          <w:sz w:val="22"/>
          <w:szCs w:val="22"/>
          <w:lang w:val="en"/>
        </w:rPr>
        <w:t xml:space="preserve"> means the office designated by the purchase order, agreement, or contract to first receive and review invoices.  This office can be contractually designated as the receiving entity.  This office may be different from the office issuing the payment;</w:t>
      </w:r>
    </w:p>
    <w:p w:rsidR="009431A5" w:rsidRPr="00EA6E1F" w:rsidRDefault="009431A5" w:rsidP="009431A5">
      <w:pPr>
        <w:pStyle w:val="indent1"/>
        <w:spacing w:before="0" w:beforeAutospacing="0" w:after="0" w:afterAutospacing="0"/>
        <w:ind w:left="720" w:hanging="360"/>
        <w:rPr>
          <w:rFonts w:asciiTheme="minorHAnsi" w:hAnsiTheme="minorHAnsi"/>
          <w:sz w:val="22"/>
          <w:szCs w:val="22"/>
          <w:lang w:val="en"/>
        </w:rPr>
      </w:pPr>
      <w:bookmarkStart w:id="264" w:name="85223272a3"/>
      <w:bookmarkEnd w:id="264"/>
      <w:r w:rsidRPr="00EA6E1F">
        <w:rPr>
          <w:rFonts w:asciiTheme="minorHAnsi" w:hAnsiTheme="minorHAnsi"/>
          <w:sz w:val="22"/>
          <w:szCs w:val="22"/>
          <w:lang w:val="en"/>
        </w:rPr>
        <w:t xml:space="preserve">(3)  </w:t>
      </w:r>
      <w:r w:rsidRPr="00EA6E1F">
        <w:rPr>
          <w:rFonts w:asciiTheme="minorHAnsi" w:hAnsiTheme="minorHAnsi"/>
          <w:i/>
          <w:iCs/>
          <w:sz w:val="22"/>
          <w:szCs w:val="22"/>
          <w:lang w:val="en"/>
        </w:rPr>
        <w:t>Electronic form</w:t>
      </w:r>
      <w:r w:rsidRPr="00EA6E1F">
        <w:rPr>
          <w:rFonts w:asciiTheme="minorHAnsi" w:hAnsiTheme="minorHAnsi"/>
          <w:sz w:val="22"/>
          <w:szCs w:val="22"/>
          <w:lang w:val="en"/>
        </w:rPr>
        <w:t xml:space="preserve"> means an automated system transmitting information electronically according to the accepted electronic data transmission methods and formats identified in paragraph </w:t>
      </w:r>
      <w:hyperlink r:id="rId321" w:anchor="85223272c" w:tooltip="View VAAR 852.232-72(c)" w:history="1">
        <w:r w:rsidRPr="00EA6E1F">
          <w:rPr>
            <w:rStyle w:val="Hyperlink"/>
            <w:rFonts w:asciiTheme="minorHAnsi" w:eastAsiaTheme="majorEastAsia" w:hAnsiTheme="minorHAnsi"/>
            <w:sz w:val="22"/>
            <w:szCs w:val="22"/>
            <w:lang w:val="en"/>
          </w:rPr>
          <w:t>(c)</w:t>
        </w:r>
      </w:hyperlink>
      <w:r w:rsidRPr="00EA6E1F">
        <w:rPr>
          <w:rFonts w:asciiTheme="minorHAnsi" w:hAnsiTheme="minorHAnsi"/>
          <w:sz w:val="22"/>
          <w:szCs w:val="22"/>
          <w:lang w:val="en"/>
        </w:rPr>
        <w:t xml:space="preserve"> of this clause.  Facsimile, e-mail, and scanned documents are not acceptable electronic forms for submission of payment requests;</w:t>
      </w:r>
    </w:p>
    <w:p w:rsidR="009431A5" w:rsidRPr="00EA6E1F" w:rsidRDefault="009431A5" w:rsidP="009431A5">
      <w:pPr>
        <w:pStyle w:val="indent1"/>
        <w:spacing w:before="0" w:beforeAutospacing="0" w:after="0" w:afterAutospacing="0"/>
        <w:ind w:left="720" w:hanging="360"/>
        <w:rPr>
          <w:rFonts w:asciiTheme="minorHAnsi" w:hAnsiTheme="minorHAnsi"/>
          <w:sz w:val="22"/>
          <w:szCs w:val="22"/>
          <w:lang w:val="en"/>
        </w:rPr>
      </w:pPr>
      <w:bookmarkStart w:id="265" w:name="85223272a4"/>
      <w:bookmarkEnd w:id="265"/>
      <w:r w:rsidRPr="00EA6E1F">
        <w:rPr>
          <w:rFonts w:asciiTheme="minorHAnsi" w:hAnsiTheme="minorHAnsi"/>
          <w:sz w:val="22"/>
          <w:szCs w:val="22"/>
          <w:lang w:val="en"/>
        </w:rPr>
        <w:t xml:space="preserve">(4)  </w:t>
      </w:r>
      <w:r w:rsidRPr="00EA6E1F">
        <w:rPr>
          <w:rFonts w:asciiTheme="minorHAnsi" w:hAnsiTheme="minorHAnsi"/>
          <w:i/>
          <w:iCs/>
          <w:sz w:val="22"/>
          <w:szCs w:val="22"/>
          <w:lang w:val="en"/>
        </w:rPr>
        <w:t>Invoice payment</w:t>
      </w:r>
      <w:r w:rsidRPr="00EA6E1F">
        <w:rPr>
          <w:rFonts w:asciiTheme="minorHAnsi" w:hAnsiTheme="minorHAnsi"/>
          <w:sz w:val="22"/>
          <w:szCs w:val="22"/>
          <w:lang w:val="en"/>
        </w:rPr>
        <w:t xml:space="preserve"> has the meaning given in </w:t>
      </w:r>
      <w:hyperlink r:id="rId322" w:tooltip="View FAR 32.001" w:history="1">
        <w:r w:rsidRPr="00EA6E1F">
          <w:rPr>
            <w:rStyle w:val="Hyperlink"/>
            <w:rFonts w:asciiTheme="minorHAnsi" w:eastAsiaTheme="majorEastAsia" w:hAnsiTheme="minorHAnsi"/>
            <w:sz w:val="22"/>
            <w:szCs w:val="22"/>
            <w:lang w:val="en"/>
          </w:rPr>
          <w:t>FAR 32.001</w:t>
        </w:r>
      </w:hyperlink>
      <w:r w:rsidRPr="00EA6E1F">
        <w:rPr>
          <w:rFonts w:asciiTheme="minorHAnsi" w:hAnsiTheme="minorHAnsi"/>
          <w:sz w:val="22"/>
          <w:szCs w:val="22"/>
          <w:lang w:val="en"/>
        </w:rPr>
        <w:t>; and</w:t>
      </w:r>
    </w:p>
    <w:p w:rsidR="009431A5" w:rsidRPr="00EA6E1F" w:rsidRDefault="009431A5" w:rsidP="009431A5">
      <w:pPr>
        <w:pStyle w:val="indent1"/>
        <w:spacing w:before="0" w:beforeAutospacing="0" w:after="0" w:afterAutospacing="0"/>
        <w:ind w:left="720" w:hanging="360"/>
        <w:rPr>
          <w:rFonts w:asciiTheme="minorHAnsi" w:hAnsiTheme="minorHAnsi"/>
          <w:sz w:val="22"/>
          <w:szCs w:val="22"/>
          <w:lang w:val="en"/>
        </w:rPr>
      </w:pPr>
      <w:bookmarkStart w:id="266" w:name="85223272a5"/>
      <w:bookmarkEnd w:id="266"/>
      <w:r w:rsidRPr="00EA6E1F">
        <w:rPr>
          <w:rFonts w:asciiTheme="minorHAnsi" w:hAnsiTheme="minorHAnsi"/>
          <w:sz w:val="22"/>
          <w:szCs w:val="22"/>
          <w:lang w:val="en"/>
        </w:rPr>
        <w:t xml:space="preserve">(5)  </w:t>
      </w:r>
      <w:r w:rsidRPr="00EA6E1F">
        <w:rPr>
          <w:rFonts w:asciiTheme="minorHAnsi" w:hAnsiTheme="minorHAnsi"/>
          <w:i/>
          <w:iCs/>
          <w:sz w:val="22"/>
          <w:szCs w:val="22"/>
          <w:lang w:val="en"/>
        </w:rPr>
        <w:t>Payment request</w:t>
      </w:r>
      <w:r w:rsidRPr="00EA6E1F">
        <w:rPr>
          <w:rFonts w:asciiTheme="minorHAnsi" w:hAnsiTheme="minorHAnsi"/>
          <w:sz w:val="22"/>
          <w:szCs w:val="22"/>
          <w:lang w:val="en"/>
        </w:rPr>
        <w:t xml:space="preserve"> means any request for contract financing payment or invoice payment submitted by the Contractor under this contract.</w:t>
      </w:r>
    </w:p>
    <w:p w:rsidR="009431A5" w:rsidRPr="00EA6E1F" w:rsidRDefault="009431A5" w:rsidP="009431A5">
      <w:pPr>
        <w:pStyle w:val="indenta"/>
        <w:spacing w:before="0" w:beforeAutospacing="0" w:after="0" w:afterAutospacing="0"/>
        <w:ind w:left="360" w:hanging="360"/>
        <w:rPr>
          <w:rFonts w:asciiTheme="minorHAnsi" w:hAnsiTheme="minorHAnsi"/>
          <w:sz w:val="22"/>
          <w:szCs w:val="22"/>
          <w:lang w:val="en"/>
        </w:rPr>
      </w:pPr>
      <w:bookmarkStart w:id="267" w:name="85223272b"/>
      <w:bookmarkEnd w:id="267"/>
      <w:r w:rsidRPr="00EA6E1F">
        <w:rPr>
          <w:rFonts w:asciiTheme="minorHAnsi" w:hAnsiTheme="minorHAnsi"/>
          <w:sz w:val="22"/>
          <w:szCs w:val="22"/>
          <w:lang w:val="en"/>
        </w:rPr>
        <w:t xml:space="preserve">(b)  </w:t>
      </w:r>
      <w:r w:rsidRPr="00EA6E1F">
        <w:rPr>
          <w:rFonts w:asciiTheme="minorHAnsi" w:hAnsiTheme="minorHAnsi"/>
          <w:i/>
          <w:iCs/>
          <w:sz w:val="22"/>
          <w:szCs w:val="22"/>
          <w:lang w:val="en"/>
        </w:rPr>
        <w:t>Electronic payment requests.</w:t>
      </w:r>
      <w:r w:rsidRPr="00EA6E1F">
        <w:rPr>
          <w:rFonts w:asciiTheme="minorHAnsi" w:hAnsiTheme="minorHAnsi"/>
          <w:sz w:val="22"/>
          <w:szCs w:val="22"/>
          <w:lang w:val="en"/>
        </w:rPr>
        <w:t xml:space="preserve">  Except as provided in paragraph </w:t>
      </w:r>
      <w:hyperlink r:id="rId323" w:anchor="85223272e" w:tooltip="View VAAR 852.232-72(e)" w:history="1">
        <w:r w:rsidRPr="00EA6E1F">
          <w:rPr>
            <w:rStyle w:val="Hyperlink"/>
            <w:rFonts w:asciiTheme="minorHAnsi" w:eastAsiaTheme="majorEastAsia" w:hAnsiTheme="minorHAnsi"/>
            <w:sz w:val="22"/>
            <w:szCs w:val="22"/>
            <w:lang w:val="en"/>
          </w:rPr>
          <w:t>(e)</w:t>
        </w:r>
      </w:hyperlink>
      <w:r w:rsidRPr="00EA6E1F">
        <w:rPr>
          <w:rFonts w:asciiTheme="minorHAnsi" w:hAnsiTheme="minorHAnsi"/>
          <w:sz w:val="22"/>
          <w:szCs w:val="22"/>
          <w:lang w:val="en"/>
        </w:rPr>
        <w:t xml:space="preserve"> of this clause, the Contractor shall submit payment requests in electronic form.  Purchases paid with a Government-wide commercial purchase card are considered to be an electronic transaction for purposes of this rule, and therefore no additional electronic invoice submission is required.</w:t>
      </w:r>
    </w:p>
    <w:p w:rsidR="009431A5" w:rsidRPr="00EA6E1F" w:rsidRDefault="009431A5" w:rsidP="009431A5">
      <w:pPr>
        <w:pStyle w:val="indenta"/>
        <w:spacing w:before="0" w:beforeAutospacing="0" w:after="0" w:afterAutospacing="0"/>
        <w:ind w:left="270" w:hanging="270"/>
        <w:rPr>
          <w:rFonts w:asciiTheme="minorHAnsi" w:hAnsiTheme="minorHAnsi"/>
          <w:sz w:val="22"/>
          <w:szCs w:val="22"/>
          <w:lang w:val="en"/>
        </w:rPr>
      </w:pPr>
      <w:bookmarkStart w:id="268" w:name="85223272c"/>
      <w:bookmarkEnd w:id="268"/>
      <w:r w:rsidRPr="00EA6E1F">
        <w:rPr>
          <w:rFonts w:asciiTheme="minorHAnsi" w:hAnsiTheme="minorHAnsi"/>
          <w:sz w:val="22"/>
          <w:szCs w:val="22"/>
          <w:lang w:val="en"/>
        </w:rPr>
        <w:t xml:space="preserve">(c)  </w:t>
      </w:r>
      <w:r w:rsidRPr="00EA6E1F">
        <w:rPr>
          <w:rFonts w:asciiTheme="minorHAnsi" w:hAnsiTheme="minorHAnsi"/>
          <w:i/>
          <w:iCs/>
          <w:sz w:val="22"/>
          <w:szCs w:val="22"/>
          <w:lang w:val="en"/>
        </w:rPr>
        <w:t>Data transmission.</w:t>
      </w:r>
      <w:r w:rsidRPr="00EA6E1F">
        <w:rPr>
          <w:rFonts w:asciiTheme="minorHAnsi" w:hAnsiTheme="minorHAnsi"/>
          <w:sz w:val="22"/>
          <w:szCs w:val="22"/>
          <w:lang w:val="en"/>
        </w:rPr>
        <w:t>  A Contractor must ensure that the data transmission method and format are through one of the following:</w:t>
      </w:r>
    </w:p>
    <w:p w:rsidR="009431A5" w:rsidRPr="00EA6E1F" w:rsidRDefault="009431A5" w:rsidP="009431A5">
      <w:pPr>
        <w:pStyle w:val="indent1"/>
        <w:spacing w:before="0" w:beforeAutospacing="0" w:after="0" w:afterAutospacing="0"/>
        <w:ind w:left="720" w:hanging="360"/>
        <w:rPr>
          <w:rFonts w:asciiTheme="minorHAnsi" w:hAnsiTheme="minorHAnsi"/>
          <w:sz w:val="22"/>
          <w:szCs w:val="22"/>
          <w:lang w:val="en"/>
        </w:rPr>
      </w:pPr>
      <w:bookmarkStart w:id="269" w:name="85223272c1"/>
      <w:bookmarkEnd w:id="269"/>
      <w:r w:rsidRPr="00EA6E1F">
        <w:rPr>
          <w:rFonts w:asciiTheme="minorHAnsi" w:hAnsiTheme="minorHAnsi"/>
          <w:sz w:val="22"/>
          <w:szCs w:val="22"/>
          <w:lang w:val="en"/>
        </w:rPr>
        <w:t>(1)  VA’s Electronic Invoice Presentment and Payment System at the current website address provided in the contract.</w:t>
      </w:r>
    </w:p>
    <w:p w:rsidR="009431A5" w:rsidRPr="00EA6E1F" w:rsidRDefault="009431A5" w:rsidP="009431A5">
      <w:pPr>
        <w:pStyle w:val="indent1"/>
        <w:spacing w:before="0" w:beforeAutospacing="0" w:after="0" w:afterAutospacing="0"/>
        <w:ind w:left="720" w:hanging="360"/>
        <w:rPr>
          <w:rFonts w:asciiTheme="minorHAnsi" w:hAnsiTheme="minorHAnsi"/>
          <w:sz w:val="22"/>
          <w:szCs w:val="22"/>
          <w:lang w:val="en"/>
        </w:rPr>
      </w:pPr>
      <w:bookmarkStart w:id="270" w:name="85223272c2"/>
      <w:bookmarkEnd w:id="270"/>
      <w:r w:rsidRPr="00EA6E1F">
        <w:rPr>
          <w:rFonts w:asciiTheme="minorHAnsi" w:hAnsiTheme="minorHAnsi"/>
          <w:sz w:val="22"/>
          <w:szCs w:val="22"/>
          <w:lang w:val="en"/>
        </w:rPr>
        <w:t>(2)  Any system that conforms to the X12 electronic data interchange (EDI) formats established by the Accredited Standards Center (ASC) and chartered by the American National Standards Institute (ANSI)</w:t>
      </w:r>
    </w:p>
    <w:p w:rsidR="009431A5" w:rsidRPr="00EA6E1F" w:rsidRDefault="009431A5" w:rsidP="009431A5">
      <w:pPr>
        <w:pStyle w:val="indenta"/>
        <w:spacing w:before="0" w:beforeAutospacing="0" w:after="0" w:afterAutospacing="0"/>
        <w:rPr>
          <w:rFonts w:asciiTheme="minorHAnsi" w:hAnsiTheme="minorHAnsi"/>
          <w:sz w:val="22"/>
          <w:szCs w:val="22"/>
          <w:lang w:val="en"/>
        </w:rPr>
      </w:pPr>
      <w:bookmarkStart w:id="271" w:name="85223272d"/>
      <w:bookmarkEnd w:id="271"/>
      <w:r w:rsidRPr="00EA6E1F">
        <w:rPr>
          <w:rFonts w:asciiTheme="minorHAnsi" w:hAnsiTheme="minorHAnsi"/>
          <w:sz w:val="22"/>
          <w:szCs w:val="22"/>
          <w:lang w:val="en"/>
        </w:rPr>
        <w:t xml:space="preserve">(d)  Invoice requirements.  Invoices shall comply with </w:t>
      </w:r>
      <w:hyperlink r:id="rId324" w:tooltip="View FAR 32.905" w:history="1">
        <w:r w:rsidRPr="00EA6E1F">
          <w:rPr>
            <w:rStyle w:val="Hyperlink"/>
            <w:rFonts w:asciiTheme="minorHAnsi" w:eastAsiaTheme="majorEastAsia" w:hAnsiTheme="minorHAnsi"/>
            <w:sz w:val="22"/>
            <w:szCs w:val="22"/>
            <w:lang w:val="en"/>
          </w:rPr>
          <w:t>FAR 32.905</w:t>
        </w:r>
      </w:hyperlink>
      <w:r w:rsidRPr="00EA6E1F">
        <w:rPr>
          <w:rFonts w:asciiTheme="minorHAnsi" w:hAnsiTheme="minorHAnsi"/>
          <w:sz w:val="22"/>
          <w:szCs w:val="22"/>
          <w:lang w:val="en"/>
        </w:rPr>
        <w:t>.</w:t>
      </w:r>
    </w:p>
    <w:p w:rsidR="009431A5" w:rsidRPr="00EA6E1F" w:rsidRDefault="009431A5" w:rsidP="009431A5">
      <w:pPr>
        <w:pStyle w:val="indenta"/>
        <w:spacing w:before="0" w:beforeAutospacing="0" w:after="0" w:afterAutospacing="0"/>
        <w:ind w:left="360" w:hanging="360"/>
        <w:rPr>
          <w:rFonts w:asciiTheme="minorHAnsi" w:hAnsiTheme="minorHAnsi"/>
          <w:sz w:val="22"/>
          <w:szCs w:val="22"/>
          <w:lang w:val="en"/>
        </w:rPr>
      </w:pPr>
      <w:bookmarkStart w:id="272" w:name="85223272e"/>
      <w:bookmarkEnd w:id="272"/>
      <w:r w:rsidRPr="00EA6E1F">
        <w:rPr>
          <w:rFonts w:asciiTheme="minorHAnsi" w:hAnsiTheme="minorHAnsi"/>
          <w:sz w:val="22"/>
          <w:szCs w:val="22"/>
          <w:lang w:val="en"/>
        </w:rPr>
        <w:t xml:space="preserve">(e)  </w:t>
      </w:r>
      <w:r w:rsidRPr="00EA6E1F">
        <w:rPr>
          <w:rFonts w:asciiTheme="minorHAnsi" w:hAnsiTheme="minorHAnsi"/>
          <w:i/>
          <w:iCs/>
          <w:sz w:val="22"/>
          <w:szCs w:val="22"/>
          <w:lang w:val="en"/>
        </w:rPr>
        <w:t>Exceptions.</w:t>
      </w:r>
      <w:r w:rsidRPr="00EA6E1F">
        <w:rPr>
          <w:rFonts w:asciiTheme="minorHAnsi" w:hAnsiTheme="minorHAnsi"/>
          <w:sz w:val="22"/>
          <w:szCs w:val="22"/>
          <w:lang w:val="en"/>
        </w:rPr>
        <w:t>  If, based on one of the circumstances below, the Contracting Officer directs that payment requests be made by mail, the Contractor shall submit payment requests by mail through the United States Postal Service to the designated agency office.  Submission of payment requests by mail may be required for—</w:t>
      </w:r>
    </w:p>
    <w:p w:rsidR="009431A5" w:rsidRPr="00EA6E1F" w:rsidRDefault="009431A5" w:rsidP="009431A5">
      <w:pPr>
        <w:pStyle w:val="indent1"/>
        <w:spacing w:before="0" w:beforeAutospacing="0" w:after="0" w:afterAutospacing="0"/>
        <w:ind w:left="720" w:hanging="270"/>
        <w:rPr>
          <w:rFonts w:asciiTheme="minorHAnsi" w:hAnsiTheme="minorHAnsi"/>
          <w:sz w:val="22"/>
          <w:szCs w:val="22"/>
          <w:lang w:val="en"/>
        </w:rPr>
      </w:pPr>
      <w:bookmarkStart w:id="273" w:name="85223272e1"/>
      <w:bookmarkEnd w:id="273"/>
      <w:r w:rsidRPr="00EA6E1F">
        <w:rPr>
          <w:rFonts w:asciiTheme="minorHAnsi" w:hAnsiTheme="minorHAnsi"/>
          <w:sz w:val="22"/>
          <w:szCs w:val="22"/>
          <w:lang w:val="en"/>
        </w:rPr>
        <w:t>(1)  Awards made to foreign vendors for work performed outside the United States;</w:t>
      </w:r>
    </w:p>
    <w:p w:rsidR="009431A5" w:rsidRPr="00EA6E1F" w:rsidRDefault="009431A5" w:rsidP="009431A5">
      <w:pPr>
        <w:pStyle w:val="indent1"/>
        <w:spacing w:before="0" w:beforeAutospacing="0" w:after="0" w:afterAutospacing="0"/>
        <w:ind w:left="720" w:hanging="270"/>
        <w:rPr>
          <w:rFonts w:asciiTheme="minorHAnsi" w:hAnsiTheme="minorHAnsi"/>
          <w:sz w:val="22"/>
          <w:szCs w:val="22"/>
          <w:lang w:val="en"/>
        </w:rPr>
      </w:pPr>
      <w:bookmarkStart w:id="274" w:name="85223272e2"/>
      <w:bookmarkEnd w:id="274"/>
      <w:r w:rsidRPr="00EA6E1F">
        <w:rPr>
          <w:rFonts w:asciiTheme="minorHAnsi" w:hAnsiTheme="minorHAnsi"/>
          <w:sz w:val="22"/>
          <w:szCs w:val="22"/>
          <w:lang w:val="en"/>
        </w:rPr>
        <w:t>(2)  Classified contracts or purchases when electronic submission and processing of payment requests could compromise the safeguarding of classified or privacy information;</w:t>
      </w:r>
    </w:p>
    <w:p w:rsidR="009431A5" w:rsidRPr="00EA6E1F" w:rsidRDefault="009431A5" w:rsidP="009431A5">
      <w:pPr>
        <w:pStyle w:val="indent1"/>
        <w:spacing w:before="0" w:beforeAutospacing="0" w:after="0" w:afterAutospacing="0"/>
        <w:ind w:left="720" w:hanging="270"/>
        <w:rPr>
          <w:rFonts w:asciiTheme="minorHAnsi" w:hAnsiTheme="minorHAnsi"/>
          <w:sz w:val="22"/>
          <w:szCs w:val="22"/>
          <w:lang w:val="en"/>
        </w:rPr>
      </w:pPr>
      <w:bookmarkStart w:id="275" w:name="85223272e3"/>
      <w:bookmarkEnd w:id="275"/>
      <w:r w:rsidRPr="00EA6E1F">
        <w:rPr>
          <w:rFonts w:asciiTheme="minorHAnsi" w:hAnsiTheme="minorHAnsi"/>
          <w:sz w:val="22"/>
          <w:szCs w:val="22"/>
          <w:lang w:val="en"/>
        </w:rPr>
        <w:t>(3)  Contracts awarded by contracting officers in the conduct of emergency operations, such as responses to national emergencies;</w:t>
      </w:r>
    </w:p>
    <w:p w:rsidR="009431A5" w:rsidRPr="00EA6E1F" w:rsidRDefault="009431A5" w:rsidP="009431A5">
      <w:pPr>
        <w:pStyle w:val="indent1"/>
        <w:spacing w:before="0" w:beforeAutospacing="0" w:after="0" w:afterAutospacing="0"/>
        <w:ind w:left="720" w:hanging="270"/>
        <w:rPr>
          <w:rFonts w:asciiTheme="minorHAnsi" w:hAnsiTheme="minorHAnsi"/>
          <w:sz w:val="22"/>
          <w:szCs w:val="22"/>
          <w:lang w:val="en"/>
        </w:rPr>
      </w:pPr>
      <w:bookmarkStart w:id="276" w:name="85223272e4"/>
      <w:bookmarkEnd w:id="276"/>
      <w:r w:rsidRPr="00EA6E1F">
        <w:rPr>
          <w:rFonts w:asciiTheme="minorHAnsi" w:hAnsiTheme="minorHAnsi"/>
          <w:sz w:val="22"/>
          <w:szCs w:val="22"/>
          <w:lang w:val="en"/>
        </w:rPr>
        <w:t>(4)  Solicitations or contracts in which the designated agency office is a VA entity other than the VA Financial Services Center in Austin, Texas; or</w:t>
      </w:r>
    </w:p>
    <w:p w:rsidR="009431A5" w:rsidRPr="009431A5" w:rsidRDefault="009431A5" w:rsidP="009431A5">
      <w:pPr>
        <w:pStyle w:val="indent1"/>
        <w:spacing w:before="0" w:beforeAutospacing="0" w:after="480" w:afterAutospacing="0"/>
        <w:ind w:left="720" w:hanging="274"/>
        <w:rPr>
          <w:rFonts w:asciiTheme="minorHAnsi" w:hAnsiTheme="minorHAnsi"/>
          <w:sz w:val="22"/>
          <w:szCs w:val="22"/>
          <w:lang w:val="en"/>
        </w:rPr>
      </w:pPr>
      <w:bookmarkStart w:id="277" w:name="85223272e5"/>
      <w:bookmarkEnd w:id="277"/>
      <w:r w:rsidRPr="00EA6E1F">
        <w:rPr>
          <w:rFonts w:asciiTheme="minorHAnsi" w:hAnsiTheme="minorHAnsi"/>
          <w:sz w:val="22"/>
          <w:szCs w:val="22"/>
          <w:lang w:val="en"/>
        </w:rPr>
        <w:t>(5)  Solicitations or contracts in which the VA designated agency office does not have electronic invoicing capability as described above.</w:t>
      </w:r>
    </w:p>
    <w:sectPr w:rsidR="009431A5" w:rsidRPr="009431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C0B" w:rsidRDefault="009D7C0B" w:rsidP="00DF721F">
      <w:r>
        <w:separator/>
      </w:r>
    </w:p>
  </w:endnote>
  <w:endnote w:type="continuationSeparator" w:id="0">
    <w:p w:rsidR="009D7C0B" w:rsidRDefault="009D7C0B"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0B" w:rsidRPr="00D97344" w:rsidRDefault="009D7C0B">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0B" w:rsidRDefault="009D7C0B"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C0B" w:rsidRDefault="009D7C0B" w:rsidP="00DF721F">
      <w:r>
        <w:separator/>
      </w:r>
    </w:p>
  </w:footnote>
  <w:footnote w:type="continuationSeparator" w:id="0">
    <w:p w:rsidR="009D7C0B" w:rsidRDefault="009D7C0B"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0B" w:rsidRPr="00CD3E11" w:rsidRDefault="009D7C0B" w:rsidP="00CD3E11">
    <w:pPr>
      <w:pStyle w:val="Header"/>
      <w:jc w:val="right"/>
      <w:rPr>
        <w:rFonts w:asciiTheme="minorHAnsi" w:hAnsiTheme="minorHAnsi"/>
        <w:sz w:val="22"/>
        <w:szCs w:val="22"/>
      </w:rPr>
    </w:pPr>
    <w:r w:rsidRPr="00CD3E11">
      <w:rPr>
        <w:rFonts w:asciiTheme="minorHAnsi" w:hAnsiTheme="minorHAnsi"/>
        <w:sz w:val="22"/>
        <w:szCs w:val="22"/>
      </w:rPr>
      <w:t>65 II F, Mass Modification 0010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2"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3"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4"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5" w15:restartNumberingAfterBreak="0">
    <w:nsid w:val="2604324C"/>
    <w:multiLevelType w:val="hybridMultilevel"/>
    <w:tmpl w:val="97A2B630"/>
    <w:lvl w:ilvl="0" w:tplc="4F54BD9E">
      <w:start w:val="1"/>
      <w:numFmt w:val="bullet"/>
      <w:lvlText w:val=""/>
      <w:lvlJc w:val="left"/>
      <w:pPr>
        <w:ind w:left="720" w:hanging="360"/>
      </w:pPr>
      <w:rPr>
        <w:rFonts w:ascii="Symbol" w:hAnsi="Symbol" w:hint="default"/>
      </w:rPr>
    </w:lvl>
    <w:lvl w:ilvl="1" w:tplc="E7B8056A" w:tentative="1">
      <w:start w:val="1"/>
      <w:numFmt w:val="bullet"/>
      <w:lvlText w:val="o"/>
      <w:lvlJc w:val="left"/>
      <w:pPr>
        <w:ind w:left="1440" w:hanging="360"/>
      </w:pPr>
      <w:rPr>
        <w:rFonts w:ascii="Courier New" w:hAnsi="Courier New" w:cs="Courier New" w:hint="default"/>
      </w:rPr>
    </w:lvl>
    <w:lvl w:ilvl="2" w:tplc="1E12F548" w:tentative="1">
      <w:start w:val="1"/>
      <w:numFmt w:val="bullet"/>
      <w:lvlText w:val=""/>
      <w:lvlJc w:val="left"/>
      <w:pPr>
        <w:ind w:left="2160" w:hanging="360"/>
      </w:pPr>
      <w:rPr>
        <w:rFonts w:ascii="Wingdings" w:hAnsi="Wingdings" w:hint="default"/>
      </w:rPr>
    </w:lvl>
    <w:lvl w:ilvl="3" w:tplc="95B27434" w:tentative="1">
      <w:start w:val="1"/>
      <w:numFmt w:val="bullet"/>
      <w:lvlText w:val=""/>
      <w:lvlJc w:val="left"/>
      <w:pPr>
        <w:ind w:left="2880" w:hanging="360"/>
      </w:pPr>
      <w:rPr>
        <w:rFonts w:ascii="Symbol" w:hAnsi="Symbol" w:hint="default"/>
      </w:rPr>
    </w:lvl>
    <w:lvl w:ilvl="4" w:tplc="623644A0" w:tentative="1">
      <w:start w:val="1"/>
      <w:numFmt w:val="bullet"/>
      <w:lvlText w:val="o"/>
      <w:lvlJc w:val="left"/>
      <w:pPr>
        <w:ind w:left="3600" w:hanging="360"/>
      </w:pPr>
      <w:rPr>
        <w:rFonts w:ascii="Courier New" w:hAnsi="Courier New" w:cs="Courier New" w:hint="default"/>
      </w:rPr>
    </w:lvl>
    <w:lvl w:ilvl="5" w:tplc="1DA6EEC8" w:tentative="1">
      <w:start w:val="1"/>
      <w:numFmt w:val="bullet"/>
      <w:lvlText w:val=""/>
      <w:lvlJc w:val="left"/>
      <w:pPr>
        <w:ind w:left="4320" w:hanging="360"/>
      </w:pPr>
      <w:rPr>
        <w:rFonts w:ascii="Wingdings" w:hAnsi="Wingdings" w:hint="default"/>
      </w:rPr>
    </w:lvl>
    <w:lvl w:ilvl="6" w:tplc="2250C104" w:tentative="1">
      <w:start w:val="1"/>
      <w:numFmt w:val="bullet"/>
      <w:lvlText w:val=""/>
      <w:lvlJc w:val="left"/>
      <w:pPr>
        <w:ind w:left="5040" w:hanging="360"/>
      </w:pPr>
      <w:rPr>
        <w:rFonts w:ascii="Symbol" w:hAnsi="Symbol" w:hint="default"/>
      </w:rPr>
    </w:lvl>
    <w:lvl w:ilvl="7" w:tplc="6764E3E6" w:tentative="1">
      <w:start w:val="1"/>
      <w:numFmt w:val="bullet"/>
      <w:lvlText w:val="o"/>
      <w:lvlJc w:val="left"/>
      <w:pPr>
        <w:ind w:left="5760" w:hanging="360"/>
      </w:pPr>
      <w:rPr>
        <w:rFonts w:ascii="Courier New" w:hAnsi="Courier New" w:cs="Courier New" w:hint="default"/>
      </w:rPr>
    </w:lvl>
    <w:lvl w:ilvl="8" w:tplc="8A8CA6CE" w:tentative="1">
      <w:start w:val="1"/>
      <w:numFmt w:val="bullet"/>
      <w:lvlText w:val=""/>
      <w:lvlJc w:val="left"/>
      <w:pPr>
        <w:ind w:left="6480" w:hanging="360"/>
      </w:pPr>
      <w:rPr>
        <w:rFonts w:ascii="Wingdings" w:hAnsi="Wingdings" w:hint="default"/>
      </w:rPr>
    </w:lvl>
  </w:abstractNum>
  <w:abstractNum w:abstractNumId="6"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7"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9"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11"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12"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13"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15"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16"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17"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8"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20"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num w:numId="1">
    <w:abstractNumId w:val="14"/>
  </w:num>
  <w:num w:numId="2">
    <w:abstractNumId w:val="9"/>
  </w:num>
  <w:num w:numId="3">
    <w:abstractNumId w:val="13"/>
  </w:num>
  <w:num w:numId="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7"/>
  </w:num>
  <w:num w:numId="8">
    <w:abstractNumId w:val="16"/>
  </w:num>
  <w:num w:numId="9">
    <w:abstractNumId w:val="2"/>
  </w:num>
  <w:num w:numId="10">
    <w:abstractNumId w:val="12"/>
  </w:num>
  <w:num w:numId="11">
    <w:abstractNumId w:val="6"/>
  </w:num>
  <w:num w:numId="12">
    <w:abstractNumId w:val="10"/>
  </w:num>
  <w:num w:numId="13">
    <w:abstractNumId w:val="3"/>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18"/>
  </w:num>
  <w:num w:numId="16">
    <w:abstractNumId w:val="17"/>
  </w:num>
  <w:num w:numId="17">
    <w:abstractNumId w:val="8"/>
  </w:num>
  <w:num w:numId="18">
    <w:abstractNumId w:val="21"/>
  </w:num>
  <w:num w:numId="19">
    <w:abstractNumId w:val="1"/>
  </w:num>
  <w:num w:numId="20">
    <w:abstractNumId w:val="19"/>
  </w:num>
  <w:num w:numId="21">
    <w:abstractNumId w:val="15"/>
  </w:num>
  <w:num w:numId="22">
    <w:abstractNumId w:val="4"/>
  </w:num>
  <w:num w:numId="23">
    <w:abstractNumId w:val="1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934"/>
    <w:rsid w:val="00007027"/>
    <w:rsid w:val="000352F8"/>
    <w:rsid w:val="000475AA"/>
    <w:rsid w:val="00077E22"/>
    <w:rsid w:val="000C5C3C"/>
    <w:rsid w:val="000D62DD"/>
    <w:rsid w:val="000F61F4"/>
    <w:rsid w:val="00135C83"/>
    <w:rsid w:val="0015612D"/>
    <w:rsid w:val="00166B0A"/>
    <w:rsid w:val="00187797"/>
    <w:rsid w:val="001A0ADE"/>
    <w:rsid w:val="001A403D"/>
    <w:rsid w:val="001B138D"/>
    <w:rsid w:val="001C6622"/>
    <w:rsid w:val="001D28D9"/>
    <w:rsid w:val="001F3828"/>
    <w:rsid w:val="00203ECC"/>
    <w:rsid w:val="00231934"/>
    <w:rsid w:val="00232754"/>
    <w:rsid w:val="00255A3C"/>
    <w:rsid w:val="00265CD3"/>
    <w:rsid w:val="00271728"/>
    <w:rsid w:val="002C0D71"/>
    <w:rsid w:val="002C1E1F"/>
    <w:rsid w:val="002C2895"/>
    <w:rsid w:val="002C4539"/>
    <w:rsid w:val="002D4E86"/>
    <w:rsid w:val="002D7AD1"/>
    <w:rsid w:val="0030431E"/>
    <w:rsid w:val="00337AC5"/>
    <w:rsid w:val="00345670"/>
    <w:rsid w:val="003557C5"/>
    <w:rsid w:val="0035590C"/>
    <w:rsid w:val="00385F1E"/>
    <w:rsid w:val="00390B01"/>
    <w:rsid w:val="003929F2"/>
    <w:rsid w:val="00393F21"/>
    <w:rsid w:val="003B481A"/>
    <w:rsid w:val="003C76BF"/>
    <w:rsid w:val="003D5B32"/>
    <w:rsid w:val="003D634D"/>
    <w:rsid w:val="003F4631"/>
    <w:rsid w:val="0043018E"/>
    <w:rsid w:val="00431406"/>
    <w:rsid w:val="00440EBB"/>
    <w:rsid w:val="0046016D"/>
    <w:rsid w:val="00492C9F"/>
    <w:rsid w:val="004A019A"/>
    <w:rsid w:val="004B6BD4"/>
    <w:rsid w:val="004C77C6"/>
    <w:rsid w:val="004E0183"/>
    <w:rsid w:val="00505C89"/>
    <w:rsid w:val="0051751F"/>
    <w:rsid w:val="00524DA9"/>
    <w:rsid w:val="0054332D"/>
    <w:rsid w:val="00563444"/>
    <w:rsid w:val="00591EDC"/>
    <w:rsid w:val="00595F66"/>
    <w:rsid w:val="005B1B9E"/>
    <w:rsid w:val="005D5208"/>
    <w:rsid w:val="006048FB"/>
    <w:rsid w:val="006377F0"/>
    <w:rsid w:val="00662BD5"/>
    <w:rsid w:val="0067711C"/>
    <w:rsid w:val="006A0F3C"/>
    <w:rsid w:val="006A18BF"/>
    <w:rsid w:val="006C1923"/>
    <w:rsid w:val="006C4260"/>
    <w:rsid w:val="006E07E8"/>
    <w:rsid w:val="00704782"/>
    <w:rsid w:val="00710B96"/>
    <w:rsid w:val="007665EB"/>
    <w:rsid w:val="007A65EB"/>
    <w:rsid w:val="007B0440"/>
    <w:rsid w:val="007B2A99"/>
    <w:rsid w:val="007B52A3"/>
    <w:rsid w:val="007C579B"/>
    <w:rsid w:val="007E4018"/>
    <w:rsid w:val="008017FE"/>
    <w:rsid w:val="00814305"/>
    <w:rsid w:val="008268B8"/>
    <w:rsid w:val="00830D72"/>
    <w:rsid w:val="00832FB5"/>
    <w:rsid w:val="00835178"/>
    <w:rsid w:val="00847AA7"/>
    <w:rsid w:val="0087043D"/>
    <w:rsid w:val="008A158A"/>
    <w:rsid w:val="008F1D13"/>
    <w:rsid w:val="008F2DEE"/>
    <w:rsid w:val="00930911"/>
    <w:rsid w:val="00935ADF"/>
    <w:rsid w:val="009431A5"/>
    <w:rsid w:val="009444A0"/>
    <w:rsid w:val="00957A06"/>
    <w:rsid w:val="00965A7B"/>
    <w:rsid w:val="009824E9"/>
    <w:rsid w:val="0098267D"/>
    <w:rsid w:val="0098636B"/>
    <w:rsid w:val="009A71EE"/>
    <w:rsid w:val="009D0A77"/>
    <w:rsid w:val="009D7C0B"/>
    <w:rsid w:val="00A0228D"/>
    <w:rsid w:val="00A104CA"/>
    <w:rsid w:val="00A37EF2"/>
    <w:rsid w:val="00A67B34"/>
    <w:rsid w:val="00A9610B"/>
    <w:rsid w:val="00AA57C0"/>
    <w:rsid w:val="00AC5C13"/>
    <w:rsid w:val="00AF240C"/>
    <w:rsid w:val="00B05469"/>
    <w:rsid w:val="00B25985"/>
    <w:rsid w:val="00B33BB4"/>
    <w:rsid w:val="00B51886"/>
    <w:rsid w:val="00B61D64"/>
    <w:rsid w:val="00B75025"/>
    <w:rsid w:val="00B80E6E"/>
    <w:rsid w:val="00B87439"/>
    <w:rsid w:val="00BA2E77"/>
    <w:rsid w:val="00BD2CB5"/>
    <w:rsid w:val="00BD7AD7"/>
    <w:rsid w:val="00BE2605"/>
    <w:rsid w:val="00BF067B"/>
    <w:rsid w:val="00BF1122"/>
    <w:rsid w:val="00C07E30"/>
    <w:rsid w:val="00C10581"/>
    <w:rsid w:val="00C3755C"/>
    <w:rsid w:val="00CB4C44"/>
    <w:rsid w:val="00CD3E11"/>
    <w:rsid w:val="00D102F3"/>
    <w:rsid w:val="00D21832"/>
    <w:rsid w:val="00D41C4B"/>
    <w:rsid w:val="00D44860"/>
    <w:rsid w:val="00D45380"/>
    <w:rsid w:val="00D81D77"/>
    <w:rsid w:val="00D90EB0"/>
    <w:rsid w:val="00D97344"/>
    <w:rsid w:val="00DB0489"/>
    <w:rsid w:val="00DC5AEB"/>
    <w:rsid w:val="00DE3506"/>
    <w:rsid w:val="00DE5B70"/>
    <w:rsid w:val="00DF3697"/>
    <w:rsid w:val="00DF721F"/>
    <w:rsid w:val="00E1250F"/>
    <w:rsid w:val="00E3392B"/>
    <w:rsid w:val="00E411D7"/>
    <w:rsid w:val="00E5079B"/>
    <w:rsid w:val="00EB6DD1"/>
    <w:rsid w:val="00EC2477"/>
    <w:rsid w:val="00ED5ADA"/>
    <w:rsid w:val="00EF08E9"/>
    <w:rsid w:val="00F07458"/>
    <w:rsid w:val="00F1160B"/>
    <w:rsid w:val="00F3167C"/>
    <w:rsid w:val="00F31E48"/>
    <w:rsid w:val="00F366EE"/>
    <w:rsid w:val="00F472C9"/>
    <w:rsid w:val="00F56DF5"/>
    <w:rsid w:val="00F86CDF"/>
    <w:rsid w:val="00FA6B02"/>
    <w:rsid w:val="00FD1E19"/>
    <w:rsid w:val="00FD20E1"/>
    <w:rsid w:val="00FF339B"/>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4718990"/>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rPr>
      <w:rFonts w:ascii="Arial" w:hAnsi="Arial"/>
      <w:i/>
      <w:sz w:val="16"/>
    </w:rPr>
  </w:style>
  <w:style w:type="paragraph" w:styleId="Heading2">
    <w:name w:val="heading 2"/>
    <w:basedOn w:val="Normal"/>
    <w:next w:val="Normal"/>
    <w:link w:val="Heading2Char"/>
    <w:uiPriority w:val="9"/>
    <w:qFormat/>
    <w:pPr>
      <w:keepNext/>
      <w:jc w:val="right"/>
      <w:outlineLvl w:val="1"/>
    </w:pPr>
    <w:rPr>
      <w:rFonts w:ascii="Arial" w:hAnsi="Arial"/>
      <w:b/>
      <w:sz w:val="18"/>
      <w:u w:val="single"/>
    </w:rPr>
  </w:style>
  <w:style w:type="paragraph" w:styleId="Heading3">
    <w:name w:val="heading 3"/>
    <w:basedOn w:val="Normal"/>
    <w:next w:val="Normal"/>
    <w:link w:val="Heading3Char"/>
    <w:uiPriority w:val="9"/>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iPriority w:val="9"/>
    <w:semiHidden/>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uiPriority w:val="99"/>
    <w:rsid w:val="00271728"/>
    <w:rPr>
      <w:rFonts w:ascii="Tahoma" w:hAnsi="Tahoma" w:cs="Tahoma"/>
      <w:sz w:val="16"/>
      <w:szCs w:val="16"/>
    </w:rPr>
  </w:style>
  <w:style w:type="character" w:customStyle="1" w:styleId="BalloonTextChar">
    <w:name w:val="Balloon Text Char"/>
    <w:link w:val="BalloonText"/>
    <w:uiPriority w:val="99"/>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nhideWhenUsed/>
    <w:rsid w:val="0030431E"/>
    <w:pPr>
      <w:spacing w:before="100" w:beforeAutospacing="1" w:after="100" w:afterAutospacing="1"/>
    </w:pPr>
    <w:rPr>
      <w:szCs w:val="24"/>
    </w:rPr>
  </w:style>
  <w:style w:type="character" w:styleId="Strong">
    <w:name w:val="Strong"/>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uiPriority w:val="9"/>
    <w:rsid w:val="000352F8"/>
    <w:rPr>
      <w:rFonts w:ascii="Arial" w:hAnsi="Arial"/>
      <w:i/>
      <w:sz w:val="16"/>
    </w:rPr>
  </w:style>
  <w:style w:type="character" w:customStyle="1" w:styleId="Heading2Char">
    <w:name w:val="Heading 2 Char"/>
    <w:basedOn w:val="DefaultParagraphFont"/>
    <w:link w:val="Heading2"/>
    <w:uiPriority w:val="9"/>
    <w:rsid w:val="000352F8"/>
    <w:rPr>
      <w:rFonts w:ascii="Arial" w:hAnsi="Arial"/>
      <w:b/>
      <w:sz w:val="18"/>
      <w:u w:val="single"/>
    </w:rPr>
  </w:style>
  <w:style w:type="character" w:customStyle="1" w:styleId="Heading3Char">
    <w:name w:val="Heading 3 Char"/>
    <w:basedOn w:val="DefaultParagraphFont"/>
    <w:link w:val="Heading3"/>
    <w:uiPriority w:val="9"/>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uiPriority w:val="9"/>
    <w:semiHidden/>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uiPriority w:val="39"/>
    <w:qFormat/>
    <w:rsid w:val="000352F8"/>
    <w:pPr>
      <w:spacing w:after="200" w:line="276" w:lineRule="auto"/>
      <w:jc w:val="center"/>
    </w:pPr>
    <w:rPr>
      <w:rFonts w:ascii="Calibri" w:hAnsi="Calibri"/>
      <w:b/>
      <w:bCs/>
      <w:szCs w:val="24"/>
    </w:rPr>
  </w:style>
  <w:style w:type="paragraph" w:styleId="TOC1">
    <w:name w:val="toc 1"/>
    <w:basedOn w:val="Normal"/>
    <w:next w:val="Normal"/>
    <w:autoRedefine/>
    <w:uiPriority w:val="39"/>
    <w:rsid w:val="000352F8"/>
    <w:pPr>
      <w:spacing w:before="120" w:after="120" w:line="276" w:lineRule="auto"/>
    </w:pPr>
    <w:rPr>
      <w:rFonts w:ascii="Calibri" w:hAnsi="Calibri"/>
      <w:b/>
      <w:bCs/>
      <w:sz w:val="22"/>
      <w:szCs w:val="22"/>
    </w:rPr>
  </w:style>
  <w:style w:type="paragraph" w:styleId="TOC2">
    <w:name w:val="toc 2"/>
    <w:basedOn w:val="Normal"/>
    <w:next w:val="Normal"/>
    <w:autoRedefine/>
    <w:uiPriority w:val="39"/>
    <w:rsid w:val="000352F8"/>
    <w:pPr>
      <w:spacing w:line="276" w:lineRule="auto"/>
      <w:ind w:left="720"/>
    </w:pPr>
    <w:rPr>
      <w:rFonts w:ascii="Calibri" w:hAnsi="Calibri"/>
      <w:sz w:val="22"/>
      <w:szCs w:val="22"/>
    </w:rPr>
  </w:style>
  <w:style w:type="paragraph" w:styleId="TOC3">
    <w:name w:val="toc 3"/>
    <w:basedOn w:val="Normal"/>
    <w:next w:val="Normal"/>
    <w:autoRedefine/>
    <w:uiPriority w:val="39"/>
    <w:rsid w:val="000352F8"/>
    <w:pPr>
      <w:spacing w:line="276" w:lineRule="auto"/>
      <w:ind w:left="1080"/>
    </w:pPr>
    <w:rPr>
      <w:rFonts w:ascii="Calibri" w:hAnsi="Calibri"/>
      <w:sz w:val="22"/>
      <w:szCs w:val="22"/>
    </w:rPr>
  </w:style>
  <w:style w:type="paragraph" w:styleId="TOC4">
    <w:name w:val="toc 4"/>
    <w:basedOn w:val="Normal"/>
    <w:next w:val="Normal"/>
    <w:autoRedefine/>
    <w:uiPriority w:val="39"/>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uiPriority w:val="11"/>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uiPriority w:val="99"/>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iPriority w:val="99"/>
    <w:semiHidden/>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semiHidden/>
    <w:unhideWhenUsed/>
    <w:rsid w:val="000352F8"/>
    <w:rPr>
      <w:color w:val="800080"/>
      <w:u w:val="single"/>
    </w:rPr>
  </w:style>
  <w:style w:type="paragraph" w:styleId="CommentText">
    <w:name w:val="annotation text"/>
    <w:basedOn w:val="Normal"/>
    <w:link w:val="CommentTextChar1"/>
    <w:uiPriority w:val="99"/>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numbering" w:customStyle="1" w:styleId="NoList6">
    <w:name w:val="No List6"/>
    <w:next w:val="NoList"/>
    <w:uiPriority w:val="99"/>
    <w:semiHidden/>
    <w:unhideWhenUsed/>
    <w:rsid w:val="00CD3E11"/>
  </w:style>
  <w:style w:type="table" w:customStyle="1" w:styleId="TableGrid6">
    <w:name w:val="Table Grid6"/>
    <w:basedOn w:val="TableNormal"/>
    <w:next w:val="TableGrid"/>
    <w:uiPriority w:val="59"/>
    <w:rsid w:val="00CD3E11"/>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D3E11"/>
  </w:style>
  <w:style w:type="table" w:customStyle="1" w:styleId="TableGrid13">
    <w:name w:val="Table Grid13"/>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CD3E11"/>
  </w:style>
  <w:style w:type="table" w:customStyle="1" w:styleId="TableGrid112">
    <w:name w:val="Table Grid112"/>
    <w:basedOn w:val="TableNormal"/>
    <w:next w:val="TableGrid"/>
    <w:rsid w:val="00CD3E11"/>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CD3E11"/>
  </w:style>
  <w:style w:type="numbering" w:customStyle="1" w:styleId="NoList1113">
    <w:name w:val="No List1113"/>
    <w:next w:val="NoList"/>
    <w:uiPriority w:val="99"/>
    <w:semiHidden/>
    <w:unhideWhenUsed/>
    <w:rsid w:val="00CD3E11"/>
  </w:style>
  <w:style w:type="numbering" w:customStyle="1" w:styleId="NoList32">
    <w:name w:val="No List32"/>
    <w:next w:val="NoList"/>
    <w:uiPriority w:val="99"/>
    <w:semiHidden/>
    <w:unhideWhenUsed/>
    <w:rsid w:val="00CD3E11"/>
  </w:style>
  <w:style w:type="table" w:customStyle="1" w:styleId="TableGrid22">
    <w:name w:val="Table Grid22"/>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CD3E11"/>
  </w:style>
  <w:style w:type="numbering" w:customStyle="1" w:styleId="NoList42">
    <w:name w:val="No List42"/>
    <w:next w:val="NoList"/>
    <w:uiPriority w:val="99"/>
    <w:semiHidden/>
    <w:unhideWhenUsed/>
    <w:rsid w:val="00CD3E11"/>
  </w:style>
  <w:style w:type="table" w:customStyle="1" w:styleId="TableGrid32">
    <w:name w:val="Table Grid32"/>
    <w:basedOn w:val="TableNormal"/>
    <w:next w:val="TableGrid"/>
    <w:rsid w:val="00CD3E11"/>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rsid w:val="00CD3E1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enter">
    <w:name w:val="acenter"/>
    <w:basedOn w:val="Normal"/>
    <w:rsid w:val="009431A5"/>
    <w:pPr>
      <w:spacing w:before="100" w:beforeAutospacing="1" w:after="100" w:afterAutospacing="1"/>
    </w:pPr>
    <w:rPr>
      <w:szCs w:val="24"/>
    </w:rPr>
  </w:style>
  <w:style w:type="paragraph" w:customStyle="1" w:styleId="indenta">
    <w:name w:val="indenta"/>
    <w:basedOn w:val="Normal"/>
    <w:rsid w:val="009431A5"/>
    <w:pPr>
      <w:spacing w:before="100" w:beforeAutospacing="1" w:after="100" w:afterAutospacing="1"/>
    </w:pPr>
    <w:rPr>
      <w:szCs w:val="24"/>
    </w:rPr>
  </w:style>
  <w:style w:type="paragraph" w:customStyle="1" w:styleId="indent1">
    <w:name w:val="indent1"/>
    <w:basedOn w:val="Normal"/>
    <w:rsid w:val="009431A5"/>
    <w:pPr>
      <w:spacing w:before="100" w:beforeAutospacing="1" w:after="100" w:afterAutospacing="1"/>
    </w:pPr>
    <w:rPr>
      <w:szCs w:val="24"/>
    </w:rPr>
  </w:style>
  <w:style w:type="paragraph" w:customStyle="1" w:styleId="indentpara">
    <w:name w:val="indentpara"/>
    <w:basedOn w:val="Normal"/>
    <w:rsid w:val="009431A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s://www.acquisition.gov/content/part-552-solicitation-provisions-and-contract-clauses" TargetMode="External"/><Relationship Id="rId303" Type="http://schemas.openxmlformats.org/officeDocument/2006/relationships/hyperlink" Target="https://www.acquisition.gov/content/part-552-solicitation-provisions-and-contract-clauses" TargetMode="External"/><Relationship Id="rId21" Type="http://schemas.openxmlformats.org/officeDocument/2006/relationships/hyperlink" Target="http://uscode.house.gov/" TargetMode="External"/><Relationship Id="rId42" Type="http://schemas.openxmlformats.org/officeDocument/2006/relationships/hyperlink" Target="http://www.acquisition.gov/far/current/html/52_207_211.html" TargetMode="External"/><Relationship Id="rId63" Type="http://schemas.openxmlformats.org/officeDocument/2006/relationships/hyperlink" Target="http://uscode.house.gov/" TargetMode="External"/><Relationship Id="rId84" Type="http://schemas.openxmlformats.org/officeDocument/2006/relationships/hyperlink" Target="https://www.acquisition.gov/content/part-52-solicitation-provisions-and-contract-clauses" TargetMode="External"/><Relationship Id="rId138" Type="http://schemas.openxmlformats.org/officeDocument/2006/relationships/hyperlink" Target="https://www.acquisition.gov/content/part-52-solicitation-provisions-and-contract-clauses" TargetMode="External"/><Relationship Id="rId159" Type="http://schemas.openxmlformats.org/officeDocument/2006/relationships/hyperlink" Target="https://www.acquisition.gov/content/part-52-solicitation-provisions-and-contract-clauses" TargetMode="External"/><Relationship Id="rId324" Type="http://schemas.openxmlformats.org/officeDocument/2006/relationships/hyperlink" Target="https://www.acquisition.gov/content/32905-payment-documentation-and-process" TargetMode="External"/><Relationship Id="rId170" Type="http://schemas.openxmlformats.org/officeDocument/2006/relationships/hyperlink" Target="https://www.acquisition.gov/content/part-52-solicitation-provisions-and-contract-clauses"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uscode.house.gov/browse.xhtml;jsessionid=114A3287C7B3359E597506A31FC855B3" TargetMode="External"/><Relationship Id="rId226" Type="http://schemas.openxmlformats.org/officeDocument/2006/relationships/hyperlink" Target="http://uscode.house.gov/browse.xhtml;jsessionid=114A3287C7B3359E597506A31FC855B3" TargetMode="External"/><Relationship Id="rId247" Type="http://schemas.openxmlformats.org/officeDocument/2006/relationships/hyperlink" Target="https://www.acquisition.gov/content/part-52-solicitation-provisions-and-contract-clauses" TargetMode="External"/><Relationship Id="rId107" Type="http://schemas.openxmlformats.org/officeDocument/2006/relationships/hyperlink" Target="https://www.acquisition.gov/content/part-52-solicitation-provisions-and-contract-clauses" TargetMode="External"/><Relationship Id="rId268" Type="http://schemas.openxmlformats.org/officeDocument/2006/relationships/hyperlink" Target="http://uscode.house.gov/browse.xhtml;jsessionid=114A3287C7B3359E597506A31FC855B3" TargetMode="External"/><Relationship Id="rId289" Type="http://schemas.openxmlformats.org/officeDocument/2006/relationships/hyperlink" Target="http://uscode.house.gov/browse.xhtml;jsessionid=114A3287C7B3359E597506A31FC855B3" TargetMode="External"/><Relationship Id="rId11" Type="http://schemas.openxmlformats.org/officeDocument/2006/relationships/hyperlink" Target="https://www.acquisition.gov/far/html/Subpart%2025_1.html" TargetMode="External"/><Relationship Id="rId32" Type="http://schemas.openxmlformats.org/officeDocument/2006/relationships/hyperlink" Target="https://www.acquisition.gov/sites/default/files/current/far/html/Subpart%204_14.html" TargetMode="External"/><Relationship Id="rId53" Type="http://schemas.openxmlformats.org/officeDocument/2006/relationships/hyperlink" Target="https://www.acquisition.gov/sites/default/files/current/far/html/Subpart%2033_2.html" TargetMode="External"/><Relationship Id="rId74" Type="http://schemas.openxmlformats.org/officeDocument/2006/relationships/hyperlink" Target="https://www.acquisition.gov/content/part-52-solicitation-provisions-and-contract-clauses" TargetMode="External"/><Relationship Id="rId128" Type="http://schemas.openxmlformats.org/officeDocument/2006/relationships/hyperlink" Target="http://uscode.house.gov/view.xhtml?req=granuleid:USC-prelim-title38-section4212&amp;num=0&amp;edition=prelim" TargetMode="External"/><Relationship Id="rId149" Type="http://schemas.openxmlformats.org/officeDocument/2006/relationships/hyperlink" Target="https://www.acquisition.gov/content/part-52-solicitation-provisions-and-contract-clauses" TargetMode="External"/><Relationship Id="rId314" Type="http://schemas.openxmlformats.org/officeDocument/2006/relationships/hyperlink" Target="https://www.acquisition.gov/content/part-552-solicitation-provisions-and-contract-clauses" TargetMode="External"/><Relationship Id="rId5" Type="http://schemas.openxmlformats.org/officeDocument/2006/relationships/footnotes" Target="footnotes.xml"/><Relationship Id="rId95" Type="http://schemas.openxmlformats.org/officeDocument/2006/relationships/hyperlink" Target="http://uscode.house.gov/browse.xhtml;jsessionid=114A3287C7B3359E597506A31FC855B3" TargetMode="External"/><Relationship Id="rId160" Type="http://schemas.openxmlformats.org/officeDocument/2006/relationships/hyperlink" Target="https://www.acquisition.gov/content/part-52-solicitation-provisions-and-contract-clauses" TargetMode="External"/><Relationship Id="rId181" Type="http://schemas.openxmlformats.org/officeDocument/2006/relationships/hyperlink" Target="http://uscode.house.gov/browse.xhtml;jsessionid=114A3287C7B3359E597506A31FC855B3" TargetMode="External"/><Relationship Id="rId216" Type="http://schemas.openxmlformats.org/officeDocument/2006/relationships/hyperlink" Target="http://uscode.house.gov/browse.xhtml;jsessionid=114A3287C7B3359E597506A31FC855B3" TargetMode="External"/><Relationship Id="rId237" Type="http://schemas.openxmlformats.org/officeDocument/2006/relationships/hyperlink" Target="https://www.acquisition.gov/content/part-52-solicitation-provisions-and-contract-clauses" TargetMode="External"/><Relationship Id="rId258" Type="http://schemas.openxmlformats.org/officeDocument/2006/relationships/hyperlink" Target="https://www.acquisition.gov/content/part-52-solicitation-provisions-and-contract-clauses" TargetMode="External"/><Relationship Id="rId279" Type="http://schemas.openxmlformats.org/officeDocument/2006/relationships/hyperlink" Target="https://www.acquisition.gov/content/part-16-types-contracts" TargetMode="External"/><Relationship Id="rId22" Type="http://schemas.openxmlformats.org/officeDocument/2006/relationships/hyperlink" Target="https://www.acquisition.gov/content/part-552-solicitation-provisions-and-contract-clauses" TargetMode="External"/><Relationship Id="rId43" Type="http://schemas.openxmlformats.org/officeDocument/2006/relationships/hyperlink" Target="http://uscode.house.gov/uscode-cgi/fastweb.exe?getdoc+uscview+t29t32+1665+30++%2831%29%20%20AND%20%28%2831%29%20ADJ%20USC%29%3ACITE%20%20%20%20%20%20%20%20%20" TargetMode="External"/><Relationship Id="rId64" Type="http://schemas.openxmlformats.org/officeDocument/2006/relationships/hyperlink" Target="https://www.acquisition.gov/sites/default/files/current/far/html/52_212_213.html" TargetMode="External"/><Relationship Id="rId118" Type="http://schemas.openxmlformats.org/officeDocument/2006/relationships/hyperlink" Target="https://www.acquisition.gov/content/part-52-solicitation-provisions-and-contract-clauses" TargetMode="External"/><Relationship Id="rId139" Type="http://schemas.openxmlformats.org/officeDocument/2006/relationships/hyperlink" Target="http://uscode.house.gov/browse.xhtml;jsessionid=114A3287C7B3359E597506A31FC855B3" TargetMode="External"/><Relationship Id="rId290" Type="http://schemas.openxmlformats.org/officeDocument/2006/relationships/hyperlink" Target="http://www.state.gov/j/tip/" TargetMode="External"/><Relationship Id="rId304" Type="http://schemas.openxmlformats.org/officeDocument/2006/relationships/hyperlink" Target="https://www.acquisition.gov/content/part-552-solicitation-provisions-and-contract-clauses" TargetMode="External"/><Relationship Id="rId325" Type="http://schemas.openxmlformats.org/officeDocument/2006/relationships/fontTable" Target="fontTable.xml"/><Relationship Id="rId85" Type="http://schemas.openxmlformats.org/officeDocument/2006/relationships/hyperlink" Target="http://uscode.house.gov/view.xhtml?req=granuleid:USC-prelim-title31-section6101&amp;num=0&amp;edition=prelim" TargetMode="External"/><Relationship Id="rId150" Type="http://schemas.openxmlformats.org/officeDocument/2006/relationships/hyperlink" Target="https://www.acquisition.gov/content/part-52-solicitation-provisions-and-contract-clauses" TargetMode="External"/><Relationship Id="rId171" Type="http://schemas.openxmlformats.org/officeDocument/2006/relationships/hyperlink" Target="https://www.acquisition.gov/content/part-52-solicitation-provisions-and-contract-clauses" TargetMode="External"/><Relationship Id="rId192" Type="http://schemas.openxmlformats.org/officeDocument/2006/relationships/hyperlink" Target="https://www.acquisition.gov/content/part-52-solicitation-provisions-and-contract-clauses" TargetMode="External"/><Relationship Id="rId206" Type="http://schemas.openxmlformats.org/officeDocument/2006/relationships/hyperlink" Target="https://www.acquisition.gov/content/part-52-solicitation-provisions-and-contract-clauses" TargetMode="External"/><Relationship Id="rId227" Type="http://schemas.openxmlformats.org/officeDocument/2006/relationships/hyperlink" Target="https://www.acquisition.gov/content/part-52-solicitation-provisions-and-contract-clauses" TargetMode="External"/><Relationship Id="rId248" Type="http://schemas.openxmlformats.org/officeDocument/2006/relationships/hyperlink" Target="http://uscode.house.gov/browse.xhtml;jsessionid=114A3287C7B3359E597506A31FC855B3" TargetMode="External"/><Relationship Id="rId269" Type="http://schemas.openxmlformats.org/officeDocument/2006/relationships/hyperlink" Target="https://www.acquisition.gov/content/part-52-solicitation-provisions-and-contract-clauses" TargetMode="External"/><Relationship Id="rId12" Type="http://schemas.openxmlformats.org/officeDocument/2006/relationships/hyperlink" Target="https://www.cbp.gov/trade/rulings" TargetMode="External"/><Relationship Id="rId33" Type="http://schemas.openxmlformats.org/officeDocument/2006/relationships/hyperlink" Target="https://www.acquisition.gov/sites/default/files/current/far/html/Subpart%204_12.html" TargetMode="External"/><Relationship Id="rId108" Type="http://schemas.openxmlformats.org/officeDocument/2006/relationships/hyperlink" Target="https://www.acquisition.gov/content/part-52-solicitation-provisions-and-contract-clauses" TargetMode="External"/><Relationship Id="rId129" Type="http://schemas.openxmlformats.org/officeDocument/2006/relationships/hyperlink" Target="https://www.acquisition.gov/content/part-52-solicitation-provisions-and-contract-clauses" TargetMode="External"/><Relationship Id="rId280" Type="http://schemas.openxmlformats.org/officeDocument/2006/relationships/hyperlink" Target="https://www.acquisition.gov/content/part-19-small-business-programs" TargetMode="External"/><Relationship Id="rId315" Type="http://schemas.openxmlformats.org/officeDocument/2006/relationships/hyperlink" Target="https://www.acquisition.gov/sites/default/files/current/gsam/html/Part552_Sub2B.html" TargetMode="External"/><Relationship Id="rId54" Type="http://schemas.openxmlformats.org/officeDocument/2006/relationships/hyperlink" Target="https://www.acquisition.gov/sites/default/files/current/far/html/Subpart%2032_6.html" TargetMode="External"/><Relationship Id="rId75" Type="http://schemas.openxmlformats.org/officeDocument/2006/relationships/hyperlink" Target="http://uscode.house.gov/browse.xhtml;jsessionid=114A3287C7B3359E597506A31FC855B3" TargetMode="External"/><Relationship Id="rId96" Type="http://schemas.openxmlformats.org/officeDocument/2006/relationships/hyperlink" Target="https://www.acquisition.gov/content/part-52-solicitation-provisions-and-contract-clauses" TargetMode="External"/><Relationship Id="rId140" Type="http://schemas.openxmlformats.org/officeDocument/2006/relationships/hyperlink" Target="https://www.acquisition.gov/content/part-52-solicitation-provisions-and-contract-clauses" TargetMode="External"/><Relationship Id="rId161" Type="http://schemas.openxmlformats.org/officeDocument/2006/relationships/hyperlink" Target="https://www.acquisition.gov/content/part-52-solicitation-provisions-and-contract-clauses" TargetMode="External"/><Relationship Id="rId182" Type="http://schemas.openxmlformats.org/officeDocument/2006/relationships/hyperlink" Target="https://www.acquisition.gov/content/part-52-solicitation-provisions-and-contract-clauses" TargetMode="External"/><Relationship Id="rId217" Type="http://schemas.openxmlformats.org/officeDocument/2006/relationships/hyperlink" Target="https://www.acquisition.gov/content/part-52-solicitation-provisions-and-contract-clauses" TargetMode="External"/><Relationship Id="rId6" Type="http://schemas.openxmlformats.org/officeDocument/2006/relationships/endnotes" Target="endnotes.xml"/><Relationship Id="rId238" Type="http://schemas.openxmlformats.org/officeDocument/2006/relationships/hyperlink" Target="http://uscode.house.gov/browse.xhtml;jsessionid=114A3287C7B3359E597506A31FC855B3"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sites/default/files/current/far/html/52_200_206.html" TargetMode="External"/><Relationship Id="rId119" Type="http://schemas.openxmlformats.org/officeDocument/2006/relationships/hyperlink" Target="http://uscode.house.gov/browse.xhtml;jsessionid=114A3287C7B3359E597506A31FC855B3" TargetMode="External"/><Relationship Id="rId270" Type="http://schemas.openxmlformats.org/officeDocument/2006/relationships/hyperlink" Target="http://uscode.house.gov/uscode-cgi/fastweb.exe?getdoc+uscview+t37t40+200+2++%2838%29%20%20AND%20%28%2838%29%20ADJ%20USC%29%3ACITE%20%20%20%20%20%20%20%20%20" TargetMode="External"/><Relationship Id="rId291" Type="http://schemas.openxmlformats.org/officeDocument/2006/relationships/hyperlink" Target="mailto:help@befree.org" TargetMode="External"/><Relationship Id="rId305" Type="http://schemas.openxmlformats.org/officeDocument/2006/relationships/hyperlink" Target="https://www.acquisition.gov/content/part-552-solicitation-provisions-and-contract-clauses" TargetMode="External"/><Relationship Id="rId326" Type="http://schemas.openxmlformats.org/officeDocument/2006/relationships/theme" Target="theme/theme1.xml"/><Relationship Id="rId44" Type="http://schemas.openxmlformats.org/officeDocument/2006/relationships/hyperlink" Target="http://uscode.house.gov/" TargetMode="External"/><Relationship Id="rId65" Type="http://schemas.openxmlformats.org/officeDocument/2006/relationships/hyperlink" Target="https://www.acquisition.gov/sites/default/files/current/far/html/FormsStandard67.html" TargetMode="External"/><Relationship Id="rId86" Type="http://schemas.openxmlformats.org/officeDocument/2006/relationships/hyperlink" Target="https://www.acquisition.gov/content/part-52-solicitation-provisions-and-contract-clauses" TargetMode="External"/><Relationship Id="rId130" Type="http://schemas.openxmlformats.org/officeDocument/2006/relationships/hyperlink" Target="https://www.acquisition.gov/content/part-52-solicitation-provisions-and-contract-clauses" TargetMode="External"/><Relationship Id="rId151" Type="http://schemas.openxmlformats.org/officeDocument/2006/relationships/hyperlink" Target="https://www.acquisition.gov/content/part-52-solicitation-provisions-and-contract-clauses" TargetMode="External"/><Relationship Id="rId172" Type="http://schemas.openxmlformats.org/officeDocument/2006/relationships/hyperlink" Target="https://www.acquisition.gov/content/part-52-solicitation-provisions-and-contract-clauses"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content/part-52-solicitation-provisions-and-contract-clauses" TargetMode="External"/><Relationship Id="rId249" Type="http://schemas.openxmlformats.org/officeDocument/2006/relationships/hyperlink" Target="https://www.acquisition.gov/content/part-52-solicitation-provisions-and-contract-clauses" TargetMode="External"/><Relationship Id="rId13" Type="http://schemas.openxmlformats.org/officeDocument/2006/relationships/hyperlink" Target="http://www.gsa.gov/portal/content/104176" TargetMode="External"/><Relationship Id="rId109" Type="http://schemas.openxmlformats.org/officeDocument/2006/relationships/hyperlink" Target="http://uscode.house.gov/browse.xhtml;jsessionid=114A3287C7B3359E597506A31FC855B3" TargetMode="External"/><Relationship Id="rId260" Type="http://schemas.openxmlformats.org/officeDocument/2006/relationships/hyperlink" Target="https://www.acquisition.gov/content/part-52-solicitation-provisions-and-contract-clauses" TargetMode="External"/><Relationship Id="rId281" Type="http://schemas.openxmlformats.org/officeDocument/2006/relationships/hyperlink" Target="https://www.acquisition.gov/content/part-52-solicitation-provisions-and-contract-clauses" TargetMode="External"/><Relationship Id="rId316" Type="http://schemas.openxmlformats.org/officeDocument/2006/relationships/hyperlink" Target="https://www.acquisition.gov/content/part-552-solicitation-provisions-and-contract-clauses" TargetMode="External"/><Relationship Id="rId34" Type="http://schemas.openxmlformats.org/officeDocument/2006/relationships/hyperlink" Target="https://www.acquisition.gov/sites/default/files/current/far/html/www.sam.gov" TargetMode="External"/><Relationship Id="rId55" Type="http://schemas.openxmlformats.org/officeDocument/2006/relationships/hyperlink" Target="https://www.acquisition.gov/sites/default/files/current/far/html/Subpart%2032_6.html" TargetMode="External"/><Relationship Id="rId76" Type="http://schemas.openxmlformats.org/officeDocument/2006/relationships/hyperlink" Target="http://uscode.house.gov/browse.xhtml;jsessionid=114A3287C7B3359E597506A31FC855B3"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s://www.acquisition.gov/content/part-52-solicitation-provisions-and-contract-clauses" TargetMode="External"/><Relationship Id="rId141" Type="http://schemas.openxmlformats.org/officeDocument/2006/relationships/hyperlink" Target="https://www.acquisition.gov/content/part-22-application-labor-laws-government-acquisitions" TargetMode="External"/><Relationship Id="rId7" Type="http://schemas.openxmlformats.org/officeDocument/2006/relationships/header" Target="header1.xml"/><Relationship Id="rId162" Type="http://schemas.openxmlformats.org/officeDocument/2006/relationships/hyperlink" Target="http://uscode.house.gov/browse.xhtml;jsessionid=114A3287C7B3359E597506A31FC855B3" TargetMode="External"/><Relationship Id="rId183" Type="http://schemas.openxmlformats.org/officeDocument/2006/relationships/hyperlink" Target="http://uscode.house.gov/browse.xhtml;jsessionid=114A3287C7B3359E597506A31FC855B3" TargetMode="External"/><Relationship Id="rId218" Type="http://schemas.openxmlformats.org/officeDocument/2006/relationships/hyperlink" Target="http://uscode.house.gov/browse.xhtml;jsessionid=114A3287C7B3359E597506A31FC855B3" TargetMode="External"/><Relationship Id="rId239" Type="http://schemas.openxmlformats.org/officeDocument/2006/relationships/hyperlink" Target="https://www.acquisition.gov/content/part-52-solicitation-provisions-and-contract-clauses" TargetMode="External"/><Relationship Id="rId250" Type="http://schemas.openxmlformats.org/officeDocument/2006/relationships/hyperlink" Target="http://uscode.house.gov/browse.xhtml;jsessionid=114A3287C7B3359E597506A31FC855B3" TargetMode="External"/><Relationship Id="rId271" Type="http://schemas.openxmlformats.org/officeDocument/2006/relationships/hyperlink" Target="http://uscode.house.gov/uscode-cgi/fastweb.exe?getdoc+uscview+t37t40+200+2++%2838%29%20%20AND%20%28%2838%29%20ADJ%20USC%29%3ACITE%20%20%20%20%20%20%20%20%20" TargetMode="External"/><Relationship Id="rId292" Type="http://schemas.openxmlformats.org/officeDocument/2006/relationships/hyperlink" Target="http://uscode.house.gov/view.xhtml?req=granuleid:USC-prelim-title19-section2703(b)&amp;num=0&amp;edition=prelim" TargetMode="External"/><Relationship Id="rId306" Type="http://schemas.openxmlformats.org/officeDocument/2006/relationships/hyperlink" Target="https://www.acquisition.gov/content/part-552-solicitation-provisions-and-contract-clauses" TargetMode="External"/><Relationship Id="rId24" Type="http://schemas.openxmlformats.org/officeDocument/2006/relationships/hyperlink" Target="http://uscode.house.gov/lawrevisioncounsel.shtml" TargetMode="External"/><Relationship Id="rId45" Type="http://schemas.openxmlformats.org/officeDocument/2006/relationships/hyperlink" Target="https://www.acquisition.gov/sites/default/files/current/far/html/52_233_240.html" TargetMode="External"/><Relationship Id="rId66" Type="http://schemas.openxmlformats.org/officeDocument/2006/relationships/hyperlink" Target="https://www.acquisition.gov/content/part-52-solicitation-provisions-and-contract-clauses" TargetMode="External"/><Relationship Id="rId87" Type="http://schemas.openxmlformats.org/officeDocument/2006/relationships/hyperlink" Target="http://uscode.house.gov/view.xhtml?req=granuleid:USC-prelim-title41-section2313&amp;num=0&amp;edition=prelim" TargetMode="External"/><Relationship Id="rId110" Type="http://schemas.openxmlformats.org/officeDocument/2006/relationships/hyperlink" Target="https://www.acquisition.gov/content/part-52-solicitation-provisions-and-contract-clauses" TargetMode="External"/><Relationship Id="rId131" Type="http://schemas.openxmlformats.org/officeDocument/2006/relationships/hyperlink" Target="http://uscode.house.gov/view.xhtml?req=granuleid:USC-prelim-title29-section793&amp;num=0&amp;edition=prelim" TargetMode="External"/><Relationship Id="rId152" Type="http://schemas.openxmlformats.org/officeDocument/2006/relationships/hyperlink" Target="https://www.acquisition.gov/content/part-52-solicitation-provisions-and-contract-clauses" TargetMode="External"/><Relationship Id="rId173" Type="http://schemas.openxmlformats.org/officeDocument/2006/relationships/hyperlink" Target="http://uscode.house.gov/view.xhtml?req=granuleid:USC-prelim-title19-section2501&amp;num=0&amp;edition=prelim" TargetMode="External"/><Relationship Id="rId194" Type="http://schemas.openxmlformats.org/officeDocument/2006/relationships/hyperlink" Target="https://www.acquisition.gov/content/part-52-solicitation-provisions-and-contract-clauses" TargetMode="External"/><Relationship Id="rId208"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content/part-52-solicitation-provisions-and-contract-clauses" TargetMode="External"/><Relationship Id="rId240" Type="http://schemas.openxmlformats.org/officeDocument/2006/relationships/hyperlink" Target="http://uscode.house.gov/browse.xhtml;jsessionid=114A3287C7B3359E597506A31FC855B3" TargetMode="External"/><Relationship Id="rId261" Type="http://schemas.openxmlformats.org/officeDocument/2006/relationships/hyperlink" Target="https://www.acquisition.gov/content/part-52-solicitation-provisions-and-contract-clauses" TargetMode="External"/><Relationship Id="rId14" Type="http://schemas.openxmlformats.org/officeDocument/2006/relationships/hyperlink" Target="http://gsa.federalschedules.com/resources/eligible-gsa-schedule-users/" TargetMode="External"/><Relationship Id="rId30" Type="http://schemas.openxmlformats.org/officeDocument/2006/relationships/hyperlink" Target="http://www.fsrs.gov/" TargetMode="External"/><Relationship Id="rId35" Type="http://schemas.openxmlformats.org/officeDocument/2006/relationships/hyperlink" Target="https://www.acquisition.gov/sites/default/files/current/far/html/Subpart%2042_12.html" TargetMode="External"/><Relationship Id="rId56" Type="http://schemas.openxmlformats.org/officeDocument/2006/relationships/hyperlink" Target="http://uscode.house.gov/" TargetMode="External"/><Relationship Id="rId77" Type="http://schemas.openxmlformats.org/officeDocument/2006/relationships/hyperlink" Target="https://www.acquisition.gov/content/part-52-solicitation-provisions-and-contract-clauses" TargetMode="External"/><Relationship Id="rId100" Type="http://schemas.openxmlformats.org/officeDocument/2006/relationships/hyperlink" Target="https://www.acquisition.gov/content/part-52-solicitation-provisions-and-contract-clauses" TargetMode="External"/><Relationship Id="rId105" Type="http://schemas.openxmlformats.org/officeDocument/2006/relationships/hyperlink" Target="https://www.acquisition.gov/content/part-52-solicitation-provisions-and-contract-clauses" TargetMode="External"/><Relationship Id="rId126" Type="http://schemas.openxmlformats.org/officeDocument/2006/relationships/hyperlink" Target="https://www.acquisition.gov/content/part-52-solicitation-provisions-and-contract-clauses" TargetMode="External"/><Relationship Id="rId147" Type="http://schemas.openxmlformats.org/officeDocument/2006/relationships/hyperlink" Target="https://www.acquisition.gov/content/part-52-solicitation-provisions-and-contract-clauses" TargetMode="External"/><Relationship Id="rId168" Type="http://schemas.openxmlformats.org/officeDocument/2006/relationships/hyperlink" Target="http://uscode.house.gov/browse.xhtml;jsessionid=114A3287C7B3359E597506A31FC855B3" TargetMode="External"/><Relationship Id="rId282" Type="http://schemas.openxmlformats.org/officeDocument/2006/relationships/hyperlink" Target="https://www.acquisition.gov/content/part-52-solicitation-provisions-and-contract-clauses" TargetMode="External"/><Relationship Id="rId312" Type="http://schemas.openxmlformats.org/officeDocument/2006/relationships/hyperlink" Target="http://www.gsa.gov/" TargetMode="External"/><Relationship Id="rId317" Type="http://schemas.openxmlformats.org/officeDocument/2006/relationships/hyperlink" Target="https://www.acquisition.gov/content/part-552-solicitation-provisions-and-contract-clauses" TargetMode="External"/><Relationship Id="rId8" Type="http://schemas.openxmlformats.org/officeDocument/2006/relationships/footer" Target="footer1.xml"/><Relationship Id="rId51" Type="http://schemas.openxmlformats.org/officeDocument/2006/relationships/hyperlink" Target="https://www.acquisition.gov/sites/default/files/current/far/html/52_212_213.html" TargetMode="External"/><Relationship Id="rId72" Type="http://schemas.openxmlformats.org/officeDocument/2006/relationships/hyperlink" Target="https://www.acquisition.gov/content/part-52-solicitation-provisions-and-contract-clauses" TargetMode="External"/><Relationship Id="rId93" Type="http://schemas.openxmlformats.org/officeDocument/2006/relationships/hyperlink" Target="https://www.acquisition.gov/content/part-52-solicitation-provisions-and-contract-clauses" TargetMode="External"/><Relationship Id="rId98" Type="http://schemas.openxmlformats.org/officeDocument/2006/relationships/hyperlink" Target="https://www.acquisition.gov/content/part-52-solicitation-provisions-and-contract-clauses" TargetMode="External"/><Relationship Id="rId121" Type="http://schemas.openxmlformats.org/officeDocument/2006/relationships/hyperlink" Target="http://uscode.house.gov/browse.xhtml;jsessionid=114A3287C7B3359E597506A31FC855B3" TargetMode="External"/><Relationship Id="rId142" Type="http://schemas.openxmlformats.org/officeDocument/2006/relationships/hyperlink" Target="https://www.acquisition.gov/content/part-52-solicitation-provisions-and-contract-clauses" TargetMode="External"/><Relationship Id="rId163" Type="http://schemas.openxmlformats.org/officeDocument/2006/relationships/hyperlink" Target="https://www.acquisition.gov/content/part-52-solicitation-provisions-and-contract-clauses" TargetMode="External"/><Relationship Id="rId184" Type="http://schemas.openxmlformats.org/officeDocument/2006/relationships/hyperlink" Target="http://uscode.house.gov/browse.xhtml;jsessionid=114A3287C7B3359E597506A31FC855B3" TargetMode="External"/><Relationship Id="rId189" Type="http://schemas.openxmlformats.org/officeDocument/2006/relationships/hyperlink" Target="http://uscode.house.gov/view.xhtml?req=granuleid:USC-prelim-title31-section3332&amp;num=0&amp;edition=prelim" TargetMode="External"/><Relationship Id="rId219" Type="http://schemas.openxmlformats.org/officeDocument/2006/relationships/hyperlink" Target="https://www.acquisition.gov/content/part-52-solicitation-provisions-and-contract-clauses" TargetMode="External"/><Relationship Id="rId3" Type="http://schemas.openxmlformats.org/officeDocument/2006/relationships/settings" Target="settings.xml"/><Relationship Id="rId214" Type="http://schemas.openxmlformats.org/officeDocument/2006/relationships/hyperlink" Target="http://uscode.house.gov/browse.xhtml;jsessionid=114A3287C7B3359E597506A31FC855B3" TargetMode="External"/><Relationship Id="rId230" Type="http://schemas.openxmlformats.org/officeDocument/2006/relationships/hyperlink" Target="https://www.acquisition.gov/content/part-52-solicitation-provisions-and-contract-clauses" TargetMode="External"/><Relationship Id="rId235" Type="http://schemas.openxmlformats.org/officeDocument/2006/relationships/hyperlink" Target="https://www.acquisition.gov/content/part-52-solicitation-provisions-and-contract-clauses" TargetMode="External"/><Relationship Id="rId251" Type="http://schemas.openxmlformats.org/officeDocument/2006/relationships/hyperlink" Target="https://www.acquisition.gov/content/part-52-solicitation-provisions-and-contract-clauses" TargetMode="External"/><Relationship Id="rId256" Type="http://schemas.openxmlformats.org/officeDocument/2006/relationships/hyperlink" Target="https://www.acquisition.gov/content/part-52-solicitation-provisions-and-contract-clauses" TargetMode="External"/><Relationship Id="rId277" Type="http://schemas.openxmlformats.org/officeDocument/2006/relationships/hyperlink" Target="http://uscode.house.gov/browse.xhtml;jsessionid=114A3287C7B3359E597506A31FC855B3" TargetMode="External"/><Relationship Id="rId298" Type="http://schemas.openxmlformats.org/officeDocument/2006/relationships/hyperlink" Target="https://www.acquisition.gov/content/part-552-solicitation-provisions-and-contract-clauses" TargetMode="External"/><Relationship Id="rId25" Type="http://schemas.openxmlformats.org/officeDocument/2006/relationships/hyperlink" Target="http://www.sec.gov/answers/execomp.htm" TargetMode="External"/><Relationship Id="rId46" Type="http://schemas.openxmlformats.org/officeDocument/2006/relationships/hyperlink" Target="https://www.acquisition.gov/sites/default/files/current/far/html/52_200_206.html" TargetMode="External"/><Relationship Id="rId67" Type="http://schemas.openxmlformats.org/officeDocument/2006/relationships/hyperlink" Target="https://www.acquisition.gov/content/part-52-solicitation-provisions-and-contract-clauses" TargetMode="External"/><Relationship Id="rId116" Type="http://schemas.openxmlformats.org/officeDocument/2006/relationships/hyperlink" Target="https://www.acquisition.gov/content/part-52-solicitation-provisions-and-contract-clauses" TargetMode="External"/><Relationship Id="rId137" Type="http://schemas.openxmlformats.org/officeDocument/2006/relationships/hyperlink" Target="http://uscode.house.gov/browse.xhtml;jsessionid=114A3287C7B3359E597506A31FC855B3" TargetMode="External"/><Relationship Id="rId158" Type="http://schemas.openxmlformats.org/officeDocument/2006/relationships/hyperlink" Target="https://www.acquisition.gov/content/part-52-solicitation-provisions-and-contract-clauses" TargetMode="External"/><Relationship Id="rId272" Type="http://schemas.openxmlformats.org/officeDocument/2006/relationships/hyperlink" Target="http://uscode.house.gov/uscode-cgi/fastweb.exe?getdoc+uscview+t37t40+200+2++%2838%29%20%20AND%20%28%2838%29%20ADJ%20USC%29%3ACITE%20%20%20%20%20%20%20%20%20" TargetMode="External"/><Relationship Id="rId293" Type="http://schemas.openxmlformats.org/officeDocument/2006/relationships/hyperlink" Target="https://usitc.gov/tata/hts/index.htm" TargetMode="External"/><Relationship Id="rId302" Type="http://schemas.openxmlformats.org/officeDocument/2006/relationships/hyperlink" Target="https://www.acquisition.gov/content/part-552-solicitation-provisions-and-contract-clauses" TargetMode="External"/><Relationship Id="rId307" Type="http://schemas.openxmlformats.org/officeDocument/2006/relationships/hyperlink" Target="https://www.acquisition.gov/content/part-552-solicitation-provisions-and-contract-clauses" TargetMode="External"/><Relationship Id="rId323" Type="http://schemas.openxmlformats.org/officeDocument/2006/relationships/hyperlink" Target="https://www.acquisition.gov/vaar/vaar-852-acquisitiongov" TargetMode="External"/><Relationship Id="rId20" Type="http://schemas.openxmlformats.org/officeDocument/2006/relationships/hyperlink" Target="http://uscode.house.gov/uscode-cgi/fastweb.exe?getdoc+uscview+t29t32+1665+30++%2831%29%20%20AND%20%28%2831%29%20ADJ%20USC%29%3ACITE%20%20%20%20%20%20%20%20%20" TargetMode="External"/><Relationship Id="rId41" Type="http://schemas.openxmlformats.org/officeDocument/2006/relationships/hyperlink" Target="http://www.acquisition.gov/far/current/html/Subpart%2042_15.html" TargetMode="External"/><Relationship Id="rId62" Type="http://schemas.openxmlformats.org/officeDocument/2006/relationships/hyperlink" Target="http://uscode.house.gov/" TargetMode="External"/><Relationship Id="rId83" Type="http://schemas.openxmlformats.org/officeDocument/2006/relationships/hyperlink" Target="https://www.acquisition.gov/content/part-52-solicitation-provisions-and-contract-clauses" TargetMode="External"/><Relationship Id="rId88" Type="http://schemas.openxmlformats.org/officeDocument/2006/relationships/hyperlink" Target="https://www.acquisition.gov/content/part-52-solicitation-provisions-and-contract-clauses" TargetMode="External"/><Relationship Id="rId111" Type="http://schemas.openxmlformats.org/officeDocument/2006/relationships/hyperlink" Target="http://uscode.house.gov/browse.xhtml;jsessionid=114A3287C7B3359E597506A31FC855B3" TargetMode="External"/><Relationship Id="rId132" Type="http://schemas.openxmlformats.org/officeDocument/2006/relationships/hyperlink" Target="https://www.acquisition.gov/content/part-52-solicitation-provisions-and-contract-clauses" TargetMode="External"/><Relationship Id="rId153" Type="http://schemas.openxmlformats.org/officeDocument/2006/relationships/hyperlink" Target="http://uscode.house.gov/browse.xhtml;jsessionid=114A3287C7B3359E597506A31FC855B3" TargetMode="External"/><Relationship Id="rId174" Type="http://schemas.openxmlformats.org/officeDocument/2006/relationships/hyperlink" Target="http://uscode.house.gov/view.xhtml?req=granuleid:USC-prelim-title19-section3301&amp;num=0&amp;edition=prelim" TargetMode="External"/><Relationship Id="rId179" Type="http://schemas.openxmlformats.org/officeDocument/2006/relationships/hyperlink" Target="http://uscode.house.gov/browse.xhtml;jsessionid=114A3287C7B3359E597506A31FC855B3" TargetMode="External"/><Relationship Id="rId195" Type="http://schemas.openxmlformats.org/officeDocument/2006/relationships/hyperlink" Target="http://uscode.house.gov/view.xhtml?req=granuleid:USC-prelim-title5-section552a&amp;num=0&amp;edition=prelim" TargetMode="External"/><Relationship Id="rId209" Type="http://schemas.openxmlformats.org/officeDocument/2006/relationships/hyperlink" Target="https://www.acquisition.gov/content/part-52-solicitation-provisions-and-contract-clauses" TargetMode="External"/><Relationship Id="rId190" Type="http://schemas.openxmlformats.org/officeDocument/2006/relationships/hyperlink" Target="https://www.acquisition.gov/content/part-52-solicitation-provisions-and-contract-clauses" TargetMode="External"/><Relationship Id="rId204" Type="http://schemas.openxmlformats.org/officeDocument/2006/relationships/hyperlink" Target="https://www.acquisition.gov/content/part-52-solicitation-provisions-and-contract-clauses" TargetMode="External"/><Relationship Id="rId220" Type="http://schemas.openxmlformats.org/officeDocument/2006/relationships/hyperlink" Target="https://www.acquisition.gov/content/part-52-solicitation-provisions-and-contract-clauses" TargetMode="External"/><Relationship Id="rId225" Type="http://schemas.openxmlformats.org/officeDocument/2006/relationships/hyperlink" Target="https://www.acquisition.gov/content/part-52-solicitation-provisions-and-contract-clauses" TargetMode="External"/><Relationship Id="rId241" Type="http://schemas.openxmlformats.org/officeDocument/2006/relationships/hyperlink" Target="https://www.acquisition.gov/content/part-52-solicitation-provisions-and-contract-clauses" TargetMode="External"/><Relationship Id="rId246" Type="http://schemas.openxmlformats.org/officeDocument/2006/relationships/hyperlink" Target="http://uscode.house.gov/view.xhtml?req=granuleid:USC-prelim-title41-chapter67-front&amp;num=0&amp;edition=prelim" TargetMode="External"/><Relationship Id="rId267" Type="http://schemas.openxmlformats.org/officeDocument/2006/relationships/hyperlink" Target="http://uscode.house.gov/browse.xhtml;jsessionid=114A3287C7B3359E597506A31FC855B3" TargetMode="External"/><Relationship Id="rId288" Type="http://schemas.openxmlformats.org/officeDocument/2006/relationships/hyperlink" Target="https://www.acquisition.gov/content/part-52-solicitation-provisions-and-contract-clauses" TargetMode="External"/><Relationship Id="rId15" Type="http://schemas.openxmlformats.org/officeDocument/2006/relationships/hyperlink" Target="https://dibnet.dod.mil" TargetMode="External"/><Relationship Id="rId36" Type="http://schemas.openxmlformats.org/officeDocument/2006/relationships/hyperlink" Target="https://www.acquisition.gov/sites/default/files/current/far/html/Subpart%2042_12.html" TargetMode="External"/><Relationship Id="rId57" Type="http://schemas.openxmlformats.org/officeDocument/2006/relationships/hyperlink" Target="http://uscode.house.gov/" TargetMode="External"/><Relationship Id="rId106" Type="http://schemas.openxmlformats.org/officeDocument/2006/relationships/hyperlink" Target="https://www.acquisition.gov/content/part-52-solicitation-provisions-and-contract-clauses" TargetMode="External"/><Relationship Id="rId127" Type="http://schemas.openxmlformats.org/officeDocument/2006/relationships/hyperlink" Target="https://www.acquisition.gov/content/part-52-solicitation-provisions-and-contract-clauses" TargetMode="External"/><Relationship Id="rId262" Type="http://schemas.openxmlformats.org/officeDocument/2006/relationships/hyperlink" Target="http://uscode.house.gov/browse.xhtml;jsessionid=114A3287C7B3359E597506A31FC855B3" TargetMode="External"/><Relationship Id="rId283" Type="http://schemas.openxmlformats.org/officeDocument/2006/relationships/hyperlink" Target="https://www.acquisition.gov/content/part-9-contractor-qualifications" TargetMode="External"/><Relationship Id="rId313" Type="http://schemas.openxmlformats.org/officeDocument/2006/relationships/hyperlink" Target="https://www.acquisition.gov/content/part-552-solicitation-provisions-and-contract-clauses" TargetMode="External"/><Relationship Id="rId318" Type="http://schemas.openxmlformats.org/officeDocument/2006/relationships/hyperlink" Target="https://www.acquisition.gov/content/part-552-solicitation-provisions-and-contract-clauses" TargetMode="External"/><Relationship Id="rId10" Type="http://schemas.openxmlformats.org/officeDocument/2006/relationships/hyperlink" Target="https://www.acquisition.gov/far/html/Subpart%2025_4.html" TargetMode="External"/><Relationship Id="rId31" Type="http://schemas.openxmlformats.org/officeDocument/2006/relationships/hyperlink" Target="https://www.acquisition.gov/sites/default/files/current/far/html/Subpart%2032_11.html" TargetMode="External"/><Relationship Id="rId52" Type="http://schemas.openxmlformats.org/officeDocument/2006/relationships/hyperlink" Target="http://uscode.house.gov/" TargetMode="External"/><Relationship Id="rId73" Type="http://schemas.openxmlformats.org/officeDocument/2006/relationships/hyperlink" Target="http://uscode.house.gov/browse.xhtml;jsessionid=114A3287C7B3359E597506A31FC855B3" TargetMode="External"/><Relationship Id="rId78" Type="http://schemas.openxmlformats.org/officeDocument/2006/relationships/hyperlink" Target="http://uscode.house.gov/browse.xhtml;jsessionid=114A3287C7B3359E597506A31FC855B3" TargetMode="External"/><Relationship Id="rId94" Type="http://schemas.openxmlformats.org/officeDocument/2006/relationships/hyperlink" Target="https://www.acquisition.gov/content/part-52-solicitation-provisions-and-contract-clauses" TargetMode="External"/><Relationship Id="rId99" Type="http://schemas.openxmlformats.org/officeDocument/2006/relationships/hyperlink" Target="https://www.acquisition.gov/content/part-52-solicitation-provisions-and-contract-clauses" TargetMode="External"/><Relationship Id="rId101" Type="http://schemas.openxmlformats.org/officeDocument/2006/relationships/hyperlink" Target="http://uscode.house.gov/browse.xhtml;jsessionid=114A3287C7B3359E597506A31FC855B3" TargetMode="External"/><Relationship Id="rId122" Type="http://schemas.openxmlformats.org/officeDocument/2006/relationships/hyperlink" Target="https://www.acquisition.gov/content/part-52-solicitation-provisions-and-contract-clauses" TargetMode="External"/><Relationship Id="rId143" Type="http://schemas.openxmlformats.org/officeDocument/2006/relationships/hyperlink" Target="http://uscode.house.gov/browse.xhtml;jsessionid=114A3287C7B3359E597506A31FC855B3" TargetMode="External"/><Relationship Id="rId148" Type="http://schemas.openxmlformats.org/officeDocument/2006/relationships/hyperlink" Target="https://www.acquisition.gov/content/part-52-solicitation-provisions-and-contract-clauses" TargetMode="External"/><Relationship Id="rId164" Type="http://schemas.openxmlformats.org/officeDocument/2006/relationships/hyperlink" Target="http://uscode.house.gov/browse.xhtml;jsessionid=114A3287C7B3359E597506A31FC855B3" TargetMode="External"/><Relationship Id="rId169" Type="http://schemas.openxmlformats.org/officeDocument/2006/relationships/hyperlink" Target="https://www.acquisition.gov/content/part-52-solicitation-provisions-and-contract-clauses" TargetMode="External"/><Relationship Id="rId185" Type="http://schemas.openxmlformats.org/officeDocument/2006/relationships/hyperlink" Target="https://www.acquisition.gov/content/part-52-solicitation-provisions-and-contract-clauses" TargetMode="External"/><Relationship Id="rId4" Type="http://schemas.openxmlformats.org/officeDocument/2006/relationships/webSettings" Target="webSettings.xml"/><Relationship Id="rId9" Type="http://schemas.openxmlformats.org/officeDocument/2006/relationships/footer" Target="footer2.xml"/><Relationship Id="rId180" Type="http://schemas.openxmlformats.org/officeDocument/2006/relationships/hyperlink" Target="https://www.acquisition.gov/content/part-52-solicitation-provisions-and-contract-clauses" TargetMode="External"/><Relationship Id="rId210" Type="http://schemas.openxmlformats.org/officeDocument/2006/relationships/hyperlink" Target="http://uscode.house.gov/browse.xhtml;jsessionid=114A3287C7B3359E597506A31FC855B3" TargetMode="External"/><Relationship Id="rId215" Type="http://schemas.openxmlformats.org/officeDocument/2006/relationships/hyperlink" Target="https://www.acquisition.gov/content/part-52-solicitation-provisions-and-contract-clauses" TargetMode="External"/><Relationship Id="rId236" Type="http://schemas.openxmlformats.org/officeDocument/2006/relationships/hyperlink" Target="https://www.acquisition.gov/content/part-52-solicitation-provisions-and-contract-clauses" TargetMode="External"/><Relationship Id="rId257" Type="http://schemas.openxmlformats.org/officeDocument/2006/relationships/hyperlink" Target="https://www.acquisition.gov/content/part-52-solicitation-provisions-and-contract-clauses" TargetMode="External"/><Relationship Id="rId278" Type="http://schemas.openxmlformats.org/officeDocument/2006/relationships/hyperlink" Target="https://www.acquisition.gov/content/part-8-required-sources-supplies-and-services" TargetMode="External"/><Relationship Id="rId26" Type="http://schemas.openxmlformats.org/officeDocument/2006/relationships/hyperlink" Target="http://www.fsrs.gov/" TargetMode="External"/><Relationship Id="rId231" Type="http://schemas.openxmlformats.org/officeDocument/2006/relationships/hyperlink" Target="http://uscode.house.gov/view.xhtml?req=granuleid:USC-prelim-title15-section637&amp;num=0&amp;edition=prelim" TargetMode="External"/><Relationship Id="rId252" Type="http://schemas.openxmlformats.org/officeDocument/2006/relationships/hyperlink" Target="http://uscode.house.gov/browse.xhtml;jsessionid=114A3287C7B3359E597506A31FC855B3" TargetMode="External"/><Relationship Id="rId273" Type="http://schemas.openxmlformats.org/officeDocument/2006/relationships/hyperlink" Target="http://dsbs.sba.gov/dsbs/search/dsp_searchhubzone.cfm" TargetMode="External"/><Relationship Id="rId294" Type="http://schemas.openxmlformats.org/officeDocument/2006/relationships/hyperlink" Target="http://www.fiscal.treasury.gov/fsreports/rpt/treasRptRateExch/treasRptRateExch_home.htm" TargetMode="External"/><Relationship Id="rId308" Type="http://schemas.openxmlformats.org/officeDocument/2006/relationships/hyperlink" Target="https://www.acquisition.gov/content/part-552-solicitation-provisions-and-contract-clauses" TargetMode="External"/><Relationship Id="rId47" Type="http://schemas.openxmlformats.org/officeDocument/2006/relationships/hyperlink" Target="https://www.acquisition.gov/sites/default/files/current/far/html/52_232.html" TargetMode="External"/><Relationship Id="rId68" Type="http://schemas.openxmlformats.org/officeDocument/2006/relationships/hyperlink" Target="https://www.acquisition.gov/content/part-52-solicitation-provisions-and-contract-clauses" TargetMode="External"/><Relationship Id="rId89" Type="http://schemas.openxmlformats.org/officeDocument/2006/relationships/hyperlink" Target="http://uscode.house.gov/view.xhtml?req=granuleid:USC-prelim-title15-section637a&amp;num=0&amp;edition=prelim" TargetMode="External"/><Relationship Id="rId112" Type="http://schemas.openxmlformats.org/officeDocument/2006/relationships/hyperlink" Target="https://www.acquisition.gov/content/part-52-solicitation-provisions-and-contract-clauses" TargetMode="External"/><Relationship Id="rId133" Type="http://schemas.openxmlformats.org/officeDocument/2006/relationships/hyperlink" Target="https://www.acquisition.gov/content/part-52-solicitation-provisions-and-contract-clauses" TargetMode="External"/><Relationship Id="rId154" Type="http://schemas.openxmlformats.org/officeDocument/2006/relationships/hyperlink" Target="https://www.acquisition.gov/content/part-52-solicitation-provisions-and-contract-clauses" TargetMode="External"/><Relationship Id="rId175" Type="http://schemas.openxmlformats.org/officeDocument/2006/relationships/hyperlink" Target="https://www.acquisition.gov/content/part-52-solicitation-provisions-and-contract-clauses" TargetMode="External"/><Relationship Id="rId196" Type="http://schemas.openxmlformats.org/officeDocument/2006/relationships/hyperlink" Target="https://www.acquisition.gov/content/part-52-solicitation-provisions-and-contract-clauses"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s://dibnet.dod.mil" TargetMode="External"/><Relationship Id="rId221" Type="http://schemas.openxmlformats.org/officeDocument/2006/relationships/hyperlink" Target="https://www.acquisition.gov/content/part-52-solicitation-provisions-and-contract-clauses" TargetMode="External"/><Relationship Id="rId242" Type="http://schemas.openxmlformats.org/officeDocument/2006/relationships/hyperlink" Target="http://uscode.house.gov/browse.xhtml;jsessionid=114A3287C7B3359E597506A31FC855B3" TargetMode="External"/><Relationship Id="rId263" Type="http://schemas.openxmlformats.org/officeDocument/2006/relationships/hyperlink" Target="https://www.acquisition.gov/content/part-52-solicitation-provisions-and-contract-clauses" TargetMode="External"/><Relationship Id="rId284" Type="http://schemas.openxmlformats.org/officeDocument/2006/relationships/hyperlink" Target="https://www.acquisition.gov/content/part-9-contractor-qualifications" TargetMode="External"/><Relationship Id="rId319" Type="http://schemas.openxmlformats.org/officeDocument/2006/relationships/hyperlink" Target="https://www.acquisition.gov/content/part-552-solicitation-provisions-and-contract-clauses" TargetMode="External"/><Relationship Id="rId37" Type="http://schemas.openxmlformats.org/officeDocument/2006/relationships/hyperlink" Target="https://www.acquisition.gov/sites/default/files/current/far/html/Subpart%2032_8.html" TargetMode="External"/><Relationship Id="rId58" Type="http://schemas.openxmlformats.org/officeDocument/2006/relationships/hyperlink" Target="http://uscode.house.gov/" TargetMode="External"/><Relationship Id="rId79" Type="http://schemas.openxmlformats.org/officeDocument/2006/relationships/hyperlink" Target="https://www.acquisition.gov/content/part-52-solicitation-provisions-and-contract-clauses" TargetMode="External"/><Relationship Id="rId102" Type="http://schemas.openxmlformats.org/officeDocument/2006/relationships/hyperlink" Target="https://www.acquisition.gov/content/part-52-solicitation-provisions-and-contract-clauses" TargetMode="External"/><Relationship Id="rId123" Type="http://schemas.openxmlformats.org/officeDocument/2006/relationships/hyperlink" Target="https://www.acquisition.gov/content/part-52-solicitation-provisions-and-contract-clauses" TargetMode="External"/><Relationship Id="rId144" Type="http://schemas.openxmlformats.org/officeDocument/2006/relationships/hyperlink" Target="https://www.acquisition.gov/content/part-52-solicitation-provisions-and-contract-clauses" TargetMode="External"/><Relationship Id="rId90" Type="http://schemas.openxmlformats.org/officeDocument/2006/relationships/hyperlink" Target="https://www.acquisition.gov/content/part-52-solicitation-provisions-and-contract-clauses"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uscode.house.gov/browse.xhtml;jsessionid=114A3287C7B3359E597506A31FC855B3"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www.acquisition.gov/content/part-52-solicitation-provisions-and-contract-clauses" TargetMode="External"/><Relationship Id="rId253" Type="http://schemas.openxmlformats.org/officeDocument/2006/relationships/hyperlink" Target="https://www.acquisition.gov/content/part-52-solicitation-provisions-and-contract-clauses" TargetMode="External"/><Relationship Id="rId274" Type="http://schemas.openxmlformats.org/officeDocument/2006/relationships/hyperlink" Target="http://www.sba.gov/hubzone" TargetMode="External"/><Relationship Id="rId295" Type="http://schemas.openxmlformats.org/officeDocument/2006/relationships/hyperlink" Target="https://72a.gsa.gov/" TargetMode="External"/><Relationship Id="rId309" Type="http://schemas.openxmlformats.org/officeDocument/2006/relationships/hyperlink" Target="http://www.sam.gov/" TargetMode="External"/><Relationship Id="rId27" Type="http://schemas.openxmlformats.org/officeDocument/2006/relationships/hyperlink" Target="http://www.fsrs.gov/" TargetMode="External"/><Relationship Id="rId48" Type="http://schemas.openxmlformats.org/officeDocument/2006/relationships/hyperlink" Target="https://www.acquisition.gov/sites/default/files/current/far/html/52_232.html" TargetMode="External"/><Relationship Id="rId69" Type="http://schemas.openxmlformats.org/officeDocument/2006/relationships/hyperlink" Target="https://www.acquisition.gov/content/part-52-solicitation-provisions-and-contract-clauses"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uscode.house.gov/view.xhtml?req=granuleid:USC-prelim-title38-section4212&amp;num=0&amp;edition=prelim" TargetMode="External"/><Relationship Id="rId320" Type="http://schemas.openxmlformats.org/officeDocument/2006/relationships/hyperlink" Target="https://www.acquisition.gov/vaar/vaar-832-acquisitiongov" TargetMode="External"/><Relationship Id="rId80" Type="http://schemas.openxmlformats.org/officeDocument/2006/relationships/hyperlink" Target="https://www.acquisition.gov/content/part-52-solicitation-provisions-and-contract-clauses" TargetMode="External"/><Relationship Id="rId155" Type="http://schemas.openxmlformats.org/officeDocument/2006/relationships/hyperlink" Target="https://www.acquisition.gov/content/part-52-solicitation-provisions-and-contract-clauses" TargetMode="External"/><Relationship Id="rId176" Type="http://schemas.openxmlformats.org/officeDocument/2006/relationships/hyperlink" Target="https://www.acquisition.gov/content/part-52-solicitation-provisions-and-contract-clauses" TargetMode="External"/><Relationship Id="rId197" Type="http://schemas.openxmlformats.org/officeDocument/2006/relationships/hyperlink" Target="http://uscode.house.gov/browse.xhtml;jsessionid=114A3287C7B3359E597506A31FC855B3" TargetMode="External"/><Relationship Id="rId201" Type="http://schemas.openxmlformats.org/officeDocument/2006/relationships/hyperlink" Target="https://www.acquisition.gov/content/part-52-solicitation-provisions-and-contract-clauses" TargetMode="External"/><Relationship Id="rId222" Type="http://schemas.openxmlformats.org/officeDocument/2006/relationships/hyperlink" Target="http://uscode.house.gov/browse.xhtml;jsessionid=114A3287C7B3359E597506A31FC855B3" TargetMode="External"/><Relationship Id="rId243" Type="http://schemas.openxmlformats.org/officeDocument/2006/relationships/hyperlink" Target="https://www.acquisition.gov/content/part-52-solicitation-provisions-and-contract-clauses" TargetMode="External"/><Relationship Id="rId264" Type="http://schemas.openxmlformats.org/officeDocument/2006/relationships/hyperlink" Target="http://uscode.house.gov/browse.xhtml;jsessionid=114A3287C7B3359E597506A31FC855B3" TargetMode="External"/><Relationship Id="rId285" Type="http://schemas.openxmlformats.org/officeDocument/2006/relationships/hyperlink" Target="https://www.acquisition.gov/content/part-2-definitions-words-and-terms" TargetMode="External"/><Relationship Id="rId17" Type="http://schemas.openxmlformats.org/officeDocument/2006/relationships/hyperlink" Target="https://www.govinfo.gov/content/pkg/USCODE-2017-title41/html/USCODE-2017-title41-subtitleI-divsnC-chap41-sec4106.htm" TargetMode="External"/><Relationship Id="rId38" Type="http://schemas.openxmlformats.org/officeDocument/2006/relationships/hyperlink" Target="https://www.acquisition.gov/sites/default/files/current/far/html/www.sam.gov" TargetMode="External"/><Relationship Id="rId59" Type="http://schemas.openxmlformats.org/officeDocument/2006/relationships/hyperlink" Target="http://uscode.house.gov/" TargetMode="External"/><Relationship Id="rId103" Type="http://schemas.openxmlformats.org/officeDocument/2006/relationships/hyperlink" Target="http://uscode.house.gov/browse.xhtml;jsessionid=114A3287C7B3359E597506A31FC855B3" TargetMode="External"/><Relationship Id="rId124" Type="http://schemas.openxmlformats.org/officeDocument/2006/relationships/hyperlink" Target="https://www.acquisition.gov/content/part-52-solicitation-provisions-and-contract-clauses" TargetMode="External"/><Relationship Id="rId310" Type="http://schemas.openxmlformats.org/officeDocument/2006/relationships/hyperlink" Target="http://www.nist.gov/itl" TargetMode="External"/><Relationship Id="rId70" Type="http://schemas.openxmlformats.org/officeDocument/2006/relationships/hyperlink" Target="https://www.acquisition.gov/content/part-52-solicitation-provisions-and-contract-clauses" TargetMode="External"/><Relationship Id="rId91" Type="http://schemas.openxmlformats.org/officeDocument/2006/relationships/hyperlink" Target="https://www.acquisition.gov/content/part-52-solicitation-provisions-and-contract-clauses" TargetMode="External"/><Relationship Id="rId145" Type="http://schemas.openxmlformats.org/officeDocument/2006/relationships/hyperlink" Target="http://uscode.house.gov/browse.xhtml;jsessionid=114A3287C7B3359E597506A31FC855B3" TargetMode="External"/><Relationship Id="rId166" Type="http://schemas.openxmlformats.org/officeDocument/2006/relationships/hyperlink" Target="http://uscode.house.gov/browse.xhtml;jsessionid=114A3287C7B3359E597506A31FC855B3" TargetMode="External"/><Relationship Id="rId187" Type="http://schemas.openxmlformats.org/officeDocument/2006/relationships/hyperlink" Target="http://uscode.house.gov/browse.xhtml;jsessionid=114A3287C7B3359E597506A31FC855B3" TargetMode="External"/><Relationship Id="rId1" Type="http://schemas.openxmlformats.org/officeDocument/2006/relationships/numbering" Target="numbering.xml"/><Relationship Id="rId212" Type="http://schemas.openxmlformats.org/officeDocument/2006/relationships/hyperlink" Target="https://www.acquisition.gov/content/part-52-solicitation-provisions-and-contract-clauses" TargetMode="External"/><Relationship Id="rId233" Type="http://schemas.openxmlformats.org/officeDocument/2006/relationships/hyperlink" Target="https://www.acquisition.gov/content/part-52-solicitation-provisions-and-contract-clauses" TargetMode="External"/><Relationship Id="rId254" Type="http://schemas.openxmlformats.org/officeDocument/2006/relationships/hyperlink" Target="http://uscode.house.gov/browse.xhtml;jsessionid=114A3287C7B3359E597506A31FC855B3" TargetMode="External"/><Relationship Id="rId28" Type="http://schemas.openxmlformats.org/officeDocument/2006/relationships/hyperlink" Target="http://www.fsrs.gov/" TargetMode="External"/><Relationship Id="rId49" Type="http://schemas.openxmlformats.org/officeDocument/2006/relationships/hyperlink" Target="http://uscode.house.gov/uscode-cgi/fastweb.exe?getdoc+uscview+t29t32+1665+30++%2831%29%20%20AND%20%28%2831%29%20ADJ%20USC%29%3ACITE%20%20%20%20%20%20%20%20%20" TargetMode="External"/><Relationship Id="rId114" Type="http://schemas.openxmlformats.org/officeDocument/2006/relationships/hyperlink" Target="https://www.acquisition.gov/content/part-52-solicitation-provisions-and-contract-clauses" TargetMode="External"/><Relationship Id="rId275" Type="http://schemas.openxmlformats.org/officeDocument/2006/relationships/hyperlink" Target="mailto:hubzone@sba.gov" TargetMode="External"/><Relationship Id="rId296" Type="http://schemas.openxmlformats.org/officeDocument/2006/relationships/hyperlink" Target="https://www.acquisition.gov/content/part-552-solicitation-provisions-and-contract-clauses" TargetMode="External"/><Relationship Id="rId300" Type="http://schemas.openxmlformats.org/officeDocument/2006/relationships/hyperlink" Target="https://www.acquisition.gov/content/part-552-solicitation-provisions-and-contract-clauses" TargetMode="External"/><Relationship Id="rId60" Type="http://schemas.openxmlformats.org/officeDocument/2006/relationships/hyperlink" Target="http://uscode.house.gov/" TargetMode="External"/><Relationship Id="rId81" Type="http://schemas.openxmlformats.org/officeDocument/2006/relationships/hyperlink" Target="http://uscode.house.gov/view.xhtml?req=granuleid:USC-prelim-title31-section6101&amp;num=0&amp;edition=prelim" TargetMode="External"/><Relationship Id="rId135" Type="http://schemas.openxmlformats.org/officeDocument/2006/relationships/hyperlink" Target="https://www.acquisition.gov/content/part-52-solicitation-provisions-and-contract-clauses" TargetMode="External"/><Relationship Id="rId156" Type="http://schemas.openxmlformats.org/officeDocument/2006/relationships/hyperlink" Target="https://www.acquisition.gov/content/part-52-solicitation-provisions-and-contract-clauses" TargetMode="External"/><Relationship Id="rId177" Type="http://schemas.openxmlformats.org/officeDocument/2006/relationships/hyperlink" Target="http://uscode.house.gov/browse.xhtml;jsessionid=114A3287C7B3359E597506A31FC855B3" TargetMode="External"/><Relationship Id="rId198" Type="http://schemas.openxmlformats.org/officeDocument/2006/relationships/hyperlink" Target="https://www.acquisition.gov/content/part-52-solicitation-provisions-and-contract-clauses" TargetMode="External"/><Relationship Id="rId321" Type="http://schemas.openxmlformats.org/officeDocument/2006/relationships/hyperlink" Target="https://www.acquisition.gov/vaar/vaar-852-acquisitiongov" TargetMode="External"/><Relationship Id="rId202" Type="http://schemas.openxmlformats.org/officeDocument/2006/relationships/hyperlink" Target="https://www.acquisition.gov/content/part-52-solicitation-provisions-and-contract-clauses" TargetMode="External"/><Relationship Id="rId223" Type="http://schemas.openxmlformats.org/officeDocument/2006/relationships/hyperlink" Target="https://www.acquisition.gov/content/part-52-solicitation-provisions-and-contract-clauses" TargetMode="External"/><Relationship Id="rId244" Type="http://schemas.openxmlformats.org/officeDocument/2006/relationships/hyperlink" Target="https://www.acquisition.gov/content/part-52-solicitation-provisions-and-contract-clauses" TargetMode="External"/><Relationship Id="rId18" Type="http://schemas.openxmlformats.org/officeDocument/2006/relationships/hyperlink" Target="mailto:variskmanagement@va.gov" TargetMode="External"/><Relationship Id="rId39" Type="http://schemas.openxmlformats.org/officeDocument/2006/relationships/hyperlink" Target="https://www.sam.gov" TargetMode="External"/><Relationship Id="rId265" Type="http://schemas.openxmlformats.org/officeDocument/2006/relationships/hyperlink" Target="https://www.acquisition.gov/content/part-52-solicitation-provisions-and-contract-clauses"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uscode.house.gov/uscode-cgi/fastweb.exe?getdoc+uscview+t29t32+1665+30++%2831%29%20%20AND%20%28%2831%29%20ADJ%20USC%29%3ACITE%20%20%20%20%20%20%20%20%20" TargetMode="External"/><Relationship Id="rId104" Type="http://schemas.openxmlformats.org/officeDocument/2006/relationships/hyperlink" Target="https://www.acquisition.gov/content/part-52-solicitation-provisions-and-contract-clauses" TargetMode="External"/><Relationship Id="rId125" Type="http://schemas.openxmlformats.org/officeDocument/2006/relationships/hyperlink" Target="https://www.acquisition.gov/content/part-52-solicitation-provisions-and-contract-clauses" TargetMode="External"/><Relationship Id="rId146" Type="http://schemas.openxmlformats.org/officeDocument/2006/relationships/hyperlink" Target="https://www.acquisition.gov/content/part-52-solicitation-provisions-and-contract-clauses"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content/part-52-solicitation-provisions-and-contract-clauses" TargetMode="External"/><Relationship Id="rId311" Type="http://schemas.openxmlformats.org/officeDocument/2006/relationships/hyperlink" Target="http://www.gsa.gov/" TargetMode="External"/><Relationship Id="rId71" Type="http://schemas.openxmlformats.org/officeDocument/2006/relationships/hyperlink" Target="http://uscode.house.gov/browse.xhtml;jsessionid=114A3287C7B3359E597506A31FC855B3" TargetMode="External"/><Relationship Id="rId92" Type="http://schemas.openxmlformats.org/officeDocument/2006/relationships/hyperlink" Target="http://uscode.house.gov/browse.xhtml;jsessionid=114A3287C7B3359E597506A31FC855B3"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content/part-52-solicitation-provisions-and-contract-clauses" TargetMode="External"/><Relationship Id="rId2" Type="http://schemas.openxmlformats.org/officeDocument/2006/relationships/styles" Target="styles.xml"/><Relationship Id="rId29" Type="http://schemas.openxmlformats.org/officeDocument/2006/relationships/hyperlink" Target="http://www.sec.gov/answers/execomp.htm" TargetMode="External"/><Relationship Id="rId255" Type="http://schemas.openxmlformats.org/officeDocument/2006/relationships/hyperlink" Target="https://www.acquisition.gov/content/part-52-solicitation-provisions-and-contract-clauses" TargetMode="External"/><Relationship Id="rId276" Type="http://schemas.openxmlformats.org/officeDocument/2006/relationships/hyperlink" Target="http://uscode.house.gov/browse.xhtml;jsessionid=114A3287C7B3359E597506A31FC855B3" TargetMode="External"/><Relationship Id="rId297" Type="http://schemas.openxmlformats.org/officeDocument/2006/relationships/hyperlink" Target="https://www.acquisition.gov/content/part-552-solicitation-provisions-and-contract-clauses" TargetMode="External"/><Relationship Id="rId40" Type="http://schemas.openxmlformats.org/officeDocument/2006/relationships/hyperlink" Target="https://www.sam.gov"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s://www.acquisition.gov/content/part-52-solicitation-provisions-and-contract-clauses" TargetMode="External"/><Relationship Id="rId157" Type="http://schemas.openxmlformats.org/officeDocument/2006/relationships/hyperlink" Target="https://www.acquisition.gov/content/part-52-solicitation-provisions-and-contract-clauses" TargetMode="External"/><Relationship Id="rId178" Type="http://schemas.openxmlformats.org/officeDocument/2006/relationships/hyperlink" Target="https://www.acquisition.gov/content/part-52-solicitation-provisions-and-contract-clauses" TargetMode="External"/><Relationship Id="rId301" Type="http://schemas.openxmlformats.org/officeDocument/2006/relationships/hyperlink" Target="https://www.acquisition.gov/content/part-552-solicitation-provisions-and-contract-clauses" TargetMode="External"/><Relationship Id="rId322" Type="http://schemas.openxmlformats.org/officeDocument/2006/relationships/hyperlink" Target="https://www.acquisition.gov/vaar/vaar-832-acquisitiongov" TargetMode="External"/><Relationship Id="rId61" Type="http://schemas.openxmlformats.org/officeDocument/2006/relationships/hyperlink" Target="http://uscode.house.gov/" TargetMode="External"/><Relationship Id="rId82" Type="http://schemas.openxmlformats.org/officeDocument/2006/relationships/hyperlink" Target="https://www.acquisition.gov/content/part-52-solicitation-provisions-and-contract-clauses"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s://www.acquisition.gov/content/part-52-solicitation-provisions-and-contract-clauses" TargetMode="External"/><Relationship Id="rId19" Type="http://schemas.openxmlformats.org/officeDocument/2006/relationships/hyperlink" Target="https://www.va.gov/oal/business/ombudsman.asp" TargetMode="External"/><Relationship Id="rId224" Type="http://schemas.openxmlformats.org/officeDocument/2006/relationships/hyperlink" Target="https://www.acquisition.gov/content/part-4-administrative-and-information-matters" TargetMode="External"/><Relationship Id="rId245" Type="http://schemas.openxmlformats.org/officeDocument/2006/relationships/hyperlink" Target="https://www.acquisition.gov/content/part-52-solicitation-provisions-and-contract-clauses" TargetMode="External"/><Relationship Id="rId266" Type="http://schemas.openxmlformats.org/officeDocument/2006/relationships/hyperlink" Target="https://www.acquisition.gov/content/part-52-solicitation-provisions-and-contract-clauses" TargetMode="External"/><Relationship Id="rId287" Type="http://schemas.openxmlformats.org/officeDocument/2006/relationships/hyperlink" Target="http://uscode.house.gov/browse.xhtml;jsessionid=114A3287C7B3359E597506A31FC855B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SF30.dot</Template>
  <TotalTime>118</TotalTime>
  <Pages>53</Pages>
  <Words>32701</Words>
  <Characters>186396</Characters>
  <Application>Microsoft Office Word</Application>
  <DocSecurity>0</DocSecurity>
  <Lines>1553</Lines>
  <Paragraphs>437</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218660</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23</cp:revision>
  <cp:lastPrinted>2013-03-15T16:58:00Z</cp:lastPrinted>
  <dcterms:created xsi:type="dcterms:W3CDTF">2020-01-23T17:02:00Z</dcterms:created>
  <dcterms:modified xsi:type="dcterms:W3CDTF">2020-04-03T15:14:00Z</dcterms:modified>
</cp:coreProperties>
</file>