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7C480498"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001</w:t>
            </w:r>
            <w:r w:rsidR="00787D1F">
              <w:rPr>
                <w:rFonts w:ascii="Arial" w:eastAsia="Times New Roman" w:hAnsi="Arial" w:cs="Times New Roman"/>
                <w:b/>
                <w:sz w:val="20"/>
                <w:szCs w:val="20"/>
              </w:rPr>
              <w:t>2</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3C6C28">
              <w:rPr>
                <w:rFonts w:ascii="Arial" w:eastAsia="Times New Roman" w:hAnsi="Arial" w:cs="Times New Roman"/>
                <w:sz w:val="16"/>
                <w:szCs w:val="16"/>
              </w:rPr>
            </w:r>
            <w:r w:rsidR="003C6C28">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3C6C28">
              <w:rPr>
                <w:rFonts w:ascii="Arial" w:eastAsia="Times New Roman" w:hAnsi="Arial" w:cs="Times New Roman"/>
                <w:sz w:val="16"/>
                <w:szCs w:val="16"/>
              </w:rPr>
            </w:r>
            <w:r w:rsidR="003C6C28">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3C6C28">
              <w:rPr>
                <w:rFonts w:ascii="Arial" w:eastAsia="Times New Roman" w:hAnsi="Arial" w:cs="Times New Roman"/>
                <w:sz w:val="16"/>
                <w:szCs w:val="16"/>
              </w:rPr>
            </w:r>
            <w:r w:rsidR="003C6C28">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3C6C28">
              <w:rPr>
                <w:rFonts w:ascii="Calibri" w:eastAsia="Times New Roman" w:hAnsi="Calibri" w:cs="Calibri"/>
              </w:rPr>
            </w:r>
            <w:r w:rsidR="003C6C28">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3C6C28">
              <w:rPr>
                <w:rFonts w:ascii="Arial" w:eastAsia="Times New Roman" w:hAnsi="Arial" w:cs="Times New Roman"/>
                <w:sz w:val="20"/>
                <w:szCs w:val="20"/>
              </w:rPr>
            </w:r>
            <w:r w:rsidR="003C6C28">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3C6C28">
              <w:rPr>
                <w:rFonts w:ascii="Arial" w:eastAsia="Times New Roman" w:hAnsi="Arial" w:cs="Times New Roman"/>
                <w:sz w:val="20"/>
                <w:szCs w:val="20"/>
              </w:rPr>
            </w:r>
            <w:r w:rsidR="003C6C28">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3AD12BD2"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w:t>
            </w:r>
            <w:r w:rsidR="00787D1F">
              <w:rPr>
                <w:rFonts w:ascii="Calibri" w:eastAsia="Times New Roman" w:hAnsi="Calibri" w:cs="Calibri"/>
                <w:b/>
                <w:u w:val="single"/>
              </w:rPr>
              <w:t>5 I B</w:t>
            </w:r>
            <w:r w:rsidRPr="002E01D5">
              <w:rPr>
                <w:rFonts w:ascii="Calibri" w:eastAsia="Times New Roman" w:hAnsi="Calibri" w:cs="Calibri"/>
                <w:b/>
                <w:u w:val="single"/>
              </w:rPr>
              <w:t xml:space="preserve">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19553AED" w14:textId="7004333B" w:rsidR="00B3627F" w:rsidRPr="006F5B74" w:rsidRDefault="002E01D5" w:rsidP="006F5B74">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000</w:t>
            </w:r>
            <w:r w:rsidR="00CC5833">
              <w:rPr>
                <w:rFonts w:ascii="Calibri" w:eastAsia="Times New Roman" w:hAnsi="Calibri" w:cs="Calibri"/>
              </w:rPr>
              <w:t>6</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6</w:t>
            </w:r>
            <w:r w:rsidR="00787D1F">
              <w:rPr>
                <w:rFonts w:ascii="Calibri" w:eastAsia="Times New Roman" w:hAnsi="Calibri" w:cs="Calibri"/>
              </w:rPr>
              <w:t>5 I B</w:t>
            </w:r>
            <w:r w:rsidRPr="00CF6320">
              <w:rPr>
                <w:rFonts w:ascii="Calibri" w:eastAsia="Times New Roman" w:hAnsi="Calibri" w:cs="Calibri"/>
              </w:rPr>
              <w:t xml:space="preserve"> solicitation number </w:t>
            </w:r>
            <w:r w:rsidR="00CC5833">
              <w:rPr>
                <w:rFonts w:cstheme="minorHAnsi"/>
                <w:color w:val="000000"/>
              </w:rPr>
              <w:t>M5-Q50A-03-R8</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6F5B74">
              <w:t>FY2</w:t>
            </w:r>
            <w:r w:rsidR="003C6C28">
              <w:t>4</w:t>
            </w:r>
            <w:r w:rsidR="006F5B74">
              <w:t xml:space="preserve"> Q1 sales reporting is required to adhere to the shortened time period of 30 days after the close of the quarter.</w:t>
            </w:r>
          </w:p>
          <w:bookmarkEnd w:id="15"/>
          <w:p w14:paraId="75C25ACE" w14:textId="5F310448" w:rsidR="00B55D42" w:rsidRPr="00B428B5" w:rsidRDefault="00B55D42" w:rsidP="00B428B5">
            <w:pPr>
              <w:spacing w:after="120" w:line="240" w:lineRule="auto"/>
              <w:ind w:left="429" w:hanging="429"/>
              <w:rPr>
                <w:rFonts w:ascii="Calibri" w:eastAsia="Times New Roman" w:hAnsi="Calibri" w:cs="Courier New"/>
              </w:rPr>
            </w:pPr>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70E5BF20"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07D9AEF6" w14:textId="77777777" w:rsidR="003E029D" w:rsidRDefault="003E029D" w:rsidP="003E029D">
      <w:pPr>
        <w:spacing w:after="120" w:line="240" w:lineRule="auto"/>
        <w:rPr>
          <w:rFonts w:ascii="Calibri" w:eastAsia="Times New Roman" w:hAnsi="Calibri" w:cs="Calibri"/>
          <w:i/>
          <w:highlight w:val="yellow"/>
        </w:rPr>
      </w:pPr>
      <w:bookmarkStart w:id="16" w:name="wp1884888"/>
      <w:bookmarkEnd w:id="16"/>
      <w:r>
        <w:rPr>
          <w:rFonts w:ascii="Calibri" w:eastAsia="Times New Roman" w:hAnsi="Calibri" w:cs="Calibri"/>
          <w:b/>
          <w:i/>
          <w:highlight w:val="yellow"/>
        </w:rPr>
        <w:t xml:space="preserve">NOTE:  </w:t>
      </w:r>
      <w:r>
        <w:rPr>
          <w:rFonts w:ascii="Calibri" w:eastAsia="Times New Roman" w:hAnsi="Calibri" w:cs="Calibri"/>
          <w:i/>
          <w:highlight w:val="yellow"/>
        </w:rPr>
        <w:t xml:space="preserve">The IFF fee for this schedule equals </w:t>
      </w:r>
      <w:r>
        <w:rPr>
          <w:rFonts w:ascii="Calibri" w:eastAsia="Times New Roman" w:hAnsi="Calibri" w:cs="Calibri"/>
          <w:b/>
          <w:i/>
          <w:highlight w:val="yellow"/>
          <w:u w:val="single"/>
        </w:rPr>
        <w:t>0.5% (one half of one percent</w:t>
      </w:r>
      <w:r>
        <w:rPr>
          <w:rFonts w:ascii="Calibri" w:eastAsia="Times New Roman" w:hAnsi="Calibri" w:cs="Calibri"/>
          <w:b/>
          <w:i/>
          <w:highlight w:val="yellow"/>
        </w:rPr>
        <w:t>)</w:t>
      </w:r>
      <w:r>
        <w:rPr>
          <w:rFonts w:ascii="Calibri" w:eastAsia="Times New Roman" w:hAnsi="Calibri" w:cs="Calibri"/>
          <w:i/>
          <w:highlight w:val="yellow"/>
        </w:rPr>
        <w:t xml:space="preserve"> of the total quarterly sales reported.  Remittance should be calculated using the following method:   The awarded Schedule sales price times the IFF percentage. </w:t>
      </w:r>
    </w:p>
    <w:p w14:paraId="4519B576" w14:textId="77777777" w:rsidR="003E029D" w:rsidRDefault="003E029D" w:rsidP="003E029D">
      <w:pPr>
        <w:spacing w:after="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Pr>
          <w:rFonts w:ascii="Calibri" w:eastAsia="Times New Roman" w:hAnsi="Calibri" w:cs="Calibri"/>
          <w:b/>
          <w:i/>
          <w:highlight w:val="yellow"/>
        </w:rPr>
        <w:t>Example:</w:t>
      </w:r>
      <w:r>
        <w:rPr>
          <w:rFonts w:ascii="Calibri" w:eastAsia="Times New Roman" w:hAnsi="Calibri" w:cs="Calibri"/>
          <w:i/>
          <w:highlight w:val="yellow"/>
        </w:rPr>
        <w:t xml:space="preserve">  Total sales for the quarter is $1,000,000 and the IFF is 0.5%</w:t>
      </w:r>
    </w:p>
    <w:p w14:paraId="417548B7" w14:textId="3ECF436F" w:rsidR="00B55D42" w:rsidRPr="00B3627F" w:rsidRDefault="003E029D" w:rsidP="003E029D">
      <w:pPr>
        <w:spacing w:line="240" w:lineRule="auto"/>
        <w:ind w:left="900" w:firstLine="360"/>
        <w:rPr>
          <w:rFonts w:ascii="Calibri" w:hAnsi="Calibri" w:cs="Calibri"/>
          <w:i/>
          <w:color w:val="0000FF"/>
          <w:highlight w:val="yellow"/>
          <w:u w:val="single"/>
        </w:rPr>
      </w:pPr>
      <w:r>
        <w:rPr>
          <w:rFonts w:ascii="Calibri" w:eastAsia="Times New Roman" w:hAnsi="Calibri" w:cs="Calibri"/>
          <w:i/>
          <w:highlight w:val="yellow"/>
        </w:rPr>
        <w:t xml:space="preserve"> ($1,000,000 * 0.005) = $5,000 (IFF due)</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3C6C28"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0BC74491"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w:t>
    </w:r>
    <w:r w:rsidR="00E75235">
      <w:rPr>
        <w:rFonts w:ascii="Calibri" w:hAnsi="Calibri"/>
        <w:sz w:val="22"/>
        <w:szCs w:val="22"/>
      </w:rPr>
      <w:t>5 I B</w:t>
    </w:r>
    <w:r w:rsidRPr="002E01D5">
      <w:rPr>
        <w:rFonts w:ascii="Calibri" w:hAnsi="Calibri"/>
        <w:sz w:val="22"/>
        <w:szCs w:val="22"/>
      </w:rPr>
      <w:t xml:space="preserve"> Mass Modification </w:t>
    </w:r>
    <w:r w:rsidR="00B55D42">
      <w:rPr>
        <w:rFonts w:ascii="Calibri" w:hAnsi="Calibri"/>
        <w:sz w:val="22"/>
        <w:szCs w:val="22"/>
      </w:rPr>
      <w:t>00</w:t>
    </w:r>
    <w:r w:rsidR="009356E1">
      <w:rPr>
        <w:rFonts w:ascii="Calibri" w:hAnsi="Calibri"/>
        <w:sz w:val="22"/>
        <w:szCs w:val="22"/>
      </w:rPr>
      <w:t>12</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104D42"/>
    <w:rsid w:val="00151478"/>
    <w:rsid w:val="001A1068"/>
    <w:rsid w:val="0020133B"/>
    <w:rsid w:val="00251622"/>
    <w:rsid w:val="002B3400"/>
    <w:rsid w:val="002C184A"/>
    <w:rsid w:val="002E01D5"/>
    <w:rsid w:val="0033317A"/>
    <w:rsid w:val="00362F00"/>
    <w:rsid w:val="003B42A7"/>
    <w:rsid w:val="003C6C28"/>
    <w:rsid w:val="003E029D"/>
    <w:rsid w:val="00415D99"/>
    <w:rsid w:val="00442C8D"/>
    <w:rsid w:val="00451A10"/>
    <w:rsid w:val="004767E0"/>
    <w:rsid w:val="004775D0"/>
    <w:rsid w:val="005500CE"/>
    <w:rsid w:val="00573E76"/>
    <w:rsid w:val="00595D03"/>
    <w:rsid w:val="005A77A7"/>
    <w:rsid w:val="005C49A5"/>
    <w:rsid w:val="005E7003"/>
    <w:rsid w:val="0063626E"/>
    <w:rsid w:val="00645066"/>
    <w:rsid w:val="006B1273"/>
    <w:rsid w:val="006E22C0"/>
    <w:rsid w:val="006F5B74"/>
    <w:rsid w:val="007423D7"/>
    <w:rsid w:val="00787D1F"/>
    <w:rsid w:val="007A729F"/>
    <w:rsid w:val="007C731A"/>
    <w:rsid w:val="007D05C5"/>
    <w:rsid w:val="007E0D87"/>
    <w:rsid w:val="00814777"/>
    <w:rsid w:val="00826309"/>
    <w:rsid w:val="00875A0C"/>
    <w:rsid w:val="0088616D"/>
    <w:rsid w:val="008A23AF"/>
    <w:rsid w:val="008A594A"/>
    <w:rsid w:val="008C1F19"/>
    <w:rsid w:val="008D1A1A"/>
    <w:rsid w:val="008E3E74"/>
    <w:rsid w:val="00913891"/>
    <w:rsid w:val="009356E1"/>
    <w:rsid w:val="009C01A9"/>
    <w:rsid w:val="009C7F1E"/>
    <w:rsid w:val="009F12FD"/>
    <w:rsid w:val="00A032BF"/>
    <w:rsid w:val="00A23F04"/>
    <w:rsid w:val="00A5337C"/>
    <w:rsid w:val="00A548E6"/>
    <w:rsid w:val="00AD21C7"/>
    <w:rsid w:val="00B3627F"/>
    <w:rsid w:val="00B428B5"/>
    <w:rsid w:val="00B55D42"/>
    <w:rsid w:val="00B56227"/>
    <w:rsid w:val="00B704F4"/>
    <w:rsid w:val="00BC299A"/>
    <w:rsid w:val="00C03DE0"/>
    <w:rsid w:val="00C81216"/>
    <w:rsid w:val="00CA24AC"/>
    <w:rsid w:val="00CC5833"/>
    <w:rsid w:val="00CF4E7C"/>
    <w:rsid w:val="00CF6320"/>
    <w:rsid w:val="00D8437B"/>
    <w:rsid w:val="00DF10F6"/>
    <w:rsid w:val="00E30926"/>
    <w:rsid w:val="00E75235"/>
    <w:rsid w:val="00E9415A"/>
    <w:rsid w:val="00ED2D14"/>
    <w:rsid w:val="00EF24F3"/>
    <w:rsid w:val="00F15036"/>
    <w:rsid w:val="00F33F45"/>
    <w:rsid w:val="00F73C6C"/>
    <w:rsid w:val="00F86376"/>
    <w:rsid w:val="00F94008"/>
    <w:rsid w:val="00FA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880019973">
      <w:bodyDiv w:val="1"/>
      <w:marLeft w:val="0"/>
      <w:marRight w:val="0"/>
      <w:marTop w:val="0"/>
      <w:marBottom w:val="0"/>
      <w:divBdr>
        <w:top w:val="none" w:sz="0" w:space="0" w:color="auto"/>
        <w:left w:val="none" w:sz="0" w:space="0" w:color="auto"/>
        <w:bottom w:val="none" w:sz="0" w:space="0" w:color="auto"/>
        <w:right w:val="none" w:sz="0" w:space="0" w:color="auto"/>
      </w:divBdr>
    </w:div>
    <w:div w:id="19417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2023-12-13T00:29:00Z</dcterms:created>
  <dcterms:modified xsi:type="dcterms:W3CDTF">2023-12-13T00:29:00Z</dcterms:modified>
</cp:coreProperties>
</file>