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A27452B" w:rsidR="002E01D5" w:rsidRPr="00814777" w:rsidRDefault="00CF6320" w:rsidP="002E01D5">
            <w:pPr>
              <w:spacing w:after="0" w:line="240" w:lineRule="auto"/>
              <w:rPr>
                <w:rFonts w:ascii="Arial" w:eastAsia="Times New Roman" w:hAnsi="Arial" w:cs="Times New Roman"/>
                <w:sz w:val="20"/>
                <w:szCs w:val="20"/>
              </w:rPr>
            </w:pPr>
            <w:r w:rsidRPr="00814777">
              <w:rPr>
                <w:rFonts w:ascii="Arial" w:eastAsia="Times New Roman" w:hAnsi="Arial" w:cs="Times New Roman"/>
                <w:sz w:val="20"/>
                <w:szCs w:val="20"/>
              </w:rPr>
              <w:t>4</w:t>
            </w:r>
            <w:r w:rsidR="00814777" w:rsidRPr="00814777">
              <w:rPr>
                <w:rFonts w:ascii="Arial" w:eastAsia="Times New Roman" w:hAnsi="Arial" w:cs="Times New Roman"/>
                <w:sz w:val="20"/>
                <w:szCs w:val="20"/>
              </w:rPr>
              <w:t>9</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2DA59D5D"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001</w:t>
            </w:r>
            <w:r>
              <w:rPr>
                <w:rFonts w:ascii="Arial" w:eastAsia="Times New Roman" w:hAnsi="Arial" w:cs="Times New Roman"/>
                <w:b/>
                <w:sz w:val="20"/>
                <w:szCs w:val="20"/>
              </w:rPr>
              <w:t>4</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F86376">
              <w:rPr>
                <w:rFonts w:ascii="Arial" w:eastAsia="Times New Roman" w:hAnsi="Arial" w:cs="Times New Roman"/>
                <w:sz w:val="16"/>
                <w:szCs w:val="16"/>
              </w:rPr>
            </w:r>
            <w:r w:rsidR="00F86376">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F86376">
              <w:rPr>
                <w:rFonts w:ascii="Arial" w:eastAsia="Times New Roman" w:hAnsi="Arial" w:cs="Times New Roman"/>
                <w:sz w:val="16"/>
                <w:szCs w:val="16"/>
              </w:rPr>
            </w:r>
            <w:r w:rsidR="00F86376">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F86376">
              <w:rPr>
                <w:rFonts w:ascii="Arial" w:eastAsia="Times New Roman" w:hAnsi="Arial" w:cs="Times New Roman"/>
                <w:sz w:val="16"/>
                <w:szCs w:val="16"/>
              </w:rPr>
            </w:r>
            <w:r w:rsidR="00F86376">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F86376">
              <w:rPr>
                <w:rFonts w:ascii="Calibri" w:eastAsia="Times New Roman" w:hAnsi="Calibri" w:cs="Calibri"/>
              </w:rPr>
            </w:r>
            <w:r w:rsidR="00F86376">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F86376">
              <w:rPr>
                <w:rFonts w:ascii="Arial" w:eastAsia="Times New Roman" w:hAnsi="Arial" w:cs="Times New Roman"/>
                <w:sz w:val="20"/>
                <w:szCs w:val="20"/>
              </w:rPr>
            </w:r>
            <w:r w:rsidR="00F86376">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F86376">
              <w:rPr>
                <w:rFonts w:ascii="Arial" w:eastAsia="Times New Roman" w:hAnsi="Arial" w:cs="Times New Roman"/>
                <w:sz w:val="20"/>
                <w:szCs w:val="20"/>
              </w:rPr>
            </w:r>
            <w:r w:rsidR="00F86376">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2E01D5">
            <w:pPr>
              <w:spacing w:before="60" w:after="18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77777777" w:rsidR="002E01D5" w:rsidRPr="002E01D5" w:rsidRDefault="002E01D5" w:rsidP="002E01D5">
            <w:pPr>
              <w:spacing w:after="20" w:line="240" w:lineRule="auto"/>
              <w:rPr>
                <w:rFonts w:ascii="Calibri" w:eastAsia="Times New Roman" w:hAnsi="Calibri" w:cs="Calibri"/>
                <w:b/>
                <w:u w:val="single"/>
              </w:rPr>
            </w:pPr>
            <w:r w:rsidRPr="002E01D5">
              <w:rPr>
                <w:rFonts w:ascii="Calibri" w:eastAsia="Times New Roman" w:hAnsi="Calibri" w:cs="Calibri"/>
                <w:b/>
                <w:u w:val="single"/>
              </w:rPr>
              <w:t>621 I SCHEDULE UPDATES</w:t>
            </w:r>
          </w:p>
          <w:p w14:paraId="0A131690" w14:textId="0BD9B094" w:rsidR="002E01D5" w:rsidRPr="002E01D5" w:rsidRDefault="002E01D5" w:rsidP="002E01D5">
            <w:pPr>
              <w:spacing w:after="120" w:line="240" w:lineRule="auto"/>
              <w:rPr>
                <w:rFonts w:ascii="Calibri" w:eastAsia="Times New Roman" w:hAnsi="Calibri" w:cs="Courier New"/>
              </w:rPr>
            </w:pPr>
            <w:r w:rsidRPr="002E01D5">
              <w:rPr>
                <w:rFonts w:ascii="Calibri" w:eastAsia="Times New Roman" w:hAnsi="Calibri" w:cs="Calibri"/>
              </w:rPr>
              <w:t xml:space="preserve">This modification is issued to incorporate </w:t>
            </w:r>
            <w:r w:rsidR="00CF6320">
              <w:rPr>
                <w:rFonts w:ascii="Calibri" w:eastAsia="Times New Roman" w:hAnsi="Calibri" w:cs="Calibri"/>
              </w:rPr>
              <w:t xml:space="preserve">regulation and special language additions, deletions, and revisions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9C7F1E" w:rsidRPr="00CF6320">
              <w:rPr>
                <w:rFonts w:ascii="Calibri" w:eastAsia="Times New Roman" w:hAnsi="Calibri" w:cs="Calibri"/>
              </w:rPr>
              <w:t xml:space="preserve">the refreshment of </w:t>
            </w:r>
            <w:r w:rsidRPr="00CF6320">
              <w:rPr>
                <w:rFonts w:ascii="Calibri" w:eastAsia="Times New Roman" w:hAnsi="Calibri" w:cs="Calibri"/>
              </w:rPr>
              <w:t xml:space="preserve">621 I solicitation number </w:t>
            </w:r>
            <w:r w:rsidR="00CF6320" w:rsidRPr="00CF6320">
              <w:rPr>
                <w:rFonts w:ascii="Calibri" w:eastAsia="Times New Roman" w:hAnsi="Calibri" w:cs="Courier New"/>
              </w:rPr>
              <w:t>RFP-</w:t>
            </w:r>
            <w:r w:rsidRPr="00CF6320">
              <w:rPr>
                <w:rFonts w:ascii="Calibri" w:eastAsia="Times New Roman" w:hAnsi="Calibri" w:cs="Courier New"/>
              </w:rPr>
              <w:t>97-FSS-00-0115-R3</w:t>
            </w:r>
            <w:r w:rsidR="009C7F1E" w:rsidRPr="00CF6320">
              <w:rPr>
                <w:rFonts w:ascii="Calibri" w:eastAsia="Times New Roman" w:hAnsi="Calibri" w:cs="Courier New"/>
              </w:rPr>
              <w:t xml:space="preserve">, now issued as </w:t>
            </w:r>
            <w:r w:rsidR="00CF6320" w:rsidRPr="00CF6320">
              <w:rPr>
                <w:rFonts w:ascii="Calibri" w:eastAsia="Times New Roman" w:hAnsi="Calibri" w:cs="Courier New"/>
              </w:rPr>
              <w:t>RFP-</w:t>
            </w:r>
            <w:r w:rsidR="009C7F1E" w:rsidRPr="00CF6320">
              <w:rPr>
                <w:rFonts w:ascii="Calibri" w:eastAsia="Times New Roman" w:hAnsi="Calibri" w:cs="Courier New"/>
              </w:rPr>
              <w:t>797-FSS-00-0115-R4</w:t>
            </w:r>
            <w:r w:rsidRPr="00CF6320">
              <w:rPr>
                <w:rFonts w:ascii="Calibri" w:eastAsia="Times New Roman" w:hAnsi="Calibri" w:cs="Calibri"/>
              </w:rPr>
              <w:t>.</w:t>
            </w:r>
          </w:p>
          <w:p w14:paraId="19553AED" w14:textId="287943A5" w:rsidR="002E01D5" w:rsidRPr="00CF6320" w:rsidRDefault="002E01D5" w:rsidP="002E01D5">
            <w:pPr>
              <w:spacing w:after="120" w:line="240" w:lineRule="auto"/>
              <w:ind w:left="252" w:hanging="252"/>
              <w:rPr>
                <w:rFonts w:ascii="Calibri" w:eastAsia="Times New Roman" w:hAnsi="Calibri" w:cs="Courier New"/>
              </w:rPr>
            </w:pPr>
            <w:r w:rsidRPr="00CF6320">
              <w:rPr>
                <w:rFonts w:ascii="Calibri" w:eastAsia="Times New Roman" w:hAnsi="Calibri" w:cs="Courier New"/>
                <w:b/>
                <w:bCs/>
              </w:rPr>
              <w:t>1</w:t>
            </w:r>
            <w:r w:rsidRPr="00CF6320">
              <w:rPr>
                <w:rFonts w:eastAsia="Times New Roman" w:cstheme="minorHAnsi"/>
                <w:b/>
                <w:bCs/>
              </w:rPr>
              <w:t xml:space="preserve">) </w:t>
            </w:r>
            <w:r w:rsidRPr="00CF6320">
              <w:rPr>
                <w:rFonts w:eastAsia="Times New Roman" w:cstheme="minorHAnsi"/>
              </w:rPr>
              <w:t xml:space="preserve"> </w:t>
            </w:r>
            <w:r w:rsidR="00CF6320" w:rsidRPr="00CF6320">
              <w:rPr>
                <w:rFonts w:eastAsia="Calibri" w:cstheme="minorHAnsi"/>
              </w:rPr>
              <w:t>Summary of changes, referencing the new and old versions of regulations and special language (pages 2-3)</w:t>
            </w:r>
          </w:p>
          <w:p w14:paraId="75C25ACE" w14:textId="11DD7776" w:rsidR="002E01D5" w:rsidRPr="002E01D5" w:rsidRDefault="002E01D5" w:rsidP="002E01D5">
            <w:pPr>
              <w:spacing w:after="0" w:line="240" w:lineRule="auto"/>
              <w:rPr>
                <w:rFonts w:ascii="Arial" w:eastAsia="Times New Roman" w:hAnsi="Arial" w:cs="Times New Roman"/>
                <w:sz w:val="14"/>
                <w:szCs w:val="20"/>
              </w:rPr>
            </w:pPr>
            <w:r w:rsidRPr="00CF6320">
              <w:rPr>
                <w:rFonts w:ascii="Calibri" w:eastAsia="Times New Roman" w:hAnsi="Calibri" w:cs="Courier New"/>
                <w:b/>
                <w:bCs/>
              </w:rPr>
              <w:t>2)</w:t>
            </w:r>
            <w:r w:rsidRPr="00CF6320">
              <w:rPr>
                <w:rFonts w:ascii="Calibri" w:eastAsia="Times New Roman" w:hAnsi="Calibri" w:cs="Courier New"/>
              </w:rPr>
              <w:t xml:space="preserve">  </w:t>
            </w:r>
            <w:r w:rsidR="00CF6320" w:rsidRPr="00CF6320">
              <w:rPr>
                <w:rFonts w:ascii="Calibri" w:eastAsia="Times New Roman" w:hAnsi="Calibri" w:cs="Courier New"/>
              </w:rPr>
              <w:t>Full text</w:t>
            </w:r>
            <w:r w:rsidR="00CF6320">
              <w:rPr>
                <w:rFonts w:ascii="Calibri" w:eastAsia="Times New Roman" w:hAnsi="Calibri" w:cs="Courier New"/>
              </w:rPr>
              <w:t xml:space="preserve"> of added and revised regulations and special language (</w:t>
            </w:r>
            <w:r w:rsidR="00CF6320" w:rsidRPr="0033317A">
              <w:rPr>
                <w:rFonts w:ascii="Calibri" w:eastAsia="Times New Roman" w:hAnsi="Calibri" w:cs="Courier New"/>
              </w:rPr>
              <w:t>pages 4-4</w:t>
            </w:r>
            <w:r w:rsidR="00814777" w:rsidRPr="0033317A">
              <w:rPr>
                <w:rFonts w:ascii="Calibri" w:eastAsia="Times New Roman" w:hAnsi="Calibri" w:cs="Courier New"/>
              </w:rPr>
              <w:t>9</w:t>
            </w:r>
            <w:r w:rsidR="00CF6320" w:rsidRPr="0033317A">
              <w:rPr>
                <w:rFonts w:ascii="Calibri" w:eastAsia="Times New Roman" w:hAnsi="Calibri" w:cs="Courier New"/>
              </w:rPr>
              <w:t>)</w:t>
            </w: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DD1BEEF" w14:textId="726C2DEF" w:rsidR="002E01D5" w:rsidRPr="002E01D5" w:rsidRDefault="00AD21C7" w:rsidP="00AD21C7">
      <w:pPr>
        <w:spacing w:after="120" w:line="240" w:lineRule="auto"/>
        <w:ind w:left="270" w:hanging="270"/>
        <w:rPr>
          <w:rFonts w:ascii="Georgia" w:eastAsia="Calibri" w:hAnsi="Georgia" w:cs="Times New Roman"/>
          <w:b/>
          <w:bCs/>
        </w:rPr>
      </w:pPr>
      <w:r>
        <w:rPr>
          <w:rFonts w:ascii="Georgia" w:eastAsia="Calibri" w:hAnsi="Georgia" w:cs="Times New Roman"/>
          <w:b/>
          <w:bCs/>
        </w:rPr>
        <w:lastRenderedPageBreak/>
        <w:t xml:space="preserve">1)  </w:t>
      </w:r>
      <w:r w:rsidR="002E01D5" w:rsidRPr="002E01D5">
        <w:rPr>
          <w:rFonts w:ascii="Georgia" w:eastAsia="Calibri" w:hAnsi="Georgia" w:cs="Times New Roman"/>
          <w:b/>
          <w:bCs/>
        </w:rPr>
        <w:t>SUMMARY OF CHANGES, REFERENCING THE NEW AND OLD VERSIONS OF REGULATIONS AND SPECIAL LANGUAGE</w:t>
      </w:r>
    </w:p>
    <w:tbl>
      <w:tblPr>
        <w:tblStyle w:val="TableGrid"/>
        <w:tblW w:w="9445" w:type="dxa"/>
        <w:tblLayout w:type="fixed"/>
        <w:tblLook w:val="04A0" w:firstRow="1" w:lastRow="0" w:firstColumn="1" w:lastColumn="0" w:noHBand="0" w:noVBand="1"/>
      </w:tblPr>
      <w:tblGrid>
        <w:gridCol w:w="4722"/>
        <w:gridCol w:w="4723"/>
      </w:tblGrid>
      <w:tr w:rsidR="00645066" w:rsidRPr="00913891" w14:paraId="7E2A47F5" w14:textId="77777777" w:rsidTr="00AD21C7">
        <w:trPr>
          <w:trHeight w:val="288"/>
          <w:tblHeader/>
        </w:trPr>
        <w:tc>
          <w:tcPr>
            <w:tcW w:w="4722" w:type="dxa"/>
            <w:tcMar>
              <w:top w:w="14" w:type="dxa"/>
              <w:left w:w="115" w:type="dxa"/>
              <w:bottom w:w="14" w:type="dxa"/>
              <w:right w:w="115" w:type="dxa"/>
            </w:tcMar>
            <w:vAlign w:val="center"/>
            <w:hideMark/>
          </w:tcPr>
          <w:p w14:paraId="32E94D4C" w14:textId="143C8C5D" w:rsidR="00645066" w:rsidRPr="00913891" w:rsidRDefault="00645066" w:rsidP="002E01D5">
            <w:pPr>
              <w:jc w:val="center"/>
              <w:rPr>
                <w:b/>
                <w:bCs/>
              </w:rPr>
            </w:pPr>
            <w:r>
              <w:rPr>
                <w:b/>
                <w:bCs/>
              </w:rPr>
              <w:t>NEW REFERENCE</w:t>
            </w:r>
          </w:p>
        </w:tc>
        <w:tc>
          <w:tcPr>
            <w:tcW w:w="4723" w:type="dxa"/>
            <w:tcMar>
              <w:top w:w="14" w:type="dxa"/>
              <w:left w:w="115" w:type="dxa"/>
              <w:bottom w:w="14" w:type="dxa"/>
              <w:right w:w="115" w:type="dxa"/>
            </w:tcMar>
            <w:vAlign w:val="center"/>
            <w:hideMark/>
          </w:tcPr>
          <w:p w14:paraId="3B47327A" w14:textId="7E489DB1" w:rsidR="00645066" w:rsidRPr="00913891" w:rsidRDefault="00645066" w:rsidP="002E01D5">
            <w:pPr>
              <w:jc w:val="center"/>
              <w:rPr>
                <w:b/>
                <w:bCs/>
              </w:rPr>
            </w:pPr>
            <w:r>
              <w:rPr>
                <w:b/>
                <w:bCs/>
              </w:rPr>
              <w:t>OLD REFERENCE</w:t>
            </w:r>
          </w:p>
        </w:tc>
      </w:tr>
      <w:tr w:rsidR="00645066" w:rsidRPr="00913891" w14:paraId="2C431BD6" w14:textId="77777777" w:rsidTr="00AD21C7">
        <w:trPr>
          <w:trHeight w:val="288"/>
        </w:trPr>
        <w:tc>
          <w:tcPr>
            <w:tcW w:w="4722" w:type="dxa"/>
            <w:tcMar>
              <w:top w:w="14" w:type="dxa"/>
              <w:left w:w="115" w:type="dxa"/>
              <w:bottom w:w="14" w:type="dxa"/>
              <w:right w:w="115" w:type="dxa"/>
            </w:tcMar>
            <w:vAlign w:val="center"/>
            <w:hideMark/>
          </w:tcPr>
          <w:p w14:paraId="4E22A51E" w14:textId="29A66498" w:rsidR="00645066" w:rsidRPr="002E01D5" w:rsidRDefault="00645066">
            <w:r w:rsidRPr="002E01D5">
              <w:rPr>
                <w:b/>
                <w:bCs/>
              </w:rPr>
              <w:t>52.212-5</w:t>
            </w:r>
            <w:r w:rsidRPr="002E01D5">
              <w:t xml:space="preserve"> Contract Terms and Conditions Required to Implement Statutes or Executive Orders - Commercial Items</w:t>
            </w:r>
            <w:r>
              <w:t xml:space="preserve"> (</w:t>
            </w:r>
            <w:r w:rsidRPr="002E01D5">
              <w:t>Sep</w:t>
            </w:r>
            <w:r>
              <w:t xml:space="preserve"> </w:t>
            </w:r>
            <w:r w:rsidRPr="002E01D5">
              <w:t>2021, Tailored, Notes</w:t>
            </w:r>
            <w:r>
              <w:t>)</w:t>
            </w:r>
          </w:p>
        </w:tc>
        <w:tc>
          <w:tcPr>
            <w:tcW w:w="4723" w:type="dxa"/>
            <w:tcMar>
              <w:top w:w="14" w:type="dxa"/>
              <w:left w:w="115" w:type="dxa"/>
              <w:bottom w:w="14" w:type="dxa"/>
              <w:right w:w="115" w:type="dxa"/>
            </w:tcMar>
            <w:vAlign w:val="center"/>
            <w:hideMark/>
          </w:tcPr>
          <w:p w14:paraId="22254ED6" w14:textId="0EDEA6DB" w:rsidR="00645066" w:rsidRPr="002E01D5" w:rsidRDefault="00645066" w:rsidP="00913891">
            <w:r w:rsidRPr="002E01D5">
              <w:rPr>
                <w:b/>
                <w:bCs/>
              </w:rPr>
              <w:t>52.212-5</w:t>
            </w:r>
            <w:r w:rsidRPr="002E01D5">
              <w:t xml:space="preserve"> Contract Terms and Conditions Required to Implement Statutes or Executive Orders - Commercial Items</w:t>
            </w:r>
            <w:r>
              <w:t xml:space="preserve"> (</w:t>
            </w:r>
            <w:r w:rsidR="005C49A5">
              <w:t>Nov 2020, Notes)</w:t>
            </w:r>
          </w:p>
        </w:tc>
      </w:tr>
      <w:tr w:rsidR="00645066" w:rsidRPr="00913891" w14:paraId="0FC894C7" w14:textId="77777777" w:rsidTr="00AD21C7">
        <w:trPr>
          <w:trHeight w:val="288"/>
        </w:trPr>
        <w:tc>
          <w:tcPr>
            <w:tcW w:w="4722" w:type="dxa"/>
            <w:tcMar>
              <w:top w:w="14" w:type="dxa"/>
              <w:left w:w="115" w:type="dxa"/>
              <w:bottom w:w="14" w:type="dxa"/>
              <w:right w:w="115" w:type="dxa"/>
            </w:tcMar>
            <w:vAlign w:val="center"/>
            <w:hideMark/>
          </w:tcPr>
          <w:p w14:paraId="3C6A7BAE" w14:textId="03287D0F" w:rsidR="00645066" w:rsidRPr="00913891" w:rsidRDefault="00645066">
            <w:r w:rsidRPr="00913891">
              <w:rPr>
                <w:b/>
                <w:bCs/>
              </w:rPr>
              <w:t xml:space="preserve">52.216-19 </w:t>
            </w:r>
            <w:r w:rsidRPr="00913891">
              <w:t>Order Limitations</w:t>
            </w:r>
            <w:r>
              <w:t xml:space="preserve"> (</w:t>
            </w:r>
            <w:r w:rsidRPr="00913891">
              <w:t>Oct 1995</w:t>
            </w:r>
            <w:r>
              <w:t>)</w:t>
            </w:r>
          </w:p>
        </w:tc>
        <w:tc>
          <w:tcPr>
            <w:tcW w:w="4723" w:type="dxa"/>
            <w:tcMar>
              <w:top w:w="14" w:type="dxa"/>
              <w:left w:w="115" w:type="dxa"/>
              <w:bottom w:w="14" w:type="dxa"/>
              <w:right w:w="115" w:type="dxa"/>
            </w:tcMar>
            <w:vAlign w:val="center"/>
            <w:hideMark/>
          </w:tcPr>
          <w:p w14:paraId="5C17A68A" w14:textId="00AD2635" w:rsidR="00645066" w:rsidRPr="00913891" w:rsidRDefault="00645066" w:rsidP="00913891">
            <w:r w:rsidRPr="00913891">
              <w:rPr>
                <w:b/>
                <w:bCs/>
              </w:rPr>
              <w:t xml:space="preserve">52.216-19 </w:t>
            </w:r>
            <w:r w:rsidRPr="00913891">
              <w:t>Order Limitations</w:t>
            </w:r>
            <w:r>
              <w:t xml:space="preserve"> (</w:t>
            </w:r>
            <w:r w:rsidR="005C49A5">
              <w:t>Oct 1995, Dev II – Feb 2007, Tailored)</w:t>
            </w:r>
          </w:p>
        </w:tc>
      </w:tr>
      <w:tr w:rsidR="00645066" w:rsidRPr="00913891" w14:paraId="1705EB24" w14:textId="77777777" w:rsidTr="00AD21C7">
        <w:trPr>
          <w:trHeight w:val="288"/>
        </w:trPr>
        <w:tc>
          <w:tcPr>
            <w:tcW w:w="4722" w:type="dxa"/>
            <w:tcMar>
              <w:top w:w="14" w:type="dxa"/>
              <w:left w:w="115" w:type="dxa"/>
              <w:bottom w:w="14" w:type="dxa"/>
              <w:right w:w="115" w:type="dxa"/>
            </w:tcMar>
            <w:vAlign w:val="center"/>
            <w:hideMark/>
          </w:tcPr>
          <w:p w14:paraId="1D004C3E" w14:textId="1BB9F66D" w:rsidR="00645066" w:rsidRPr="00913891" w:rsidRDefault="00645066">
            <w:r w:rsidRPr="00913891">
              <w:rPr>
                <w:b/>
                <w:bCs/>
              </w:rPr>
              <w:t>52.216-22</w:t>
            </w:r>
            <w:r w:rsidRPr="00913891">
              <w:t xml:space="preserve"> Indefinite Quantity</w:t>
            </w:r>
            <w:r>
              <w:t xml:space="preserve"> (</w:t>
            </w:r>
            <w:r w:rsidRPr="00913891">
              <w:t>Oct 1995</w:t>
            </w:r>
            <w:r>
              <w:t>)</w:t>
            </w:r>
          </w:p>
        </w:tc>
        <w:tc>
          <w:tcPr>
            <w:tcW w:w="4723" w:type="dxa"/>
            <w:tcMar>
              <w:top w:w="14" w:type="dxa"/>
              <w:left w:w="115" w:type="dxa"/>
              <w:bottom w:w="14" w:type="dxa"/>
              <w:right w:w="115" w:type="dxa"/>
            </w:tcMar>
            <w:vAlign w:val="center"/>
            <w:hideMark/>
          </w:tcPr>
          <w:p w14:paraId="2F79B7F9" w14:textId="1BC45134" w:rsidR="00645066" w:rsidRPr="00913891" w:rsidRDefault="00645066" w:rsidP="00913891">
            <w:r w:rsidRPr="00913891">
              <w:rPr>
                <w:b/>
                <w:bCs/>
              </w:rPr>
              <w:t>52.216-22</w:t>
            </w:r>
            <w:r w:rsidRPr="00913891">
              <w:t xml:space="preserve"> Indefinite Quantity</w:t>
            </w:r>
            <w:r>
              <w:t xml:space="preserve"> (</w:t>
            </w:r>
            <w:r w:rsidR="005C49A5">
              <w:t>Oct 1995, Variation – Oct 1995)</w:t>
            </w:r>
          </w:p>
        </w:tc>
      </w:tr>
      <w:tr w:rsidR="00645066" w:rsidRPr="00913891" w14:paraId="718BA04E" w14:textId="77777777" w:rsidTr="00AD21C7">
        <w:trPr>
          <w:trHeight w:val="288"/>
        </w:trPr>
        <w:tc>
          <w:tcPr>
            <w:tcW w:w="4722" w:type="dxa"/>
            <w:tcMar>
              <w:top w:w="14" w:type="dxa"/>
              <w:left w:w="115" w:type="dxa"/>
              <w:bottom w:w="14" w:type="dxa"/>
              <w:right w:w="115" w:type="dxa"/>
            </w:tcMar>
            <w:vAlign w:val="center"/>
            <w:hideMark/>
          </w:tcPr>
          <w:p w14:paraId="591A8EC8" w14:textId="39C9CC54" w:rsidR="00645066" w:rsidRPr="00913891" w:rsidRDefault="00645066">
            <w:r w:rsidRPr="00913891">
              <w:rPr>
                <w:b/>
                <w:bCs/>
              </w:rPr>
              <w:t xml:space="preserve">52.217-9 </w:t>
            </w:r>
            <w:r w:rsidRPr="00913891">
              <w:t>Option to Extend the Term of the Contract</w:t>
            </w:r>
            <w:r>
              <w:t xml:space="preserve"> (</w:t>
            </w:r>
            <w:r w:rsidRPr="00913891">
              <w:t>Mar 2000, Tailored - Sep 2021</w:t>
            </w:r>
            <w:r>
              <w:t>)</w:t>
            </w:r>
          </w:p>
        </w:tc>
        <w:tc>
          <w:tcPr>
            <w:tcW w:w="4723" w:type="dxa"/>
            <w:tcMar>
              <w:top w:w="14" w:type="dxa"/>
              <w:left w:w="115" w:type="dxa"/>
              <w:bottom w:w="14" w:type="dxa"/>
              <w:right w:w="115" w:type="dxa"/>
            </w:tcMar>
            <w:vAlign w:val="center"/>
            <w:hideMark/>
          </w:tcPr>
          <w:p w14:paraId="6AE46C2A" w14:textId="7436BD1C" w:rsidR="00645066" w:rsidRPr="00913891" w:rsidRDefault="00645066" w:rsidP="00913891">
            <w:r w:rsidRPr="00913891">
              <w:rPr>
                <w:b/>
                <w:bCs/>
              </w:rPr>
              <w:t xml:space="preserve">52.217-9 </w:t>
            </w:r>
            <w:r w:rsidRPr="00913891">
              <w:t>Option to Extend the Term of the Contract</w:t>
            </w:r>
            <w:r>
              <w:t xml:space="preserve"> (</w:t>
            </w:r>
            <w:r w:rsidR="005C49A5">
              <w:t>Mar 2000, Tailored – Feb 2020)</w:t>
            </w:r>
          </w:p>
        </w:tc>
      </w:tr>
      <w:tr w:rsidR="008C1F19" w:rsidRPr="00913891" w14:paraId="408DD3F7" w14:textId="77777777" w:rsidTr="00AD21C7">
        <w:trPr>
          <w:trHeight w:val="288"/>
        </w:trPr>
        <w:tc>
          <w:tcPr>
            <w:tcW w:w="4722" w:type="dxa"/>
            <w:tcMar>
              <w:top w:w="14" w:type="dxa"/>
              <w:left w:w="115" w:type="dxa"/>
              <w:bottom w:w="14" w:type="dxa"/>
              <w:right w:w="115" w:type="dxa"/>
            </w:tcMar>
            <w:vAlign w:val="center"/>
          </w:tcPr>
          <w:p w14:paraId="214740DC" w14:textId="06A31EDE" w:rsidR="008C1F19" w:rsidRPr="00913891" w:rsidRDefault="008C1F19" w:rsidP="008C1F19">
            <w:pPr>
              <w:rPr>
                <w:b/>
                <w:bCs/>
              </w:rPr>
            </w:pPr>
            <w:r w:rsidRPr="00913891">
              <w:rPr>
                <w:b/>
                <w:bCs/>
              </w:rPr>
              <w:t>52.219-3</w:t>
            </w:r>
            <w:r w:rsidRPr="00913891">
              <w:t xml:space="preserve"> Notice of HubZone Set-Aside or Sole Source Award</w:t>
            </w:r>
            <w:r>
              <w:t xml:space="preserve"> (</w:t>
            </w:r>
            <w:r w:rsidRPr="00913891">
              <w:t>Sep 2021, Note</w:t>
            </w:r>
            <w:r>
              <w:t>)</w:t>
            </w:r>
          </w:p>
        </w:tc>
        <w:tc>
          <w:tcPr>
            <w:tcW w:w="4723" w:type="dxa"/>
            <w:tcMar>
              <w:top w:w="14" w:type="dxa"/>
              <w:left w:w="115" w:type="dxa"/>
              <w:bottom w:w="14" w:type="dxa"/>
              <w:right w:w="115" w:type="dxa"/>
            </w:tcMar>
            <w:vAlign w:val="center"/>
          </w:tcPr>
          <w:p w14:paraId="45900147" w14:textId="3AE3E59F" w:rsidR="008C1F19" w:rsidRPr="00913891" w:rsidRDefault="008C1F19" w:rsidP="008C1F19">
            <w:pPr>
              <w:rPr>
                <w:b/>
                <w:bCs/>
              </w:rPr>
            </w:pPr>
            <w:r w:rsidRPr="00913891">
              <w:rPr>
                <w:b/>
                <w:bCs/>
              </w:rPr>
              <w:t>52.219-3</w:t>
            </w:r>
            <w:r w:rsidRPr="00913891">
              <w:t xml:space="preserve"> Notice of HubZone Set-Aside or Sole Source Award</w:t>
            </w:r>
            <w:r>
              <w:t xml:space="preserve"> (Mar 2020, Note)</w:t>
            </w:r>
          </w:p>
        </w:tc>
      </w:tr>
      <w:tr w:rsidR="008C1F19" w:rsidRPr="00913891" w14:paraId="2806633D" w14:textId="77777777" w:rsidTr="00AD21C7">
        <w:trPr>
          <w:trHeight w:val="288"/>
        </w:trPr>
        <w:tc>
          <w:tcPr>
            <w:tcW w:w="4722" w:type="dxa"/>
            <w:tcMar>
              <w:top w:w="14" w:type="dxa"/>
              <w:left w:w="115" w:type="dxa"/>
              <w:bottom w:w="14" w:type="dxa"/>
              <w:right w:w="115" w:type="dxa"/>
            </w:tcMar>
            <w:vAlign w:val="center"/>
          </w:tcPr>
          <w:p w14:paraId="2EE5EF56" w14:textId="08D9074D" w:rsidR="008C1F19" w:rsidRPr="00913891" w:rsidRDefault="008C1F19" w:rsidP="008C1F19">
            <w:pPr>
              <w:rPr>
                <w:b/>
                <w:bCs/>
              </w:rPr>
            </w:pPr>
            <w:r w:rsidRPr="00913891">
              <w:rPr>
                <w:b/>
                <w:bCs/>
              </w:rPr>
              <w:t>52.219-9</w:t>
            </w:r>
            <w:r w:rsidRPr="00913891">
              <w:t xml:space="preserve"> Small Business Subcontracting Plan </w:t>
            </w:r>
            <w:r>
              <w:t>(</w:t>
            </w:r>
            <w:r w:rsidRPr="00913891">
              <w:t>Sep 2021</w:t>
            </w:r>
            <w:r>
              <w:t xml:space="preserve">, </w:t>
            </w:r>
            <w:r w:rsidRPr="00913891">
              <w:t xml:space="preserve"> Alt II - Nov 2016</w:t>
            </w:r>
            <w:r>
              <w:t>)</w:t>
            </w:r>
          </w:p>
        </w:tc>
        <w:tc>
          <w:tcPr>
            <w:tcW w:w="4723" w:type="dxa"/>
            <w:tcMar>
              <w:top w:w="14" w:type="dxa"/>
              <w:left w:w="115" w:type="dxa"/>
              <w:bottom w:w="14" w:type="dxa"/>
              <w:right w:w="115" w:type="dxa"/>
            </w:tcMar>
            <w:vAlign w:val="center"/>
          </w:tcPr>
          <w:p w14:paraId="461B7FE6" w14:textId="08F9BFE9" w:rsidR="008C1F19" w:rsidRPr="00913891" w:rsidRDefault="008C1F19" w:rsidP="008C1F19">
            <w:pPr>
              <w:rPr>
                <w:b/>
                <w:bCs/>
              </w:rPr>
            </w:pPr>
            <w:r w:rsidRPr="00913891">
              <w:rPr>
                <w:b/>
                <w:bCs/>
              </w:rPr>
              <w:t>52.219-9</w:t>
            </w:r>
            <w:r w:rsidRPr="00913891">
              <w:t xml:space="preserve"> Small Business Subcontracting Plan</w:t>
            </w:r>
            <w:r>
              <w:t xml:space="preserve"> (Jun 2020, Alt II – Nov 2016)</w:t>
            </w:r>
          </w:p>
        </w:tc>
      </w:tr>
      <w:tr w:rsidR="008C1F19" w:rsidRPr="00913891" w14:paraId="2129DF5E" w14:textId="77777777" w:rsidTr="00AD21C7">
        <w:trPr>
          <w:trHeight w:val="288"/>
        </w:trPr>
        <w:tc>
          <w:tcPr>
            <w:tcW w:w="4722" w:type="dxa"/>
            <w:tcMar>
              <w:top w:w="14" w:type="dxa"/>
              <w:left w:w="115" w:type="dxa"/>
              <w:bottom w:w="14" w:type="dxa"/>
              <w:right w:w="115" w:type="dxa"/>
            </w:tcMar>
            <w:vAlign w:val="center"/>
            <w:hideMark/>
          </w:tcPr>
          <w:p w14:paraId="1491B7E4" w14:textId="1293F78F" w:rsidR="008C1F19" w:rsidRPr="00913891" w:rsidRDefault="008C1F19" w:rsidP="008C1F19">
            <w:r w:rsidRPr="00913891">
              <w:rPr>
                <w:b/>
                <w:bCs/>
              </w:rPr>
              <w:t>52.219-14</w:t>
            </w:r>
            <w:r w:rsidRPr="00913891">
              <w:t xml:space="preserve"> Limitations on Subcontracting</w:t>
            </w:r>
            <w:r>
              <w:t xml:space="preserve"> (</w:t>
            </w:r>
            <w:r w:rsidRPr="00913891">
              <w:t>Sep 2021</w:t>
            </w:r>
            <w:r>
              <w:t xml:space="preserve">, </w:t>
            </w:r>
            <w:r w:rsidRPr="00913891">
              <w:t>Note</w:t>
            </w:r>
            <w:r>
              <w:t>)</w:t>
            </w:r>
          </w:p>
        </w:tc>
        <w:tc>
          <w:tcPr>
            <w:tcW w:w="4723" w:type="dxa"/>
            <w:tcMar>
              <w:top w:w="14" w:type="dxa"/>
              <w:left w:w="115" w:type="dxa"/>
              <w:bottom w:w="14" w:type="dxa"/>
              <w:right w:w="115" w:type="dxa"/>
            </w:tcMar>
            <w:vAlign w:val="center"/>
            <w:hideMark/>
          </w:tcPr>
          <w:p w14:paraId="35485A81" w14:textId="5CD9888A" w:rsidR="008C1F19" w:rsidRPr="00913891" w:rsidRDefault="008C1F19" w:rsidP="008C1F19">
            <w:r w:rsidRPr="00913891">
              <w:rPr>
                <w:b/>
                <w:bCs/>
              </w:rPr>
              <w:t>52.219-14</w:t>
            </w:r>
            <w:r w:rsidRPr="00913891">
              <w:t xml:space="preserve"> Limitations on Subcontracting</w:t>
            </w:r>
            <w:r>
              <w:t xml:space="preserve"> (Mar 2020, Note)</w:t>
            </w:r>
          </w:p>
        </w:tc>
      </w:tr>
      <w:tr w:rsidR="008C1F19" w:rsidRPr="00913891" w14:paraId="67452355" w14:textId="77777777" w:rsidTr="00AD21C7">
        <w:trPr>
          <w:trHeight w:val="288"/>
        </w:trPr>
        <w:tc>
          <w:tcPr>
            <w:tcW w:w="4722" w:type="dxa"/>
            <w:tcMar>
              <w:top w:w="14" w:type="dxa"/>
              <w:left w:w="115" w:type="dxa"/>
              <w:bottom w:w="14" w:type="dxa"/>
              <w:right w:w="115" w:type="dxa"/>
            </w:tcMar>
            <w:vAlign w:val="center"/>
            <w:hideMark/>
          </w:tcPr>
          <w:p w14:paraId="5E6AED5E" w14:textId="4C8DA0EA" w:rsidR="008C1F19" w:rsidRPr="00913891" w:rsidRDefault="008C1F19" w:rsidP="008C1F19">
            <w:r w:rsidRPr="00913891">
              <w:rPr>
                <w:b/>
                <w:bCs/>
              </w:rPr>
              <w:t xml:space="preserve">52.219-16  </w:t>
            </w:r>
            <w:r w:rsidRPr="00913891">
              <w:t>Liquidated Damages - Subcontracting Plan</w:t>
            </w:r>
            <w:r>
              <w:t xml:space="preserve"> (</w:t>
            </w:r>
            <w:r w:rsidRPr="00913891">
              <w:t>Sep 2021</w:t>
            </w:r>
            <w:r>
              <w:t>)</w:t>
            </w:r>
          </w:p>
        </w:tc>
        <w:tc>
          <w:tcPr>
            <w:tcW w:w="4723" w:type="dxa"/>
            <w:tcMar>
              <w:top w:w="14" w:type="dxa"/>
              <w:left w:w="115" w:type="dxa"/>
              <w:bottom w:w="14" w:type="dxa"/>
              <w:right w:w="115" w:type="dxa"/>
            </w:tcMar>
            <w:vAlign w:val="center"/>
            <w:hideMark/>
          </w:tcPr>
          <w:p w14:paraId="47210F48" w14:textId="124DCA7D" w:rsidR="008C1F19" w:rsidRPr="00913891" w:rsidRDefault="008C1F19" w:rsidP="008C1F19">
            <w:r w:rsidRPr="00913891">
              <w:rPr>
                <w:b/>
                <w:bCs/>
              </w:rPr>
              <w:t xml:space="preserve">52.219-16  </w:t>
            </w:r>
            <w:r w:rsidRPr="00913891">
              <w:t>Liquidated Damages - Subcontracting Plan</w:t>
            </w:r>
            <w:r>
              <w:t xml:space="preserve"> (Jan 1999)</w:t>
            </w:r>
          </w:p>
        </w:tc>
      </w:tr>
      <w:tr w:rsidR="008C1F19" w:rsidRPr="00913891" w14:paraId="1F9A8614" w14:textId="77777777" w:rsidTr="00AD21C7">
        <w:trPr>
          <w:trHeight w:val="288"/>
        </w:trPr>
        <w:tc>
          <w:tcPr>
            <w:tcW w:w="4722" w:type="dxa"/>
            <w:tcMar>
              <w:top w:w="14" w:type="dxa"/>
              <w:left w:w="115" w:type="dxa"/>
              <w:bottom w:w="14" w:type="dxa"/>
              <w:right w:w="115" w:type="dxa"/>
            </w:tcMar>
            <w:vAlign w:val="center"/>
            <w:hideMark/>
          </w:tcPr>
          <w:p w14:paraId="62696192" w14:textId="63F87D1A" w:rsidR="008C1F19" w:rsidRPr="00913891" w:rsidRDefault="008C1F19" w:rsidP="008C1F19">
            <w:r w:rsidRPr="00913891">
              <w:rPr>
                <w:b/>
                <w:bCs/>
              </w:rPr>
              <w:t xml:space="preserve">52.219-27  </w:t>
            </w:r>
            <w:r w:rsidRPr="00913891">
              <w:t>Notice of Service-Disabled Vet</w:t>
            </w:r>
            <w:r>
              <w:t>eran</w:t>
            </w:r>
            <w:r w:rsidRPr="00913891">
              <w:t>-Owned Small Business Set-Aside</w:t>
            </w:r>
            <w:r>
              <w:t xml:space="preserve"> (</w:t>
            </w:r>
            <w:r w:rsidRPr="00913891">
              <w:t>Sep 2021, Note</w:t>
            </w:r>
            <w:r>
              <w:t>)</w:t>
            </w:r>
          </w:p>
        </w:tc>
        <w:tc>
          <w:tcPr>
            <w:tcW w:w="4723" w:type="dxa"/>
            <w:tcMar>
              <w:top w:w="14" w:type="dxa"/>
              <w:left w:w="115" w:type="dxa"/>
              <w:bottom w:w="14" w:type="dxa"/>
              <w:right w:w="115" w:type="dxa"/>
            </w:tcMar>
            <w:vAlign w:val="center"/>
          </w:tcPr>
          <w:p w14:paraId="7FD11B3E" w14:textId="7A380832" w:rsidR="008C1F19" w:rsidRPr="00913891" w:rsidRDefault="008C1F19" w:rsidP="008C1F19">
            <w:r w:rsidRPr="00913891">
              <w:rPr>
                <w:b/>
                <w:bCs/>
              </w:rPr>
              <w:t xml:space="preserve">52.219-27  </w:t>
            </w:r>
            <w:r w:rsidRPr="00913891">
              <w:t>Notice of Service-Disabled Vet</w:t>
            </w:r>
            <w:r>
              <w:t>eran</w:t>
            </w:r>
            <w:r w:rsidRPr="00913891">
              <w:t>-Owned Small Business Set-Aside</w:t>
            </w:r>
            <w:r>
              <w:t xml:space="preserve"> (Mar 2020, Note)</w:t>
            </w:r>
          </w:p>
        </w:tc>
      </w:tr>
      <w:tr w:rsidR="008C1F19" w:rsidRPr="00913891" w14:paraId="000B04DD" w14:textId="77777777" w:rsidTr="00AD21C7">
        <w:trPr>
          <w:trHeight w:val="288"/>
        </w:trPr>
        <w:tc>
          <w:tcPr>
            <w:tcW w:w="4722" w:type="dxa"/>
            <w:tcMar>
              <w:top w:w="14" w:type="dxa"/>
              <w:left w:w="115" w:type="dxa"/>
              <w:bottom w:w="14" w:type="dxa"/>
              <w:right w:w="115" w:type="dxa"/>
            </w:tcMar>
            <w:vAlign w:val="center"/>
            <w:hideMark/>
          </w:tcPr>
          <w:p w14:paraId="06167A72" w14:textId="0EC2EEDA" w:rsidR="008C1F19" w:rsidRPr="00913891" w:rsidRDefault="008C1F19" w:rsidP="008C1F19">
            <w:r w:rsidRPr="00913891">
              <w:rPr>
                <w:b/>
                <w:bCs/>
              </w:rPr>
              <w:t>52.219-28</w:t>
            </w:r>
            <w:r w:rsidRPr="00913891">
              <w:t xml:space="preserve"> Post-Award Small Business Program Rerepresentation</w:t>
            </w:r>
            <w:r>
              <w:t xml:space="preserve"> (</w:t>
            </w:r>
            <w:r w:rsidRPr="00913891">
              <w:t>Sep 2021, Note</w:t>
            </w:r>
            <w:r>
              <w:t>)</w:t>
            </w:r>
          </w:p>
        </w:tc>
        <w:tc>
          <w:tcPr>
            <w:tcW w:w="4723" w:type="dxa"/>
            <w:tcMar>
              <w:top w:w="14" w:type="dxa"/>
              <w:left w:w="115" w:type="dxa"/>
              <w:bottom w:w="14" w:type="dxa"/>
              <w:right w:w="115" w:type="dxa"/>
            </w:tcMar>
            <w:vAlign w:val="center"/>
          </w:tcPr>
          <w:p w14:paraId="27641E57" w14:textId="363B1215" w:rsidR="008C1F19" w:rsidRPr="00913891" w:rsidRDefault="008C1F19" w:rsidP="008C1F19">
            <w:r w:rsidRPr="00913891">
              <w:rPr>
                <w:b/>
                <w:bCs/>
              </w:rPr>
              <w:t>52.219-28</w:t>
            </w:r>
            <w:r w:rsidRPr="00913891">
              <w:t xml:space="preserve"> Post-Award Small Business Program Rerepresentation</w:t>
            </w:r>
            <w:r>
              <w:t xml:space="preserve"> (Nov 2020)</w:t>
            </w:r>
          </w:p>
        </w:tc>
      </w:tr>
      <w:tr w:rsidR="008C1F19" w:rsidRPr="00913891" w14:paraId="22AC983B" w14:textId="77777777" w:rsidTr="00AD21C7">
        <w:trPr>
          <w:trHeight w:val="288"/>
        </w:trPr>
        <w:tc>
          <w:tcPr>
            <w:tcW w:w="4722" w:type="dxa"/>
            <w:tcMar>
              <w:top w:w="14" w:type="dxa"/>
              <w:left w:w="115" w:type="dxa"/>
              <w:bottom w:w="14" w:type="dxa"/>
              <w:right w:w="115" w:type="dxa"/>
            </w:tcMar>
            <w:vAlign w:val="center"/>
            <w:hideMark/>
          </w:tcPr>
          <w:p w14:paraId="41C64B61" w14:textId="34C94FBB" w:rsidR="008C1F19" w:rsidRPr="00913891" w:rsidRDefault="008C1F19" w:rsidP="008C1F19">
            <w:r w:rsidRPr="00913891">
              <w:rPr>
                <w:b/>
                <w:bCs/>
              </w:rPr>
              <w:t>52.219-29</w:t>
            </w:r>
            <w:r w:rsidRPr="00913891">
              <w:t xml:space="preserve"> Notice of Set-Aside for, or Sole Source Award to, Economically Disadv</w:t>
            </w:r>
            <w:r>
              <w:t>antaged</w:t>
            </w:r>
            <w:r w:rsidRPr="00913891">
              <w:t xml:space="preserve"> Women-Owned Small Business Concern</w:t>
            </w:r>
            <w:r>
              <w:t>s (</w:t>
            </w:r>
            <w:r w:rsidRPr="00913891">
              <w:t>Sep 2021, Note</w:t>
            </w:r>
            <w:r>
              <w:t>)</w:t>
            </w:r>
          </w:p>
        </w:tc>
        <w:tc>
          <w:tcPr>
            <w:tcW w:w="4723" w:type="dxa"/>
            <w:tcMar>
              <w:top w:w="14" w:type="dxa"/>
              <w:left w:w="115" w:type="dxa"/>
              <w:bottom w:w="14" w:type="dxa"/>
              <w:right w:w="115" w:type="dxa"/>
            </w:tcMar>
            <w:vAlign w:val="center"/>
          </w:tcPr>
          <w:p w14:paraId="6F46B1D0" w14:textId="007D9420" w:rsidR="008C1F19" w:rsidRPr="00913891" w:rsidRDefault="008C1F19" w:rsidP="008C1F19">
            <w:r w:rsidRPr="00913891">
              <w:rPr>
                <w:b/>
                <w:bCs/>
              </w:rPr>
              <w:t>52.219-29</w:t>
            </w:r>
            <w:r w:rsidRPr="00913891">
              <w:t xml:space="preserve"> Notice of Set-Aside for, or Sole Source Award to, Economically Disadv</w:t>
            </w:r>
            <w:r>
              <w:t>antaged</w:t>
            </w:r>
            <w:r w:rsidRPr="00913891">
              <w:t xml:space="preserve"> Women-Owned Small Business Concern</w:t>
            </w:r>
            <w:r>
              <w:t>s (Mar 2020, Note)</w:t>
            </w:r>
          </w:p>
        </w:tc>
      </w:tr>
      <w:tr w:rsidR="008C1F19" w:rsidRPr="00913891" w14:paraId="6B70EE73" w14:textId="77777777" w:rsidTr="00AD21C7">
        <w:trPr>
          <w:trHeight w:val="288"/>
        </w:trPr>
        <w:tc>
          <w:tcPr>
            <w:tcW w:w="4722" w:type="dxa"/>
            <w:tcMar>
              <w:top w:w="14" w:type="dxa"/>
              <w:left w:w="115" w:type="dxa"/>
              <w:bottom w:w="14" w:type="dxa"/>
              <w:right w:w="115" w:type="dxa"/>
            </w:tcMar>
            <w:vAlign w:val="center"/>
            <w:hideMark/>
          </w:tcPr>
          <w:p w14:paraId="2928A0D3" w14:textId="5101A67C" w:rsidR="008C1F19" w:rsidRPr="00913891" w:rsidRDefault="008C1F19" w:rsidP="008C1F19">
            <w:r w:rsidRPr="00913891">
              <w:rPr>
                <w:b/>
                <w:bCs/>
              </w:rPr>
              <w:t>52.219-30</w:t>
            </w:r>
            <w:r w:rsidRPr="00913891">
              <w:t xml:space="preserve"> Notice of Set-Aside for, or Sole Source Award to, Women-Owned Small Business Concerns Eligible Under the Women-Owned Small Business Program</w:t>
            </w:r>
            <w:r>
              <w:t xml:space="preserve"> (</w:t>
            </w:r>
            <w:r w:rsidRPr="00913891">
              <w:t>Sep 2021, Note</w:t>
            </w:r>
            <w:r>
              <w:t>)</w:t>
            </w:r>
          </w:p>
        </w:tc>
        <w:tc>
          <w:tcPr>
            <w:tcW w:w="4723" w:type="dxa"/>
            <w:tcMar>
              <w:top w:w="14" w:type="dxa"/>
              <w:left w:w="115" w:type="dxa"/>
              <w:bottom w:w="14" w:type="dxa"/>
              <w:right w:w="115" w:type="dxa"/>
            </w:tcMar>
            <w:vAlign w:val="center"/>
          </w:tcPr>
          <w:p w14:paraId="16AE84DD" w14:textId="6CA834B6" w:rsidR="008C1F19" w:rsidRPr="00913891" w:rsidRDefault="008C1F19" w:rsidP="008C1F19">
            <w:r w:rsidRPr="00913891">
              <w:rPr>
                <w:b/>
                <w:bCs/>
              </w:rPr>
              <w:t>52.219-30</w:t>
            </w:r>
            <w:r w:rsidRPr="00913891">
              <w:t xml:space="preserve"> Notice of Set-Aside for, or Sole Source Award to, Women-Owned Small Business Concerns Eligible Under the Women-Owned Small Business Program</w:t>
            </w:r>
            <w:r>
              <w:t xml:space="preserve"> (Mar 2020, Note)</w:t>
            </w:r>
          </w:p>
        </w:tc>
      </w:tr>
      <w:tr w:rsidR="008C1F19" w:rsidRPr="00913891" w14:paraId="596BD937" w14:textId="77777777" w:rsidTr="00AD21C7">
        <w:trPr>
          <w:trHeight w:val="288"/>
        </w:trPr>
        <w:tc>
          <w:tcPr>
            <w:tcW w:w="4722" w:type="dxa"/>
            <w:tcMar>
              <w:top w:w="14" w:type="dxa"/>
              <w:left w:w="115" w:type="dxa"/>
              <w:bottom w:w="14" w:type="dxa"/>
              <w:right w:w="115" w:type="dxa"/>
            </w:tcMar>
            <w:vAlign w:val="center"/>
            <w:hideMark/>
          </w:tcPr>
          <w:p w14:paraId="38DF384C" w14:textId="558F1618" w:rsidR="008C1F19" w:rsidRPr="00913891" w:rsidRDefault="008C1F19" w:rsidP="008C1F19">
            <w:pPr>
              <w:rPr>
                <w:b/>
                <w:bCs/>
              </w:rPr>
            </w:pPr>
            <w:r w:rsidRPr="00913891">
              <w:rPr>
                <w:b/>
                <w:bCs/>
              </w:rPr>
              <w:t xml:space="preserve">52.222-50  </w:t>
            </w:r>
            <w:r w:rsidRPr="00913891">
              <w:t>Combating Trafficking in Persons</w:t>
            </w:r>
            <w:r>
              <w:t xml:space="preserve"> (</w:t>
            </w:r>
            <w:r w:rsidRPr="00913891">
              <w:t>Oct 2020, Tailored - Feb 2020</w:t>
            </w:r>
            <w:r>
              <w:t>)</w:t>
            </w:r>
          </w:p>
        </w:tc>
        <w:tc>
          <w:tcPr>
            <w:tcW w:w="4723" w:type="dxa"/>
            <w:tcMar>
              <w:top w:w="14" w:type="dxa"/>
              <w:left w:w="115" w:type="dxa"/>
              <w:bottom w:w="14" w:type="dxa"/>
              <w:right w:w="115" w:type="dxa"/>
            </w:tcMar>
            <w:vAlign w:val="center"/>
            <w:hideMark/>
          </w:tcPr>
          <w:p w14:paraId="667F7B5F" w14:textId="658B9077" w:rsidR="008C1F19" w:rsidRPr="00913891" w:rsidRDefault="008C1F19" w:rsidP="008C1F19">
            <w:r w:rsidRPr="00913891">
              <w:rPr>
                <w:b/>
                <w:bCs/>
              </w:rPr>
              <w:t xml:space="preserve">52.222-50  </w:t>
            </w:r>
            <w:r w:rsidRPr="00913891">
              <w:t>Combating Trafficking in Persons</w:t>
            </w:r>
            <w:r>
              <w:t xml:space="preserve"> (Oct 2020)</w:t>
            </w:r>
          </w:p>
        </w:tc>
      </w:tr>
      <w:tr w:rsidR="008C1F19" w:rsidRPr="00913891" w14:paraId="412F5475" w14:textId="77777777" w:rsidTr="00AD21C7">
        <w:trPr>
          <w:trHeight w:val="288"/>
        </w:trPr>
        <w:tc>
          <w:tcPr>
            <w:tcW w:w="4722" w:type="dxa"/>
            <w:tcMar>
              <w:top w:w="14" w:type="dxa"/>
              <w:left w:w="115" w:type="dxa"/>
              <w:bottom w:w="14" w:type="dxa"/>
              <w:right w:w="115" w:type="dxa"/>
            </w:tcMar>
            <w:vAlign w:val="center"/>
          </w:tcPr>
          <w:p w14:paraId="01A37FBB" w14:textId="49BF0472" w:rsidR="008C1F19" w:rsidRPr="00913891" w:rsidRDefault="008C1F19" w:rsidP="008C1F19">
            <w:pPr>
              <w:rPr>
                <w:b/>
                <w:bCs/>
              </w:rPr>
            </w:pPr>
            <w:r w:rsidRPr="00913891">
              <w:rPr>
                <w:b/>
                <w:bCs/>
              </w:rPr>
              <w:t>52.225-5</w:t>
            </w:r>
            <w:r w:rsidRPr="00913891">
              <w:t xml:space="preserve"> Trade Agreements</w:t>
            </w:r>
            <w:r>
              <w:t xml:space="preserve"> (</w:t>
            </w:r>
            <w:r w:rsidRPr="00913891">
              <w:t>Oct 2019, Note</w:t>
            </w:r>
            <w:r>
              <w:t>)</w:t>
            </w:r>
          </w:p>
        </w:tc>
        <w:tc>
          <w:tcPr>
            <w:tcW w:w="4723" w:type="dxa"/>
            <w:tcMar>
              <w:top w:w="14" w:type="dxa"/>
              <w:left w:w="115" w:type="dxa"/>
              <w:bottom w:w="14" w:type="dxa"/>
              <w:right w:w="115" w:type="dxa"/>
            </w:tcMar>
            <w:vAlign w:val="center"/>
          </w:tcPr>
          <w:p w14:paraId="7867CCF9" w14:textId="401A7756" w:rsidR="008C1F19" w:rsidRPr="00913891" w:rsidRDefault="008C1F19" w:rsidP="008C1F19">
            <w:pPr>
              <w:rPr>
                <w:b/>
                <w:bCs/>
              </w:rPr>
            </w:pPr>
            <w:r w:rsidRPr="00913891">
              <w:rPr>
                <w:b/>
                <w:bCs/>
              </w:rPr>
              <w:t>52.225-5</w:t>
            </w:r>
            <w:r w:rsidRPr="00913891">
              <w:t xml:space="preserve"> Trade Agreements</w:t>
            </w:r>
            <w:r>
              <w:t xml:space="preserve"> (Oct 2019)</w:t>
            </w:r>
          </w:p>
        </w:tc>
      </w:tr>
      <w:tr w:rsidR="008C1F19" w:rsidRPr="00913891" w14:paraId="503FDAB9" w14:textId="77777777" w:rsidTr="00AD21C7">
        <w:trPr>
          <w:trHeight w:val="288"/>
        </w:trPr>
        <w:tc>
          <w:tcPr>
            <w:tcW w:w="4722" w:type="dxa"/>
            <w:tcMar>
              <w:top w:w="14" w:type="dxa"/>
              <w:left w:w="115" w:type="dxa"/>
              <w:bottom w:w="14" w:type="dxa"/>
              <w:right w:w="115" w:type="dxa"/>
            </w:tcMar>
            <w:vAlign w:val="center"/>
            <w:hideMark/>
          </w:tcPr>
          <w:p w14:paraId="1978F849" w14:textId="0FB68248" w:rsidR="008C1F19" w:rsidRPr="00913891" w:rsidRDefault="008C1F19" w:rsidP="008C1F19">
            <w:pPr>
              <w:rPr>
                <w:b/>
                <w:bCs/>
              </w:rPr>
            </w:pPr>
            <w:r w:rsidRPr="00913891">
              <w:rPr>
                <w:b/>
                <w:bCs/>
              </w:rPr>
              <w:t>52.225-13</w:t>
            </w:r>
            <w:r w:rsidRPr="00913891">
              <w:t xml:space="preserve">  Restrictions on Certain Foreign Purchases</w:t>
            </w:r>
            <w:r>
              <w:t xml:space="preserve"> (</w:t>
            </w:r>
            <w:r w:rsidRPr="00913891">
              <w:t>Feb 2021</w:t>
            </w:r>
            <w:r>
              <w:t>)</w:t>
            </w:r>
          </w:p>
        </w:tc>
        <w:tc>
          <w:tcPr>
            <w:tcW w:w="4723" w:type="dxa"/>
            <w:tcMar>
              <w:top w:w="14" w:type="dxa"/>
              <w:left w:w="115" w:type="dxa"/>
              <w:bottom w:w="14" w:type="dxa"/>
              <w:right w:w="115" w:type="dxa"/>
            </w:tcMar>
            <w:vAlign w:val="center"/>
            <w:hideMark/>
          </w:tcPr>
          <w:p w14:paraId="50D9D22C" w14:textId="6FF9E1B1" w:rsidR="008C1F19" w:rsidRPr="00913891" w:rsidRDefault="008C1F19" w:rsidP="008C1F19">
            <w:r w:rsidRPr="00913891">
              <w:rPr>
                <w:b/>
                <w:bCs/>
              </w:rPr>
              <w:t>52.225-13</w:t>
            </w:r>
            <w:r w:rsidRPr="00913891">
              <w:t xml:space="preserve">  Restrictions on Certain Foreign Purchases</w:t>
            </w:r>
            <w:r>
              <w:t xml:space="preserve"> (Jun 2008)</w:t>
            </w:r>
          </w:p>
        </w:tc>
      </w:tr>
      <w:tr w:rsidR="008C1F19" w:rsidRPr="00913891" w14:paraId="6F2B5D3E" w14:textId="77777777" w:rsidTr="00AD21C7">
        <w:trPr>
          <w:trHeight w:val="288"/>
        </w:trPr>
        <w:tc>
          <w:tcPr>
            <w:tcW w:w="4722" w:type="dxa"/>
            <w:tcMar>
              <w:top w:w="14" w:type="dxa"/>
              <w:left w:w="115" w:type="dxa"/>
              <w:bottom w:w="14" w:type="dxa"/>
              <w:right w:w="115" w:type="dxa"/>
            </w:tcMar>
            <w:vAlign w:val="center"/>
            <w:hideMark/>
          </w:tcPr>
          <w:p w14:paraId="4D703B90" w14:textId="0E81D196" w:rsidR="008C1F19" w:rsidRPr="00913891" w:rsidRDefault="008C1F19" w:rsidP="008C1F19">
            <w:r w:rsidRPr="00913891">
              <w:rPr>
                <w:b/>
                <w:bCs/>
              </w:rPr>
              <w:t xml:space="preserve">52.237-3  </w:t>
            </w:r>
            <w:r w:rsidRPr="00913891">
              <w:t xml:space="preserve">Continuity of Services </w:t>
            </w:r>
            <w:r>
              <w:t>(</w:t>
            </w:r>
            <w:r w:rsidRPr="00913891">
              <w:t>Jan 1991, Note</w:t>
            </w:r>
            <w:r>
              <w:t>)</w:t>
            </w:r>
          </w:p>
        </w:tc>
        <w:tc>
          <w:tcPr>
            <w:tcW w:w="4723" w:type="dxa"/>
            <w:tcMar>
              <w:top w:w="14" w:type="dxa"/>
              <w:left w:w="115" w:type="dxa"/>
              <w:bottom w:w="14" w:type="dxa"/>
              <w:right w:w="115" w:type="dxa"/>
            </w:tcMar>
            <w:vAlign w:val="center"/>
            <w:hideMark/>
          </w:tcPr>
          <w:p w14:paraId="65A9DBF3" w14:textId="00EC4021" w:rsidR="008C1F19" w:rsidRPr="00913891" w:rsidRDefault="008C1F19" w:rsidP="008C1F19">
            <w:r w:rsidRPr="00913891">
              <w:rPr>
                <w:b/>
                <w:bCs/>
              </w:rPr>
              <w:t xml:space="preserve">52.237-3  </w:t>
            </w:r>
            <w:r w:rsidRPr="00913891">
              <w:t xml:space="preserve">Continuity of Services </w:t>
            </w:r>
            <w:r>
              <w:t>(Jan 1991, Dev – May 2003)</w:t>
            </w:r>
          </w:p>
        </w:tc>
      </w:tr>
      <w:tr w:rsidR="008C1F19" w:rsidRPr="00913891" w14:paraId="65132E87" w14:textId="77777777" w:rsidTr="00AD21C7">
        <w:trPr>
          <w:trHeight w:val="288"/>
        </w:trPr>
        <w:tc>
          <w:tcPr>
            <w:tcW w:w="4722" w:type="dxa"/>
            <w:tcMar>
              <w:top w:w="14" w:type="dxa"/>
              <w:left w:w="115" w:type="dxa"/>
              <w:bottom w:w="14" w:type="dxa"/>
              <w:right w:w="115" w:type="dxa"/>
            </w:tcMar>
            <w:vAlign w:val="center"/>
            <w:hideMark/>
          </w:tcPr>
          <w:p w14:paraId="6DA5021D" w14:textId="739A39F7" w:rsidR="008C1F19" w:rsidRPr="00913891" w:rsidRDefault="008C1F19" w:rsidP="008C1F19">
            <w:r w:rsidRPr="00913891">
              <w:rPr>
                <w:b/>
                <w:bCs/>
              </w:rPr>
              <w:t xml:space="preserve">52.237-7 </w:t>
            </w:r>
            <w:r w:rsidRPr="00913891">
              <w:t xml:space="preserve">Indemnification and Medical Liability Insurance </w:t>
            </w:r>
            <w:r>
              <w:t>(</w:t>
            </w:r>
            <w:r w:rsidRPr="00913891">
              <w:t>Jan 1997</w:t>
            </w:r>
            <w:r>
              <w:t>)</w:t>
            </w:r>
          </w:p>
        </w:tc>
        <w:tc>
          <w:tcPr>
            <w:tcW w:w="4723" w:type="dxa"/>
            <w:tcMar>
              <w:top w:w="14" w:type="dxa"/>
              <w:left w:w="115" w:type="dxa"/>
              <w:bottom w:w="14" w:type="dxa"/>
              <w:right w:w="115" w:type="dxa"/>
            </w:tcMar>
            <w:vAlign w:val="center"/>
            <w:hideMark/>
          </w:tcPr>
          <w:p w14:paraId="6E4F16A2" w14:textId="01A8E083" w:rsidR="008C1F19" w:rsidRPr="00B56227" w:rsidRDefault="008C1F19" w:rsidP="008C1F19">
            <w:pPr>
              <w:jc w:val="center"/>
              <w:rPr>
                <w:i/>
                <w:iCs/>
              </w:rPr>
            </w:pPr>
            <w:r w:rsidRPr="00B56227">
              <w:rPr>
                <w:b/>
                <w:bCs/>
                <w:i/>
                <w:iCs/>
              </w:rPr>
              <w:t>Added</w:t>
            </w:r>
          </w:p>
        </w:tc>
      </w:tr>
      <w:tr w:rsidR="008C1F19" w:rsidRPr="00913891" w14:paraId="5B80DF36" w14:textId="77777777" w:rsidTr="00AD21C7">
        <w:trPr>
          <w:trHeight w:val="288"/>
        </w:trPr>
        <w:tc>
          <w:tcPr>
            <w:tcW w:w="4722" w:type="dxa"/>
            <w:tcMar>
              <w:top w:w="14" w:type="dxa"/>
              <w:left w:w="115" w:type="dxa"/>
              <w:bottom w:w="14" w:type="dxa"/>
              <w:right w:w="115" w:type="dxa"/>
            </w:tcMar>
            <w:vAlign w:val="center"/>
            <w:hideMark/>
          </w:tcPr>
          <w:p w14:paraId="2BECD5AC" w14:textId="293EFC37" w:rsidR="008C1F19" w:rsidRPr="00B56227" w:rsidRDefault="008C1F19" w:rsidP="008C1F19">
            <w:pPr>
              <w:jc w:val="center"/>
              <w:rPr>
                <w:b/>
                <w:bCs/>
                <w:i/>
                <w:iCs/>
              </w:rPr>
            </w:pPr>
            <w:r w:rsidRPr="00B56227">
              <w:rPr>
                <w:b/>
                <w:bCs/>
                <w:i/>
                <w:iCs/>
              </w:rPr>
              <w:t>Deleted</w:t>
            </w:r>
          </w:p>
        </w:tc>
        <w:tc>
          <w:tcPr>
            <w:tcW w:w="4723" w:type="dxa"/>
            <w:tcMar>
              <w:top w:w="14" w:type="dxa"/>
              <w:left w:w="115" w:type="dxa"/>
              <w:bottom w:w="14" w:type="dxa"/>
              <w:right w:w="115" w:type="dxa"/>
            </w:tcMar>
            <w:vAlign w:val="center"/>
            <w:hideMark/>
          </w:tcPr>
          <w:p w14:paraId="37CDFF27" w14:textId="4455A1DE" w:rsidR="008C1F19" w:rsidRPr="00913891" w:rsidRDefault="008C1F19" w:rsidP="008C1F19">
            <w:r w:rsidRPr="00913891">
              <w:rPr>
                <w:b/>
                <w:bCs/>
              </w:rPr>
              <w:t>52.246-4</w:t>
            </w:r>
            <w:r w:rsidRPr="00913891">
              <w:t xml:space="preserve">  Inspection of Services - Fixed Price </w:t>
            </w:r>
            <w:r>
              <w:t>(</w:t>
            </w:r>
            <w:r w:rsidRPr="00913891">
              <w:t>Aug 1996</w:t>
            </w:r>
            <w:r>
              <w:t>)</w:t>
            </w:r>
          </w:p>
        </w:tc>
      </w:tr>
      <w:tr w:rsidR="008C1F19" w:rsidRPr="00913891" w14:paraId="62CF94B0" w14:textId="77777777" w:rsidTr="00AD21C7">
        <w:trPr>
          <w:trHeight w:val="288"/>
        </w:trPr>
        <w:tc>
          <w:tcPr>
            <w:tcW w:w="4722" w:type="dxa"/>
            <w:tcMar>
              <w:top w:w="14" w:type="dxa"/>
              <w:left w:w="115" w:type="dxa"/>
              <w:bottom w:w="14" w:type="dxa"/>
              <w:right w:w="115" w:type="dxa"/>
            </w:tcMar>
            <w:vAlign w:val="center"/>
            <w:hideMark/>
          </w:tcPr>
          <w:p w14:paraId="7A000456" w14:textId="0BA58763" w:rsidR="008C1F19" w:rsidRPr="00913891" w:rsidRDefault="008C1F19" w:rsidP="008C1F19">
            <w:pPr>
              <w:jc w:val="center"/>
            </w:pPr>
            <w:r w:rsidRPr="00B56227">
              <w:rPr>
                <w:b/>
                <w:bCs/>
                <w:i/>
                <w:iCs/>
              </w:rPr>
              <w:lastRenderedPageBreak/>
              <w:t>Deleted</w:t>
            </w:r>
          </w:p>
        </w:tc>
        <w:tc>
          <w:tcPr>
            <w:tcW w:w="4723" w:type="dxa"/>
            <w:tcMar>
              <w:top w:w="14" w:type="dxa"/>
              <w:left w:w="115" w:type="dxa"/>
              <w:bottom w:w="14" w:type="dxa"/>
              <w:right w:w="115" w:type="dxa"/>
            </w:tcMar>
            <w:vAlign w:val="center"/>
            <w:hideMark/>
          </w:tcPr>
          <w:p w14:paraId="6DB362C2" w14:textId="283D75D1" w:rsidR="008C1F19" w:rsidRPr="00913891" w:rsidRDefault="008C1F19" w:rsidP="008C1F19">
            <w:r w:rsidRPr="00913891">
              <w:rPr>
                <w:b/>
                <w:bCs/>
              </w:rPr>
              <w:t>552.216-70</w:t>
            </w:r>
            <w:r w:rsidRPr="00913891">
              <w:t xml:space="preserve"> Economic Price Adjustment - FSS Multiple Award Schedule Contracts</w:t>
            </w:r>
            <w:r>
              <w:t xml:space="preserve"> (Sep 1999, Alt I - Sep 1999)</w:t>
            </w:r>
          </w:p>
        </w:tc>
      </w:tr>
      <w:tr w:rsidR="008C1F19" w:rsidRPr="00913891" w14:paraId="1047E6E3" w14:textId="77777777" w:rsidTr="00AD21C7">
        <w:trPr>
          <w:trHeight w:val="288"/>
        </w:trPr>
        <w:tc>
          <w:tcPr>
            <w:tcW w:w="4722" w:type="dxa"/>
            <w:tcMar>
              <w:top w:w="14" w:type="dxa"/>
              <w:left w:w="115" w:type="dxa"/>
              <w:bottom w:w="14" w:type="dxa"/>
              <w:right w:w="115" w:type="dxa"/>
            </w:tcMar>
            <w:vAlign w:val="center"/>
            <w:hideMark/>
          </w:tcPr>
          <w:p w14:paraId="50880319" w14:textId="05330008" w:rsidR="008C1F19" w:rsidRPr="00913891" w:rsidRDefault="008C1F19" w:rsidP="008C1F19">
            <w:r w:rsidRPr="00913891">
              <w:rPr>
                <w:b/>
                <w:bCs/>
              </w:rPr>
              <w:t>552.229-71</w:t>
            </w:r>
            <w:r w:rsidRPr="00913891">
              <w:t xml:space="preserve"> Federal Excise Tax - DC Government</w:t>
            </w:r>
            <w:r>
              <w:t xml:space="preserve"> (Sep 1999)</w:t>
            </w:r>
          </w:p>
        </w:tc>
        <w:tc>
          <w:tcPr>
            <w:tcW w:w="4723" w:type="dxa"/>
            <w:tcMar>
              <w:top w:w="14" w:type="dxa"/>
              <w:left w:w="115" w:type="dxa"/>
              <w:bottom w:w="14" w:type="dxa"/>
              <w:right w:w="115" w:type="dxa"/>
            </w:tcMar>
            <w:vAlign w:val="center"/>
            <w:hideMark/>
          </w:tcPr>
          <w:p w14:paraId="0CEBA3C9" w14:textId="18FEA635" w:rsidR="008C1F19" w:rsidRPr="00913891" w:rsidRDefault="008C1F19" w:rsidP="008C1F19">
            <w:pPr>
              <w:jc w:val="center"/>
            </w:pPr>
            <w:r w:rsidRPr="00B56227">
              <w:rPr>
                <w:b/>
                <w:bCs/>
                <w:i/>
                <w:iCs/>
              </w:rPr>
              <w:t>Added</w:t>
            </w:r>
          </w:p>
        </w:tc>
      </w:tr>
      <w:tr w:rsidR="008C1F19" w:rsidRPr="00913891" w14:paraId="00415D46" w14:textId="77777777" w:rsidTr="00AD21C7">
        <w:trPr>
          <w:trHeight w:val="288"/>
        </w:trPr>
        <w:tc>
          <w:tcPr>
            <w:tcW w:w="4722" w:type="dxa"/>
            <w:tcMar>
              <w:top w:w="14" w:type="dxa"/>
              <w:left w:w="115" w:type="dxa"/>
              <w:bottom w:w="14" w:type="dxa"/>
              <w:right w:w="115" w:type="dxa"/>
            </w:tcMar>
            <w:vAlign w:val="center"/>
            <w:hideMark/>
          </w:tcPr>
          <w:p w14:paraId="31714A5D" w14:textId="25761B83" w:rsidR="008C1F19" w:rsidRPr="00913891" w:rsidRDefault="008C1F19" w:rsidP="008C1F19">
            <w:pPr>
              <w:jc w:val="center"/>
            </w:pPr>
            <w:r w:rsidRPr="00B56227">
              <w:rPr>
                <w:b/>
                <w:bCs/>
                <w:i/>
                <w:iCs/>
              </w:rPr>
              <w:t>Deleted</w:t>
            </w:r>
          </w:p>
        </w:tc>
        <w:tc>
          <w:tcPr>
            <w:tcW w:w="4723" w:type="dxa"/>
            <w:tcMar>
              <w:top w:w="14" w:type="dxa"/>
              <w:left w:w="115" w:type="dxa"/>
              <w:bottom w:w="14" w:type="dxa"/>
              <w:right w:w="115" w:type="dxa"/>
            </w:tcMar>
            <w:vAlign w:val="center"/>
            <w:hideMark/>
          </w:tcPr>
          <w:p w14:paraId="623E9897" w14:textId="7BD0873F" w:rsidR="008C1F19" w:rsidRPr="00913891" w:rsidRDefault="008C1F19" w:rsidP="008C1F19">
            <w:r w:rsidRPr="00913891">
              <w:rPr>
                <w:b/>
                <w:bCs/>
              </w:rPr>
              <w:t>552.232-81</w:t>
            </w:r>
            <w:r w:rsidRPr="00913891">
              <w:t xml:space="preserve"> Payments by Non-Federal Ordering Activities </w:t>
            </w:r>
            <w:r>
              <w:t>(May 2003)</w:t>
            </w:r>
          </w:p>
        </w:tc>
      </w:tr>
      <w:tr w:rsidR="004775D0" w:rsidRPr="00913891" w14:paraId="1A031D4F" w14:textId="77777777" w:rsidTr="00AD21C7">
        <w:trPr>
          <w:trHeight w:val="288"/>
        </w:trPr>
        <w:tc>
          <w:tcPr>
            <w:tcW w:w="4722" w:type="dxa"/>
            <w:tcMar>
              <w:top w:w="14" w:type="dxa"/>
              <w:left w:w="115" w:type="dxa"/>
              <w:bottom w:w="14" w:type="dxa"/>
              <w:right w:w="115" w:type="dxa"/>
            </w:tcMar>
            <w:vAlign w:val="center"/>
          </w:tcPr>
          <w:p w14:paraId="390B5D1F" w14:textId="07ADCE12" w:rsidR="004775D0" w:rsidRPr="00913891" w:rsidRDefault="004775D0" w:rsidP="004775D0">
            <w:pPr>
              <w:rPr>
                <w:b/>
                <w:bCs/>
              </w:rPr>
            </w:pPr>
            <w:r w:rsidRPr="00913891">
              <w:rPr>
                <w:b/>
                <w:bCs/>
              </w:rPr>
              <w:t xml:space="preserve">552.238-82  </w:t>
            </w:r>
            <w:r w:rsidRPr="00913891">
              <w:t>Modifications (Federal Supply Schedules)</w:t>
            </w:r>
            <w:r w:rsidRPr="00A5337C">
              <w:t xml:space="preserve"> (</w:t>
            </w:r>
            <w:r w:rsidRPr="00913891">
              <w:t>Mar 2020, Alt I - Mar 2020, Tailored, N</w:t>
            </w:r>
            <w:r>
              <w:t>otes)</w:t>
            </w:r>
          </w:p>
        </w:tc>
        <w:tc>
          <w:tcPr>
            <w:tcW w:w="4723" w:type="dxa"/>
            <w:tcMar>
              <w:top w:w="14" w:type="dxa"/>
              <w:left w:w="115" w:type="dxa"/>
              <w:bottom w:w="14" w:type="dxa"/>
              <w:right w:w="115" w:type="dxa"/>
            </w:tcMar>
            <w:vAlign w:val="center"/>
          </w:tcPr>
          <w:p w14:paraId="04004927" w14:textId="31C73400" w:rsidR="004775D0" w:rsidRPr="00913891" w:rsidRDefault="004775D0" w:rsidP="004775D0">
            <w:pPr>
              <w:rPr>
                <w:b/>
                <w:bCs/>
              </w:rPr>
            </w:pPr>
            <w:r w:rsidRPr="00913891">
              <w:rPr>
                <w:b/>
                <w:bCs/>
              </w:rPr>
              <w:t xml:space="preserve">552.238-82  </w:t>
            </w:r>
            <w:r w:rsidRPr="00913891">
              <w:t>Modifications (Federal Supply Schedules)</w:t>
            </w:r>
            <w:r w:rsidRPr="00A5337C">
              <w:t xml:space="preserve"> (</w:t>
            </w:r>
            <w:r>
              <w:t>Mar 2020, Alt I – May 2019, Tailored, Notes)</w:t>
            </w:r>
          </w:p>
        </w:tc>
      </w:tr>
      <w:tr w:rsidR="004775D0" w:rsidRPr="00913891" w14:paraId="3D150ACF" w14:textId="77777777" w:rsidTr="00AD21C7">
        <w:trPr>
          <w:trHeight w:val="288"/>
        </w:trPr>
        <w:tc>
          <w:tcPr>
            <w:tcW w:w="4722" w:type="dxa"/>
            <w:tcMar>
              <w:top w:w="14" w:type="dxa"/>
              <w:left w:w="115" w:type="dxa"/>
              <w:bottom w:w="14" w:type="dxa"/>
              <w:right w:w="115" w:type="dxa"/>
            </w:tcMar>
            <w:vAlign w:val="center"/>
            <w:hideMark/>
          </w:tcPr>
          <w:p w14:paraId="66A40238" w14:textId="3EE24191" w:rsidR="004775D0" w:rsidRPr="00913891" w:rsidRDefault="004775D0" w:rsidP="004775D0">
            <w:r w:rsidRPr="00913891">
              <w:rPr>
                <w:b/>
                <w:bCs/>
              </w:rPr>
              <w:t>552.238-114</w:t>
            </w:r>
            <w:r w:rsidRPr="00913891">
              <w:t xml:space="preserve"> Use of Federal Supply Schedule Contracts by Non-Federal Entities (May 2019, Tailored - Sep 2021)</w:t>
            </w:r>
          </w:p>
        </w:tc>
        <w:tc>
          <w:tcPr>
            <w:tcW w:w="4723" w:type="dxa"/>
            <w:tcMar>
              <w:top w:w="14" w:type="dxa"/>
              <w:left w:w="115" w:type="dxa"/>
              <w:bottom w:w="14" w:type="dxa"/>
              <w:right w:w="115" w:type="dxa"/>
            </w:tcMar>
            <w:vAlign w:val="center"/>
            <w:hideMark/>
          </w:tcPr>
          <w:p w14:paraId="3CF61C9A" w14:textId="655208C3" w:rsidR="004775D0" w:rsidRPr="00913891" w:rsidRDefault="004775D0" w:rsidP="004775D0">
            <w:r w:rsidRPr="00913891">
              <w:rPr>
                <w:b/>
                <w:bCs/>
              </w:rPr>
              <w:t>552.238-114</w:t>
            </w:r>
            <w:r w:rsidRPr="00913891">
              <w:t xml:space="preserve"> Use of Federal Supply Schedule Contracts by Non-Federal Entities (</w:t>
            </w:r>
            <w:r>
              <w:t>May 2019)</w:t>
            </w:r>
          </w:p>
        </w:tc>
      </w:tr>
      <w:tr w:rsidR="004775D0" w:rsidRPr="00913891" w14:paraId="6FAA71DA" w14:textId="77777777" w:rsidTr="00AD21C7">
        <w:trPr>
          <w:trHeight w:val="288"/>
        </w:trPr>
        <w:tc>
          <w:tcPr>
            <w:tcW w:w="4722" w:type="dxa"/>
            <w:tcMar>
              <w:top w:w="14" w:type="dxa"/>
              <w:left w:w="115" w:type="dxa"/>
              <w:bottom w:w="14" w:type="dxa"/>
              <w:right w:w="115" w:type="dxa"/>
            </w:tcMar>
            <w:vAlign w:val="center"/>
            <w:hideMark/>
          </w:tcPr>
          <w:p w14:paraId="1DCFBA62" w14:textId="5B37550A" w:rsidR="004775D0" w:rsidRPr="00913891" w:rsidRDefault="004775D0" w:rsidP="004775D0">
            <w:pPr>
              <w:jc w:val="center"/>
              <w:rPr>
                <w:b/>
                <w:bCs/>
              </w:rPr>
            </w:pPr>
            <w:r w:rsidRPr="00B56227">
              <w:rPr>
                <w:b/>
                <w:bCs/>
                <w:i/>
                <w:iCs/>
              </w:rPr>
              <w:t>Deleted</w:t>
            </w:r>
          </w:p>
        </w:tc>
        <w:tc>
          <w:tcPr>
            <w:tcW w:w="4723" w:type="dxa"/>
            <w:tcMar>
              <w:top w:w="14" w:type="dxa"/>
              <w:left w:w="115" w:type="dxa"/>
              <w:bottom w:w="14" w:type="dxa"/>
              <w:right w:w="115" w:type="dxa"/>
            </w:tcMar>
            <w:vAlign w:val="center"/>
          </w:tcPr>
          <w:p w14:paraId="452E0EED" w14:textId="5601F080" w:rsidR="004775D0" w:rsidRPr="00913891" w:rsidRDefault="004775D0" w:rsidP="004775D0">
            <w:r w:rsidRPr="00913891">
              <w:rPr>
                <w:b/>
                <w:bCs/>
              </w:rPr>
              <w:t xml:space="preserve">852.237-70  </w:t>
            </w:r>
            <w:r w:rsidRPr="00913891">
              <w:t>Indemnification and Medical Liability Insurance</w:t>
            </w:r>
            <w:r>
              <w:t xml:space="preserve"> (Oct 2019)</w:t>
            </w:r>
          </w:p>
        </w:tc>
      </w:tr>
      <w:tr w:rsidR="004775D0" w:rsidRPr="00913891" w14:paraId="43ACC238" w14:textId="77777777" w:rsidTr="00AD21C7">
        <w:trPr>
          <w:trHeight w:val="288"/>
        </w:trPr>
        <w:tc>
          <w:tcPr>
            <w:tcW w:w="4722" w:type="dxa"/>
            <w:tcMar>
              <w:top w:w="14" w:type="dxa"/>
              <w:left w:w="115" w:type="dxa"/>
              <w:bottom w:w="14" w:type="dxa"/>
              <w:right w:w="115" w:type="dxa"/>
            </w:tcMar>
            <w:vAlign w:val="center"/>
            <w:hideMark/>
          </w:tcPr>
          <w:p w14:paraId="0D09389D" w14:textId="6D7CFFC3" w:rsidR="004775D0" w:rsidRPr="00913891" w:rsidRDefault="004775D0" w:rsidP="004775D0">
            <w:pPr>
              <w:rPr>
                <w:b/>
                <w:bCs/>
              </w:rPr>
            </w:pPr>
            <w:r w:rsidRPr="00913891">
              <w:rPr>
                <w:b/>
                <w:bCs/>
              </w:rPr>
              <w:t>C-FSS-370</w:t>
            </w:r>
            <w:r w:rsidRPr="00913891">
              <w:t xml:space="preserve">  Contractor Tasks / Special Requirements</w:t>
            </w:r>
            <w:r>
              <w:t xml:space="preserve"> (</w:t>
            </w:r>
            <w:r w:rsidRPr="00913891">
              <w:t>Nov 2003, Tailored</w:t>
            </w:r>
            <w:r>
              <w:t>)</w:t>
            </w:r>
          </w:p>
        </w:tc>
        <w:tc>
          <w:tcPr>
            <w:tcW w:w="4723" w:type="dxa"/>
            <w:tcMar>
              <w:top w:w="14" w:type="dxa"/>
              <w:left w:w="115" w:type="dxa"/>
              <w:bottom w:w="14" w:type="dxa"/>
              <w:right w:w="115" w:type="dxa"/>
            </w:tcMar>
            <w:vAlign w:val="center"/>
            <w:hideMark/>
          </w:tcPr>
          <w:p w14:paraId="35CD9DD3" w14:textId="213EDFF8" w:rsidR="004775D0" w:rsidRPr="00913891" w:rsidRDefault="004775D0" w:rsidP="004775D0">
            <w:r w:rsidRPr="00913891">
              <w:rPr>
                <w:b/>
                <w:bCs/>
              </w:rPr>
              <w:t>C-FSS-370</w:t>
            </w:r>
            <w:r w:rsidRPr="00913891">
              <w:t xml:space="preserve">  Contractor Tasks / Special Requirements</w:t>
            </w:r>
            <w:r>
              <w:t xml:space="preserve"> (Nov 2003, Deviation - Dec 2004)</w:t>
            </w:r>
          </w:p>
        </w:tc>
      </w:tr>
      <w:tr w:rsidR="004775D0" w:rsidRPr="00913891" w14:paraId="0F3D1E5D" w14:textId="77777777" w:rsidTr="00AD21C7">
        <w:trPr>
          <w:trHeight w:val="288"/>
        </w:trPr>
        <w:tc>
          <w:tcPr>
            <w:tcW w:w="4722" w:type="dxa"/>
            <w:tcMar>
              <w:top w:w="14" w:type="dxa"/>
              <w:left w:w="115" w:type="dxa"/>
              <w:bottom w:w="14" w:type="dxa"/>
              <w:right w:w="115" w:type="dxa"/>
            </w:tcMar>
            <w:vAlign w:val="center"/>
            <w:hideMark/>
          </w:tcPr>
          <w:p w14:paraId="55A3BEC7" w14:textId="1B0FDFFF" w:rsidR="004775D0" w:rsidRPr="00913891" w:rsidRDefault="004775D0" w:rsidP="004775D0">
            <w:pPr>
              <w:jc w:val="center"/>
              <w:rPr>
                <w:b/>
                <w:bCs/>
              </w:rPr>
            </w:pPr>
            <w:r w:rsidRPr="00B56227">
              <w:rPr>
                <w:b/>
                <w:bCs/>
                <w:i/>
                <w:iCs/>
              </w:rPr>
              <w:t>Deleted</w:t>
            </w:r>
          </w:p>
        </w:tc>
        <w:tc>
          <w:tcPr>
            <w:tcW w:w="4723" w:type="dxa"/>
            <w:tcMar>
              <w:top w:w="14" w:type="dxa"/>
              <w:left w:w="115" w:type="dxa"/>
              <w:bottom w:w="14" w:type="dxa"/>
              <w:right w:w="115" w:type="dxa"/>
            </w:tcMar>
            <w:vAlign w:val="center"/>
            <w:hideMark/>
          </w:tcPr>
          <w:p w14:paraId="05DAA95F" w14:textId="4936C562" w:rsidR="004775D0" w:rsidRPr="00913891" w:rsidRDefault="004775D0" w:rsidP="004775D0">
            <w:r w:rsidRPr="00913891">
              <w:rPr>
                <w:b/>
                <w:bCs/>
              </w:rPr>
              <w:t>CI-FSS-056</w:t>
            </w:r>
            <w:r w:rsidRPr="00913891">
              <w:t xml:space="preserve"> Federal Acquisition Regulations (FAR) Part 51 Deviation Authority (Federal Supply Schedules)</w:t>
            </w:r>
            <w:r>
              <w:t xml:space="preserve"> (Jan 2010)</w:t>
            </w:r>
          </w:p>
        </w:tc>
      </w:tr>
      <w:tr w:rsidR="004775D0" w:rsidRPr="00913891" w14:paraId="52183B7E" w14:textId="77777777" w:rsidTr="00AD21C7">
        <w:trPr>
          <w:trHeight w:val="288"/>
        </w:trPr>
        <w:tc>
          <w:tcPr>
            <w:tcW w:w="4722" w:type="dxa"/>
            <w:tcMar>
              <w:top w:w="14" w:type="dxa"/>
              <w:left w:w="115" w:type="dxa"/>
              <w:bottom w:w="14" w:type="dxa"/>
              <w:right w:w="115" w:type="dxa"/>
            </w:tcMar>
            <w:vAlign w:val="center"/>
            <w:hideMark/>
          </w:tcPr>
          <w:p w14:paraId="36C29E8B" w14:textId="43F3BCB3" w:rsidR="004775D0" w:rsidRPr="00913891" w:rsidRDefault="004775D0" w:rsidP="004775D0">
            <w:r w:rsidRPr="00913891">
              <w:t>Financial Services Center (FSC) Mandatory Electronic Invoice Submission Program</w:t>
            </w:r>
            <w:r>
              <w:t xml:space="preserve"> (</w:t>
            </w:r>
            <w:r w:rsidRPr="00913891">
              <w:t>Mar 2021</w:t>
            </w:r>
            <w:r>
              <w:t>)</w:t>
            </w:r>
          </w:p>
        </w:tc>
        <w:tc>
          <w:tcPr>
            <w:tcW w:w="4723" w:type="dxa"/>
            <w:tcMar>
              <w:top w:w="14" w:type="dxa"/>
              <w:left w:w="115" w:type="dxa"/>
              <w:bottom w:w="14" w:type="dxa"/>
              <w:right w:w="115" w:type="dxa"/>
            </w:tcMar>
            <w:vAlign w:val="center"/>
            <w:hideMark/>
          </w:tcPr>
          <w:p w14:paraId="6348FC48" w14:textId="7F81C244" w:rsidR="004775D0" w:rsidRPr="00913891" w:rsidRDefault="004775D0" w:rsidP="004775D0">
            <w:pPr>
              <w:jc w:val="center"/>
            </w:pPr>
            <w:r w:rsidRPr="00B56227">
              <w:rPr>
                <w:b/>
                <w:bCs/>
                <w:i/>
                <w:iCs/>
              </w:rPr>
              <w:t>Added</w:t>
            </w:r>
          </w:p>
        </w:tc>
      </w:tr>
      <w:tr w:rsidR="004775D0" w:rsidRPr="00913891" w14:paraId="4095EF7F" w14:textId="77777777" w:rsidTr="00AD21C7">
        <w:trPr>
          <w:trHeight w:val="288"/>
        </w:trPr>
        <w:tc>
          <w:tcPr>
            <w:tcW w:w="4722" w:type="dxa"/>
            <w:tcMar>
              <w:top w:w="14" w:type="dxa"/>
              <w:left w:w="115" w:type="dxa"/>
              <w:bottom w:w="14" w:type="dxa"/>
              <w:right w:w="115" w:type="dxa"/>
            </w:tcMar>
            <w:vAlign w:val="center"/>
            <w:hideMark/>
          </w:tcPr>
          <w:p w14:paraId="06AF4033" w14:textId="634AD6DF" w:rsidR="004775D0" w:rsidRPr="00913891" w:rsidRDefault="004775D0" w:rsidP="004775D0">
            <w:pPr>
              <w:rPr>
                <w:b/>
                <w:bCs/>
              </w:rPr>
            </w:pPr>
            <w:r w:rsidRPr="00913891">
              <w:rPr>
                <w:b/>
                <w:bCs/>
              </w:rPr>
              <w:t xml:space="preserve">I-FSS-40 </w:t>
            </w:r>
            <w:r w:rsidRPr="00913891">
              <w:t>Contractor Team Arrangements</w:t>
            </w:r>
            <w:r>
              <w:t xml:space="preserve"> (Dec 2019)</w:t>
            </w:r>
          </w:p>
        </w:tc>
        <w:tc>
          <w:tcPr>
            <w:tcW w:w="4723" w:type="dxa"/>
            <w:tcMar>
              <w:top w:w="14" w:type="dxa"/>
              <w:left w:w="115" w:type="dxa"/>
              <w:bottom w:w="14" w:type="dxa"/>
              <w:right w:w="115" w:type="dxa"/>
            </w:tcMar>
            <w:vAlign w:val="center"/>
            <w:hideMark/>
          </w:tcPr>
          <w:p w14:paraId="0C3E8C78" w14:textId="102F9C07" w:rsidR="004775D0" w:rsidRPr="00913891" w:rsidRDefault="004775D0" w:rsidP="004775D0">
            <w:pPr>
              <w:jc w:val="center"/>
            </w:pPr>
            <w:r w:rsidRPr="00B56227">
              <w:rPr>
                <w:b/>
                <w:bCs/>
                <w:i/>
                <w:iCs/>
              </w:rPr>
              <w:t>Added</w:t>
            </w:r>
          </w:p>
        </w:tc>
      </w:tr>
      <w:tr w:rsidR="004775D0" w:rsidRPr="00913891" w14:paraId="737A188E" w14:textId="77777777" w:rsidTr="00AD21C7">
        <w:trPr>
          <w:trHeight w:val="288"/>
        </w:trPr>
        <w:tc>
          <w:tcPr>
            <w:tcW w:w="4722" w:type="dxa"/>
            <w:tcMar>
              <w:top w:w="14" w:type="dxa"/>
              <w:left w:w="115" w:type="dxa"/>
              <w:bottom w:w="14" w:type="dxa"/>
              <w:right w:w="115" w:type="dxa"/>
            </w:tcMar>
            <w:vAlign w:val="center"/>
            <w:hideMark/>
          </w:tcPr>
          <w:p w14:paraId="5311BC65" w14:textId="521D0C39" w:rsidR="004775D0" w:rsidRPr="00913891" w:rsidRDefault="004775D0" w:rsidP="004775D0">
            <w:pPr>
              <w:jc w:val="center"/>
            </w:pPr>
            <w:r w:rsidRPr="00B56227">
              <w:rPr>
                <w:b/>
                <w:bCs/>
                <w:i/>
                <w:iCs/>
              </w:rPr>
              <w:t>Deleted</w:t>
            </w:r>
          </w:p>
        </w:tc>
        <w:tc>
          <w:tcPr>
            <w:tcW w:w="4723" w:type="dxa"/>
            <w:tcMar>
              <w:top w:w="14" w:type="dxa"/>
              <w:left w:w="115" w:type="dxa"/>
              <w:bottom w:w="14" w:type="dxa"/>
              <w:right w:w="115" w:type="dxa"/>
            </w:tcMar>
            <w:vAlign w:val="center"/>
            <w:hideMark/>
          </w:tcPr>
          <w:p w14:paraId="6A753FB0" w14:textId="495AA251" w:rsidR="004775D0" w:rsidRPr="00913891" w:rsidRDefault="004775D0" w:rsidP="004775D0">
            <w:r w:rsidRPr="00913891">
              <w:rPr>
                <w:b/>
                <w:bCs/>
              </w:rPr>
              <w:t>I-FSS-50</w:t>
            </w:r>
            <w:r w:rsidRPr="00913891">
              <w:t xml:space="preserve"> Performance Reporting Requirements</w:t>
            </w:r>
            <w:r>
              <w:t xml:space="preserve"> (Feb 1995)</w:t>
            </w:r>
          </w:p>
        </w:tc>
      </w:tr>
      <w:tr w:rsidR="004775D0" w:rsidRPr="00913891" w14:paraId="0BD9DF16" w14:textId="77777777" w:rsidTr="00AD21C7">
        <w:trPr>
          <w:trHeight w:val="288"/>
        </w:trPr>
        <w:tc>
          <w:tcPr>
            <w:tcW w:w="4722" w:type="dxa"/>
            <w:tcMar>
              <w:top w:w="14" w:type="dxa"/>
              <w:left w:w="115" w:type="dxa"/>
              <w:bottom w:w="14" w:type="dxa"/>
              <w:right w:w="115" w:type="dxa"/>
            </w:tcMar>
            <w:vAlign w:val="center"/>
            <w:hideMark/>
          </w:tcPr>
          <w:p w14:paraId="2E0CEE55" w14:textId="6C19B5B0" w:rsidR="004775D0" w:rsidRPr="00913891" w:rsidRDefault="004775D0" w:rsidP="004775D0">
            <w:pPr>
              <w:jc w:val="center"/>
            </w:pPr>
            <w:r w:rsidRPr="00B56227">
              <w:rPr>
                <w:b/>
                <w:bCs/>
                <w:i/>
                <w:iCs/>
              </w:rPr>
              <w:t>Deleted</w:t>
            </w:r>
          </w:p>
        </w:tc>
        <w:tc>
          <w:tcPr>
            <w:tcW w:w="4723" w:type="dxa"/>
            <w:tcMar>
              <w:top w:w="14" w:type="dxa"/>
              <w:left w:w="115" w:type="dxa"/>
              <w:bottom w:w="14" w:type="dxa"/>
              <w:right w:w="115" w:type="dxa"/>
            </w:tcMar>
            <w:vAlign w:val="center"/>
            <w:hideMark/>
          </w:tcPr>
          <w:p w14:paraId="411FF856" w14:textId="1D960182" w:rsidR="004775D0" w:rsidRPr="00913891" w:rsidRDefault="004775D0" w:rsidP="004775D0">
            <w:r w:rsidRPr="00913891">
              <w:rPr>
                <w:b/>
                <w:bCs/>
              </w:rPr>
              <w:t>I-FSS-60</w:t>
            </w:r>
            <w:r w:rsidRPr="00913891">
              <w:t xml:space="preserve">  </w:t>
            </w:r>
            <w:r w:rsidRPr="00F33F45">
              <w:t>Performance Incentives (Apr 2000)</w:t>
            </w:r>
          </w:p>
        </w:tc>
      </w:tr>
      <w:tr w:rsidR="004775D0" w:rsidRPr="00913891" w14:paraId="387CB773" w14:textId="77777777" w:rsidTr="00AD21C7">
        <w:trPr>
          <w:trHeight w:val="288"/>
        </w:trPr>
        <w:tc>
          <w:tcPr>
            <w:tcW w:w="4722" w:type="dxa"/>
            <w:tcMar>
              <w:top w:w="14" w:type="dxa"/>
              <w:left w:w="115" w:type="dxa"/>
              <w:bottom w:w="14" w:type="dxa"/>
              <w:right w:w="115" w:type="dxa"/>
            </w:tcMar>
            <w:vAlign w:val="center"/>
            <w:hideMark/>
          </w:tcPr>
          <w:p w14:paraId="4050040B" w14:textId="430838CB" w:rsidR="004775D0" w:rsidRPr="00913891" w:rsidRDefault="004775D0" w:rsidP="004775D0">
            <w:r w:rsidRPr="00913891">
              <w:rPr>
                <w:b/>
                <w:bCs/>
              </w:rPr>
              <w:t>I-FSS-639</w:t>
            </w:r>
            <w:r w:rsidRPr="00913891">
              <w:t xml:space="preserve"> Contract Sales Criteria</w:t>
            </w:r>
            <w:r>
              <w:t xml:space="preserve"> (</w:t>
            </w:r>
            <w:r w:rsidRPr="00913891">
              <w:t>Mar 2002, Tailored - Sep 202</w:t>
            </w:r>
            <w:r>
              <w:t>1)</w:t>
            </w:r>
          </w:p>
        </w:tc>
        <w:tc>
          <w:tcPr>
            <w:tcW w:w="4723" w:type="dxa"/>
            <w:tcMar>
              <w:top w:w="14" w:type="dxa"/>
              <w:left w:w="115" w:type="dxa"/>
              <w:bottom w:w="14" w:type="dxa"/>
              <w:right w:w="115" w:type="dxa"/>
            </w:tcMar>
            <w:vAlign w:val="center"/>
            <w:hideMark/>
          </w:tcPr>
          <w:p w14:paraId="58B7FB8B" w14:textId="07D0DF3E" w:rsidR="004775D0" w:rsidRPr="00913891" w:rsidRDefault="004775D0" w:rsidP="004775D0">
            <w:r w:rsidRPr="00913891">
              <w:rPr>
                <w:b/>
                <w:bCs/>
              </w:rPr>
              <w:t>I-FSS-639</w:t>
            </w:r>
            <w:r w:rsidRPr="00913891">
              <w:t xml:space="preserve"> Contract Sales Criteria</w:t>
            </w:r>
            <w:r>
              <w:t xml:space="preserve"> (Mar 2002)</w:t>
            </w:r>
          </w:p>
        </w:tc>
      </w:tr>
      <w:tr w:rsidR="004775D0" w:rsidRPr="00913891" w14:paraId="3CE616F2" w14:textId="77777777" w:rsidTr="00AD21C7">
        <w:trPr>
          <w:trHeight w:val="288"/>
        </w:trPr>
        <w:tc>
          <w:tcPr>
            <w:tcW w:w="4722" w:type="dxa"/>
            <w:tcMar>
              <w:top w:w="14" w:type="dxa"/>
              <w:left w:w="115" w:type="dxa"/>
              <w:bottom w:w="14" w:type="dxa"/>
              <w:right w:w="115" w:type="dxa"/>
            </w:tcMar>
            <w:vAlign w:val="center"/>
            <w:hideMark/>
          </w:tcPr>
          <w:p w14:paraId="239681EF" w14:textId="69F09476" w:rsidR="004775D0" w:rsidRPr="00913891" w:rsidRDefault="004775D0" w:rsidP="004775D0">
            <w:pPr>
              <w:jc w:val="center"/>
              <w:rPr>
                <w:b/>
                <w:bCs/>
              </w:rPr>
            </w:pPr>
            <w:r w:rsidRPr="00B56227">
              <w:rPr>
                <w:b/>
                <w:bCs/>
                <w:i/>
                <w:iCs/>
              </w:rPr>
              <w:t>Deleted</w:t>
            </w:r>
          </w:p>
        </w:tc>
        <w:tc>
          <w:tcPr>
            <w:tcW w:w="4723" w:type="dxa"/>
            <w:tcMar>
              <w:top w:w="14" w:type="dxa"/>
              <w:left w:w="115" w:type="dxa"/>
              <w:bottom w:w="14" w:type="dxa"/>
              <w:right w:w="115" w:type="dxa"/>
            </w:tcMar>
            <w:vAlign w:val="center"/>
            <w:hideMark/>
          </w:tcPr>
          <w:p w14:paraId="6003686B" w14:textId="67DCD2F5" w:rsidR="004775D0" w:rsidRPr="00913891" w:rsidRDefault="004775D0" w:rsidP="004775D0">
            <w:r w:rsidRPr="00913891">
              <w:rPr>
                <w:b/>
                <w:bCs/>
              </w:rPr>
              <w:t>I-FSS-646</w:t>
            </w:r>
            <w:r w:rsidRPr="00913891">
              <w:t xml:space="preserve">  Blanket Purchase Agreements</w:t>
            </w:r>
            <w:r>
              <w:t xml:space="preserve"> (May 2000)</w:t>
            </w:r>
          </w:p>
        </w:tc>
      </w:tr>
      <w:tr w:rsidR="004775D0" w:rsidRPr="00913891" w14:paraId="60EA6770" w14:textId="77777777" w:rsidTr="00AD21C7">
        <w:trPr>
          <w:trHeight w:val="288"/>
        </w:trPr>
        <w:tc>
          <w:tcPr>
            <w:tcW w:w="4722" w:type="dxa"/>
            <w:tcMar>
              <w:top w:w="14" w:type="dxa"/>
              <w:left w:w="115" w:type="dxa"/>
              <w:bottom w:w="14" w:type="dxa"/>
              <w:right w:w="115" w:type="dxa"/>
            </w:tcMar>
            <w:vAlign w:val="center"/>
            <w:hideMark/>
          </w:tcPr>
          <w:p w14:paraId="620B0D5D" w14:textId="092335DE" w:rsidR="004775D0" w:rsidRPr="00913891" w:rsidRDefault="004775D0" w:rsidP="004775D0">
            <w:r w:rsidRPr="00913891">
              <w:rPr>
                <w:b/>
                <w:bCs/>
              </w:rPr>
              <w:t xml:space="preserve">I-FSS-969  </w:t>
            </w:r>
            <w:r w:rsidRPr="00913891">
              <w:t>Economic Price Adjustment - FSS Multiple Award Schedule</w:t>
            </w:r>
            <w:r>
              <w:t xml:space="preserve"> (Oct 2014)</w:t>
            </w:r>
          </w:p>
        </w:tc>
        <w:tc>
          <w:tcPr>
            <w:tcW w:w="4723" w:type="dxa"/>
            <w:tcMar>
              <w:top w:w="14" w:type="dxa"/>
              <w:left w:w="115" w:type="dxa"/>
              <w:bottom w:w="14" w:type="dxa"/>
              <w:right w:w="115" w:type="dxa"/>
            </w:tcMar>
            <w:vAlign w:val="center"/>
            <w:hideMark/>
          </w:tcPr>
          <w:p w14:paraId="5D0CA59D" w14:textId="01250104" w:rsidR="004775D0" w:rsidRPr="00913891" w:rsidRDefault="004775D0" w:rsidP="004775D0">
            <w:r w:rsidRPr="00913891">
              <w:rPr>
                <w:b/>
                <w:bCs/>
              </w:rPr>
              <w:t xml:space="preserve">I-FSS-969  </w:t>
            </w:r>
            <w:r w:rsidRPr="00913891">
              <w:t>Economic Price Adjustment - FSS Multiple Award Schedule</w:t>
            </w:r>
            <w:r>
              <w:t xml:space="preserve"> (Jan 2002, Deviation - Dec 2004)</w:t>
            </w:r>
          </w:p>
        </w:tc>
      </w:tr>
      <w:tr w:rsidR="004775D0" w:rsidRPr="00913891" w14:paraId="586E1C54" w14:textId="77777777" w:rsidTr="00AD21C7">
        <w:trPr>
          <w:trHeight w:val="288"/>
        </w:trPr>
        <w:tc>
          <w:tcPr>
            <w:tcW w:w="4722" w:type="dxa"/>
            <w:tcMar>
              <w:top w:w="14" w:type="dxa"/>
              <w:left w:w="115" w:type="dxa"/>
              <w:bottom w:w="14" w:type="dxa"/>
              <w:right w:w="115" w:type="dxa"/>
            </w:tcMar>
            <w:vAlign w:val="center"/>
            <w:hideMark/>
          </w:tcPr>
          <w:p w14:paraId="35DEB79F" w14:textId="41B56375" w:rsidR="004775D0" w:rsidRPr="00913891" w:rsidRDefault="004775D0" w:rsidP="004775D0">
            <w:r w:rsidRPr="00913891">
              <w:t>Scope of Solicitation</w:t>
            </w:r>
            <w:r>
              <w:t xml:space="preserve"> (</w:t>
            </w:r>
            <w:r w:rsidRPr="00913891">
              <w:t>Sep 2021</w:t>
            </w:r>
            <w:r>
              <w:t>)</w:t>
            </w:r>
          </w:p>
        </w:tc>
        <w:tc>
          <w:tcPr>
            <w:tcW w:w="4723" w:type="dxa"/>
            <w:tcMar>
              <w:top w:w="14" w:type="dxa"/>
              <w:left w:w="115" w:type="dxa"/>
              <w:bottom w:w="14" w:type="dxa"/>
              <w:right w:w="115" w:type="dxa"/>
            </w:tcMar>
            <w:vAlign w:val="center"/>
            <w:hideMark/>
          </w:tcPr>
          <w:p w14:paraId="3C371EA3" w14:textId="55EAD628" w:rsidR="004775D0" w:rsidRPr="00913891" w:rsidRDefault="004775D0" w:rsidP="004775D0">
            <w:pPr>
              <w:jc w:val="center"/>
            </w:pPr>
            <w:r w:rsidRPr="00B56227">
              <w:rPr>
                <w:b/>
                <w:bCs/>
                <w:i/>
                <w:iCs/>
              </w:rPr>
              <w:t>Added</w:t>
            </w:r>
          </w:p>
        </w:tc>
      </w:tr>
      <w:tr w:rsidR="004775D0" w:rsidRPr="00913891" w14:paraId="3C6D4ABE" w14:textId="77777777" w:rsidTr="00AD21C7">
        <w:trPr>
          <w:trHeight w:val="288"/>
        </w:trPr>
        <w:tc>
          <w:tcPr>
            <w:tcW w:w="4722" w:type="dxa"/>
            <w:tcMar>
              <w:top w:w="14" w:type="dxa"/>
              <w:left w:w="115" w:type="dxa"/>
              <w:bottom w:w="14" w:type="dxa"/>
              <w:right w:w="115" w:type="dxa"/>
            </w:tcMar>
            <w:vAlign w:val="center"/>
            <w:hideMark/>
          </w:tcPr>
          <w:p w14:paraId="1341ABA5" w14:textId="5CD972C6" w:rsidR="004775D0" w:rsidRPr="00913891" w:rsidRDefault="004775D0" w:rsidP="004775D0">
            <w:pPr>
              <w:jc w:val="center"/>
            </w:pPr>
            <w:r w:rsidRPr="00B56227">
              <w:rPr>
                <w:b/>
                <w:bCs/>
                <w:i/>
                <w:iCs/>
              </w:rPr>
              <w:t>Deleted</w:t>
            </w:r>
          </w:p>
        </w:tc>
        <w:tc>
          <w:tcPr>
            <w:tcW w:w="4723" w:type="dxa"/>
            <w:tcMar>
              <w:top w:w="14" w:type="dxa"/>
              <w:left w:w="115" w:type="dxa"/>
              <w:bottom w:w="14" w:type="dxa"/>
              <w:right w:w="115" w:type="dxa"/>
            </w:tcMar>
            <w:vAlign w:val="center"/>
            <w:hideMark/>
          </w:tcPr>
          <w:p w14:paraId="59628659" w14:textId="3B02193A" w:rsidR="004775D0" w:rsidRPr="00913891" w:rsidRDefault="004775D0" w:rsidP="004775D0">
            <w:r w:rsidRPr="00913891">
              <w:t>Statement of Work (SOW)</w:t>
            </w:r>
            <w:r>
              <w:t xml:space="preserve"> (Oct 2007)</w:t>
            </w:r>
          </w:p>
        </w:tc>
      </w:tr>
      <w:tr w:rsidR="004775D0" w:rsidRPr="00913891" w14:paraId="3E8FE242" w14:textId="77777777" w:rsidTr="00AD21C7">
        <w:trPr>
          <w:trHeight w:val="288"/>
        </w:trPr>
        <w:tc>
          <w:tcPr>
            <w:tcW w:w="4722" w:type="dxa"/>
            <w:tcMar>
              <w:top w:w="14" w:type="dxa"/>
              <w:left w:w="115" w:type="dxa"/>
              <w:bottom w:w="14" w:type="dxa"/>
              <w:right w:w="115" w:type="dxa"/>
            </w:tcMar>
            <w:vAlign w:val="center"/>
            <w:hideMark/>
          </w:tcPr>
          <w:p w14:paraId="47D93144" w14:textId="5FF80BDA" w:rsidR="004775D0" w:rsidRPr="00913891" w:rsidRDefault="004775D0" w:rsidP="004775D0">
            <w:r w:rsidRPr="00913891">
              <w:t>Wage Determinations</w:t>
            </w:r>
            <w:r>
              <w:t xml:space="preserve"> (April 2021 via GSA website)</w:t>
            </w:r>
          </w:p>
        </w:tc>
        <w:tc>
          <w:tcPr>
            <w:tcW w:w="4723" w:type="dxa"/>
            <w:tcMar>
              <w:top w:w="14" w:type="dxa"/>
              <w:left w:w="115" w:type="dxa"/>
              <w:bottom w:w="14" w:type="dxa"/>
              <w:right w:w="115" w:type="dxa"/>
            </w:tcMar>
            <w:vAlign w:val="center"/>
            <w:hideMark/>
          </w:tcPr>
          <w:p w14:paraId="7243DA29" w14:textId="42005C1A" w:rsidR="004775D0" w:rsidRPr="00913891" w:rsidRDefault="004775D0" w:rsidP="004775D0">
            <w:r w:rsidRPr="00913891">
              <w:t>Wage Determinations</w:t>
            </w:r>
            <w:r>
              <w:t xml:space="preserve"> (Sep 2019)</w:t>
            </w:r>
          </w:p>
        </w:tc>
      </w:tr>
    </w:tbl>
    <w:p w14:paraId="7B175E8F" w14:textId="11ED1B25" w:rsidR="00913891" w:rsidRDefault="00913891"/>
    <w:p w14:paraId="1A7DCA08" w14:textId="5260E19A" w:rsidR="00151478" w:rsidRPr="002E01D5" w:rsidRDefault="007D05C5" w:rsidP="00AD21C7">
      <w:pPr>
        <w:rPr>
          <w:rFonts w:ascii="Georgia" w:eastAsia="Calibri" w:hAnsi="Georgia" w:cs="Times New Roman"/>
          <w:b/>
          <w:bCs/>
        </w:rPr>
      </w:pPr>
      <w:r>
        <w:br w:type="page"/>
      </w:r>
      <w:r w:rsidR="00AD21C7">
        <w:rPr>
          <w:rFonts w:ascii="Georgia" w:eastAsia="Calibri" w:hAnsi="Georgia" w:cs="Times New Roman"/>
          <w:b/>
          <w:bCs/>
        </w:rPr>
        <w:lastRenderedPageBreak/>
        <w:t xml:space="preserve">2)  </w:t>
      </w:r>
      <w:r w:rsidR="00151478">
        <w:rPr>
          <w:rFonts w:ascii="Georgia" w:eastAsia="Calibri" w:hAnsi="Georgia" w:cs="Times New Roman"/>
          <w:b/>
          <w:bCs/>
        </w:rPr>
        <w:t xml:space="preserve">ADDED AND REVISED </w:t>
      </w:r>
      <w:r w:rsidR="00151478" w:rsidRPr="002E01D5">
        <w:rPr>
          <w:rFonts w:ascii="Georgia" w:eastAsia="Calibri" w:hAnsi="Georgia" w:cs="Times New Roman"/>
          <w:b/>
          <w:bCs/>
        </w:rPr>
        <w:t>REGULATIONS AND SPECIAL LANGUAGE</w:t>
      </w:r>
    </w:p>
    <w:p w14:paraId="6C5FE308" w14:textId="77777777" w:rsidR="00151478" w:rsidRPr="00151478" w:rsidRDefault="00151478" w:rsidP="00151478">
      <w:pPr>
        <w:spacing w:after="0" w:line="240" w:lineRule="auto"/>
        <w:ind w:left="1080" w:hanging="1080"/>
        <w:outlineLvl w:val="3"/>
        <w:rPr>
          <w:rFonts w:ascii="Georgia" w:eastAsia="Times New Roman" w:hAnsi="Georgia" w:cs="Calibri"/>
          <w:b/>
          <w:bCs/>
        </w:rPr>
      </w:pPr>
      <w:bookmarkStart w:id="15" w:name="ContTermCond522125"/>
      <w:r w:rsidRPr="00151478">
        <w:rPr>
          <w:rFonts w:ascii="Georgia" w:eastAsia="Times New Roman" w:hAnsi="Georgia" w:cs="Calibri"/>
          <w:b/>
          <w:bCs/>
        </w:rPr>
        <w:t xml:space="preserve">52.212-5   CONTRACT TERMS AND CONDITIONS REQUIRED TO IMPLEMENT STATUTES OR EXECUTIVE ORDERS – COMMERCIAL ITEMS (SEP 2021, TAILORED) </w:t>
      </w:r>
    </w:p>
    <w:p w14:paraId="35959428" w14:textId="77777777" w:rsidR="00151478" w:rsidRPr="00151478" w:rsidRDefault="00151478" w:rsidP="00151478">
      <w:pPr>
        <w:shd w:val="clear" w:color="auto" w:fill="FFFFFF"/>
        <w:spacing w:after="0" w:line="240" w:lineRule="auto"/>
        <w:ind w:left="270" w:hanging="270"/>
        <w:textAlignment w:val="baseline"/>
        <w:rPr>
          <w:rFonts w:ascii="Calibri" w:eastAsia="Times New Roman" w:hAnsi="Calibri" w:cs="Times New Roman"/>
          <w:color w:val="000000"/>
        </w:rPr>
      </w:pPr>
      <w:bookmarkStart w:id="16" w:name="wp1184462"/>
      <w:bookmarkStart w:id="17" w:name="wp1204732"/>
      <w:bookmarkEnd w:id="15"/>
      <w:bookmarkEnd w:id="16"/>
      <w:bookmarkEnd w:id="17"/>
      <w:r w:rsidRPr="00151478">
        <w:rPr>
          <w:rFonts w:ascii="Calibri" w:eastAsia="Times New Roman" w:hAnsi="Calibri" w:cs="Times New Roman"/>
          <w:color w:val="000000"/>
          <w:bdr w:val="none" w:sz="0" w:space="0" w:color="auto" w:frame="1"/>
        </w:rPr>
        <w:t>(a)</w:t>
      </w:r>
      <w:r w:rsidRPr="00151478">
        <w:rPr>
          <w:rFonts w:ascii="Calibri" w:eastAsia="Times New Roman" w:hAnsi="Calibri" w:cs="Times New Roman"/>
          <w:color w:val="000000"/>
        </w:rPr>
        <w:t> The Contractor shall comply with the following Federal Acquisition Regulation (FAR) clauses, which are incorporated in this contract by reference, to implement provisions of law or Executive orders applicable to acquisitions of commercial items:</w:t>
      </w:r>
    </w:p>
    <w:p w14:paraId="46618BE3" w14:textId="77777777" w:rsidR="00151478" w:rsidRPr="00151478" w:rsidRDefault="00151478" w:rsidP="00151478">
      <w:pPr>
        <w:shd w:val="clear" w:color="auto" w:fill="FFFFFF"/>
        <w:spacing w:after="0" w:line="240" w:lineRule="auto"/>
        <w:ind w:left="81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(1)</w:t>
      </w:r>
      <w:r w:rsidRPr="00151478">
        <w:rPr>
          <w:rFonts w:ascii="Calibri" w:eastAsia="Times New Roman" w:hAnsi="Calibri" w:cs="Times New Roman"/>
          <w:color w:val="000000"/>
        </w:rPr>
        <w:t> </w:t>
      </w:r>
      <w:hyperlink r:id="rId10" w:anchor="FAR_52_203_19" w:history="1">
        <w:r w:rsidRPr="00151478">
          <w:rPr>
            <w:rFonts w:ascii="Calibri" w:eastAsia="Times New Roman" w:hAnsi="Calibri" w:cs="Times New Roman"/>
            <w:color w:val="1062AE"/>
            <w:u w:val="single"/>
            <w:bdr w:val="none" w:sz="0" w:space="0" w:color="auto" w:frame="1"/>
          </w:rPr>
          <w:t>52.203-19</w:t>
        </w:r>
      </w:hyperlink>
      <w:r w:rsidRPr="00151478">
        <w:rPr>
          <w:rFonts w:ascii="Calibri" w:eastAsia="Times New Roman" w:hAnsi="Calibri" w:cs="Times New Roman"/>
          <w:color w:val="000000"/>
        </w:rPr>
        <w:t>, Prohibition on Requiring Certain Internal Confidentiality Agreements or Statements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(section 743 of Division E, Title VII, of the Consolidated and Further Continuing Appropriations Act, 2015 (Pub. L. 113-235) and its successor provisions in subsequent appropriations acts (and as extended in continuing resolutions)).</w:t>
      </w:r>
    </w:p>
    <w:p w14:paraId="274056A3" w14:textId="77777777" w:rsidR="00151478" w:rsidRPr="00151478" w:rsidRDefault="00151478" w:rsidP="00151478">
      <w:pPr>
        <w:shd w:val="clear" w:color="auto" w:fill="FFFFFF"/>
        <w:spacing w:after="0" w:line="240" w:lineRule="auto"/>
        <w:ind w:left="81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(2)</w:t>
      </w:r>
      <w:r w:rsidRPr="00151478">
        <w:rPr>
          <w:rFonts w:ascii="Calibri" w:eastAsia="Times New Roman" w:hAnsi="Calibri" w:cs="Times New Roman"/>
          <w:color w:val="000000"/>
        </w:rPr>
        <w:t> </w:t>
      </w:r>
      <w:hyperlink r:id="rId11" w:anchor="FAR_52_204_23" w:history="1">
        <w:r w:rsidRPr="00151478">
          <w:rPr>
            <w:rFonts w:ascii="Calibri" w:eastAsia="Times New Roman" w:hAnsi="Calibri" w:cs="Times New Roman"/>
            <w:color w:val="1062AE"/>
            <w:u w:val="single"/>
            <w:bdr w:val="none" w:sz="0" w:space="0" w:color="auto" w:frame="1"/>
          </w:rPr>
          <w:t>52.204-23</w:t>
        </w:r>
      </w:hyperlink>
      <w:r w:rsidRPr="00151478">
        <w:rPr>
          <w:rFonts w:ascii="Calibri" w:eastAsia="Times New Roman" w:hAnsi="Calibri" w:cs="Times New Roman"/>
          <w:color w:val="000000"/>
        </w:rPr>
        <w:t>, Prohibition on Contracting for Hardware, Software, and Services Developed or Provided by Kaspersky Lab and Other Covered Entities </w:t>
      </w:r>
      <w:r w:rsidRPr="00151478">
        <w:rPr>
          <w:rFonts w:ascii="Calibri" w:eastAsia="Times New Roman" w:hAnsi="Calibri" w:cs="Times New Roman"/>
          <w:smallCaps/>
          <w:color w:val="000000"/>
          <w:bdr w:val="none" w:sz="0" w:space="0" w:color="auto" w:frame="1"/>
        </w:rPr>
        <w:t>(Jul 2018)</w:t>
      </w:r>
      <w:r w:rsidRPr="00151478">
        <w:rPr>
          <w:rFonts w:ascii="Calibri" w:eastAsia="Times New Roman" w:hAnsi="Calibri" w:cs="Times New Roman"/>
          <w:color w:val="000000"/>
        </w:rPr>
        <w:t> (Section 1634 of Pub. L. 115-91).</w:t>
      </w:r>
    </w:p>
    <w:p w14:paraId="6A487684" w14:textId="77777777" w:rsidR="00151478" w:rsidRPr="00151478" w:rsidRDefault="00151478" w:rsidP="00151478">
      <w:pPr>
        <w:shd w:val="clear" w:color="auto" w:fill="FFFFFF"/>
        <w:spacing w:after="0" w:line="240" w:lineRule="auto"/>
        <w:ind w:left="81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(3)</w:t>
      </w:r>
      <w:r w:rsidRPr="00151478">
        <w:rPr>
          <w:rFonts w:ascii="Calibri" w:eastAsia="Times New Roman" w:hAnsi="Calibri" w:cs="Times New Roman"/>
          <w:color w:val="000000"/>
        </w:rPr>
        <w:t> </w:t>
      </w:r>
      <w:hyperlink r:id="rId12" w:anchor="FAR_52_204_25" w:history="1">
        <w:r w:rsidRPr="00151478">
          <w:rPr>
            <w:rFonts w:ascii="Calibri" w:eastAsia="Times New Roman" w:hAnsi="Calibri" w:cs="Times New Roman"/>
            <w:color w:val="1062AE"/>
            <w:u w:val="single"/>
            <w:bdr w:val="none" w:sz="0" w:space="0" w:color="auto" w:frame="1"/>
          </w:rPr>
          <w:t>52.204-25</w:t>
        </w:r>
      </w:hyperlink>
      <w:r w:rsidRPr="00151478">
        <w:rPr>
          <w:rFonts w:ascii="Calibri" w:eastAsia="Times New Roman" w:hAnsi="Calibri" w:cs="Times New Roman"/>
          <w:color w:val="000000"/>
        </w:rPr>
        <w:t>, Prohibition on Contracting for Certain Telecommunications and Video Surveillance Services or Equipment. </w:t>
      </w:r>
      <w:r w:rsidRPr="00151478">
        <w:rPr>
          <w:rFonts w:ascii="Calibri" w:eastAsia="Times New Roman" w:hAnsi="Calibri" w:cs="Times New Roman"/>
          <w:smallCaps/>
          <w:color w:val="000000"/>
          <w:bdr w:val="none" w:sz="0" w:space="0" w:color="auto" w:frame="1"/>
        </w:rPr>
        <w:t>(Aug 2020)</w:t>
      </w:r>
      <w:r w:rsidRPr="00151478">
        <w:rPr>
          <w:rFonts w:ascii="Calibri" w:eastAsia="Times New Roman" w:hAnsi="Calibri" w:cs="Times New Roman"/>
          <w:color w:val="000000"/>
        </w:rPr>
        <w:t> (Section 889(a)(1)(A) of Pub. L. 115-232).</w:t>
      </w:r>
    </w:p>
    <w:p w14:paraId="78F794D8" w14:textId="77777777" w:rsidR="00151478" w:rsidRPr="00151478" w:rsidRDefault="00151478" w:rsidP="00151478">
      <w:pPr>
        <w:shd w:val="clear" w:color="auto" w:fill="FFFFFF"/>
        <w:spacing w:after="0" w:line="240" w:lineRule="auto"/>
        <w:ind w:left="81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(4)</w:t>
      </w:r>
      <w:r w:rsidRPr="00151478">
        <w:rPr>
          <w:rFonts w:ascii="Calibri" w:eastAsia="Times New Roman" w:hAnsi="Calibri" w:cs="Times New Roman"/>
          <w:color w:val="000000"/>
        </w:rPr>
        <w:t> </w:t>
      </w:r>
      <w:hyperlink r:id="rId13" w:anchor="FAR_52_209_10" w:history="1">
        <w:r w:rsidRPr="00151478">
          <w:rPr>
            <w:rFonts w:ascii="Calibri" w:eastAsia="Times New Roman" w:hAnsi="Calibri" w:cs="Times New Roman"/>
            <w:color w:val="1062AE"/>
            <w:u w:val="single"/>
            <w:bdr w:val="none" w:sz="0" w:space="0" w:color="auto" w:frame="1"/>
          </w:rPr>
          <w:t>52.209-10</w:t>
        </w:r>
      </w:hyperlink>
      <w:r w:rsidRPr="00151478">
        <w:rPr>
          <w:rFonts w:ascii="Calibri" w:eastAsia="Times New Roman" w:hAnsi="Calibri" w:cs="Times New Roman"/>
          <w:color w:val="000000"/>
        </w:rPr>
        <w:t>, Prohibition on Contracting with Inverted Domestic Corporations </w:t>
      </w:r>
      <w:r w:rsidRPr="00151478">
        <w:rPr>
          <w:rFonts w:ascii="Calibri" w:eastAsia="Times New Roman" w:hAnsi="Calibri" w:cs="Times New Roman"/>
          <w:smallCaps/>
          <w:color w:val="000000"/>
          <w:bdr w:val="none" w:sz="0" w:space="0" w:color="auto" w:frame="1"/>
        </w:rPr>
        <w:t>(Nov 2015)</w:t>
      </w:r>
      <w:r w:rsidRPr="00151478">
        <w:rPr>
          <w:rFonts w:ascii="Calibri" w:eastAsia="Times New Roman" w:hAnsi="Calibri" w:cs="Times New Roman"/>
          <w:color w:val="000000"/>
        </w:rPr>
        <w:t>.</w:t>
      </w:r>
    </w:p>
    <w:p w14:paraId="4D161C14" w14:textId="77777777" w:rsidR="00151478" w:rsidRPr="00151478" w:rsidRDefault="00151478" w:rsidP="00151478">
      <w:pPr>
        <w:shd w:val="clear" w:color="auto" w:fill="FFFFFF"/>
        <w:spacing w:after="0" w:line="240" w:lineRule="auto"/>
        <w:ind w:left="81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(5)</w:t>
      </w:r>
      <w:r w:rsidRPr="00151478">
        <w:rPr>
          <w:rFonts w:ascii="Calibri" w:eastAsia="Times New Roman" w:hAnsi="Calibri" w:cs="Times New Roman"/>
          <w:color w:val="000000"/>
        </w:rPr>
        <w:t> </w:t>
      </w:r>
      <w:hyperlink r:id="rId14" w:anchor="FAR_52_233_3" w:history="1">
        <w:r w:rsidRPr="00151478">
          <w:rPr>
            <w:rFonts w:ascii="Calibri" w:eastAsia="Times New Roman" w:hAnsi="Calibri" w:cs="Times New Roman"/>
            <w:color w:val="1062AE"/>
            <w:u w:val="single"/>
            <w:bdr w:val="none" w:sz="0" w:space="0" w:color="auto" w:frame="1"/>
          </w:rPr>
          <w:t>52.233-3</w:t>
        </w:r>
      </w:hyperlink>
      <w:r w:rsidRPr="00151478">
        <w:rPr>
          <w:rFonts w:ascii="Calibri" w:eastAsia="Times New Roman" w:hAnsi="Calibri" w:cs="Times New Roman"/>
          <w:color w:val="000000"/>
        </w:rPr>
        <w:t>, Protest After Award </w:t>
      </w:r>
      <w:r w:rsidRPr="00151478">
        <w:rPr>
          <w:rFonts w:ascii="Calibri" w:eastAsia="Times New Roman" w:hAnsi="Calibri" w:cs="Times New Roman"/>
          <w:smallCaps/>
          <w:color w:val="000000"/>
          <w:bdr w:val="none" w:sz="0" w:space="0" w:color="auto" w:frame="1"/>
        </w:rPr>
        <w:t>(Aug 1996)</w:t>
      </w:r>
      <w:r w:rsidRPr="00151478">
        <w:rPr>
          <w:rFonts w:ascii="Calibri" w:eastAsia="Times New Roman" w:hAnsi="Calibri" w:cs="Times New Roman"/>
          <w:color w:val="000000"/>
        </w:rPr>
        <w:t> (</w:t>
      </w:r>
      <w:hyperlink r:id="rId15" w:tgtFrame="_blank" w:history="1">
        <w:r w:rsidRPr="00151478">
          <w:rPr>
            <w:rFonts w:ascii="Calibri" w:eastAsia="Times New Roman" w:hAnsi="Calibri" w:cs="Times New Roman"/>
            <w:color w:val="1062AE"/>
            <w:u w:val="single"/>
            <w:bdr w:val="none" w:sz="0" w:space="0" w:color="auto" w:frame="1"/>
          </w:rPr>
          <w:t>31 U.S.C. 3553</w:t>
        </w:r>
      </w:hyperlink>
      <w:r w:rsidRPr="00151478">
        <w:rPr>
          <w:rFonts w:ascii="Calibri" w:eastAsia="Times New Roman" w:hAnsi="Calibri" w:cs="Times New Roman"/>
          <w:color w:val="000000"/>
        </w:rPr>
        <w:t>).</w:t>
      </w:r>
    </w:p>
    <w:p w14:paraId="643FFD9C" w14:textId="77777777" w:rsidR="00151478" w:rsidRPr="00151478" w:rsidRDefault="00151478" w:rsidP="00151478">
      <w:pPr>
        <w:shd w:val="clear" w:color="auto" w:fill="FFFFFF"/>
        <w:spacing w:after="0" w:line="240" w:lineRule="auto"/>
        <w:ind w:left="81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(6)</w:t>
      </w:r>
      <w:r w:rsidRPr="00151478">
        <w:rPr>
          <w:rFonts w:ascii="Calibri" w:eastAsia="Times New Roman" w:hAnsi="Calibri" w:cs="Times New Roman"/>
          <w:color w:val="000000"/>
        </w:rPr>
        <w:t> </w:t>
      </w:r>
      <w:hyperlink r:id="rId16" w:anchor="FAR_52_233_4" w:history="1">
        <w:r w:rsidRPr="00151478">
          <w:rPr>
            <w:rFonts w:ascii="Calibri" w:eastAsia="Times New Roman" w:hAnsi="Calibri" w:cs="Times New Roman"/>
            <w:color w:val="1062AE"/>
            <w:u w:val="single"/>
            <w:bdr w:val="none" w:sz="0" w:space="0" w:color="auto" w:frame="1"/>
          </w:rPr>
          <w:t>52.233-4</w:t>
        </w:r>
      </w:hyperlink>
      <w:r w:rsidRPr="00151478">
        <w:rPr>
          <w:rFonts w:ascii="Calibri" w:eastAsia="Times New Roman" w:hAnsi="Calibri" w:cs="Times New Roman"/>
          <w:color w:val="000000"/>
        </w:rPr>
        <w:t>, Applicable Law for Breach of Contract Claim </w:t>
      </w:r>
      <w:r w:rsidRPr="00151478">
        <w:rPr>
          <w:rFonts w:ascii="Calibri" w:eastAsia="Times New Roman" w:hAnsi="Calibri" w:cs="Times New Roman"/>
          <w:smallCaps/>
          <w:color w:val="000000"/>
          <w:bdr w:val="none" w:sz="0" w:space="0" w:color="auto" w:frame="1"/>
        </w:rPr>
        <w:t>(Oct 2004)</w:t>
      </w:r>
      <w:r w:rsidRPr="00151478">
        <w:rPr>
          <w:rFonts w:ascii="Calibri" w:eastAsia="Times New Roman" w:hAnsi="Calibri" w:cs="Times New Roman"/>
          <w:color w:val="000000"/>
        </w:rPr>
        <w:t> (Public Laws 108-77 and 108-78 ( </w:t>
      </w:r>
      <w:hyperlink r:id="rId17" w:tgtFrame="_blank" w:history="1">
        <w:r w:rsidRPr="00151478">
          <w:rPr>
            <w:rFonts w:ascii="Calibri" w:eastAsia="Times New Roman" w:hAnsi="Calibri" w:cs="Times New Roman"/>
            <w:color w:val="1062AE"/>
            <w:u w:val="single"/>
            <w:bdr w:val="none" w:sz="0" w:space="0" w:color="auto" w:frame="1"/>
          </w:rPr>
          <w:t>19 U.S.C. 3805 note</w:t>
        </w:r>
      </w:hyperlink>
      <w:r w:rsidRPr="00151478">
        <w:rPr>
          <w:rFonts w:ascii="Calibri" w:eastAsia="Times New Roman" w:hAnsi="Calibri" w:cs="Times New Roman"/>
          <w:color w:val="000000"/>
        </w:rPr>
        <w:t>)).</w:t>
      </w:r>
    </w:p>
    <w:p w14:paraId="05F13B6B" w14:textId="77777777" w:rsidR="00151478" w:rsidRPr="00151478" w:rsidRDefault="00151478" w:rsidP="00151478">
      <w:pPr>
        <w:shd w:val="clear" w:color="auto" w:fill="FFFFFF"/>
        <w:spacing w:after="0" w:line="240" w:lineRule="auto"/>
        <w:ind w:left="2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(b)</w:t>
      </w:r>
      <w:r w:rsidRPr="00151478">
        <w:rPr>
          <w:rFonts w:ascii="Calibri" w:eastAsia="Times New Roman" w:hAnsi="Calibri" w:cs="Times New Roman"/>
          <w:color w:val="000000"/>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12812103" w14:textId="77777777" w:rsidR="00151478" w:rsidRPr="00151478" w:rsidRDefault="00151478" w:rsidP="00151478">
      <w:pPr>
        <w:shd w:val="clear" w:color="auto" w:fill="FFFFFF"/>
        <w:spacing w:after="0" w:line="240" w:lineRule="auto"/>
        <w:ind w:firstLine="240"/>
        <w:jc w:val="center"/>
        <w:textAlignment w:val="baseline"/>
        <w:rPr>
          <w:rFonts w:ascii="Calibri" w:eastAsia="Times New Roman" w:hAnsi="Calibri" w:cs="Times New Roman"/>
          <w:color w:val="000000"/>
        </w:rPr>
      </w:pPr>
      <w:r w:rsidRPr="00151478">
        <w:rPr>
          <w:rFonts w:ascii="Calibri" w:eastAsia="Times New Roman" w:hAnsi="Calibri" w:cs="Times New Roman"/>
          <w:color w:val="000000"/>
        </w:rPr>
        <w:t>[</w:t>
      </w:r>
      <w:r w:rsidRPr="00151478">
        <w:rPr>
          <w:rFonts w:ascii="Calibri" w:eastAsia="Times New Roman" w:hAnsi="Calibri" w:cs="Times New Roman"/>
          <w:i/>
          <w:iCs/>
          <w:color w:val="000000"/>
          <w:bdr w:val="none" w:sz="0" w:space="0" w:color="auto" w:frame="1"/>
        </w:rPr>
        <w:t>Contracting Officer check as appropriate</w:t>
      </w:r>
      <w:r w:rsidRPr="00151478">
        <w:rPr>
          <w:rFonts w:ascii="Calibri" w:eastAsia="Times New Roman" w:hAnsi="Calibri" w:cs="Times New Roman"/>
          <w:color w:val="000000"/>
        </w:rPr>
        <w:t>.]</w:t>
      </w:r>
    </w:p>
    <w:p w14:paraId="7EDC18D9"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w:t>
      </w:r>
      <w:r w:rsidRPr="00151478">
        <w:rPr>
          <w:rFonts w:ascii="Calibri" w:eastAsia="Times New Roman" w:hAnsi="Calibri" w:cs="Times New Roman"/>
          <w:color w:val="000000"/>
        </w:rPr>
        <w:t> </w:t>
      </w:r>
      <w:hyperlink r:id="rId18" w:anchor="FAR_52_203_6" w:history="1">
        <w:r w:rsidRPr="00151478">
          <w:rPr>
            <w:rFonts w:ascii="Calibri" w:eastAsia="Times New Roman" w:hAnsi="Calibri" w:cs="Times New Roman"/>
            <w:color w:val="1062AE"/>
            <w:u w:val="single"/>
            <w:bdr w:val="none" w:sz="0" w:space="0" w:color="auto" w:frame="1"/>
          </w:rPr>
          <w:t>52.203-6</w:t>
        </w:r>
      </w:hyperlink>
      <w:r w:rsidRPr="00151478">
        <w:rPr>
          <w:rFonts w:ascii="Calibri" w:eastAsia="Times New Roman" w:hAnsi="Calibri" w:cs="Times New Roman"/>
          <w:color w:val="000000"/>
        </w:rPr>
        <w:t>, Restrictions on Subcontractor Sales to the Government </w:t>
      </w:r>
      <w:r w:rsidRPr="00151478">
        <w:rPr>
          <w:rFonts w:ascii="Calibri" w:eastAsia="Times New Roman" w:hAnsi="Calibri" w:cs="Times New Roman"/>
          <w:smallCaps/>
          <w:color w:val="000000"/>
          <w:bdr w:val="none" w:sz="0" w:space="0" w:color="auto" w:frame="1"/>
        </w:rPr>
        <w:t>(June 2020)</w:t>
      </w:r>
      <w:r w:rsidRPr="00151478">
        <w:rPr>
          <w:rFonts w:ascii="Calibri" w:eastAsia="Times New Roman" w:hAnsi="Calibri" w:cs="Times New Roman"/>
          <w:color w:val="000000"/>
        </w:rPr>
        <w:t>, with </w:t>
      </w:r>
      <w:r w:rsidRPr="00151478">
        <w:rPr>
          <w:rFonts w:ascii="Calibri" w:eastAsia="Times New Roman" w:hAnsi="Calibri" w:cs="Times New Roman"/>
          <w:i/>
          <w:iCs/>
          <w:color w:val="000000"/>
          <w:bdr w:val="none" w:sz="0" w:space="0" w:color="auto" w:frame="1"/>
        </w:rPr>
        <w:t>Alternate I</w:t>
      </w:r>
      <w:r w:rsidRPr="00151478">
        <w:rPr>
          <w:rFonts w:ascii="Calibri" w:eastAsia="Times New Roman" w:hAnsi="Calibri" w:cs="Times New Roman"/>
          <w:color w:val="000000"/>
        </w:rPr>
        <w:t> </w:t>
      </w:r>
      <w:r w:rsidRPr="00151478">
        <w:rPr>
          <w:rFonts w:ascii="Calibri" w:eastAsia="Times New Roman" w:hAnsi="Calibri" w:cs="Times New Roman"/>
          <w:smallCaps/>
          <w:color w:val="000000"/>
          <w:bdr w:val="none" w:sz="0" w:space="0" w:color="auto" w:frame="1"/>
        </w:rPr>
        <w:t>(Oct 1995)</w:t>
      </w:r>
      <w:r w:rsidRPr="00151478">
        <w:rPr>
          <w:rFonts w:ascii="Calibri" w:eastAsia="Times New Roman" w:hAnsi="Calibri" w:cs="Times New Roman"/>
          <w:color w:val="000000"/>
        </w:rPr>
        <w:t> (</w:t>
      </w:r>
      <w:hyperlink r:id="rId19" w:tgtFrame="_blank" w:history="1">
        <w:r w:rsidRPr="00151478">
          <w:rPr>
            <w:rFonts w:ascii="Calibri" w:eastAsia="Times New Roman" w:hAnsi="Calibri" w:cs="Times New Roman"/>
            <w:color w:val="1062AE"/>
            <w:u w:val="single"/>
            <w:bdr w:val="none" w:sz="0" w:space="0" w:color="auto" w:frame="1"/>
          </w:rPr>
          <w:t>41 U.S.C. 4704</w:t>
        </w:r>
      </w:hyperlink>
      <w:r w:rsidRPr="00151478">
        <w:rPr>
          <w:rFonts w:ascii="Calibri" w:eastAsia="Times New Roman" w:hAnsi="Calibri" w:cs="Times New Roman"/>
          <w:color w:val="000000"/>
        </w:rPr>
        <w:t> and </w:t>
      </w:r>
      <w:hyperlink r:id="rId20" w:tgtFrame="_blank" w:history="1">
        <w:r w:rsidRPr="00151478">
          <w:rPr>
            <w:rFonts w:ascii="Calibri" w:eastAsia="Times New Roman" w:hAnsi="Calibri" w:cs="Times New Roman"/>
            <w:color w:val="1062AE"/>
            <w:u w:val="single"/>
            <w:bdr w:val="none" w:sz="0" w:space="0" w:color="auto" w:frame="1"/>
          </w:rPr>
          <w:t>10 U.S.C. 2402</w:t>
        </w:r>
      </w:hyperlink>
      <w:r w:rsidRPr="00151478">
        <w:rPr>
          <w:rFonts w:ascii="Calibri" w:eastAsia="Times New Roman" w:hAnsi="Calibri" w:cs="Times New Roman"/>
          <w:color w:val="000000"/>
        </w:rPr>
        <w:t>).</w:t>
      </w:r>
    </w:p>
    <w:p w14:paraId="5CB235D7" w14:textId="77777777" w:rsidR="00151478" w:rsidRPr="00151478" w:rsidRDefault="00151478" w:rsidP="00151478">
      <w:pPr>
        <w:shd w:val="clear" w:color="auto" w:fill="FFFFFF"/>
        <w:spacing w:after="0" w:line="240" w:lineRule="auto"/>
        <w:ind w:left="180" w:firstLine="9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w:t>
      </w:r>
      <w:r w:rsidRPr="00151478">
        <w:rPr>
          <w:rFonts w:ascii="Calibri" w:eastAsia="Times New Roman" w:hAnsi="Calibri" w:cs="Times New Roman"/>
          <w:color w:val="000000"/>
        </w:rPr>
        <w:t> </w:t>
      </w:r>
      <w:hyperlink r:id="rId21" w:anchor="FAR_52_203_13" w:history="1">
        <w:r w:rsidRPr="00151478">
          <w:rPr>
            <w:rFonts w:ascii="Calibri" w:eastAsia="Times New Roman" w:hAnsi="Calibri" w:cs="Times New Roman"/>
            <w:color w:val="1062AE"/>
            <w:u w:val="single"/>
            <w:bdr w:val="none" w:sz="0" w:space="0" w:color="auto" w:frame="1"/>
          </w:rPr>
          <w:t>52.203-13</w:t>
        </w:r>
      </w:hyperlink>
      <w:r w:rsidRPr="00151478">
        <w:rPr>
          <w:rFonts w:ascii="Calibri" w:eastAsia="Times New Roman" w:hAnsi="Calibri" w:cs="Times New Roman"/>
          <w:color w:val="000000"/>
        </w:rPr>
        <w:t>, Contractor Code of Business Ethics and Conduct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22" w:tgtFrame="_blank" w:history="1">
        <w:r w:rsidRPr="00151478">
          <w:rPr>
            <w:rFonts w:ascii="Calibri" w:eastAsia="Times New Roman" w:hAnsi="Calibri" w:cs="Times New Roman"/>
            <w:color w:val="1062AE"/>
            <w:u w:val="single"/>
            <w:bdr w:val="none" w:sz="0" w:space="0" w:color="auto" w:frame="1"/>
          </w:rPr>
          <w:t>41 U.S.C. 3509</w:t>
        </w:r>
      </w:hyperlink>
      <w:r w:rsidRPr="00151478">
        <w:rPr>
          <w:rFonts w:ascii="Calibri" w:eastAsia="Times New Roman" w:hAnsi="Calibri" w:cs="Times New Roman"/>
          <w:color w:val="000000"/>
        </w:rPr>
        <w:t>)).</w:t>
      </w:r>
    </w:p>
    <w:p w14:paraId="3BC8606F"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w:t>
      </w:r>
      <w:r w:rsidRPr="00151478">
        <w:rPr>
          <w:rFonts w:ascii="Calibri" w:eastAsia="Times New Roman" w:hAnsi="Calibri" w:cs="Times New Roman"/>
          <w:color w:val="000000"/>
        </w:rPr>
        <w:t> </w:t>
      </w:r>
      <w:hyperlink r:id="rId23" w:anchor="FAR_52_203_15" w:history="1">
        <w:r w:rsidRPr="00151478">
          <w:rPr>
            <w:rFonts w:ascii="Calibri" w:eastAsia="Times New Roman" w:hAnsi="Calibri" w:cs="Times New Roman"/>
            <w:color w:val="1062AE"/>
            <w:u w:val="single"/>
            <w:bdr w:val="none" w:sz="0" w:space="0" w:color="auto" w:frame="1"/>
          </w:rPr>
          <w:t>52.203-15</w:t>
        </w:r>
      </w:hyperlink>
      <w:r w:rsidRPr="00151478">
        <w:rPr>
          <w:rFonts w:ascii="Calibri" w:eastAsia="Times New Roman" w:hAnsi="Calibri" w:cs="Times New Roman"/>
          <w:color w:val="000000"/>
        </w:rPr>
        <w:t>, Whistleblower Protections under the American Recovery and Reinvestment Act of 2009 </w:t>
      </w:r>
      <w:r w:rsidRPr="00151478">
        <w:rPr>
          <w:rFonts w:ascii="Calibri" w:eastAsia="Times New Roman" w:hAnsi="Calibri" w:cs="Times New Roman"/>
          <w:smallCaps/>
          <w:color w:val="000000"/>
          <w:bdr w:val="none" w:sz="0" w:space="0" w:color="auto" w:frame="1"/>
        </w:rPr>
        <w:t>(Jun 2010)</w:t>
      </w:r>
      <w:r w:rsidRPr="00151478">
        <w:rPr>
          <w:rFonts w:ascii="Calibri" w:eastAsia="Times New Roman" w:hAnsi="Calibri" w:cs="Times New Roman"/>
          <w:color w:val="000000"/>
        </w:rPr>
        <w:t> (Section 1553 of Pub. L. 111-5). (Applies to contracts funded by the American Recovery and Reinvestment Act of 2009.)</w:t>
      </w:r>
    </w:p>
    <w:p w14:paraId="1128484F"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w:t>
      </w:r>
      <w:r w:rsidRPr="00151478">
        <w:rPr>
          <w:rFonts w:ascii="Calibri" w:eastAsia="Times New Roman" w:hAnsi="Calibri" w:cs="Times New Roman"/>
          <w:color w:val="000000"/>
        </w:rPr>
        <w:t> </w:t>
      </w:r>
      <w:hyperlink r:id="rId24" w:anchor="FAR_52_204_10" w:history="1">
        <w:r w:rsidRPr="00151478">
          <w:rPr>
            <w:rFonts w:ascii="Calibri" w:eastAsia="Times New Roman" w:hAnsi="Calibri" w:cs="Times New Roman"/>
            <w:color w:val="1062AE"/>
            <w:u w:val="single"/>
            <w:bdr w:val="none" w:sz="0" w:space="0" w:color="auto" w:frame="1"/>
          </w:rPr>
          <w:t>52.204-10</w:t>
        </w:r>
      </w:hyperlink>
      <w:r w:rsidRPr="00151478">
        <w:rPr>
          <w:rFonts w:ascii="Calibri" w:eastAsia="Times New Roman" w:hAnsi="Calibri" w:cs="Times New Roman"/>
          <w:color w:val="000000"/>
        </w:rPr>
        <w:t>, Reporting Executive Compensation and First-Tier Subcontract Awards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(Pub. L. 109-282) ( </w:t>
      </w:r>
      <w:hyperlink r:id="rId25" w:tgtFrame="_blank" w:history="1">
        <w:r w:rsidRPr="00151478">
          <w:rPr>
            <w:rFonts w:ascii="Calibri" w:eastAsia="Times New Roman" w:hAnsi="Calibri" w:cs="Times New Roman"/>
            <w:color w:val="1062AE"/>
            <w:u w:val="single"/>
            <w:bdr w:val="none" w:sz="0" w:space="0" w:color="auto" w:frame="1"/>
          </w:rPr>
          <w:t>31 U.S.C. 6101 note</w:t>
        </w:r>
      </w:hyperlink>
      <w:r w:rsidRPr="00151478">
        <w:rPr>
          <w:rFonts w:ascii="Calibri" w:eastAsia="Times New Roman" w:hAnsi="Calibri" w:cs="Times New Roman"/>
          <w:color w:val="000000"/>
        </w:rPr>
        <w:t>).</w:t>
      </w:r>
    </w:p>
    <w:p w14:paraId="516ACB33"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w:t>
      </w:r>
      <w:r w:rsidRPr="00151478">
        <w:rPr>
          <w:rFonts w:ascii="Calibri" w:eastAsia="Times New Roman" w:hAnsi="Calibri" w:cs="Times New Roman"/>
          <w:color w:val="000000"/>
        </w:rPr>
        <w:t> [Reserved].</w:t>
      </w:r>
    </w:p>
    <w:p w14:paraId="09024ED4"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(6)</w:t>
      </w:r>
      <w:r w:rsidRPr="00151478">
        <w:rPr>
          <w:rFonts w:ascii="Calibri" w:eastAsia="Times New Roman" w:hAnsi="Calibri" w:cs="Times New Roman"/>
          <w:color w:val="000000"/>
        </w:rPr>
        <w:t> </w:t>
      </w:r>
      <w:hyperlink r:id="rId26" w:anchor="FAR_52_204_14" w:history="1">
        <w:r w:rsidRPr="00151478">
          <w:rPr>
            <w:rFonts w:ascii="Calibri" w:eastAsia="Times New Roman" w:hAnsi="Calibri" w:cs="Times New Roman"/>
            <w:color w:val="1062AE"/>
            <w:u w:val="single"/>
            <w:bdr w:val="none" w:sz="0" w:space="0" w:color="auto" w:frame="1"/>
          </w:rPr>
          <w:t>52.204-14</w:t>
        </w:r>
      </w:hyperlink>
      <w:r w:rsidRPr="00151478">
        <w:rPr>
          <w:rFonts w:ascii="Calibri" w:eastAsia="Times New Roman" w:hAnsi="Calibri" w:cs="Times New Roman"/>
          <w:color w:val="000000"/>
        </w:rPr>
        <w:t>, Service Contract Reporting Requirements </w:t>
      </w:r>
      <w:r w:rsidRPr="00151478">
        <w:rPr>
          <w:rFonts w:ascii="Calibri" w:eastAsia="Times New Roman" w:hAnsi="Calibri" w:cs="Times New Roman"/>
          <w:smallCaps/>
          <w:color w:val="000000"/>
          <w:bdr w:val="none" w:sz="0" w:space="0" w:color="auto" w:frame="1"/>
        </w:rPr>
        <w:t>(Oct 2016)</w:t>
      </w:r>
      <w:r w:rsidRPr="00151478">
        <w:rPr>
          <w:rFonts w:ascii="Calibri" w:eastAsia="Times New Roman" w:hAnsi="Calibri" w:cs="Times New Roman"/>
          <w:color w:val="000000"/>
        </w:rPr>
        <w:t> (Pub. L. 111-117, section 743 of Div. C).</w:t>
      </w:r>
    </w:p>
    <w:p w14:paraId="3896D2B0"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(7)</w:t>
      </w:r>
      <w:r w:rsidRPr="00151478">
        <w:rPr>
          <w:rFonts w:ascii="Calibri" w:eastAsia="Times New Roman" w:hAnsi="Calibri" w:cs="Times New Roman"/>
          <w:color w:val="000000"/>
        </w:rPr>
        <w:t> </w:t>
      </w:r>
      <w:hyperlink r:id="rId27" w:anchor="FAR_52_204_15" w:history="1">
        <w:r w:rsidRPr="00151478">
          <w:rPr>
            <w:rFonts w:ascii="Calibri" w:eastAsia="Times New Roman" w:hAnsi="Calibri" w:cs="Times New Roman"/>
            <w:color w:val="1062AE"/>
            <w:u w:val="single"/>
            <w:bdr w:val="none" w:sz="0" w:space="0" w:color="auto" w:frame="1"/>
          </w:rPr>
          <w:t>52.204-15</w:t>
        </w:r>
      </w:hyperlink>
      <w:r w:rsidRPr="00151478">
        <w:rPr>
          <w:rFonts w:ascii="Calibri" w:eastAsia="Times New Roman" w:hAnsi="Calibri" w:cs="Times New Roman"/>
          <w:color w:val="000000"/>
        </w:rPr>
        <w:t>, Service Contract Reporting Requirements for Indefinite-Delivery Contracts </w:t>
      </w:r>
      <w:r w:rsidRPr="00151478">
        <w:rPr>
          <w:rFonts w:ascii="Calibri" w:eastAsia="Times New Roman" w:hAnsi="Calibri" w:cs="Times New Roman"/>
          <w:smallCaps/>
          <w:color w:val="000000"/>
          <w:bdr w:val="none" w:sz="0" w:space="0" w:color="auto" w:frame="1"/>
        </w:rPr>
        <w:t>(Oct 2016)</w:t>
      </w:r>
      <w:r w:rsidRPr="00151478">
        <w:rPr>
          <w:rFonts w:ascii="Calibri" w:eastAsia="Times New Roman" w:hAnsi="Calibri" w:cs="Times New Roman"/>
          <w:color w:val="000000"/>
        </w:rPr>
        <w:t xml:space="preserve"> (Pub. L. 111-117, section 743 of Div. C).  </w:t>
      </w:r>
    </w:p>
    <w:p w14:paraId="0D1D8235"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(8)</w:t>
      </w:r>
      <w:r w:rsidRPr="00151478">
        <w:rPr>
          <w:rFonts w:ascii="Calibri" w:eastAsia="Times New Roman" w:hAnsi="Calibri" w:cs="Times New Roman"/>
          <w:color w:val="000000"/>
        </w:rPr>
        <w:t> </w:t>
      </w:r>
      <w:hyperlink r:id="rId28" w:anchor="FAR_52_209_6" w:history="1">
        <w:r w:rsidRPr="00151478">
          <w:rPr>
            <w:rFonts w:ascii="Calibri" w:eastAsia="Times New Roman" w:hAnsi="Calibri" w:cs="Times New Roman"/>
            <w:color w:val="1062AE"/>
            <w:u w:val="single"/>
            <w:bdr w:val="none" w:sz="0" w:space="0" w:color="auto" w:frame="1"/>
          </w:rPr>
          <w:t>52.209-6</w:t>
        </w:r>
      </w:hyperlink>
      <w:r w:rsidRPr="00151478">
        <w:rPr>
          <w:rFonts w:ascii="Calibri" w:eastAsia="Times New Roman" w:hAnsi="Calibri" w:cs="Times New Roman"/>
          <w:color w:val="000000"/>
        </w:rPr>
        <w:t>, Protecting the Government’s Interest When Subcontracting with Contractors Debarred, Suspended, or Proposed for Debarment.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29" w:tgtFrame="_blank" w:history="1">
        <w:r w:rsidRPr="00151478">
          <w:rPr>
            <w:rFonts w:ascii="Calibri" w:eastAsia="Times New Roman" w:hAnsi="Calibri" w:cs="Times New Roman"/>
            <w:color w:val="1062AE"/>
            <w:u w:val="single"/>
            <w:bdr w:val="none" w:sz="0" w:space="0" w:color="auto" w:frame="1"/>
          </w:rPr>
          <w:t>31 U.S.C. 6101 note</w:t>
        </w:r>
      </w:hyperlink>
      <w:r w:rsidRPr="00151478">
        <w:rPr>
          <w:rFonts w:ascii="Calibri" w:eastAsia="Times New Roman" w:hAnsi="Calibri" w:cs="Times New Roman"/>
          <w:color w:val="000000"/>
        </w:rPr>
        <w:t>).</w:t>
      </w:r>
    </w:p>
    <w:p w14:paraId="4018DDAE"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(9)</w:t>
      </w:r>
      <w:r w:rsidRPr="00151478">
        <w:rPr>
          <w:rFonts w:ascii="Calibri" w:eastAsia="Times New Roman" w:hAnsi="Calibri" w:cs="Times New Roman"/>
          <w:color w:val="000000"/>
        </w:rPr>
        <w:t> </w:t>
      </w:r>
      <w:hyperlink r:id="rId30" w:anchor="FAR_52_209_9" w:history="1">
        <w:r w:rsidRPr="00151478">
          <w:rPr>
            <w:rFonts w:ascii="Calibri" w:eastAsia="Times New Roman" w:hAnsi="Calibri" w:cs="Times New Roman"/>
            <w:color w:val="1062AE"/>
            <w:u w:val="single"/>
            <w:bdr w:val="none" w:sz="0" w:space="0" w:color="auto" w:frame="1"/>
          </w:rPr>
          <w:t>52.209-9</w:t>
        </w:r>
      </w:hyperlink>
      <w:r w:rsidRPr="00151478">
        <w:rPr>
          <w:rFonts w:ascii="Calibri" w:eastAsia="Times New Roman" w:hAnsi="Calibri" w:cs="Times New Roman"/>
          <w:color w:val="000000"/>
        </w:rPr>
        <w:t>, Updates of Publicly Available Information Regarding Responsibility Matters </w:t>
      </w:r>
      <w:r w:rsidRPr="00151478">
        <w:rPr>
          <w:rFonts w:ascii="Calibri" w:eastAsia="Times New Roman" w:hAnsi="Calibri" w:cs="Times New Roman"/>
          <w:smallCaps/>
          <w:color w:val="000000"/>
          <w:bdr w:val="none" w:sz="0" w:space="0" w:color="auto" w:frame="1"/>
        </w:rPr>
        <w:t>(Oct 2018)</w:t>
      </w:r>
      <w:r w:rsidRPr="00151478">
        <w:rPr>
          <w:rFonts w:ascii="Calibri" w:eastAsia="Times New Roman" w:hAnsi="Calibri" w:cs="Times New Roman"/>
          <w:color w:val="000000"/>
        </w:rPr>
        <w:t> (</w:t>
      </w:r>
      <w:hyperlink r:id="rId31" w:tgtFrame="_blank" w:history="1">
        <w:r w:rsidRPr="00151478">
          <w:rPr>
            <w:rFonts w:ascii="Calibri" w:eastAsia="Times New Roman" w:hAnsi="Calibri" w:cs="Times New Roman"/>
            <w:color w:val="1062AE"/>
            <w:u w:val="single"/>
            <w:bdr w:val="none" w:sz="0" w:space="0" w:color="auto" w:frame="1"/>
          </w:rPr>
          <w:t>41 U.S.C. 2313</w:t>
        </w:r>
      </w:hyperlink>
      <w:r w:rsidRPr="00151478">
        <w:rPr>
          <w:rFonts w:ascii="Calibri" w:eastAsia="Times New Roman" w:hAnsi="Calibri" w:cs="Times New Roman"/>
          <w:color w:val="000000"/>
        </w:rPr>
        <w:t>).</w:t>
      </w:r>
    </w:p>
    <w:p w14:paraId="14FD3F6B"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(10)</w:t>
      </w:r>
      <w:r w:rsidRPr="00151478">
        <w:rPr>
          <w:rFonts w:ascii="Calibri" w:eastAsia="Times New Roman" w:hAnsi="Calibri" w:cs="Times New Roman"/>
          <w:color w:val="000000"/>
        </w:rPr>
        <w:t> [Reserved].</w:t>
      </w:r>
    </w:p>
    <w:p w14:paraId="5276B23A" w14:textId="77777777" w:rsidR="00151478" w:rsidRPr="00151478" w:rsidRDefault="00151478" w:rsidP="00151478">
      <w:pPr>
        <w:shd w:val="clear" w:color="auto" w:fill="FFFFFF"/>
        <w:spacing w:after="0" w:line="240" w:lineRule="auto"/>
        <w:ind w:firstLine="24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(11) (i)</w:t>
      </w:r>
      <w:r w:rsidRPr="00151478">
        <w:rPr>
          <w:rFonts w:ascii="Calibri" w:eastAsia="Times New Roman" w:hAnsi="Calibri" w:cs="Times New Roman"/>
          <w:color w:val="000000"/>
        </w:rPr>
        <w:t> </w:t>
      </w:r>
      <w:hyperlink r:id="rId32" w:anchor="FAR_52_219_3" w:history="1">
        <w:r w:rsidRPr="00151478">
          <w:rPr>
            <w:rFonts w:ascii="Calibri" w:eastAsia="Times New Roman" w:hAnsi="Calibri" w:cs="Times New Roman"/>
            <w:color w:val="1062AE"/>
            <w:u w:val="single"/>
            <w:bdr w:val="none" w:sz="0" w:space="0" w:color="auto" w:frame="1"/>
          </w:rPr>
          <w:t>52.219-3</w:t>
        </w:r>
      </w:hyperlink>
      <w:r w:rsidRPr="00151478">
        <w:rPr>
          <w:rFonts w:ascii="Calibri" w:eastAsia="Times New Roman" w:hAnsi="Calibri" w:cs="Times New Roman"/>
          <w:color w:val="000000"/>
        </w:rPr>
        <w:t>, Notice of HUBZone Set-Aside or Sole-Source Award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33" w:tgtFrame="_blank" w:history="1">
        <w:r w:rsidRPr="00151478">
          <w:rPr>
            <w:rFonts w:ascii="Calibri" w:eastAsia="Times New Roman" w:hAnsi="Calibri" w:cs="Times New Roman"/>
            <w:color w:val="1062AE"/>
            <w:u w:val="single"/>
            <w:bdr w:val="none" w:sz="0" w:space="0" w:color="auto" w:frame="1"/>
          </w:rPr>
          <w:t>15 U.S.C. 657a</w:t>
        </w:r>
      </w:hyperlink>
      <w:r w:rsidRPr="00151478">
        <w:rPr>
          <w:rFonts w:ascii="Calibri" w:eastAsia="Times New Roman" w:hAnsi="Calibri" w:cs="Times New Roman"/>
          <w:color w:val="000000"/>
        </w:rPr>
        <w:t>).</w:t>
      </w:r>
    </w:p>
    <w:p w14:paraId="2EA04A6A" w14:textId="05E19A08"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of </w:t>
      </w:r>
      <w:hyperlink r:id="rId34" w:anchor="FAR_52_219_3" w:history="1">
        <w:r w:rsidRPr="00151478">
          <w:rPr>
            <w:rFonts w:ascii="Calibri" w:eastAsia="Times New Roman" w:hAnsi="Calibri" w:cs="Times New Roman"/>
            <w:color w:val="1062AE"/>
            <w:u w:val="single"/>
            <w:bdr w:val="none" w:sz="0" w:space="0" w:color="auto" w:frame="1"/>
          </w:rPr>
          <w:t>52.219-3</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Please refer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 to clause 52.219-13 Notice of Set-Aside of Orders and its accompanying note</w:t>
      </w:r>
      <w:r w:rsidRPr="00151478">
        <w:rPr>
          <w:rFonts w:ascii="Calibri" w:eastAsia="Times New Roman" w:hAnsi="Calibri" w:cs="Calibri"/>
          <w:highlight w:val="yellow"/>
          <w:lang w:val="en"/>
        </w:rPr>
        <w:t>.</w:t>
      </w:r>
    </w:p>
    <w:p w14:paraId="56539B33" w14:textId="77777777" w:rsidR="00151478" w:rsidRPr="00151478" w:rsidRDefault="00151478" w:rsidP="00151478">
      <w:pPr>
        <w:shd w:val="clear" w:color="auto" w:fill="FFFFFF"/>
        <w:spacing w:after="0" w:line="240" w:lineRule="auto"/>
        <w:ind w:left="1080" w:hanging="81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lastRenderedPageBreak/>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(12)</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35" w:anchor="FAR_52_219_4" w:history="1">
        <w:r w:rsidRPr="00151478">
          <w:rPr>
            <w:rFonts w:ascii="Calibri" w:eastAsia="Times New Roman" w:hAnsi="Calibri" w:cs="Times New Roman"/>
            <w:color w:val="1062AE"/>
            <w:u w:val="single"/>
            <w:bdr w:val="none" w:sz="0" w:space="0" w:color="auto" w:frame="1"/>
          </w:rPr>
          <w:t>52.219-4</w:t>
        </w:r>
      </w:hyperlink>
      <w:r w:rsidRPr="00151478">
        <w:rPr>
          <w:rFonts w:ascii="Calibri" w:eastAsia="Times New Roman" w:hAnsi="Calibri" w:cs="Times New Roman"/>
          <w:color w:val="000000"/>
        </w:rPr>
        <w:t>, Notice of Price Evaluation Preference for HUBZone Small Business Concerns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(if the offeror elects to waive the preference, it shall so indicate in its offer) (</w:t>
      </w:r>
      <w:hyperlink r:id="rId36" w:tgtFrame="_blank" w:history="1">
        <w:r w:rsidRPr="00151478">
          <w:rPr>
            <w:rFonts w:ascii="Calibri" w:eastAsia="Times New Roman" w:hAnsi="Calibri" w:cs="Times New Roman"/>
            <w:color w:val="1062AE"/>
            <w:u w:val="single"/>
            <w:bdr w:val="none" w:sz="0" w:space="0" w:color="auto" w:frame="1"/>
          </w:rPr>
          <w:t>15 U.S.C. 657a</w:t>
        </w:r>
      </w:hyperlink>
      <w:r w:rsidRPr="00151478">
        <w:rPr>
          <w:rFonts w:ascii="Calibri" w:eastAsia="Times New Roman" w:hAnsi="Calibri" w:cs="Times New Roman"/>
          <w:color w:val="000000"/>
        </w:rPr>
        <w:t>).</w:t>
      </w:r>
    </w:p>
    <w:p w14:paraId="6075D36F"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of </w:t>
      </w:r>
      <w:hyperlink r:id="rId37" w:anchor="FAR_52_219_4" w:history="1">
        <w:r w:rsidRPr="00151478">
          <w:rPr>
            <w:rFonts w:ascii="Calibri" w:eastAsia="Times New Roman" w:hAnsi="Calibri" w:cs="Times New Roman"/>
            <w:color w:val="1062AE"/>
            <w:u w:val="single"/>
            <w:bdr w:val="none" w:sz="0" w:space="0" w:color="auto" w:frame="1"/>
          </w:rPr>
          <w:t>52.219-4</w:t>
        </w:r>
      </w:hyperlink>
      <w:r w:rsidRPr="00151478">
        <w:rPr>
          <w:rFonts w:ascii="Calibri" w:eastAsia="Times New Roman" w:hAnsi="Calibri" w:cs="Times New Roman"/>
          <w:color w:val="000000"/>
        </w:rPr>
        <w:t>.</w:t>
      </w:r>
    </w:p>
    <w:p w14:paraId="233D3659"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(13)</w:t>
      </w:r>
      <w:r w:rsidRPr="00151478">
        <w:rPr>
          <w:rFonts w:ascii="Calibri" w:eastAsia="Times New Roman" w:hAnsi="Calibri" w:cs="Times New Roman"/>
          <w:color w:val="000000"/>
        </w:rPr>
        <w:t> [Reserved]</w:t>
      </w:r>
    </w:p>
    <w:p w14:paraId="7E5AB2D2"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(14) (i)</w:t>
      </w:r>
      <w:r w:rsidRPr="00151478">
        <w:rPr>
          <w:rFonts w:ascii="Calibri" w:eastAsia="Times New Roman" w:hAnsi="Calibri" w:cs="Times New Roman"/>
          <w:color w:val="000000"/>
        </w:rPr>
        <w:t> </w:t>
      </w:r>
      <w:hyperlink r:id="rId38" w:anchor="FAR_52_219_6" w:history="1">
        <w:r w:rsidRPr="00151478">
          <w:rPr>
            <w:rFonts w:ascii="Calibri" w:eastAsia="Times New Roman" w:hAnsi="Calibri" w:cs="Times New Roman"/>
            <w:color w:val="1062AE"/>
            <w:u w:val="single"/>
            <w:bdr w:val="none" w:sz="0" w:space="0" w:color="auto" w:frame="1"/>
          </w:rPr>
          <w:t>52.219-6</w:t>
        </w:r>
      </w:hyperlink>
      <w:r w:rsidRPr="00151478">
        <w:rPr>
          <w:rFonts w:ascii="Calibri" w:eastAsia="Times New Roman" w:hAnsi="Calibri" w:cs="Times New Roman"/>
          <w:color w:val="000000"/>
          <w:bdr w:val="none" w:sz="0" w:space="0" w:color="auto" w:frame="1"/>
        </w:rPr>
        <w:t>, Notice of Total Small Business Set-Aside </w:t>
      </w:r>
      <w:r w:rsidRPr="00151478">
        <w:rPr>
          <w:rFonts w:ascii="Calibri" w:eastAsia="Times New Roman" w:hAnsi="Calibri" w:cs="Times New Roman"/>
          <w:smallCaps/>
          <w:color w:val="000000"/>
          <w:bdr w:val="none" w:sz="0" w:space="0" w:color="auto" w:frame="1"/>
        </w:rPr>
        <w:t>(Nov 2020)</w:t>
      </w:r>
      <w:r w:rsidRPr="00151478">
        <w:rPr>
          <w:rFonts w:ascii="Calibri" w:eastAsia="Times New Roman" w:hAnsi="Calibri" w:cs="Times New Roman"/>
          <w:color w:val="000000"/>
          <w:bdr w:val="none" w:sz="0" w:space="0" w:color="auto" w:frame="1"/>
        </w:rPr>
        <w:t> (</w:t>
      </w:r>
      <w:hyperlink r:id="rId39" w:tgtFrame="_blank" w:history="1">
        <w:r w:rsidRPr="00151478">
          <w:rPr>
            <w:rFonts w:ascii="Calibri" w:eastAsia="Times New Roman" w:hAnsi="Calibri" w:cs="Times New Roman"/>
            <w:color w:val="1062AE"/>
            <w:u w:val="single"/>
            <w:bdr w:val="none" w:sz="0" w:space="0" w:color="auto" w:frame="1"/>
          </w:rPr>
          <w:t>15 U.S.C. 644</w:t>
        </w:r>
      </w:hyperlink>
      <w:r w:rsidRPr="00151478">
        <w:rPr>
          <w:rFonts w:ascii="Calibri" w:eastAsia="Times New Roman" w:hAnsi="Calibri" w:cs="Times New Roman"/>
          <w:color w:val="000000"/>
          <w:bdr w:val="none" w:sz="0" w:space="0" w:color="auto" w:frame="1"/>
        </w:rPr>
        <w:t>).</w:t>
      </w:r>
    </w:p>
    <w:p w14:paraId="788B0EDB" w14:textId="5268C038"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of </w:t>
      </w:r>
      <w:hyperlink r:id="rId40" w:anchor="FAR_52_219_6" w:history="1">
        <w:r w:rsidRPr="00151478">
          <w:rPr>
            <w:rFonts w:ascii="Calibri" w:eastAsia="Times New Roman" w:hAnsi="Calibri" w:cs="Times New Roman"/>
            <w:color w:val="1062AE"/>
            <w:u w:val="single"/>
            <w:bdr w:val="none" w:sz="0" w:space="0" w:color="auto" w:frame="1"/>
          </w:rPr>
          <w:t>52.219-6</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Please refer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 to clause 52.219-13 Notice of Set-Aside of Orders and its accompanying note</w:t>
      </w:r>
      <w:r w:rsidRPr="00151478">
        <w:rPr>
          <w:rFonts w:ascii="Calibri" w:eastAsia="Times New Roman" w:hAnsi="Calibri" w:cs="Calibri"/>
          <w:highlight w:val="yellow"/>
          <w:lang w:val="en"/>
        </w:rPr>
        <w:t>.</w:t>
      </w:r>
    </w:p>
    <w:p w14:paraId="09C5EF68"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(15)</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41" w:anchor="FAR_52_219_7" w:history="1">
        <w:r w:rsidRPr="00151478">
          <w:rPr>
            <w:rFonts w:ascii="Calibri" w:eastAsia="Times New Roman" w:hAnsi="Calibri" w:cs="Times New Roman"/>
            <w:color w:val="1062AE"/>
            <w:u w:val="single"/>
            <w:bdr w:val="none" w:sz="0" w:space="0" w:color="auto" w:frame="1"/>
          </w:rPr>
          <w:t>52.219-7</w:t>
        </w:r>
      </w:hyperlink>
      <w:r w:rsidRPr="00151478">
        <w:rPr>
          <w:rFonts w:ascii="Calibri" w:eastAsia="Times New Roman" w:hAnsi="Calibri" w:cs="Times New Roman"/>
          <w:color w:val="000000"/>
          <w:bdr w:val="none" w:sz="0" w:space="0" w:color="auto" w:frame="1"/>
        </w:rPr>
        <w:t>, Notice of Partial Small Business Set-Aside </w:t>
      </w:r>
      <w:r w:rsidRPr="00151478">
        <w:rPr>
          <w:rFonts w:ascii="Calibri" w:eastAsia="Times New Roman" w:hAnsi="Calibri" w:cs="Times New Roman"/>
          <w:smallCaps/>
          <w:color w:val="000000"/>
          <w:bdr w:val="none" w:sz="0" w:space="0" w:color="auto" w:frame="1"/>
        </w:rPr>
        <w:t>(Nov 2020)</w:t>
      </w:r>
      <w:r w:rsidRPr="00151478">
        <w:rPr>
          <w:rFonts w:ascii="Calibri" w:eastAsia="Times New Roman" w:hAnsi="Calibri" w:cs="Times New Roman"/>
          <w:color w:val="000000"/>
          <w:bdr w:val="none" w:sz="0" w:space="0" w:color="auto" w:frame="1"/>
        </w:rPr>
        <w:t> (</w:t>
      </w:r>
      <w:hyperlink r:id="rId42" w:tgtFrame="_blank" w:history="1">
        <w:r w:rsidRPr="00151478">
          <w:rPr>
            <w:rFonts w:ascii="Calibri" w:eastAsia="Times New Roman" w:hAnsi="Calibri" w:cs="Times New Roman"/>
            <w:color w:val="1062AE"/>
            <w:u w:val="single"/>
            <w:bdr w:val="none" w:sz="0" w:space="0" w:color="auto" w:frame="1"/>
          </w:rPr>
          <w:t>15 U.S.C. 644</w:t>
        </w:r>
      </w:hyperlink>
      <w:r w:rsidRPr="00151478">
        <w:rPr>
          <w:rFonts w:ascii="Calibri" w:eastAsia="Times New Roman" w:hAnsi="Calibri" w:cs="Times New Roman"/>
          <w:color w:val="000000"/>
          <w:bdr w:val="none" w:sz="0" w:space="0" w:color="auto" w:frame="1"/>
        </w:rPr>
        <w:t>).</w:t>
      </w:r>
    </w:p>
    <w:p w14:paraId="097E2866"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 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of </w:t>
      </w:r>
      <w:hyperlink r:id="rId43" w:anchor="FAR_52_219_7" w:history="1">
        <w:r w:rsidRPr="00151478">
          <w:rPr>
            <w:rFonts w:ascii="Calibri" w:eastAsia="Times New Roman" w:hAnsi="Calibri" w:cs="Times New Roman"/>
            <w:color w:val="1062AE"/>
            <w:u w:val="single"/>
            <w:bdr w:val="none" w:sz="0" w:space="0" w:color="auto" w:frame="1"/>
          </w:rPr>
          <w:t>52.219-7</w:t>
        </w:r>
      </w:hyperlink>
      <w:r w:rsidRPr="00151478">
        <w:rPr>
          <w:rFonts w:ascii="Calibri" w:eastAsia="Times New Roman" w:hAnsi="Calibri" w:cs="Times New Roman"/>
          <w:color w:val="000000"/>
        </w:rPr>
        <w:t>.</w:t>
      </w:r>
    </w:p>
    <w:p w14:paraId="47E08CB3"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(16)</w:t>
      </w:r>
      <w:r w:rsidRPr="00151478">
        <w:rPr>
          <w:rFonts w:ascii="Calibri" w:eastAsia="Times New Roman" w:hAnsi="Calibri" w:cs="Times New Roman"/>
          <w:color w:val="000000"/>
        </w:rPr>
        <w:t> </w:t>
      </w:r>
      <w:hyperlink r:id="rId44" w:anchor="FAR_52_219_8" w:history="1">
        <w:r w:rsidRPr="00151478">
          <w:rPr>
            <w:rFonts w:ascii="Calibri" w:eastAsia="Times New Roman" w:hAnsi="Calibri" w:cs="Times New Roman"/>
            <w:color w:val="1062AE"/>
            <w:u w:val="single"/>
            <w:bdr w:val="none" w:sz="0" w:space="0" w:color="auto" w:frame="1"/>
          </w:rPr>
          <w:t>52.219-8</w:t>
        </w:r>
      </w:hyperlink>
      <w:r w:rsidRPr="00151478">
        <w:rPr>
          <w:rFonts w:ascii="Calibri" w:eastAsia="Times New Roman" w:hAnsi="Calibri" w:cs="Times New Roman"/>
          <w:color w:val="000000"/>
        </w:rPr>
        <w:t>, Utilization of Small Business Concerns </w:t>
      </w:r>
      <w:r w:rsidRPr="00151478">
        <w:rPr>
          <w:rFonts w:ascii="Calibri" w:eastAsia="Times New Roman" w:hAnsi="Calibri" w:cs="Times New Roman"/>
          <w:smallCaps/>
          <w:color w:val="000000"/>
          <w:bdr w:val="none" w:sz="0" w:space="0" w:color="auto" w:frame="1"/>
        </w:rPr>
        <w:t>(Oct 2018)</w:t>
      </w:r>
      <w:r w:rsidRPr="00151478">
        <w:rPr>
          <w:rFonts w:ascii="Calibri" w:eastAsia="Times New Roman" w:hAnsi="Calibri" w:cs="Times New Roman"/>
          <w:color w:val="000000"/>
        </w:rPr>
        <w:t> (</w:t>
      </w:r>
      <w:hyperlink r:id="rId45" w:tgtFrame="_blank" w:history="1">
        <w:r w:rsidRPr="00151478">
          <w:rPr>
            <w:rFonts w:ascii="Calibri" w:eastAsia="Times New Roman" w:hAnsi="Calibri" w:cs="Times New Roman"/>
            <w:color w:val="1062AE"/>
            <w:u w:val="single"/>
            <w:bdr w:val="none" w:sz="0" w:space="0" w:color="auto" w:frame="1"/>
          </w:rPr>
          <w:t>15 U.S.C. 637(d)(2)</w:t>
        </w:r>
      </w:hyperlink>
      <w:r w:rsidRPr="00151478">
        <w:rPr>
          <w:rFonts w:ascii="Calibri" w:eastAsia="Times New Roman" w:hAnsi="Calibri" w:cs="Times New Roman"/>
          <w:color w:val="000000"/>
        </w:rPr>
        <w:t> and (3)).</w:t>
      </w:r>
    </w:p>
    <w:p w14:paraId="0C8278FC"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(17)</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46" w:anchor="FAR_52_219_9" w:history="1">
        <w:r w:rsidRPr="00151478">
          <w:rPr>
            <w:rFonts w:ascii="Calibri" w:eastAsia="Times New Roman" w:hAnsi="Calibri" w:cs="Times New Roman"/>
            <w:color w:val="1062AE"/>
            <w:u w:val="single"/>
            <w:bdr w:val="none" w:sz="0" w:space="0" w:color="auto" w:frame="1"/>
          </w:rPr>
          <w:t>52.219-9</w:t>
        </w:r>
      </w:hyperlink>
      <w:r w:rsidRPr="00151478">
        <w:rPr>
          <w:rFonts w:ascii="Calibri" w:eastAsia="Times New Roman" w:hAnsi="Calibri" w:cs="Times New Roman"/>
          <w:color w:val="000000"/>
        </w:rPr>
        <w:t>, Small Business Subcontracting Plan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47" w:tgtFrame="_blank" w:history="1">
        <w:r w:rsidRPr="00151478">
          <w:rPr>
            <w:rFonts w:ascii="Calibri" w:eastAsia="Times New Roman" w:hAnsi="Calibri" w:cs="Times New Roman"/>
            <w:color w:val="1062AE"/>
            <w:u w:val="single"/>
            <w:bdr w:val="none" w:sz="0" w:space="0" w:color="auto" w:frame="1"/>
          </w:rPr>
          <w:t>15 U.S.C. 637(d)(4)</w:t>
        </w:r>
      </w:hyperlink>
      <w:r w:rsidRPr="00151478">
        <w:rPr>
          <w:rFonts w:ascii="Calibri" w:eastAsia="Times New Roman" w:hAnsi="Calibri" w:cs="Times New Roman"/>
          <w:color w:val="000000"/>
        </w:rPr>
        <w:t>).</w:t>
      </w:r>
    </w:p>
    <w:p w14:paraId="046819BE"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(Nov 2016)</w:t>
      </w:r>
      <w:r w:rsidRPr="00151478">
        <w:rPr>
          <w:rFonts w:ascii="Calibri" w:eastAsia="Times New Roman" w:hAnsi="Calibri" w:cs="Times New Roman"/>
          <w:color w:val="000000"/>
        </w:rPr>
        <w:t> of </w:t>
      </w:r>
      <w:hyperlink r:id="rId48" w:anchor="FAR_52_219_9" w:history="1">
        <w:r w:rsidRPr="00151478">
          <w:rPr>
            <w:rFonts w:ascii="Calibri" w:eastAsia="Times New Roman" w:hAnsi="Calibri" w:cs="Times New Roman"/>
            <w:color w:val="1062AE"/>
            <w:u w:val="single"/>
            <w:bdr w:val="none" w:sz="0" w:space="0" w:color="auto" w:frame="1"/>
          </w:rPr>
          <w:t>52.219-9</w:t>
        </w:r>
      </w:hyperlink>
      <w:r w:rsidRPr="00151478">
        <w:rPr>
          <w:rFonts w:ascii="Calibri" w:eastAsia="Times New Roman" w:hAnsi="Calibri" w:cs="Times New Roman"/>
          <w:color w:val="000000"/>
        </w:rPr>
        <w:t>.</w:t>
      </w:r>
    </w:p>
    <w:p w14:paraId="28B0385C"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(iii)</w:t>
      </w:r>
      <w:r w:rsidRPr="00151478">
        <w:rPr>
          <w:rFonts w:ascii="Calibri" w:eastAsia="Times New Roman" w:hAnsi="Calibri" w:cs="Times New Roman"/>
          <w:color w:val="000000"/>
        </w:rPr>
        <w:t> Alternate II </w:t>
      </w:r>
      <w:r w:rsidRPr="00151478">
        <w:rPr>
          <w:rFonts w:ascii="Calibri" w:eastAsia="Times New Roman" w:hAnsi="Calibri" w:cs="Times New Roman"/>
          <w:smallCaps/>
          <w:color w:val="000000"/>
          <w:bdr w:val="none" w:sz="0" w:space="0" w:color="auto" w:frame="1"/>
        </w:rPr>
        <w:t>(Nov 2016)</w:t>
      </w:r>
      <w:r w:rsidRPr="00151478">
        <w:rPr>
          <w:rFonts w:ascii="Calibri" w:eastAsia="Times New Roman" w:hAnsi="Calibri" w:cs="Times New Roman"/>
          <w:color w:val="000000"/>
        </w:rPr>
        <w:t> of </w:t>
      </w:r>
      <w:hyperlink r:id="rId49" w:anchor="FAR_52_219_9" w:history="1">
        <w:r w:rsidRPr="00151478">
          <w:rPr>
            <w:rFonts w:ascii="Calibri" w:eastAsia="Times New Roman" w:hAnsi="Calibri" w:cs="Times New Roman"/>
            <w:color w:val="1062AE"/>
            <w:u w:val="single"/>
            <w:bdr w:val="none" w:sz="0" w:space="0" w:color="auto" w:frame="1"/>
          </w:rPr>
          <w:t>52.219-9</w:t>
        </w:r>
      </w:hyperlink>
      <w:r w:rsidRPr="00151478">
        <w:rPr>
          <w:rFonts w:ascii="Calibri" w:eastAsia="Times New Roman" w:hAnsi="Calibri" w:cs="Times New Roman"/>
          <w:color w:val="000000"/>
        </w:rPr>
        <w:t>.</w:t>
      </w:r>
    </w:p>
    <w:p w14:paraId="0B6EECF4"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(iv)</w:t>
      </w:r>
      <w:r w:rsidRPr="00151478">
        <w:rPr>
          <w:rFonts w:ascii="Calibri" w:eastAsia="Times New Roman" w:hAnsi="Calibri" w:cs="Times New Roman"/>
          <w:color w:val="000000"/>
        </w:rPr>
        <w:t> Alternate III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of </w:t>
      </w:r>
      <w:hyperlink r:id="rId50" w:anchor="FAR_52_219_9" w:history="1">
        <w:r w:rsidRPr="00151478">
          <w:rPr>
            <w:rFonts w:ascii="Calibri" w:eastAsia="Times New Roman" w:hAnsi="Calibri" w:cs="Times New Roman"/>
            <w:color w:val="1062AE"/>
            <w:u w:val="single"/>
            <w:bdr w:val="none" w:sz="0" w:space="0" w:color="auto" w:frame="1"/>
          </w:rPr>
          <w:t>52.219-9</w:t>
        </w:r>
      </w:hyperlink>
      <w:r w:rsidRPr="00151478">
        <w:rPr>
          <w:rFonts w:ascii="Calibri" w:eastAsia="Times New Roman" w:hAnsi="Calibri" w:cs="Times New Roman"/>
          <w:color w:val="000000"/>
        </w:rPr>
        <w:t>.</w:t>
      </w:r>
    </w:p>
    <w:p w14:paraId="398503B7"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(v)</w:t>
      </w:r>
      <w:r w:rsidRPr="00151478">
        <w:rPr>
          <w:rFonts w:ascii="Calibri" w:eastAsia="Times New Roman" w:hAnsi="Calibri" w:cs="Times New Roman"/>
          <w:color w:val="000000"/>
        </w:rPr>
        <w:t> Alternate IV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of </w:t>
      </w:r>
      <w:hyperlink r:id="rId51" w:anchor="FAR_52_219_9" w:history="1">
        <w:r w:rsidRPr="00151478">
          <w:rPr>
            <w:rFonts w:ascii="Calibri" w:eastAsia="Times New Roman" w:hAnsi="Calibri" w:cs="Times New Roman"/>
            <w:color w:val="1062AE"/>
            <w:u w:val="single"/>
            <w:bdr w:val="none" w:sz="0" w:space="0" w:color="auto" w:frame="1"/>
          </w:rPr>
          <w:t>52.219-9</w:t>
        </w:r>
      </w:hyperlink>
    </w:p>
    <w:p w14:paraId="3EEC4A5D" w14:textId="0D430BC5" w:rsidR="00151478" w:rsidRPr="00151478" w:rsidRDefault="00151478" w:rsidP="00151478">
      <w:pPr>
        <w:shd w:val="clear" w:color="auto" w:fill="FFFFFF"/>
        <w:spacing w:after="0" w:line="240" w:lineRule="auto"/>
        <w:ind w:left="1170" w:hanging="90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(18)</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52" w:anchor="FAR_52_219_13" w:history="1">
        <w:r w:rsidRPr="00151478">
          <w:rPr>
            <w:rFonts w:ascii="Calibri" w:eastAsia="Times New Roman" w:hAnsi="Calibri" w:cs="Times New Roman"/>
            <w:color w:val="1062AE"/>
            <w:u w:val="single"/>
            <w:bdr w:val="none" w:sz="0" w:space="0" w:color="auto" w:frame="1"/>
          </w:rPr>
          <w:t>52.219-13</w:t>
        </w:r>
      </w:hyperlink>
      <w:r w:rsidRPr="00151478">
        <w:rPr>
          <w:rFonts w:ascii="Calibri" w:eastAsia="Times New Roman" w:hAnsi="Calibri" w:cs="Times New Roman"/>
          <w:color w:val="000000"/>
        </w:rPr>
        <w:t>, Notice of Set-Aside of Orders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w:t>
      </w:r>
      <w:hyperlink r:id="rId53" w:tgtFrame="_blank" w:history="1">
        <w:r w:rsidRPr="00151478">
          <w:rPr>
            <w:rFonts w:ascii="Calibri" w:eastAsia="Times New Roman" w:hAnsi="Calibri" w:cs="Times New Roman"/>
            <w:color w:val="1062AE"/>
            <w:u w:val="single"/>
            <w:bdr w:val="none" w:sz="0" w:space="0" w:color="auto" w:frame="1"/>
          </w:rPr>
          <w:t>15 U.S.C. 644(r)</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This clause is included in full text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w:t>
      </w:r>
    </w:p>
    <w:p w14:paraId="09EDA52F" w14:textId="77777777" w:rsidR="00151478" w:rsidRPr="00151478" w:rsidRDefault="00151478" w:rsidP="00151478">
      <w:pPr>
        <w:shd w:val="clear" w:color="auto" w:fill="FFFFFF"/>
        <w:spacing w:after="0" w:line="240" w:lineRule="auto"/>
        <w:ind w:left="1170" w:hanging="54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of </w:t>
      </w:r>
      <w:hyperlink r:id="rId54" w:anchor="FAR_52_219_13" w:history="1">
        <w:r w:rsidRPr="00151478">
          <w:rPr>
            <w:rFonts w:ascii="Calibri" w:eastAsia="Times New Roman" w:hAnsi="Calibri" w:cs="Times New Roman"/>
            <w:color w:val="1062AE"/>
            <w:u w:val="single"/>
            <w:bdr w:val="none" w:sz="0" w:space="0" w:color="auto" w:frame="1"/>
          </w:rPr>
          <w:t>52.219-13</w:t>
        </w:r>
      </w:hyperlink>
      <w:r w:rsidRPr="00151478">
        <w:rPr>
          <w:rFonts w:ascii="Calibri" w:eastAsia="Times New Roman" w:hAnsi="Calibri" w:cs="Times New Roman"/>
          <w:color w:val="000000"/>
        </w:rPr>
        <w:t xml:space="preserve">.  </w:t>
      </w:r>
    </w:p>
    <w:p w14:paraId="7CE6B5EA" w14:textId="4C66E462" w:rsidR="00151478" w:rsidRPr="00151478" w:rsidRDefault="00151478" w:rsidP="00151478">
      <w:pPr>
        <w:shd w:val="clear" w:color="auto" w:fill="FFFFFF"/>
        <w:spacing w:after="0" w:line="240" w:lineRule="auto"/>
        <w:ind w:left="900" w:hanging="63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(19)</w:t>
      </w:r>
      <w:r w:rsidRPr="00151478">
        <w:rPr>
          <w:rFonts w:ascii="Calibri" w:eastAsia="Times New Roman" w:hAnsi="Calibri" w:cs="Times New Roman"/>
          <w:color w:val="000000"/>
        </w:rPr>
        <w:t> </w:t>
      </w:r>
      <w:hyperlink r:id="rId55" w:anchor="FAR_52_219_14" w:history="1">
        <w:r w:rsidRPr="00151478">
          <w:rPr>
            <w:rFonts w:ascii="Calibri" w:eastAsia="Times New Roman" w:hAnsi="Calibri" w:cs="Times New Roman"/>
            <w:color w:val="1062AE"/>
            <w:u w:val="single"/>
            <w:bdr w:val="none" w:sz="0" w:space="0" w:color="auto" w:frame="1"/>
          </w:rPr>
          <w:t>52.219-14</w:t>
        </w:r>
      </w:hyperlink>
      <w:r w:rsidRPr="00151478">
        <w:rPr>
          <w:rFonts w:ascii="Calibri" w:eastAsia="Times New Roman" w:hAnsi="Calibri" w:cs="Times New Roman"/>
          <w:color w:val="000000"/>
        </w:rPr>
        <w:t>, Limitations on Subcontracting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56" w:tgtFrame="_blank" w:history="1">
        <w:r w:rsidRPr="00151478">
          <w:rPr>
            <w:rFonts w:ascii="Calibri" w:eastAsia="Times New Roman" w:hAnsi="Calibri" w:cs="Times New Roman"/>
            <w:color w:val="1062AE"/>
            <w:u w:val="single"/>
            <w:bdr w:val="none" w:sz="0" w:space="0" w:color="auto" w:frame="1"/>
          </w:rPr>
          <w:t>15 U.S.C. 637(a)(14)</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Please refer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 to clause 52.219-13 Notice of Set-Aside of Orders and its accompanying note</w:t>
      </w:r>
      <w:r w:rsidRPr="00151478">
        <w:rPr>
          <w:rFonts w:ascii="Calibri" w:eastAsia="Times New Roman" w:hAnsi="Calibri" w:cs="Calibri"/>
          <w:highlight w:val="yellow"/>
          <w:lang w:val="en"/>
        </w:rPr>
        <w:t>.</w:t>
      </w:r>
    </w:p>
    <w:p w14:paraId="39DDDAE7" w14:textId="77777777" w:rsidR="00151478" w:rsidRPr="00151478" w:rsidRDefault="00151478" w:rsidP="00151478">
      <w:pPr>
        <w:shd w:val="clear" w:color="auto" w:fill="FFFFFF"/>
        <w:spacing w:after="0" w:line="240" w:lineRule="auto"/>
        <w:ind w:left="810" w:hanging="54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(20)</w:t>
      </w:r>
      <w:r w:rsidRPr="00151478">
        <w:rPr>
          <w:rFonts w:ascii="Calibri" w:eastAsia="Times New Roman" w:hAnsi="Calibri" w:cs="Times New Roman"/>
          <w:color w:val="000000"/>
        </w:rPr>
        <w:t> </w:t>
      </w:r>
      <w:hyperlink r:id="rId57" w:anchor="FAR_52_219_16" w:history="1">
        <w:r w:rsidRPr="00151478">
          <w:rPr>
            <w:rFonts w:ascii="Calibri" w:eastAsia="Times New Roman" w:hAnsi="Calibri" w:cs="Times New Roman"/>
            <w:color w:val="1062AE"/>
            <w:u w:val="single"/>
            <w:bdr w:val="none" w:sz="0" w:space="0" w:color="auto" w:frame="1"/>
          </w:rPr>
          <w:t>52.219-16</w:t>
        </w:r>
      </w:hyperlink>
      <w:r w:rsidRPr="00151478">
        <w:rPr>
          <w:rFonts w:ascii="Calibri" w:eastAsia="Times New Roman" w:hAnsi="Calibri" w:cs="Times New Roman"/>
          <w:color w:val="000000"/>
        </w:rPr>
        <w:t>, Liquidated Damages-Subcontracting Plan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58" w:tgtFrame="_blank" w:history="1">
        <w:r w:rsidRPr="00151478">
          <w:rPr>
            <w:rFonts w:ascii="Calibri" w:eastAsia="Times New Roman" w:hAnsi="Calibri" w:cs="Times New Roman"/>
            <w:color w:val="1062AE"/>
            <w:u w:val="single"/>
            <w:bdr w:val="none" w:sz="0" w:space="0" w:color="auto" w:frame="1"/>
          </w:rPr>
          <w:t>15 U.S.C. 637(d)(4)(F)(i)</w:t>
        </w:r>
      </w:hyperlink>
      <w:r w:rsidRPr="00151478">
        <w:rPr>
          <w:rFonts w:ascii="Calibri" w:eastAsia="Times New Roman" w:hAnsi="Calibri" w:cs="Times New Roman"/>
          <w:color w:val="000000"/>
        </w:rPr>
        <w:t>).</w:t>
      </w:r>
    </w:p>
    <w:p w14:paraId="0F23A45E" w14:textId="348A19ED" w:rsidR="00151478" w:rsidRPr="00151478" w:rsidRDefault="00151478" w:rsidP="00151478">
      <w:pPr>
        <w:shd w:val="clear" w:color="auto" w:fill="FFFFFF"/>
        <w:spacing w:after="0" w:line="240" w:lineRule="auto"/>
        <w:ind w:left="900" w:hanging="63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(21)</w:t>
      </w:r>
      <w:r w:rsidRPr="00151478">
        <w:rPr>
          <w:rFonts w:ascii="Calibri" w:eastAsia="Times New Roman" w:hAnsi="Calibri" w:cs="Times New Roman"/>
          <w:color w:val="000000"/>
        </w:rPr>
        <w:t> </w:t>
      </w:r>
      <w:hyperlink r:id="rId59" w:anchor="FAR_52_219_27" w:history="1">
        <w:r w:rsidRPr="00151478">
          <w:rPr>
            <w:rFonts w:ascii="Calibri" w:eastAsia="Times New Roman" w:hAnsi="Calibri" w:cs="Times New Roman"/>
            <w:color w:val="1062AE"/>
            <w:u w:val="single"/>
            <w:bdr w:val="none" w:sz="0" w:space="0" w:color="auto" w:frame="1"/>
          </w:rPr>
          <w:t>52.219-27</w:t>
        </w:r>
      </w:hyperlink>
      <w:r w:rsidRPr="00151478">
        <w:rPr>
          <w:rFonts w:ascii="Calibri" w:eastAsia="Times New Roman" w:hAnsi="Calibri" w:cs="Times New Roman"/>
          <w:color w:val="000000"/>
        </w:rPr>
        <w:t>, Notice of Service-Disabled Veteran-Owned Small Business Set-Aside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60" w:tgtFrame="_blank" w:history="1">
        <w:r w:rsidRPr="00151478">
          <w:rPr>
            <w:rFonts w:ascii="Calibri" w:eastAsia="Times New Roman" w:hAnsi="Calibri" w:cs="Times New Roman"/>
            <w:color w:val="1062AE"/>
            <w:u w:val="single"/>
            <w:bdr w:val="none" w:sz="0" w:space="0" w:color="auto" w:frame="1"/>
          </w:rPr>
          <w:t>15 U.S.C. 657f</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Please refer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 to clause 52.219-13 Notice of Set-Aside of Orders and its accompanying note</w:t>
      </w:r>
      <w:r w:rsidRPr="00151478">
        <w:rPr>
          <w:rFonts w:ascii="Calibri" w:eastAsia="Times New Roman" w:hAnsi="Calibri" w:cs="Calibri"/>
          <w:highlight w:val="yellow"/>
          <w:lang w:val="en"/>
        </w:rPr>
        <w:t>.</w:t>
      </w:r>
    </w:p>
    <w:p w14:paraId="65655275" w14:textId="77777777" w:rsidR="00151478" w:rsidRPr="00151478" w:rsidRDefault="00151478" w:rsidP="00151478">
      <w:pPr>
        <w:shd w:val="clear" w:color="auto" w:fill="FFFFFF"/>
        <w:spacing w:after="0" w:line="240" w:lineRule="auto"/>
        <w:ind w:left="1170" w:hanging="90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(22)</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61" w:anchor="FAR_52_219_28" w:history="1">
        <w:r w:rsidRPr="00151478">
          <w:rPr>
            <w:rFonts w:ascii="Calibri" w:eastAsia="Times New Roman" w:hAnsi="Calibri" w:cs="Times New Roman"/>
            <w:color w:val="1062AE"/>
            <w:u w:val="single"/>
            <w:bdr w:val="none" w:sz="0" w:space="0" w:color="auto" w:frame="1"/>
          </w:rPr>
          <w:t>52.219-28</w:t>
        </w:r>
      </w:hyperlink>
      <w:r w:rsidRPr="00151478">
        <w:rPr>
          <w:rFonts w:ascii="Calibri" w:eastAsia="Times New Roman" w:hAnsi="Calibri" w:cs="Times New Roman"/>
          <w:color w:val="000000"/>
        </w:rPr>
        <w:t>, Post Award Small Business Program Rerepresentation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bdr w:val="none" w:sz="0" w:space="0" w:color="auto" w:frame="1"/>
        </w:rPr>
        <w:t> </w:t>
      </w:r>
      <w:r w:rsidRPr="00151478">
        <w:rPr>
          <w:rFonts w:ascii="Calibri" w:eastAsia="Times New Roman" w:hAnsi="Calibri" w:cs="Times New Roman"/>
          <w:color w:val="000000"/>
        </w:rPr>
        <w:t>(</w:t>
      </w:r>
      <w:hyperlink r:id="rId62" w:tgtFrame="_blank" w:history="1">
        <w:r w:rsidRPr="00151478">
          <w:rPr>
            <w:rFonts w:ascii="Calibri" w:eastAsia="Times New Roman" w:hAnsi="Calibri" w:cs="Times New Roman"/>
            <w:color w:val="1062AE"/>
            <w:u w:val="single"/>
            <w:bdr w:val="none" w:sz="0" w:space="0" w:color="auto" w:frame="1"/>
          </w:rPr>
          <w:t>15 U.S.C. 632(a)(2)</w:t>
        </w:r>
      </w:hyperlink>
      <w:r w:rsidRPr="00151478">
        <w:rPr>
          <w:rFonts w:ascii="Calibri" w:eastAsia="Times New Roman" w:hAnsi="Calibri" w:cs="Times New Roman"/>
          <w:color w:val="000000"/>
        </w:rPr>
        <w:t>).</w:t>
      </w:r>
    </w:p>
    <w:p w14:paraId="7B194810" w14:textId="77777777" w:rsidR="00151478" w:rsidRPr="00151478" w:rsidRDefault="00151478" w:rsidP="00151478">
      <w:pPr>
        <w:shd w:val="clear" w:color="auto" w:fill="FFFFFF"/>
        <w:spacing w:after="0" w:line="240" w:lineRule="auto"/>
        <w:ind w:left="990" w:hanging="39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(MAR 2020) of </w:t>
      </w:r>
      <w:hyperlink r:id="rId63" w:anchor="FAR_52_219_28" w:history="1">
        <w:r w:rsidRPr="00151478">
          <w:rPr>
            <w:rFonts w:ascii="Calibri" w:eastAsia="Times New Roman" w:hAnsi="Calibri" w:cs="Times New Roman"/>
            <w:color w:val="1062AE"/>
            <w:u w:val="single"/>
            <w:bdr w:val="none" w:sz="0" w:space="0" w:color="auto" w:frame="1"/>
          </w:rPr>
          <w:t>52.219-28</w:t>
        </w:r>
      </w:hyperlink>
      <w:r w:rsidRPr="00151478">
        <w:rPr>
          <w:rFonts w:ascii="Calibri" w:eastAsia="Times New Roman" w:hAnsi="Calibri" w:cs="Times New Roman"/>
          <w:color w:val="000000"/>
        </w:rPr>
        <w:t>.</w:t>
      </w:r>
    </w:p>
    <w:p w14:paraId="13EE8DCB" w14:textId="74B0A9E5"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(23)</w:t>
      </w:r>
      <w:r w:rsidRPr="00151478">
        <w:rPr>
          <w:rFonts w:ascii="Calibri" w:eastAsia="Times New Roman" w:hAnsi="Calibri" w:cs="Times New Roman"/>
          <w:color w:val="000000"/>
        </w:rPr>
        <w:t> </w:t>
      </w:r>
      <w:hyperlink r:id="rId64" w:anchor="FAR_52_219_29" w:history="1">
        <w:r w:rsidRPr="00151478">
          <w:rPr>
            <w:rFonts w:ascii="Calibri" w:eastAsia="Times New Roman" w:hAnsi="Calibri" w:cs="Times New Roman"/>
            <w:color w:val="1062AE"/>
            <w:u w:val="single"/>
            <w:bdr w:val="none" w:sz="0" w:space="0" w:color="auto" w:frame="1"/>
          </w:rPr>
          <w:t>52.219-29</w:t>
        </w:r>
      </w:hyperlink>
      <w:r w:rsidRPr="00151478">
        <w:rPr>
          <w:rFonts w:ascii="Calibri" w:eastAsia="Times New Roman" w:hAnsi="Calibri" w:cs="Times New Roman"/>
          <w:color w:val="000000"/>
        </w:rPr>
        <w:t>, Notice of Set-Aside for, or Sole Source Award to, Economically Disadvantaged Women-Owned Small Business Concerns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65" w:tgtFrame="_blank" w:history="1">
        <w:r w:rsidRPr="00151478">
          <w:rPr>
            <w:rFonts w:ascii="Calibri" w:eastAsia="Times New Roman" w:hAnsi="Calibri" w:cs="Times New Roman"/>
            <w:color w:val="1062AE"/>
            <w:u w:val="single"/>
            <w:bdr w:val="none" w:sz="0" w:space="0" w:color="auto" w:frame="1"/>
          </w:rPr>
          <w:t>15 U.S.C. 637(m)</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Please refer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 to clause 52.219-13 Notice of Set-Aside of Orders and its accompanying note</w:t>
      </w:r>
      <w:r w:rsidRPr="00151478">
        <w:rPr>
          <w:rFonts w:ascii="Calibri" w:eastAsia="Times New Roman" w:hAnsi="Calibri" w:cs="Calibri"/>
          <w:highlight w:val="yellow"/>
          <w:lang w:val="en"/>
        </w:rPr>
        <w:t>.</w:t>
      </w:r>
    </w:p>
    <w:p w14:paraId="41C26183" w14:textId="1628EED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(24)</w:t>
      </w:r>
      <w:r w:rsidRPr="00151478">
        <w:rPr>
          <w:rFonts w:ascii="Calibri" w:eastAsia="Times New Roman" w:hAnsi="Calibri" w:cs="Times New Roman"/>
          <w:color w:val="000000"/>
        </w:rPr>
        <w:t> </w:t>
      </w:r>
      <w:hyperlink r:id="rId66" w:anchor="FAR_52_219_30" w:history="1">
        <w:r w:rsidRPr="00151478">
          <w:rPr>
            <w:rFonts w:ascii="Calibri" w:eastAsia="Times New Roman" w:hAnsi="Calibri" w:cs="Times New Roman"/>
            <w:color w:val="1062AE"/>
            <w:u w:val="single"/>
            <w:bdr w:val="none" w:sz="0" w:space="0" w:color="auto" w:frame="1"/>
          </w:rPr>
          <w:t>52.219-30</w:t>
        </w:r>
      </w:hyperlink>
      <w:r w:rsidRPr="00151478">
        <w:rPr>
          <w:rFonts w:ascii="Calibri" w:eastAsia="Times New Roman" w:hAnsi="Calibri" w:cs="Times New Roman"/>
          <w:color w:val="000000"/>
        </w:rPr>
        <w:t>, Notice of Set-Aside for, or Sole Source Award to, Women-Owned Small Business Concerns Eligible Under the Women-Owned Small Business Program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67" w:tgtFrame="_blank" w:history="1">
        <w:r w:rsidRPr="00151478">
          <w:rPr>
            <w:rFonts w:ascii="Calibri" w:eastAsia="Times New Roman" w:hAnsi="Calibri" w:cs="Times New Roman"/>
            <w:color w:val="1062AE"/>
            <w:u w:val="single"/>
            <w:bdr w:val="none" w:sz="0" w:space="0" w:color="auto" w:frame="1"/>
          </w:rPr>
          <w:t>15 U.S.C. 637(m)</w:t>
        </w:r>
      </w:hyperlink>
      <w:r w:rsidRPr="00151478">
        <w:rPr>
          <w:rFonts w:ascii="Calibri" w:eastAsia="Times New Roman" w:hAnsi="Calibri" w:cs="Times New Roman"/>
          <w:color w:val="000000"/>
        </w:rPr>
        <w:t xml:space="preserve">). </w:t>
      </w:r>
      <w:r w:rsidRPr="00151478">
        <w:rPr>
          <w:rFonts w:ascii="Calibri" w:eastAsia="Times New Roman" w:hAnsi="Calibri" w:cs="Calibri"/>
          <w:b/>
          <w:i/>
          <w:highlight w:val="yellow"/>
          <w:lang w:val="en"/>
        </w:rPr>
        <w:t>Note:  Please refer within th</w:t>
      </w:r>
      <w:r w:rsidR="006E22C0">
        <w:rPr>
          <w:rFonts w:ascii="Calibri" w:eastAsia="Times New Roman" w:hAnsi="Calibri" w:cs="Calibri"/>
          <w:b/>
          <w:i/>
          <w:highlight w:val="yellow"/>
          <w:lang w:val="en"/>
        </w:rPr>
        <w:t>e</w:t>
      </w:r>
      <w:r w:rsidRPr="00151478">
        <w:rPr>
          <w:rFonts w:ascii="Calibri" w:eastAsia="Times New Roman" w:hAnsi="Calibri" w:cs="Calibri"/>
          <w:b/>
          <w:i/>
          <w:highlight w:val="yellow"/>
          <w:lang w:val="en"/>
        </w:rPr>
        <w:t xml:space="preserve"> solicitation to clause 52.219-13 Notice of Set-Aside of Orders and its accompanying note</w:t>
      </w:r>
      <w:r w:rsidRPr="00151478">
        <w:rPr>
          <w:rFonts w:ascii="Calibri" w:eastAsia="Times New Roman" w:hAnsi="Calibri" w:cs="Calibri"/>
          <w:highlight w:val="yellow"/>
          <w:lang w:val="en"/>
        </w:rPr>
        <w:t>.</w:t>
      </w:r>
    </w:p>
    <w:p w14:paraId="5923C457"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(25)</w:t>
      </w:r>
      <w:r w:rsidRPr="00151478">
        <w:rPr>
          <w:rFonts w:ascii="Calibri" w:eastAsia="Times New Roman" w:hAnsi="Calibri" w:cs="Times New Roman"/>
          <w:color w:val="000000"/>
        </w:rPr>
        <w:t> </w:t>
      </w:r>
      <w:hyperlink r:id="rId68" w:anchor="FAR_52_219_32" w:history="1">
        <w:r w:rsidRPr="00151478">
          <w:rPr>
            <w:rFonts w:ascii="Calibri" w:eastAsia="Times New Roman" w:hAnsi="Calibri" w:cs="Times New Roman"/>
            <w:color w:val="1062AE"/>
            <w:u w:val="single"/>
            <w:bdr w:val="none" w:sz="0" w:space="0" w:color="auto" w:frame="1"/>
          </w:rPr>
          <w:t>52.219-32</w:t>
        </w:r>
      </w:hyperlink>
      <w:r w:rsidRPr="00151478">
        <w:rPr>
          <w:rFonts w:ascii="Calibri" w:eastAsia="Times New Roman" w:hAnsi="Calibri" w:cs="Times New Roman"/>
          <w:color w:val="000000"/>
        </w:rPr>
        <w:t>, Orders Issued Directly Under Small Business Reserves </w:t>
      </w:r>
      <w:r w:rsidRPr="00151478">
        <w:rPr>
          <w:rFonts w:ascii="Calibri" w:eastAsia="Times New Roman" w:hAnsi="Calibri" w:cs="Times New Roman"/>
          <w:smallCaps/>
          <w:color w:val="000000"/>
          <w:bdr w:val="none" w:sz="0" w:space="0" w:color="auto" w:frame="1"/>
        </w:rPr>
        <w:t>(Mar 2020)</w:t>
      </w:r>
      <w:r w:rsidRPr="00151478">
        <w:rPr>
          <w:rFonts w:ascii="Calibri" w:eastAsia="Times New Roman" w:hAnsi="Calibri" w:cs="Times New Roman"/>
          <w:color w:val="000000"/>
        </w:rPr>
        <w:t> (</w:t>
      </w:r>
      <w:hyperlink r:id="rId69" w:tgtFrame="_blank" w:history="1">
        <w:r w:rsidRPr="00151478">
          <w:rPr>
            <w:rFonts w:ascii="Calibri" w:eastAsia="Times New Roman" w:hAnsi="Calibri" w:cs="Times New Roman"/>
            <w:color w:val="1062AE"/>
            <w:u w:val="single"/>
            <w:bdr w:val="none" w:sz="0" w:space="0" w:color="auto" w:frame="1"/>
          </w:rPr>
          <w:t>15 U.S.C. 644</w:t>
        </w:r>
      </w:hyperlink>
      <w:r w:rsidRPr="00151478">
        <w:rPr>
          <w:rFonts w:ascii="Calibri" w:eastAsia="Times New Roman" w:hAnsi="Calibri" w:cs="Times New Roman"/>
          <w:color w:val="000000"/>
        </w:rPr>
        <w:t>(r)).</w:t>
      </w:r>
    </w:p>
    <w:p w14:paraId="4C303112"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_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(26)</w:t>
      </w:r>
      <w:r w:rsidRPr="00151478">
        <w:rPr>
          <w:rFonts w:ascii="Calibri" w:eastAsia="Times New Roman" w:hAnsi="Calibri" w:cs="Times New Roman"/>
          <w:color w:val="000000"/>
        </w:rPr>
        <w:t> </w:t>
      </w:r>
      <w:hyperlink r:id="rId70" w:anchor="FAR_52_219_33" w:history="1">
        <w:r w:rsidRPr="00151478">
          <w:rPr>
            <w:rFonts w:ascii="Calibri" w:eastAsia="Times New Roman" w:hAnsi="Calibri" w:cs="Times New Roman"/>
            <w:color w:val="1062AE"/>
            <w:u w:val="single"/>
            <w:bdr w:val="none" w:sz="0" w:space="0" w:color="auto" w:frame="1"/>
          </w:rPr>
          <w:t>52.219-33</w:t>
        </w:r>
      </w:hyperlink>
      <w:r w:rsidRPr="00151478">
        <w:rPr>
          <w:rFonts w:ascii="Calibri" w:eastAsia="Times New Roman" w:hAnsi="Calibri" w:cs="Times New Roman"/>
          <w:color w:val="000000"/>
        </w:rPr>
        <w:t>, Nonmanufacturer Rule </w:t>
      </w:r>
      <w:r w:rsidRPr="00151478">
        <w:rPr>
          <w:rFonts w:ascii="Calibri" w:eastAsia="Times New Roman" w:hAnsi="Calibri" w:cs="Times New Roman"/>
          <w:smallCaps/>
          <w:color w:val="000000"/>
          <w:bdr w:val="none" w:sz="0" w:space="0" w:color="auto" w:frame="1"/>
        </w:rPr>
        <w:t>(SEP 2021)</w:t>
      </w:r>
      <w:r w:rsidRPr="00151478">
        <w:rPr>
          <w:rFonts w:ascii="Calibri" w:eastAsia="Times New Roman" w:hAnsi="Calibri" w:cs="Times New Roman"/>
          <w:color w:val="000000"/>
        </w:rPr>
        <w:t> (</w:t>
      </w:r>
      <w:hyperlink r:id="rId71" w:tgtFrame="_blank" w:history="1">
        <w:r w:rsidRPr="00151478">
          <w:rPr>
            <w:rFonts w:ascii="Calibri" w:eastAsia="Times New Roman" w:hAnsi="Calibri" w:cs="Times New Roman"/>
            <w:color w:val="1062AE"/>
            <w:u w:val="single"/>
            <w:bdr w:val="none" w:sz="0" w:space="0" w:color="auto" w:frame="1"/>
          </w:rPr>
          <w:t>15U.S.C. 637</w:t>
        </w:r>
      </w:hyperlink>
      <w:r w:rsidRPr="00151478">
        <w:rPr>
          <w:rFonts w:ascii="Calibri" w:eastAsia="Times New Roman" w:hAnsi="Calibri" w:cs="Times New Roman"/>
          <w:color w:val="000000"/>
        </w:rPr>
        <w:t>(a)(17)).</w:t>
      </w:r>
    </w:p>
    <w:p w14:paraId="6FD755DB"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(27)</w:t>
      </w:r>
      <w:r w:rsidRPr="00151478">
        <w:rPr>
          <w:rFonts w:ascii="Calibri" w:eastAsia="Times New Roman" w:hAnsi="Calibri" w:cs="Times New Roman"/>
          <w:color w:val="000000"/>
        </w:rPr>
        <w:t> </w:t>
      </w:r>
      <w:hyperlink r:id="rId72" w:anchor="FAR_52_222_3" w:history="1">
        <w:r w:rsidRPr="00151478">
          <w:rPr>
            <w:rFonts w:ascii="Calibri" w:eastAsia="Times New Roman" w:hAnsi="Calibri" w:cs="Times New Roman"/>
            <w:color w:val="1062AE"/>
            <w:u w:val="single"/>
            <w:bdr w:val="none" w:sz="0" w:space="0" w:color="auto" w:frame="1"/>
          </w:rPr>
          <w:t>52.222-3</w:t>
        </w:r>
      </w:hyperlink>
      <w:r w:rsidRPr="00151478">
        <w:rPr>
          <w:rFonts w:ascii="Calibri" w:eastAsia="Times New Roman" w:hAnsi="Calibri" w:cs="Times New Roman"/>
          <w:color w:val="000000"/>
        </w:rPr>
        <w:t>, Convict Labor </w:t>
      </w:r>
      <w:r w:rsidRPr="00151478">
        <w:rPr>
          <w:rFonts w:ascii="Calibri" w:eastAsia="Times New Roman" w:hAnsi="Calibri" w:cs="Times New Roman"/>
          <w:smallCaps/>
          <w:color w:val="000000"/>
          <w:bdr w:val="none" w:sz="0" w:space="0" w:color="auto" w:frame="1"/>
        </w:rPr>
        <w:t>(Jun 2003)</w:t>
      </w:r>
      <w:r w:rsidRPr="00151478">
        <w:rPr>
          <w:rFonts w:ascii="Calibri" w:eastAsia="Times New Roman" w:hAnsi="Calibri" w:cs="Times New Roman"/>
          <w:color w:val="000000"/>
        </w:rPr>
        <w:t> (E.O.11755).</w:t>
      </w:r>
    </w:p>
    <w:p w14:paraId="330595FD"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(28)</w:t>
      </w:r>
      <w:r w:rsidRPr="00151478">
        <w:rPr>
          <w:rFonts w:ascii="Calibri" w:eastAsia="Times New Roman" w:hAnsi="Calibri" w:cs="Times New Roman"/>
          <w:color w:val="000000"/>
        </w:rPr>
        <w:t> </w:t>
      </w:r>
      <w:hyperlink r:id="rId73" w:anchor="FAR_52_222_19" w:history="1">
        <w:r w:rsidRPr="00151478">
          <w:rPr>
            <w:rFonts w:ascii="Calibri" w:eastAsia="Times New Roman" w:hAnsi="Calibri" w:cs="Times New Roman"/>
            <w:color w:val="1062AE"/>
            <w:u w:val="single"/>
            <w:bdr w:val="none" w:sz="0" w:space="0" w:color="auto" w:frame="1"/>
          </w:rPr>
          <w:t>52.222-19</w:t>
        </w:r>
      </w:hyperlink>
      <w:r w:rsidRPr="00151478">
        <w:rPr>
          <w:rFonts w:ascii="Calibri" w:eastAsia="Times New Roman" w:hAnsi="Calibri" w:cs="Times New Roman"/>
          <w:color w:val="000000"/>
        </w:rPr>
        <w:t>, Child Labor-Cooperation with Authorities and Remedies </w:t>
      </w:r>
      <w:r w:rsidRPr="00151478">
        <w:rPr>
          <w:rFonts w:ascii="Calibri" w:eastAsia="Times New Roman" w:hAnsi="Calibri" w:cs="Times New Roman"/>
          <w:smallCaps/>
          <w:color w:val="000000"/>
          <w:bdr w:val="none" w:sz="0" w:space="0" w:color="auto" w:frame="1"/>
        </w:rPr>
        <w:t>(Jan2020)</w:t>
      </w:r>
      <w:r w:rsidRPr="00151478">
        <w:rPr>
          <w:rFonts w:ascii="Calibri" w:eastAsia="Times New Roman" w:hAnsi="Calibri" w:cs="Times New Roman"/>
          <w:color w:val="000000"/>
        </w:rPr>
        <w:t> (E.O.13126).</w:t>
      </w:r>
    </w:p>
    <w:p w14:paraId="7857E63F"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(29)</w:t>
      </w:r>
      <w:r w:rsidRPr="00151478">
        <w:rPr>
          <w:rFonts w:ascii="Calibri" w:eastAsia="Times New Roman" w:hAnsi="Calibri" w:cs="Times New Roman"/>
          <w:color w:val="000000"/>
        </w:rPr>
        <w:t> </w:t>
      </w:r>
      <w:hyperlink r:id="rId74" w:anchor="FAR_52_222_21" w:history="1">
        <w:r w:rsidRPr="00151478">
          <w:rPr>
            <w:rFonts w:ascii="Calibri" w:eastAsia="Times New Roman" w:hAnsi="Calibri" w:cs="Times New Roman"/>
            <w:color w:val="1062AE"/>
            <w:u w:val="single"/>
            <w:bdr w:val="none" w:sz="0" w:space="0" w:color="auto" w:frame="1"/>
          </w:rPr>
          <w:t>52.222-21</w:t>
        </w:r>
      </w:hyperlink>
      <w:r w:rsidRPr="00151478">
        <w:rPr>
          <w:rFonts w:ascii="Calibri" w:eastAsia="Times New Roman" w:hAnsi="Calibri" w:cs="Times New Roman"/>
          <w:color w:val="000000"/>
        </w:rPr>
        <w:t>, Prohibition of Segregated Facilities </w:t>
      </w:r>
      <w:r w:rsidRPr="00151478">
        <w:rPr>
          <w:rFonts w:ascii="Calibri" w:eastAsia="Times New Roman" w:hAnsi="Calibri" w:cs="Times New Roman"/>
          <w:smallCaps/>
          <w:color w:val="000000"/>
          <w:bdr w:val="none" w:sz="0" w:space="0" w:color="auto" w:frame="1"/>
        </w:rPr>
        <w:t>(Apr 2015)</w:t>
      </w:r>
      <w:r w:rsidRPr="00151478">
        <w:rPr>
          <w:rFonts w:ascii="Calibri" w:eastAsia="Times New Roman" w:hAnsi="Calibri" w:cs="Times New Roman"/>
          <w:color w:val="000000"/>
        </w:rPr>
        <w:t>.</w:t>
      </w:r>
    </w:p>
    <w:p w14:paraId="5F28E8D5"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(30)</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75" w:anchor="FAR_52_222_26" w:history="1">
        <w:r w:rsidRPr="00151478">
          <w:rPr>
            <w:rFonts w:ascii="Calibri" w:eastAsia="Times New Roman" w:hAnsi="Calibri" w:cs="Times New Roman"/>
            <w:color w:val="1062AE"/>
            <w:u w:val="single"/>
            <w:bdr w:val="none" w:sz="0" w:space="0" w:color="auto" w:frame="1"/>
          </w:rPr>
          <w:t>52.222-26</w:t>
        </w:r>
      </w:hyperlink>
      <w:r w:rsidRPr="00151478">
        <w:rPr>
          <w:rFonts w:ascii="Calibri" w:eastAsia="Times New Roman" w:hAnsi="Calibri" w:cs="Times New Roman"/>
          <w:color w:val="000000"/>
        </w:rPr>
        <w:t>, Equal Opportunity </w:t>
      </w:r>
      <w:r w:rsidRPr="00151478">
        <w:rPr>
          <w:rFonts w:ascii="Calibri" w:eastAsia="Times New Roman" w:hAnsi="Calibri" w:cs="Times New Roman"/>
          <w:smallCaps/>
          <w:color w:val="000000"/>
          <w:bdr w:val="none" w:sz="0" w:space="0" w:color="auto" w:frame="1"/>
        </w:rPr>
        <w:t>(Sep 2016)</w:t>
      </w:r>
      <w:r w:rsidRPr="00151478">
        <w:rPr>
          <w:rFonts w:ascii="Calibri" w:eastAsia="Times New Roman" w:hAnsi="Calibri" w:cs="Times New Roman"/>
          <w:color w:val="000000"/>
        </w:rPr>
        <w:t> (E.O.11246).</w:t>
      </w:r>
    </w:p>
    <w:p w14:paraId="3F792D96"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(Feb 1999)</w:t>
      </w:r>
      <w:r w:rsidRPr="00151478">
        <w:rPr>
          <w:rFonts w:ascii="Calibri" w:eastAsia="Times New Roman" w:hAnsi="Calibri" w:cs="Times New Roman"/>
          <w:color w:val="000000"/>
        </w:rPr>
        <w:t> of </w:t>
      </w:r>
      <w:hyperlink r:id="rId76" w:anchor="FAR_52_222_26" w:history="1">
        <w:r w:rsidRPr="00151478">
          <w:rPr>
            <w:rFonts w:ascii="Calibri" w:eastAsia="Times New Roman" w:hAnsi="Calibri" w:cs="Times New Roman"/>
            <w:color w:val="1062AE"/>
            <w:u w:val="single"/>
            <w:bdr w:val="none" w:sz="0" w:space="0" w:color="auto" w:frame="1"/>
          </w:rPr>
          <w:t>52.222-26</w:t>
        </w:r>
      </w:hyperlink>
      <w:r w:rsidRPr="00151478">
        <w:rPr>
          <w:rFonts w:ascii="Calibri" w:eastAsia="Times New Roman" w:hAnsi="Calibri" w:cs="Times New Roman"/>
          <w:color w:val="000000"/>
        </w:rPr>
        <w:t>.</w:t>
      </w:r>
    </w:p>
    <w:p w14:paraId="26D6B726"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(31)</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77" w:anchor="FAR_52_222_35" w:history="1">
        <w:r w:rsidRPr="00151478">
          <w:rPr>
            <w:rFonts w:ascii="Calibri" w:eastAsia="Times New Roman" w:hAnsi="Calibri" w:cs="Times New Roman"/>
            <w:color w:val="1062AE"/>
            <w:u w:val="single"/>
            <w:bdr w:val="none" w:sz="0" w:space="0" w:color="auto" w:frame="1"/>
          </w:rPr>
          <w:t>52.222-35</w:t>
        </w:r>
      </w:hyperlink>
      <w:r w:rsidRPr="00151478">
        <w:rPr>
          <w:rFonts w:ascii="Calibri" w:eastAsia="Times New Roman" w:hAnsi="Calibri" w:cs="Times New Roman"/>
          <w:color w:val="000000"/>
        </w:rPr>
        <w:t>, Equal Opportunity for Veterans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78" w:tgtFrame="_blank" w:history="1">
        <w:r w:rsidRPr="00151478">
          <w:rPr>
            <w:rFonts w:ascii="Calibri" w:eastAsia="Times New Roman" w:hAnsi="Calibri" w:cs="Times New Roman"/>
            <w:color w:val="1062AE"/>
            <w:u w:val="single"/>
            <w:bdr w:val="none" w:sz="0" w:space="0" w:color="auto" w:frame="1"/>
          </w:rPr>
          <w:t>38 U.S.C. 4212</w:t>
        </w:r>
      </w:hyperlink>
      <w:r w:rsidRPr="00151478">
        <w:rPr>
          <w:rFonts w:ascii="Calibri" w:eastAsia="Times New Roman" w:hAnsi="Calibri" w:cs="Times New Roman"/>
          <w:color w:val="000000"/>
        </w:rPr>
        <w:t>).</w:t>
      </w:r>
    </w:p>
    <w:p w14:paraId="163CF69D"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(Jul 2014)</w:t>
      </w:r>
      <w:r w:rsidRPr="00151478">
        <w:rPr>
          <w:rFonts w:ascii="Calibri" w:eastAsia="Times New Roman" w:hAnsi="Calibri" w:cs="Times New Roman"/>
          <w:color w:val="000000"/>
        </w:rPr>
        <w:t> of </w:t>
      </w:r>
      <w:hyperlink r:id="rId79" w:anchor="FAR_52_222_35" w:history="1">
        <w:r w:rsidRPr="00151478">
          <w:rPr>
            <w:rFonts w:ascii="Calibri" w:eastAsia="Times New Roman" w:hAnsi="Calibri" w:cs="Times New Roman"/>
            <w:color w:val="1062AE"/>
            <w:u w:val="single"/>
            <w:bdr w:val="none" w:sz="0" w:space="0" w:color="auto" w:frame="1"/>
          </w:rPr>
          <w:t>52.222-35</w:t>
        </w:r>
      </w:hyperlink>
      <w:r w:rsidRPr="00151478">
        <w:rPr>
          <w:rFonts w:ascii="Calibri" w:eastAsia="Times New Roman" w:hAnsi="Calibri" w:cs="Times New Roman"/>
          <w:color w:val="000000"/>
        </w:rPr>
        <w:t>.</w:t>
      </w:r>
    </w:p>
    <w:p w14:paraId="3BCD954A"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(32)</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80" w:anchor="FAR_52_222_36" w:history="1">
        <w:r w:rsidRPr="00151478">
          <w:rPr>
            <w:rFonts w:ascii="Calibri" w:eastAsia="Times New Roman" w:hAnsi="Calibri" w:cs="Times New Roman"/>
            <w:color w:val="1062AE"/>
            <w:u w:val="single"/>
            <w:bdr w:val="none" w:sz="0" w:space="0" w:color="auto" w:frame="1"/>
          </w:rPr>
          <w:t>52.222-36</w:t>
        </w:r>
      </w:hyperlink>
      <w:r w:rsidRPr="00151478">
        <w:rPr>
          <w:rFonts w:ascii="Calibri" w:eastAsia="Times New Roman" w:hAnsi="Calibri" w:cs="Times New Roman"/>
          <w:color w:val="000000"/>
        </w:rPr>
        <w:t>, Equal Opportunity for Workers with Disabilities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81" w:tgtFrame="_blank" w:history="1">
        <w:r w:rsidRPr="00151478">
          <w:rPr>
            <w:rFonts w:ascii="Calibri" w:eastAsia="Times New Roman" w:hAnsi="Calibri" w:cs="Times New Roman"/>
            <w:color w:val="1062AE"/>
            <w:u w:val="single"/>
            <w:bdr w:val="none" w:sz="0" w:space="0" w:color="auto" w:frame="1"/>
          </w:rPr>
          <w:t>29 U.S.C. 793</w:t>
        </w:r>
      </w:hyperlink>
      <w:r w:rsidRPr="00151478">
        <w:rPr>
          <w:rFonts w:ascii="Calibri" w:eastAsia="Times New Roman" w:hAnsi="Calibri" w:cs="Times New Roman"/>
          <w:color w:val="000000"/>
        </w:rPr>
        <w:t>).</w:t>
      </w:r>
    </w:p>
    <w:p w14:paraId="58E510D2"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lastRenderedPageBreak/>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(Jul 2014)</w:t>
      </w:r>
      <w:r w:rsidRPr="00151478">
        <w:rPr>
          <w:rFonts w:ascii="Calibri" w:eastAsia="Times New Roman" w:hAnsi="Calibri" w:cs="Times New Roman"/>
          <w:color w:val="000000"/>
        </w:rPr>
        <w:t> of </w:t>
      </w:r>
      <w:hyperlink r:id="rId82" w:anchor="FAR_52_222_36" w:history="1">
        <w:r w:rsidRPr="00151478">
          <w:rPr>
            <w:rFonts w:ascii="Calibri" w:eastAsia="Times New Roman" w:hAnsi="Calibri" w:cs="Times New Roman"/>
            <w:color w:val="1062AE"/>
            <w:u w:val="single"/>
            <w:bdr w:val="none" w:sz="0" w:space="0" w:color="auto" w:frame="1"/>
          </w:rPr>
          <w:t>52.222-36</w:t>
        </w:r>
      </w:hyperlink>
      <w:r w:rsidRPr="00151478">
        <w:rPr>
          <w:rFonts w:ascii="Calibri" w:eastAsia="Times New Roman" w:hAnsi="Calibri" w:cs="Times New Roman"/>
          <w:color w:val="000000"/>
        </w:rPr>
        <w:t>.</w:t>
      </w:r>
    </w:p>
    <w:p w14:paraId="66C3396E"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(33)</w:t>
      </w:r>
      <w:r w:rsidRPr="00151478">
        <w:rPr>
          <w:rFonts w:ascii="Calibri" w:eastAsia="Times New Roman" w:hAnsi="Calibri" w:cs="Times New Roman"/>
          <w:color w:val="000000"/>
        </w:rPr>
        <w:t> </w:t>
      </w:r>
      <w:hyperlink r:id="rId83" w:anchor="FAR_52_222_37" w:history="1">
        <w:r w:rsidRPr="00151478">
          <w:rPr>
            <w:rFonts w:ascii="Calibri" w:eastAsia="Times New Roman" w:hAnsi="Calibri" w:cs="Times New Roman"/>
            <w:color w:val="1062AE"/>
            <w:u w:val="single"/>
            <w:bdr w:val="none" w:sz="0" w:space="0" w:color="auto" w:frame="1"/>
          </w:rPr>
          <w:t>52.222-37</w:t>
        </w:r>
      </w:hyperlink>
      <w:r w:rsidRPr="00151478">
        <w:rPr>
          <w:rFonts w:ascii="Calibri" w:eastAsia="Times New Roman" w:hAnsi="Calibri" w:cs="Times New Roman"/>
          <w:color w:val="000000"/>
        </w:rPr>
        <w:t>, Employment Reports on Veterans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84" w:tgtFrame="_blank" w:history="1">
        <w:r w:rsidRPr="00151478">
          <w:rPr>
            <w:rFonts w:ascii="Calibri" w:eastAsia="Times New Roman" w:hAnsi="Calibri" w:cs="Times New Roman"/>
            <w:color w:val="1062AE"/>
            <w:u w:val="single"/>
            <w:bdr w:val="none" w:sz="0" w:space="0" w:color="auto" w:frame="1"/>
          </w:rPr>
          <w:t>38 U.S.C. 4212</w:t>
        </w:r>
      </w:hyperlink>
      <w:r w:rsidRPr="00151478">
        <w:rPr>
          <w:rFonts w:ascii="Calibri" w:eastAsia="Times New Roman" w:hAnsi="Calibri" w:cs="Times New Roman"/>
          <w:color w:val="000000"/>
        </w:rPr>
        <w:t>).</w:t>
      </w:r>
    </w:p>
    <w:p w14:paraId="6A7F1570"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(34)</w:t>
      </w:r>
      <w:r w:rsidRPr="00151478">
        <w:rPr>
          <w:rFonts w:ascii="Calibri" w:eastAsia="Times New Roman" w:hAnsi="Calibri" w:cs="Times New Roman"/>
          <w:color w:val="000000"/>
        </w:rPr>
        <w:t> </w:t>
      </w:r>
      <w:hyperlink r:id="rId85" w:anchor="FAR_52_222_40" w:history="1">
        <w:r w:rsidRPr="00151478">
          <w:rPr>
            <w:rFonts w:ascii="Calibri" w:eastAsia="Times New Roman" w:hAnsi="Calibri" w:cs="Times New Roman"/>
            <w:color w:val="1062AE"/>
            <w:u w:val="single"/>
            <w:bdr w:val="none" w:sz="0" w:space="0" w:color="auto" w:frame="1"/>
          </w:rPr>
          <w:t>52.222-40</w:t>
        </w:r>
      </w:hyperlink>
      <w:r w:rsidRPr="00151478">
        <w:rPr>
          <w:rFonts w:ascii="Calibri" w:eastAsia="Times New Roman" w:hAnsi="Calibri" w:cs="Times New Roman"/>
          <w:color w:val="000000"/>
        </w:rPr>
        <w:t>, Notification of Employee Rights Under the National Labor Relations Act </w:t>
      </w:r>
      <w:r w:rsidRPr="00151478">
        <w:rPr>
          <w:rFonts w:ascii="Calibri" w:eastAsia="Times New Roman" w:hAnsi="Calibri" w:cs="Times New Roman"/>
          <w:smallCaps/>
          <w:color w:val="000000"/>
          <w:bdr w:val="none" w:sz="0" w:space="0" w:color="auto" w:frame="1"/>
        </w:rPr>
        <w:t>(Dec 2010)</w:t>
      </w:r>
      <w:r w:rsidRPr="00151478">
        <w:rPr>
          <w:rFonts w:ascii="Calibri" w:eastAsia="Times New Roman" w:hAnsi="Calibri" w:cs="Times New Roman"/>
          <w:color w:val="000000"/>
        </w:rPr>
        <w:t> (E.O. 13496).</w:t>
      </w:r>
    </w:p>
    <w:p w14:paraId="286659C8" w14:textId="77777777" w:rsidR="00151478" w:rsidRPr="00151478" w:rsidRDefault="00151478" w:rsidP="00151478">
      <w:pPr>
        <w:shd w:val="clear" w:color="auto" w:fill="FFFFFF"/>
        <w:spacing w:after="0" w:line="240" w:lineRule="auto"/>
        <w:ind w:left="1170" w:hanging="93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(35)</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86" w:anchor="FAR_52_222_50" w:history="1">
        <w:r w:rsidRPr="00151478">
          <w:rPr>
            <w:rFonts w:ascii="Calibri" w:eastAsia="Times New Roman" w:hAnsi="Calibri" w:cs="Times New Roman"/>
            <w:color w:val="1062AE"/>
            <w:u w:val="single"/>
            <w:bdr w:val="none" w:sz="0" w:space="0" w:color="auto" w:frame="1"/>
          </w:rPr>
          <w:t>52.222-50</w:t>
        </w:r>
      </w:hyperlink>
      <w:r w:rsidRPr="00151478">
        <w:rPr>
          <w:rFonts w:ascii="Calibri" w:eastAsia="Times New Roman" w:hAnsi="Calibri" w:cs="Times New Roman"/>
          <w:color w:val="000000"/>
        </w:rPr>
        <w:t>, Combating Trafficking in Persons </w:t>
      </w:r>
      <w:r w:rsidRPr="00151478">
        <w:rPr>
          <w:rFonts w:ascii="Calibri" w:eastAsia="Times New Roman" w:hAnsi="Calibri" w:cs="Times New Roman"/>
          <w:smallCaps/>
          <w:color w:val="000000"/>
          <w:bdr w:val="none" w:sz="0" w:space="0" w:color="auto" w:frame="1"/>
        </w:rPr>
        <w:t>(Oct 2020)</w:t>
      </w:r>
      <w:r w:rsidRPr="00151478">
        <w:rPr>
          <w:rFonts w:ascii="Calibri" w:eastAsia="Times New Roman" w:hAnsi="Calibri" w:cs="Times New Roman"/>
          <w:color w:val="000000"/>
        </w:rPr>
        <w:t> (</w:t>
      </w:r>
      <w:hyperlink r:id="rId87" w:tgtFrame="_blank" w:history="1">
        <w:r w:rsidRPr="00151478">
          <w:rPr>
            <w:rFonts w:ascii="Calibri" w:eastAsia="Times New Roman" w:hAnsi="Calibri" w:cs="Times New Roman"/>
            <w:color w:val="1062AE"/>
            <w:u w:val="single"/>
            <w:bdr w:val="none" w:sz="0" w:space="0" w:color="auto" w:frame="1"/>
          </w:rPr>
          <w:t>22 U.S.C. chapter 78</w:t>
        </w:r>
      </w:hyperlink>
      <w:r w:rsidRPr="00151478">
        <w:rPr>
          <w:rFonts w:ascii="Calibri" w:eastAsia="Times New Roman" w:hAnsi="Calibri" w:cs="Times New Roman"/>
          <w:color w:val="000000"/>
        </w:rPr>
        <w:t> and E.O. 13627).</w:t>
      </w:r>
    </w:p>
    <w:p w14:paraId="798F1D4D"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2015)</w:t>
      </w:r>
      <w:r w:rsidRPr="00151478">
        <w:rPr>
          <w:rFonts w:ascii="Calibri" w:eastAsia="Times New Roman" w:hAnsi="Calibri" w:cs="Times New Roman"/>
          <w:color w:val="000000"/>
        </w:rPr>
        <w:t> of </w:t>
      </w:r>
      <w:hyperlink r:id="rId88" w:anchor="FAR_52_222_50" w:history="1">
        <w:r w:rsidRPr="00151478">
          <w:rPr>
            <w:rFonts w:ascii="Calibri" w:eastAsia="Times New Roman" w:hAnsi="Calibri" w:cs="Times New Roman"/>
            <w:color w:val="1062AE"/>
            <w:u w:val="single"/>
            <w:bdr w:val="none" w:sz="0" w:space="0" w:color="auto" w:frame="1"/>
          </w:rPr>
          <w:t>52.222-50</w:t>
        </w:r>
      </w:hyperlink>
      <w:r w:rsidRPr="00151478">
        <w:rPr>
          <w:rFonts w:ascii="Calibri" w:eastAsia="Times New Roman" w:hAnsi="Calibri" w:cs="Times New Roman"/>
          <w:color w:val="000000"/>
        </w:rPr>
        <w:t> (</w:t>
      </w:r>
      <w:hyperlink r:id="rId89" w:tgtFrame="_blank" w:history="1">
        <w:r w:rsidRPr="00151478">
          <w:rPr>
            <w:rFonts w:ascii="Calibri" w:eastAsia="Times New Roman" w:hAnsi="Calibri" w:cs="Times New Roman"/>
            <w:color w:val="1062AE"/>
            <w:u w:val="single"/>
            <w:bdr w:val="none" w:sz="0" w:space="0" w:color="auto" w:frame="1"/>
          </w:rPr>
          <w:t>22 U.S.C. chapter 78</w:t>
        </w:r>
      </w:hyperlink>
      <w:r w:rsidRPr="00151478">
        <w:rPr>
          <w:rFonts w:ascii="Calibri" w:eastAsia="Times New Roman" w:hAnsi="Calibri" w:cs="Times New Roman"/>
          <w:color w:val="000000"/>
        </w:rPr>
        <w:t> and E.O. 13627).</w:t>
      </w:r>
    </w:p>
    <w:p w14:paraId="02641667"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(36)</w:t>
      </w:r>
      <w:r w:rsidRPr="00151478">
        <w:rPr>
          <w:rFonts w:ascii="Calibri" w:eastAsia="Times New Roman" w:hAnsi="Calibri" w:cs="Times New Roman"/>
          <w:color w:val="000000"/>
        </w:rPr>
        <w:t> </w:t>
      </w:r>
      <w:hyperlink r:id="rId90" w:anchor="FAR_52_222_54" w:history="1">
        <w:r w:rsidRPr="00151478">
          <w:rPr>
            <w:rFonts w:ascii="Calibri" w:eastAsia="Times New Roman" w:hAnsi="Calibri" w:cs="Times New Roman"/>
            <w:color w:val="1062AE"/>
            <w:u w:val="single"/>
            <w:bdr w:val="none" w:sz="0" w:space="0" w:color="auto" w:frame="1"/>
          </w:rPr>
          <w:t>52.222-54</w:t>
        </w:r>
      </w:hyperlink>
      <w:r w:rsidRPr="00151478">
        <w:rPr>
          <w:rFonts w:ascii="Calibri" w:eastAsia="Times New Roman" w:hAnsi="Calibri" w:cs="Times New Roman"/>
          <w:color w:val="000000"/>
        </w:rPr>
        <w:t>, Employment Eligibility Verification (</w:t>
      </w:r>
      <w:r w:rsidRPr="00151478">
        <w:rPr>
          <w:rFonts w:ascii="Calibri" w:eastAsia="Times New Roman" w:hAnsi="Calibri" w:cs="Times New Roman"/>
          <w:smallCaps/>
          <w:color w:val="000000"/>
          <w:bdr w:val="none" w:sz="0" w:space="0" w:color="auto" w:frame="1"/>
        </w:rPr>
        <w:t>Oct 2015</w:t>
      </w:r>
      <w:r w:rsidRPr="00151478">
        <w:rPr>
          <w:rFonts w:ascii="Calibri" w:eastAsia="Times New Roman" w:hAnsi="Calibri" w:cs="Times New Roman"/>
          <w:color w:val="000000"/>
        </w:rPr>
        <w:t>). (Executive Order 12989). (Not applicable to the acquisition of commercially available off-the-shelf items or certain other types of commercial items as prescribed in </w:t>
      </w:r>
      <w:hyperlink r:id="rId91" w:anchor="FAR_22_1803" w:history="1">
        <w:r w:rsidRPr="00151478">
          <w:rPr>
            <w:rFonts w:ascii="Calibri" w:eastAsia="Times New Roman" w:hAnsi="Calibri" w:cs="Times New Roman"/>
            <w:color w:val="1062AE"/>
            <w:u w:val="single"/>
            <w:bdr w:val="none" w:sz="0" w:space="0" w:color="auto" w:frame="1"/>
          </w:rPr>
          <w:t>22.1803</w:t>
        </w:r>
      </w:hyperlink>
      <w:r w:rsidRPr="00151478">
        <w:rPr>
          <w:rFonts w:ascii="Calibri" w:eastAsia="Times New Roman" w:hAnsi="Calibri" w:cs="Times New Roman"/>
          <w:color w:val="000000"/>
        </w:rPr>
        <w:t xml:space="preserve">.)  </w:t>
      </w:r>
    </w:p>
    <w:p w14:paraId="54BC119B"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(37)</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92" w:anchor="FAR_52_223_9" w:history="1">
        <w:r w:rsidRPr="00151478">
          <w:rPr>
            <w:rFonts w:ascii="Calibri" w:eastAsia="Times New Roman" w:hAnsi="Calibri" w:cs="Times New Roman"/>
            <w:color w:val="1062AE"/>
            <w:u w:val="single"/>
            <w:bdr w:val="none" w:sz="0" w:space="0" w:color="auto" w:frame="1"/>
          </w:rPr>
          <w:t>52.223-9</w:t>
        </w:r>
      </w:hyperlink>
      <w:r w:rsidRPr="00151478">
        <w:rPr>
          <w:rFonts w:ascii="Calibri" w:eastAsia="Times New Roman" w:hAnsi="Calibri" w:cs="Times New Roman"/>
          <w:color w:val="000000"/>
        </w:rPr>
        <w:t>, Estimate of Percentage of Recovered Material Content for EPA–Designated Items (May 2008) ( </w:t>
      </w:r>
      <w:hyperlink r:id="rId93" w:tgtFrame="_blank" w:history="1">
        <w:r w:rsidRPr="00151478">
          <w:rPr>
            <w:rFonts w:ascii="Calibri" w:eastAsia="Times New Roman" w:hAnsi="Calibri" w:cs="Times New Roman"/>
            <w:color w:val="1062AE"/>
            <w:u w:val="single"/>
            <w:bdr w:val="none" w:sz="0" w:space="0" w:color="auto" w:frame="1"/>
          </w:rPr>
          <w:t>42 U.S.C. 6962(c)(3)(A)(ii)</w:t>
        </w:r>
      </w:hyperlink>
      <w:r w:rsidRPr="00151478">
        <w:rPr>
          <w:rFonts w:ascii="Calibri" w:eastAsia="Times New Roman" w:hAnsi="Calibri" w:cs="Times New Roman"/>
          <w:color w:val="000000"/>
        </w:rPr>
        <w:t>). (Not applicable to the acquisition of commercially available off-the-shelf items.)</w:t>
      </w:r>
    </w:p>
    <w:p w14:paraId="4DFC5D3F" w14:textId="77777777" w:rsidR="00151478" w:rsidRPr="00151478" w:rsidRDefault="00151478" w:rsidP="00151478">
      <w:pPr>
        <w:shd w:val="clear" w:color="auto" w:fill="FFFFFF"/>
        <w:spacing w:after="0" w:line="240" w:lineRule="auto"/>
        <w:ind w:left="117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(May 2008)</w:t>
      </w:r>
      <w:r w:rsidRPr="00151478">
        <w:rPr>
          <w:rFonts w:ascii="Calibri" w:eastAsia="Times New Roman" w:hAnsi="Calibri" w:cs="Times New Roman"/>
          <w:color w:val="000000"/>
        </w:rPr>
        <w:t> of </w:t>
      </w:r>
      <w:hyperlink r:id="rId94" w:anchor="FAR_52_223_9" w:history="1">
        <w:r w:rsidRPr="00151478">
          <w:rPr>
            <w:rFonts w:ascii="Calibri" w:eastAsia="Times New Roman" w:hAnsi="Calibri" w:cs="Times New Roman"/>
            <w:color w:val="1062AE"/>
            <w:u w:val="single"/>
            <w:bdr w:val="none" w:sz="0" w:space="0" w:color="auto" w:frame="1"/>
          </w:rPr>
          <w:t>52.223-9</w:t>
        </w:r>
      </w:hyperlink>
      <w:r w:rsidRPr="00151478">
        <w:rPr>
          <w:rFonts w:ascii="Calibri" w:eastAsia="Times New Roman" w:hAnsi="Calibri" w:cs="Times New Roman"/>
          <w:color w:val="000000"/>
        </w:rPr>
        <w:t> (</w:t>
      </w:r>
      <w:hyperlink r:id="rId95" w:tgtFrame="_blank" w:history="1">
        <w:r w:rsidRPr="00151478">
          <w:rPr>
            <w:rFonts w:ascii="Calibri" w:eastAsia="Times New Roman" w:hAnsi="Calibri" w:cs="Times New Roman"/>
            <w:color w:val="1062AE"/>
            <w:u w:val="single"/>
            <w:bdr w:val="none" w:sz="0" w:space="0" w:color="auto" w:frame="1"/>
          </w:rPr>
          <w:t>42 U.S.C. 6962(i)(2)(C)</w:t>
        </w:r>
      </w:hyperlink>
      <w:r w:rsidRPr="00151478">
        <w:rPr>
          <w:rFonts w:ascii="Calibri" w:eastAsia="Times New Roman" w:hAnsi="Calibri" w:cs="Times New Roman"/>
          <w:color w:val="000000"/>
        </w:rPr>
        <w:t>). (Not applicable to the acquisition of commercially available off-the-shelf items.)</w:t>
      </w:r>
    </w:p>
    <w:p w14:paraId="659226FB"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(38)</w:t>
      </w:r>
      <w:r w:rsidRPr="00151478">
        <w:rPr>
          <w:rFonts w:ascii="Calibri" w:eastAsia="Times New Roman" w:hAnsi="Calibri" w:cs="Times New Roman"/>
          <w:color w:val="000000"/>
        </w:rPr>
        <w:t> </w:t>
      </w:r>
      <w:hyperlink r:id="rId96" w:anchor="FAR_52_223_11" w:history="1">
        <w:r w:rsidRPr="00151478">
          <w:rPr>
            <w:rFonts w:ascii="Calibri" w:eastAsia="Times New Roman" w:hAnsi="Calibri" w:cs="Times New Roman"/>
            <w:color w:val="1062AE"/>
            <w:u w:val="single"/>
            <w:bdr w:val="none" w:sz="0" w:space="0" w:color="auto" w:frame="1"/>
          </w:rPr>
          <w:t>52.223-11</w:t>
        </w:r>
      </w:hyperlink>
      <w:r w:rsidRPr="00151478">
        <w:rPr>
          <w:rFonts w:ascii="Calibri" w:eastAsia="Times New Roman" w:hAnsi="Calibri" w:cs="Times New Roman"/>
          <w:color w:val="000000"/>
        </w:rPr>
        <w:t>, Ozone-Depleting Substances and High Global Warming Potential Hydrofluorocarbons (Jun 2016) (E.O. 13693).</w:t>
      </w:r>
    </w:p>
    <w:p w14:paraId="32EE5702"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(39)</w:t>
      </w:r>
      <w:r w:rsidRPr="00151478">
        <w:rPr>
          <w:rFonts w:ascii="Calibri" w:eastAsia="Times New Roman" w:hAnsi="Calibri" w:cs="Times New Roman"/>
          <w:color w:val="000000"/>
        </w:rPr>
        <w:t> </w:t>
      </w:r>
      <w:hyperlink r:id="rId97" w:anchor="FAR_52_223_12" w:history="1">
        <w:r w:rsidRPr="00151478">
          <w:rPr>
            <w:rFonts w:ascii="Calibri" w:eastAsia="Times New Roman" w:hAnsi="Calibri" w:cs="Times New Roman"/>
            <w:color w:val="1062AE"/>
            <w:u w:val="single"/>
            <w:bdr w:val="none" w:sz="0" w:space="0" w:color="auto" w:frame="1"/>
          </w:rPr>
          <w:t>52.223-12</w:t>
        </w:r>
      </w:hyperlink>
      <w:r w:rsidRPr="00151478">
        <w:rPr>
          <w:rFonts w:ascii="Calibri" w:eastAsia="Times New Roman" w:hAnsi="Calibri" w:cs="Times New Roman"/>
          <w:color w:val="000000"/>
        </w:rPr>
        <w:t>, Maintenance, Service, Repair, or Disposal of Refrigeration Equipment and Air Conditioners </w:t>
      </w:r>
      <w:r w:rsidRPr="00151478">
        <w:rPr>
          <w:rFonts w:ascii="Calibri" w:eastAsia="Times New Roman" w:hAnsi="Calibri" w:cs="Times New Roman"/>
          <w:smallCaps/>
          <w:color w:val="000000"/>
          <w:bdr w:val="none" w:sz="0" w:space="0" w:color="auto" w:frame="1"/>
        </w:rPr>
        <w:t>(Jun 2016)</w:t>
      </w:r>
      <w:r w:rsidRPr="00151478">
        <w:rPr>
          <w:rFonts w:ascii="Calibri" w:eastAsia="Times New Roman" w:hAnsi="Calibri" w:cs="Times New Roman"/>
          <w:color w:val="000000"/>
        </w:rPr>
        <w:t> (E.O. 13693).</w:t>
      </w:r>
    </w:p>
    <w:p w14:paraId="7C8CA9CF"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(40)</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98" w:anchor="FAR_52_223_13" w:history="1">
        <w:r w:rsidRPr="00151478">
          <w:rPr>
            <w:rFonts w:ascii="Calibri" w:eastAsia="Times New Roman" w:hAnsi="Calibri" w:cs="Times New Roman"/>
            <w:color w:val="1062AE"/>
            <w:u w:val="single"/>
            <w:bdr w:val="none" w:sz="0" w:space="0" w:color="auto" w:frame="1"/>
          </w:rPr>
          <w:t>52.223-13</w:t>
        </w:r>
      </w:hyperlink>
      <w:r w:rsidRPr="00151478">
        <w:rPr>
          <w:rFonts w:ascii="Calibri" w:eastAsia="Times New Roman" w:hAnsi="Calibri" w:cs="Times New Roman"/>
          <w:color w:val="000000"/>
        </w:rPr>
        <w:t>, Acquisition of EPEAT®-Registered Imaging Equipment </w:t>
      </w:r>
      <w:r w:rsidRPr="00151478">
        <w:rPr>
          <w:rFonts w:ascii="Calibri" w:eastAsia="Times New Roman" w:hAnsi="Calibri" w:cs="Times New Roman"/>
          <w:smallCaps/>
          <w:color w:val="000000"/>
          <w:bdr w:val="none" w:sz="0" w:space="0" w:color="auto" w:frame="1"/>
        </w:rPr>
        <w:t>(Jun 2014)</w:t>
      </w:r>
      <w:r w:rsidRPr="00151478">
        <w:rPr>
          <w:rFonts w:ascii="Calibri" w:eastAsia="Times New Roman" w:hAnsi="Calibri" w:cs="Times New Roman"/>
          <w:color w:val="000000"/>
        </w:rPr>
        <w:t> (E.O.s 13423 and 13514).</w:t>
      </w:r>
    </w:p>
    <w:p w14:paraId="3B5B7258"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(Oct 2015)</w:t>
      </w:r>
      <w:r w:rsidRPr="00151478">
        <w:rPr>
          <w:rFonts w:ascii="Calibri" w:eastAsia="Times New Roman" w:hAnsi="Calibri" w:cs="Times New Roman"/>
          <w:color w:val="000000"/>
        </w:rPr>
        <w:t> of </w:t>
      </w:r>
      <w:hyperlink r:id="rId99" w:anchor="FAR_52_223_13" w:history="1">
        <w:r w:rsidRPr="00151478">
          <w:rPr>
            <w:rFonts w:ascii="Calibri" w:eastAsia="Times New Roman" w:hAnsi="Calibri" w:cs="Times New Roman"/>
            <w:color w:val="1062AE"/>
            <w:u w:val="single"/>
            <w:bdr w:val="none" w:sz="0" w:space="0" w:color="auto" w:frame="1"/>
          </w:rPr>
          <w:t>52.223-13</w:t>
        </w:r>
      </w:hyperlink>
      <w:r w:rsidRPr="00151478">
        <w:rPr>
          <w:rFonts w:ascii="Calibri" w:eastAsia="Times New Roman" w:hAnsi="Calibri" w:cs="Times New Roman"/>
          <w:color w:val="000000"/>
        </w:rPr>
        <w:t>.</w:t>
      </w:r>
    </w:p>
    <w:p w14:paraId="3E3E7575"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(41)</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100" w:anchor="FAR_52_223_14" w:history="1">
        <w:r w:rsidRPr="00151478">
          <w:rPr>
            <w:rFonts w:ascii="Calibri" w:eastAsia="Times New Roman" w:hAnsi="Calibri" w:cs="Times New Roman"/>
            <w:color w:val="1062AE"/>
            <w:u w:val="single"/>
            <w:bdr w:val="none" w:sz="0" w:space="0" w:color="auto" w:frame="1"/>
          </w:rPr>
          <w:t>52.223-14</w:t>
        </w:r>
      </w:hyperlink>
      <w:r w:rsidRPr="00151478">
        <w:rPr>
          <w:rFonts w:ascii="Calibri" w:eastAsia="Times New Roman" w:hAnsi="Calibri" w:cs="Times New Roman"/>
          <w:color w:val="000000"/>
        </w:rPr>
        <w:t>, Acquisition of EPEAT®-Registered Televisions </w:t>
      </w:r>
      <w:r w:rsidRPr="00151478">
        <w:rPr>
          <w:rFonts w:ascii="Calibri" w:eastAsia="Times New Roman" w:hAnsi="Calibri" w:cs="Times New Roman"/>
          <w:smallCaps/>
          <w:color w:val="000000"/>
          <w:bdr w:val="none" w:sz="0" w:space="0" w:color="auto" w:frame="1"/>
        </w:rPr>
        <w:t>(Jun 2014) </w:t>
      </w:r>
      <w:r w:rsidRPr="00151478">
        <w:rPr>
          <w:rFonts w:ascii="Calibri" w:eastAsia="Times New Roman" w:hAnsi="Calibri" w:cs="Times New Roman"/>
          <w:color w:val="000000"/>
        </w:rPr>
        <w:t>(E.O.s 13423 and 13514).</w:t>
      </w:r>
    </w:p>
    <w:p w14:paraId="7D2CDB06"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(Jun2014) of </w:t>
      </w:r>
      <w:hyperlink r:id="rId101" w:anchor="FAR_52_223_14" w:history="1">
        <w:r w:rsidRPr="00151478">
          <w:rPr>
            <w:rFonts w:ascii="Calibri" w:eastAsia="Times New Roman" w:hAnsi="Calibri" w:cs="Times New Roman"/>
            <w:color w:val="1062AE"/>
            <w:u w:val="single"/>
            <w:bdr w:val="none" w:sz="0" w:space="0" w:color="auto" w:frame="1"/>
          </w:rPr>
          <w:t>52.223-14</w:t>
        </w:r>
      </w:hyperlink>
      <w:r w:rsidRPr="00151478">
        <w:rPr>
          <w:rFonts w:ascii="Calibri" w:eastAsia="Times New Roman" w:hAnsi="Calibri" w:cs="Times New Roman"/>
          <w:color w:val="000000"/>
        </w:rPr>
        <w:t>.</w:t>
      </w:r>
    </w:p>
    <w:p w14:paraId="3CDB66FF"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(42)</w:t>
      </w:r>
      <w:r w:rsidRPr="00151478">
        <w:rPr>
          <w:rFonts w:ascii="Calibri" w:eastAsia="Times New Roman" w:hAnsi="Calibri" w:cs="Times New Roman"/>
          <w:color w:val="000000"/>
        </w:rPr>
        <w:t> </w:t>
      </w:r>
      <w:hyperlink r:id="rId102" w:anchor="FAR_52_223_15" w:history="1">
        <w:r w:rsidRPr="00151478">
          <w:rPr>
            <w:rFonts w:ascii="Calibri" w:eastAsia="Times New Roman" w:hAnsi="Calibri" w:cs="Times New Roman"/>
            <w:color w:val="1062AE"/>
            <w:u w:val="single"/>
            <w:bdr w:val="none" w:sz="0" w:space="0" w:color="auto" w:frame="1"/>
          </w:rPr>
          <w:t>52.223-15</w:t>
        </w:r>
      </w:hyperlink>
      <w:r w:rsidRPr="00151478">
        <w:rPr>
          <w:rFonts w:ascii="Calibri" w:eastAsia="Times New Roman" w:hAnsi="Calibri" w:cs="Times New Roman"/>
          <w:color w:val="000000"/>
        </w:rPr>
        <w:t>, Energy Efficiency in Energy-Consuming Products </w:t>
      </w:r>
      <w:r w:rsidRPr="00151478">
        <w:rPr>
          <w:rFonts w:ascii="Calibri" w:eastAsia="Times New Roman" w:hAnsi="Calibri" w:cs="Times New Roman"/>
          <w:smallCaps/>
          <w:color w:val="000000"/>
          <w:bdr w:val="none" w:sz="0" w:space="0" w:color="auto" w:frame="1"/>
        </w:rPr>
        <w:t>(May 2020)</w:t>
      </w:r>
      <w:r w:rsidRPr="00151478">
        <w:rPr>
          <w:rFonts w:ascii="Calibri" w:eastAsia="Times New Roman" w:hAnsi="Calibri" w:cs="Times New Roman"/>
          <w:color w:val="000000"/>
        </w:rPr>
        <w:t> (</w:t>
      </w:r>
      <w:hyperlink r:id="rId103" w:tgtFrame="_blank" w:history="1">
        <w:r w:rsidRPr="00151478">
          <w:rPr>
            <w:rFonts w:ascii="Calibri" w:eastAsia="Times New Roman" w:hAnsi="Calibri" w:cs="Times New Roman"/>
            <w:color w:val="1062AE"/>
            <w:u w:val="single"/>
            <w:bdr w:val="none" w:sz="0" w:space="0" w:color="auto" w:frame="1"/>
          </w:rPr>
          <w:t>42 U.S.C. 8259b</w:t>
        </w:r>
      </w:hyperlink>
      <w:r w:rsidRPr="00151478">
        <w:rPr>
          <w:rFonts w:ascii="Calibri" w:eastAsia="Times New Roman" w:hAnsi="Calibri" w:cs="Times New Roman"/>
          <w:color w:val="000000"/>
        </w:rPr>
        <w:t>).</w:t>
      </w:r>
    </w:p>
    <w:p w14:paraId="480B1B2E"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(43)</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104" w:anchor="FAR_52_223_16" w:history="1">
        <w:r w:rsidRPr="00151478">
          <w:rPr>
            <w:rFonts w:ascii="Calibri" w:eastAsia="Times New Roman" w:hAnsi="Calibri" w:cs="Times New Roman"/>
            <w:color w:val="1062AE"/>
            <w:u w:val="single"/>
            <w:bdr w:val="none" w:sz="0" w:space="0" w:color="auto" w:frame="1"/>
          </w:rPr>
          <w:t>52.223-16</w:t>
        </w:r>
      </w:hyperlink>
      <w:r w:rsidRPr="00151478">
        <w:rPr>
          <w:rFonts w:ascii="Calibri" w:eastAsia="Times New Roman" w:hAnsi="Calibri" w:cs="Times New Roman"/>
          <w:color w:val="000000"/>
        </w:rPr>
        <w:t>, Acquisition of EPEAT®-Registered Personal Computer Products </w:t>
      </w:r>
      <w:r w:rsidRPr="00151478">
        <w:rPr>
          <w:rFonts w:ascii="Calibri" w:eastAsia="Times New Roman" w:hAnsi="Calibri" w:cs="Times New Roman"/>
          <w:smallCaps/>
          <w:color w:val="000000"/>
          <w:bdr w:val="none" w:sz="0" w:space="0" w:color="auto" w:frame="1"/>
        </w:rPr>
        <w:t>(Oct 2015)</w:t>
      </w:r>
      <w:r w:rsidRPr="00151478">
        <w:rPr>
          <w:rFonts w:ascii="Calibri" w:eastAsia="Times New Roman" w:hAnsi="Calibri" w:cs="Times New Roman"/>
          <w:color w:val="000000"/>
        </w:rPr>
        <w:t> (E.O.s 13423 and 13514).</w:t>
      </w:r>
    </w:p>
    <w:p w14:paraId="6D1E85AE"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(Jun 2014)</w:t>
      </w:r>
      <w:r w:rsidRPr="00151478">
        <w:rPr>
          <w:rFonts w:ascii="Calibri" w:eastAsia="Times New Roman" w:hAnsi="Calibri" w:cs="Times New Roman"/>
          <w:color w:val="000000"/>
        </w:rPr>
        <w:t> of </w:t>
      </w:r>
      <w:hyperlink r:id="rId105" w:anchor="FAR_52_223_16" w:history="1">
        <w:r w:rsidRPr="00151478">
          <w:rPr>
            <w:rFonts w:ascii="Calibri" w:eastAsia="Times New Roman" w:hAnsi="Calibri" w:cs="Times New Roman"/>
            <w:color w:val="1062AE"/>
            <w:u w:val="single"/>
            <w:bdr w:val="none" w:sz="0" w:space="0" w:color="auto" w:frame="1"/>
          </w:rPr>
          <w:t>52.223-16</w:t>
        </w:r>
      </w:hyperlink>
      <w:r w:rsidRPr="00151478">
        <w:rPr>
          <w:rFonts w:ascii="Calibri" w:eastAsia="Times New Roman" w:hAnsi="Calibri" w:cs="Times New Roman"/>
          <w:color w:val="000000"/>
        </w:rPr>
        <w:t>.</w:t>
      </w:r>
    </w:p>
    <w:p w14:paraId="46FB5979"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(44)</w:t>
      </w:r>
      <w:r w:rsidRPr="00151478">
        <w:rPr>
          <w:rFonts w:ascii="Calibri" w:eastAsia="Times New Roman" w:hAnsi="Calibri" w:cs="Times New Roman"/>
          <w:color w:val="000000"/>
        </w:rPr>
        <w:t> </w:t>
      </w:r>
      <w:hyperlink r:id="rId106" w:anchor="FAR_52_223_18" w:history="1">
        <w:r w:rsidRPr="00151478">
          <w:rPr>
            <w:rFonts w:ascii="Calibri" w:eastAsia="Times New Roman" w:hAnsi="Calibri" w:cs="Times New Roman"/>
            <w:color w:val="1062AE"/>
            <w:u w:val="single"/>
            <w:bdr w:val="none" w:sz="0" w:space="0" w:color="auto" w:frame="1"/>
          </w:rPr>
          <w:t>52.223-18</w:t>
        </w:r>
      </w:hyperlink>
      <w:r w:rsidRPr="00151478">
        <w:rPr>
          <w:rFonts w:ascii="Calibri" w:eastAsia="Times New Roman" w:hAnsi="Calibri" w:cs="Times New Roman"/>
          <w:color w:val="000000"/>
        </w:rPr>
        <w:t>, Encouraging Contractor Policies to Ban Text Messaging While Driving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(E.O. 13513).</w:t>
      </w:r>
    </w:p>
    <w:p w14:paraId="33A45B23"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(45)</w:t>
      </w:r>
      <w:r w:rsidRPr="00151478">
        <w:rPr>
          <w:rFonts w:ascii="Calibri" w:eastAsia="Times New Roman" w:hAnsi="Calibri" w:cs="Times New Roman"/>
          <w:color w:val="000000"/>
        </w:rPr>
        <w:t> </w:t>
      </w:r>
      <w:hyperlink r:id="rId107" w:anchor="FAR_52_223_20" w:history="1">
        <w:r w:rsidRPr="00151478">
          <w:rPr>
            <w:rFonts w:ascii="Calibri" w:eastAsia="Times New Roman" w:hAnsi="Calibri" w:cs="Times New Roman"/>
            <w:color w:val="1062AE"/>
            <w:u w:val="single"/>
            <w:bdr w:val="none" w:sz="0" w:space="0" w:color="auto" w:frame="1"/>
          </w:rPr>
          <w:t>52.223-20</w:t>
        </w:r>
      </w:hyperlink>
      <w:r w:rsidRPr="00151478">
        <w:rPr>
          <w:rFonts w:ascii="Calibri" w:eastAsia="Times New Roman" w:hAnsi="Calibri" w:cs="Times New Roman"/>
          <w:color w:val="000000"/>
        </w:rPr>
        <w:t>, Aerosols </w:t>
      </w:r>
      <w:r w:rsidRPr="00151478">
        <w:rPr>
          <w:rFonts w:ascii="Calibri" w:eastAsia="Times New Roman" w:hAnsi="Calibri" w:cs="Times New Roman"/>
          <w:smallCaps/>
          <w:color w:val="000000"/>
          <w:bdr w:val="none" w:sz="0" w:space="0" w:color="auto" w:frame="1"/>
        </w:rPr>
        <w:t>(Jun 2016)</w:t>
      </w:r>
      <w:r w:rsidRPr="00151478">
        <w:rPr>
          <w:rFonts w:ascii="Calibri" w:eastAsia="Times New Roman" w:hAnsi="Calibri" w:cs="Times New Roman"/>
          <w:color w:val="000000"/>
        </w:rPr>
        <w:t> (E.O. 13693).</w:t>
      </w:r>
    </w:p>
    <w:p w14:paraId="434921EF"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(46)</w:t>
      </w:r>
      <w:r w:rsidRPr="00151478">
        <w:rPr>
          <w:rFonts w:ascii="Calibri" w:eastAsia="Times New Roman" w:hAnsi="Calibri" w:cs="Times New Roman"/>
          <w:color w:val="000000"/>
        </w:rPr>
        <w:t> </w:t>
      </w:r>
      <w:hyperlink r:id="rId108" w:anchor="FAR_52_223_21" w:history="1">
        <w:r w:rsidRPr="00151478">
          <w:rPr>
            <w:rFonts w:ascii="Calibri" w:eastAsia="Times New Roman" w:hAnsi="Calibri" w:cs="Times New Roman"/>
            <w:color w:val="1062AE"/>
            <w:u w:val="single"/>
            <w:bdr w:val="none" w:sz="0" w:space="0" w:color="auto" w:frame="1"/>
          </w:rPr>
          <w:t>52.223-21</w:t>
        </w:r>
      </w:hyperlink>
      <w:r w:rsidRPr="00151478">
        <w:rPr>
          <w:rFonts w:ascii="Calibri" w:eastAsia="Times New Roman" w:hAnsi="Calibri" w:cs="Times New Roman"/>
          <w:color w:val="000000"/>
        </w:rPr>
        <w:t>, Foams (Jun2016) (E.O. 13693).</w:t>
      </w:r>
    </w:p>
    <w:p w14:paraId="67A7ADF5"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(47)</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109" w:anchor="FAR_52_224_3" w:history="1">
        <w:r w:rsidRPr="00151478">
          <w:rPr>
            <w:rFonts w:ascii="Calibri" w:eastAsia="Times New Roman" w:hAnsi="Calibri" w:cs="Times New Roman"/>
            <w:color w:val="1062AE"/>
            <w:u w:val="single"/>
            <w:bdr w:val="none" w:sz="0" w:space="0" w:color="auto" w:frame="1"/>
          </w:rPr>
          <w:t>52.224-3</w:t>
        </w:r>
      </w:hyperlink>
      <w:r w:rsidRPr="00151478">
        <w:rPr>
          <w:rFonts w:ascii="Calibri" w:eastAsia="Times New Roman" w:hAnsi="Calibri" w:cs="Times New Roman"/>
          <w:color w:val="000000"/>
        </w:rPr>
        <w:t> Privacy Training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(5 U.S.C. 552 a).</w:t>
      </w:r>
    </w:p>
    <w:p w14:paraId="26C96B91"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of </w:t>
      </w:r>
      <w:hyperlink r:id="rId110" w:anchor="FAR_52_224_3" w:history="1">
        <w:r w:rsidRPr="00151478">
          <w:rPr>
            <w:rFonts w:ascii="Calibri" w:eastAsia="Times New Roman" w:hAnsi="Calibri" w:cs="Times New Roman"/>
            <w:color w:val="1062AE"/>
            <w:u w:val="single"/>
            <w:bdr w:val="none" w:sz="0" w:space="0" w:color="auto" w:frame="1"/>
          </w:rPr>
          <w:t>52.224-3</w:t>
        </w:r>
      </w:hyperlink>
      <w:r w:rsidRPr="00151478">
        <w:rPr>
          <w:rFonts w:ascii="Calibri" w:eastAsia="Times New Roman" w:hAnsi="Calibri" w:cs="Times New Roman"/>
          <w:color w:val="000000"/>
        </w:rPr>
        <w:t>.</w:t>
      </w:r>
    </w:p>
    <w:p w14:paraId="1830722B"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(48)</w:t>
      </w:r>
      <w:r w:rsidRPr="00151478">
        <w:rPr>
          <w:rFonts w:ascii="Calibri" w:eastAsia="Times New Roman" w:hAnsi="Calibri" w:cs="Times New Roman"/>
          <w:color w:val="000000"/>
        </w:rPr>
        <w:t> </w:t>
      </w:r>
      <w:hyperlink r:id="rId111" w:anchor="FAR_52_225_1" w:history="1">
        <w:r w:rsidRPr="00151478">
          <w:rPr>
            <w:rFonts w:ascii="Calibri" w:eastAsia="Times New Roman" w:hAnsi="Calibri" w:cs="Times New Roman"/>
            <w:color w:val="1062AE"/>
            <w:u w:val="single"/>
            <w:bdr w:val="none" w:sz="0" w:space="0" w:color="auto" w:frame="1"/>
          </w:rPr>
          <w:t>52.225-1</w:t>
        </w:r>
      </w:hyperlink>
      <w:r w:rsidRPr="00151478">
        <w:rPr>
          <w:rFonts w:ascii="Calibri" w:eastAsia="Times New Roman" w:hAnsi="Calibri" w:cs="Times New Roman"/>
          <w:color w:val="000000"/>
        </w:rPr>
        <w:t>, Buy American-Supplies (Jan 2021) (</w:t>
      </w:r>
      <w:hyperlink r:id="rId112" w:tgtFrame="_blank" w:history="1">
        <w:r w:rsidRPr="00151478">
          <w:rPr>
            <w:rFonts w:ascii="Calibri" w:eastAsia="Times New Roman" w:hAnsi="Calibri" w:cs="Times New Roman"/>
            <w:color w:val="1062AE"/>
            <w:u w:val="single"/>
            <w:bdr w:val="none" w:sz="0" w:space="0" w:color="auto" w:frame="1"/>
          </w:rPr>
          <w:t>41 U.S.C. chapter 83</w:t>
        </w:r>
      </w:hyperlink>
      <w:r w:rsidRPr="00151478">
        <w:rPr>
          <w:rFonts w:ascii="Calibri" w:eastAsia="Times New Roman" w:hAnsi="Calibri" w:cs="Times New Roman"/>
          <w:color w:val="000000"/>
        </w:rPr>
        <w:t>).</w:t>
      </w:r>
    </w:p>
    <w:p w14:paraId="1598A2F5"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(49)</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113" w:anchor="FAR_52_225_3" w:history="1">
        <w:r w:rsidRPr="00151478">
          <w:rPr>
            <w:rFonts w:ascii="Calibri" w:eastAsia="Times New Roman" w:hAnsi="Calibri" w:cs="Times New Roman"/>
            <w:color w:val="1062AE"/>
            <w:u w:val="single"/>
            <w:bdr w:val="none" w:sz="0" w:space="0" w:color="auto" w:frame="1"/>
          </w:rPr>
          <w:t>52.225-3</w:t>
        </w:r>
      </w:hyperlink>
      <w:r w:rsidRPr="00151478">
        <w:rPr>
          <w:rFonts w:ascii="Calibri" w:eastAsia="Times New Roman" w:hAnsi="Calibri" w:cs="Times New Roman"/>
          <w:color w:val="000000"/>
        </w:rPr>
        <w:t>, Buy American-Free Trade Agreements-Israeli Trade Act </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Jan 2021</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 (</w:t>
      </w:r>
      <w:hyperlink r:id="rId114" w:tgtFrame="_blank" w:history="1">
        <w:r w:rsidRPr="00151478">
          <w:rPr>
            <w:rFonts w:ascii="Calibri" w:eastAsia="Times New Roman" w:hAnsi="Calibri" w:cs="Times New Roman"/>
            <w:color w:val="1062AE"/>
            <w:u w:val="single"/>
            <w:bdr w:val="none" w:sz="0" w:space="0" w:color="auto" w:frame="1"/>
          </w:rPr>
          <w:t>41 U.S.C.chapter83</w:t>
        </w:r>
      </w:hyperlink>
      <w:r w:rsidRPr="00151478">
        <w:rPr>
          <w:rFonts w:ascii="Calibri" w:eastAsia="Times New Roman" w:hAnsi="Calibri" w:cs="Times New Roman"/>
          <w:color w:val="000000"/>
        </w:rPr>
        <w:t>, </w:t>
      </w:r>
      <w:hyperlink r:id="rId115" w:tgtFrame="_blank" w:history="1">
        <w:r w:rsidRPr="00151478">
          <w:rPr>
            <w:rFonts w:ascii="Calibri" w:eastAsia="Times New Roman" w:hAnsi="Calibri" w:cs="Times New Roman"/>
            <w:color w:val="1062AE"/>
            <w:u w:val="single"/>
            <w:bdr w:val="none" w:sz="0" w:space="0" w:color="auto" w:frame="1"/>
          </w:rPr>
          <w:t>19 U.S.C. 3301 </w:t>
        </w:r>
      </w:hyperlink>
      <w:r w:rsidRPr="00151478">
        <w:rPr>
          <w:rFonts w:ascii="Calibri" w:eastAsia="Times New Roman" w:hAnsi="Calibri" w:cs="Times New Roman"/>
          <w:color w:val="000000"/>
        </w:rPr>
        <w:t>note, </w:t>
      </w:r>
      <w:hyperlink r:id="rId116" w:tgtFrame="_blank" w:history="1">
        <w:r w:rsidRPr="00151478">
          <w:rPr>
            <w:rFonts w:ascii="Calibri" w:eastAsia="Times New Roman" w:hAnsi="Calibri" w:cs="Times New Roman"/>
            <w:color w:val="1062AE"/>
            <w:u w:val="single"/>
            <w:bdr w:val="none" w:sz="0" w:space="0" w:color="auto" w:frame="1"/>
          </w:rPr>
          <w:t>19 U.S.C. 2112 </w:t>
        </w:r>
      </w:hyperlink>
      <w:r w:rsidRPr="00151478">
        <w:rPr>
          <w:rFonts w:ascii="Calibri" w:eastAsia="Times New Roman" w:hAnsi="Calibri" w:cs="Times New Roman"/>
          <w:color w:val="000000"/>
        </w:rPr>
        <w:t>note, </w:t>
      </w:r>
      <w:hyperlink r:id="rId117" w:tgtFrame="_blank" w:history="1">
        <w:r w:rsidRPr="00151478">
          <w:rPr>
            <w:rFonts w:ascii="Calibri" w:eastAsia="Times New Roman" w:hAnsi="Calibri" w:cs="Times New Roman"/>
            <w:color w:val="1062AE"/>
            <w:u w:val="single"/>
            <w:bdr w:val="none" w:sz="0" w:space="0" w:color="auto" w:frame="1"/>
          </w:rPr>
          <w:t>19 U.S.C. 3805</w:t>
        </w:r>
      </w:hyperlink>
      <w:r w:rsidRPr="00151478">
        <w:rPr>
          <w:rFonts w:ascii="Calibri" w:eastAsia="Times New Roman" w:hAnsi="Calibri" w:cs="Times New Roman"/>
          <w:color w:val="000000"/>
        </w:rPr>
        <w:t> note, </w:t>
      </w:r>
      <w:hyperlink r:id="rId118" w:tgtFrame="_blank" w:history="1">
        <w:r w:rsidRPr="00151478">
          <w:rPr>
            <w:rFonts w:ascii="Calibri" w:eastAsia="Times New Roman" w:hAnsi="Calibri" w:cs="Times New Roman"/>
            <w:color w:val="1062AE"/>
            <w:u w:val="single"/>
            <w:bdr w:val="none" w:sz="0" w:space="0" w:color="auto" w:frame="1"/>
          </w:rPr>
          <w:t>19 U.S.C. 4001</w:t>
        </w:r>
      </w:hyperlink>
      <w:r w:rsidRPr="00151478">
        <w:rPr>
          <w:rFonts w:ascii="Calibri" w:eastAsia="Times New Roman" w:hAnsi="Calibri" w:cs="Times New Roman"/>
          <w:color w:val="000000"/>
        </w:rPr>
        <w:t> note, Pub. L. 103-182, 108-77, 108-78, 108-286, 108-302, 109-53, 109-169, 109-283, 110-138, 112-41, 112-42, and 112-43.</w:t>
      </w:r>
    </w:p>
    <w:p w14:paraId="1BB0417C"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Jan 2021</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 of </w:t>
      </w:r>
      <w:hyperlink r:id="rId119" w:anchor="FAR_52_225_3" w:history="1">
        <w:r w:rsidRPr="00151478">
          <w:rPr>
            <w:rFonts w:ascii="Calibri" w:eastAsia="Times New Roman" w:hAnsi="Calibri" w:cs="Times New Roman"/>
            <w:color w:val="1062AE"/>
            <w:u w:val="single"/>
            <w:bdr w:val="none" w:sz="0" w:space="0" w:color="auto" w:frame="1"/>
          </w:rPr>
          <w:t>52.225-3</w:t>
        </w:r>
      </w:hyperlink>
      <w:r w:rsidRPr="00151478">
        <w:rPr>
          <w:rFonts w:ascii="Calibri" w:eastAsia="Times New Roman" w:hAnsi="Calibri" w:cs="Times New Roman"/>
          <w:color w:val="000000"/>
        </w:rPr>
        <w:t>.</w:t>
      </w:r>
    </w:p>
    <w:p w14:paraId="53CCF987"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(iii)</w:t>
      </w:r>
      <w:r w:rsidRPr="00151478">
        <w:rPr>
          <w:rFonts w:ascii="Calibri" w:eastAsia="Times New Roman" w:hAnsi="Calibri" w:cs="Times New Roman"/>
          <w:color w:val="000000"/>
        </w:rPr>
        <w:t> Alternate II </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Jan 2021</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 of </w:t>
      </w:r>
      <w:hyperlink r:id="rId120" w:anchor="FAR_52_225_3" w:history="1">
        <w:r w:rsidRPr="00151478">
          <w:rPr>
            <w:rFonts w:ascii="Calibri" w:eastAsia="Times New Roman" w:hAnsi="Calibri" w:cs="Times New Roman"/>
            <w:color w:val="1062AE"/>
            <w:u w:val="single"/>
            <w:bdr w:val="none" w:sz="0" w:space="0" w:color="auto" w:frame="1"/>
          </w:rPr>
          <w:t>52.225-3</w:t>
        </w:r>
      </w:hyperlink>
      <w:r w:rsidRPr="00151478">
        <w:rPr>
          <w:rFonts w:ascii="Calibri" w:eastAsia="Times New Roman" w:hAnsi="Calibri" w:cs="Times New Roman"/>
          <w:color w:val="000000"/>
        </w:rPr>
        <w:t>.</w:t>
      </w:r>
    </w:p>
    <w:p w14:paraId="798D94D1"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(iv)</w:t>
      </w:r>
      <w:r w:rsidRPr="00151478">
        <w:rPr>
          <w:rFonts w:ascii="Calibri" w:eastAsia="Times New Roman" w:hAnsi="Calibri" w:cs="Times New Roman"/>
          <w:color w:val="000000"/>
        </w:rPr>
        <w:t> Alternate III </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Jan 2021</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Times New Roman"/>
          <w:color w:val="000000"/>
        </w:rPr>
        <w:t> of </w:t>
      </w:r>
      <w:hyperlink r:id="rId121" w:anchor="FAR_52_225_3" w:history="1">
        <w:r w:rsidRPr="00151478">
          <w:rPr>
            <w:rFonts w:ascii="Calibri" w:eastAsia="Times New Roman" w:hAnsi="Calibri" w:cs="Times New Roman"/>
            <w:color w:val="1062AE"/>
            <w:u w:val="single"/>
            <w:bdr w:val="none" w:sz="0" w:space="0" w:color="auto" w:frame="1"/>
          </w:rPr>
          <w:t>52.225-3</w:t>
        </w:r>
      </w:hyperlink>
      <w:r w:rsidRPr="00151478">
        <w:rPr>
          <w:rFonts w:ascii="Calibri" w:eastAsia="Times New Roman" w:hAnsi="Calibri" w:cs="Times New Roman"/>
          <w:color w:val="000000"/>
        </w:rPr>
        <w:t>.</w:t>
      </w:r>
    </w:p>
    <w:p w14:paraId="479321E4"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(50)</w:t>
      </w:r>
      <w:r w:rsidRPr="00151478">
        <w:rPr>
          <w:rFonts w:ascii="Calibri" w:eastAsia="Times New Roman" w:hAnsi="Calibri" w:cs="Times New Roman"/>
          <w:color w:val="000000"/>
        </w:rPr>
        <w:t> </w:t>
      </w:r>
      <w:hyperlink r:id="rId122" w:anchor="FAR_52_225_5" w:history="1">
        <w:r w:rsidRPr="00151478">
          <w:rPr>
            <w:rFonts w:ascii="Calibri" w:eastAsia="Times New Roman" w:hAnsi="Calibri" w:cs="Times New Roman"/>
            <w:color w:val="1062AE"/>
            <w:u w:val="single"/>
            <w:bdr w:val="none" w:sz="0" w:space="0" w:color="auto" w:frame="1"/>
          </w:rPr>
          <w:t>52.225-5</w:t>
        </w:r>
      </w:hyperlink>
      <w:r w:rsidRPr="00151478">
        <w:rPr>
          <w:rFonts w:ascii="Calibri" w:eastAsia="Times New Roman" w:hAnsi="Calibri" w:cs="Times New Roman"/>
          <w:color w:val="000000"/>
        </w:rPr>
        <w:t>, Trade Agreements </w:t>
      </w:r>
      <w:r w:rsidRPr="00151478">
        <w:rPr>
          <w:rFonts w:ascii="Calibri" w:eastAsia="Times New Roman" w:hAnsi="Calibri" w:cs="Times New Roman"/>
          <w:smallCaps/>
          <w:color w:val="000000"/>
          <w:bdr w:val="none" w:sz="0" w:space="0" w:color="auto" w:frame="1"/>
        </w:rPr>
        <w:t>(Oct 2019)</w:t>
      </w:r>
      <w:r w:rsidRPr="00151478">
        <w:rPr>
          <w:rFonts w:ascii="Calibri" w:eastAsia="Times New Roman" w:hAnsi="Calibri" w:cs="Times New Roman"/>
          <w:color w:val="000000"/>
        </w:rPr>
        <w:t> (</w:t>
      </w:r>
      <w:hyperlink r:id="rId123" w:tgtFrame="_blank" w:history="1">
        <w:r w:rsidRPr="00151478">
          <w:rPr>
            <w:rFonts w:ascii="Calibri" w:eastAsia="Times New Roman" w:hAnsi="Calibri" w:cs="Times New Roman"/>
            <w:color w:val="1062AE"/>
            <w:u w:val="single"/>
            <w:bdr w:val="none" w:sz="0" w:space="0" w:color="auto" w:frame="1"/>
          </w:rPr>
          <w:t>19 U.S.C. 2501</w:t>
        </w:r>
      </w:hyperlink>
      <w:r w:rsidRPr="00151478">
        <w:rPr>
          <w:rFonts w:ascii="Calibri" w:eastAsia="Times New Roman" w:hAnsi="Calibri" w:cs="Times New Roman"/>
          <w:color w:val="000000"/>
        </w:rPr>
        <w:t>, </w:t>
      </w:r>
      <w:r w:rsidRPr="00151478">
        <w:rPr>
          <w:rFonts w:ascii="Calibri" w:eastAsia="Times New Roman" w:hAnsi="Calibri" w:cs="Times New Roman"/>
          <w:i/>
          <w:iCs/>
          <w:color w:val="000000"/>
          <w:bdr w:val="none" w:sz="0" w:space="0" w:color="auto" w:frame="1"/>
        </w:rPr>
        <w:t>et seq</w:t>
      </w:r>
      <w:r w:rsidRPr="00151478">
        <w:rPr>
          <w:rFonts w:ascii="Calibri" w:eastAsia="Times New Roman" w:hAnsi="Calibri" w:cs="Times New Roman"/>
          <w:color w:val="000000"/>
        </w:rPr>
        <w:t>., </w:t>
      </w:r>
      <w:hyperlink r:id="rId124" w:tgtFrame="_blank" w:history="1">
        <w:r w:rsidRPr="00151478">
          <w:rPr>
            <w:rFonts w:ascii="Calibri" w:eastAsia="Times New Roman" w:hAnsi="Calibri" w:cs="Times New Roman"/>
            <w:color w:val="1062AE"/>
            <w:u w:val="single"/>
            <w:bdr w:val="none" w:sz="0" w:space="0" w:color="auto" w:frame="1"/>
          </w:rPr>
          <w:t>19 U.S.C. 3301</w:t>
        </w:r>
      </w:hyperlink>
      <w:r w:rsidRPr="00151478">
        <w:rPr>
          <w:rFonts w:ascii="Calibri" w:eastAsia="Times New Roman" w:hAnsi="Calibri" w:cs="Times New Roman"/>
          <w:color w:val="000000"/>
        </w:rPr>
        <w:t> note).</w:t>
      </w:r>
    </w:p>
    <w:p w14:paraId="72880D5A"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(51)</w:t>
      </w:r>
      <w:r w:rsidRPr="00151478">
        <w:rPr>
          <w:rFonts w:ascii="Calibri" w:eastAsia="Times New Roman" w:hAnsi="Calibri" w:cs="Times New Roman"/>
          <w:color w:val="000000"/>
        </w:rPr>
        <w:t> </w:t>
      </w:r>
      <w:hyperlink r:id="rId125" w:anchor="FAR_52_225_13" w:history="1">
        <w:r w:rsidRPr="00151478">
          <w:rPr>
            <w:rFonts w:ascii="Calibri" w:eastAsia="Times New Roman" w:hAnsi="Calibri" w:cs="Times New Roman"/>
            <w:color w:val="1062AE"/>
            <w:u w:val="single"/>
            <w:bdr w:val="none" w:sz="0" w:space="0" w:color="auto" w:frame="1"/>
          </w:rPr>
          <w:t>52.225-13</w:t>
        </w:r>
      </w:hyperlink>
      <w:r w:rsidRPr="00151478">
        <w:rPr>
          <w:rFonts w:ascii="Calibri" w:eastAsia="Times New Roman" w:hAnsi="Calibri" w:cs="Times New Roman"/>
          <w:color w:val="000000"/>
        </w:rPr>
        <w:t>, Restrictions on Certain Foreign Purchases </w:t>
      </w:r>
      <w:r w:rsidRPr="00151478">
        <w:rPr>
          <w:rFonts w:ascii="Calibri" w:eastAsia="Times New Roman" w:hAnsi="Calibri" w:cs="Times New Roman"/>
          <w:smallCaps/>
          <w:color w:val="000000"/>
          <w:bdr w:val="none" w:sz="0" w:space="0" w:color="auto" w:frame="1"/>
        </w:rPr>
        <w:t>(F</w:t>
      </w:r>
      <w:r w:rsidRPr="00151478">
        <w:rPr>
          <w:rFonts w:ascii="Calibri" w:eastAsia="Times New Roman" w:hAnsi="Calibri" w:cs="Times New Roman"/>
          <w:color w:val="000000"/>
          <w:bdr w:val="none" w:sz="0" w:space="0" w:color="auto" w:frame="1"/>
        </w:rPr>
        <w:t xml:space="preserve">eb </w:t>
      </w:r>
      <w:r w:rsidRPr="00151478">
        <w:rPr>
          <w:rFonts w:ascii="Calibri" w:eastAsia="Times New Roman" w:hAnsi="Calibri" w:cs="Times New Roman"/>
          <w:smallCaps/>
          <w:color w:val="000000"/>
          <w:bdr w:val="none" w:sz="0" w:space="0" w:color="auto" w:frame="1"/>
        </w:rPr>
        <w:t>2021)</w:t>
      </w:r>
      <w:r w:rsidRPr="00151478">
        <w:rPr>
          <w:rFonts w:ascii="Calibri" w:eastAsia="Times New Roman" w:hAnsi="Calibri" w:cs="Times New Roman"/>
          <w:color w:val="000000"/>
        </w:rPr>
        <w:t> (E.O.’s, proclamations, and statutes administered by the Office of Foreign Assets Control of the Department of the Treasury).</w:t>
      </w:r>
    </w:p>
    <w:p w14:paraId="68753A9E"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lastRenderedPageBreak/>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(52)</w:t>
      </w:r>
      <w:r w:rsidRPr="00151478">
        <w:rPr>
          <w:rFonts w:ascii="Calibri" w:eastAsia="Times New Roman" w:hAnsi="Calibri" w:cs="Times New Roman"/>
          <w:color w:val="000000"/>
        </w:rPr>
        <w:t> </w:t>
      </w:r>
      <w:hyperlink r:id="rId126" w:anchor="FAR_52_225_26" w:history="1">
        <w:r w:rsidRPr="00151478">
          <w:rPr>
            <w:rFonts w:ascii="Calibri" w:eastAsia="Times New Roman" w:hAnsi="Calibri" w:cs="Times New Roman"/>
            <w:color w:val="1062AE"/>
            <w:u w:val="single"/>
            <w:bdr w:val="none" w:sz="0" w:space="0" w:color="auto" w:frame="1"/>
          </w:rPr>
          <w:t>52.225-26</w:t>
        </w:r>
      </w:hyperlink>
      <w:r w:rsidRPr="00151478">
        <w:rPr>
          <w:rFonts w:ascii="Calibri" w:eastAsia="Times New Roman" w:hAnsi="Calibri" w:cs="Times New Roman"/>
          <w:color w:val="000000"/>
        </w:rPr>
        <w:t>, Contractors Performing Private Security Functions Outside the United States (Oct 2016) (Section 862, as amended, of the National Defense Authorization Act for Fiscal Year 2008; </w:t>
      </w:r>
      <w:hyperlink r:id="rId127" w:tgtFrame="_blank" w:history="1">
        <w:r w:rsidRPr="00151478">
          <w:rPr>
            <w:rFonts w:ascii="Calibri" w:eastAsia="Times New Roman" w:hAnsi="Calibri" w:cs="Times New Roman"/>
            <w:color w:val="1062AE"/>
            <w:u w:val="single"/>
            <w:bdr w:val="none" w:sz="0" w:space="0" w:color="auto" w:frame="1"/>
          </w:rPr>
          <w:t>10 U.S.C. 2302Note)</w:t>
        </w:r>
      </w:hyperlink>
      <w:r w:rsidRPr="00151478">
        <w:rPr>
          <w:rFonts w:ascii="Calibri" w:eastAsia="Times New Roman" w:hAnsi="Calibri" w:cs="Times New Roman"/>
          <w:color w:val="000000"/>
        </w:rPr>
        <w:t>.</w:t>
      </w:r>
    </w:p>
    <w:p w14:paraId="7456A23A"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(53)</w:t>
      </w:r>
      <w:r w:rsidRPr="00151478">
        <w:rPr>
          <w:rFonts w:ascii="Calibri" w:eastAsia="Times New Roman" w:hAnsi="Calibri" w:cs="Times New Roman"/>
          <w:color w:val="000000"/>
        </w:rPr>
        <w:t> </w:t>
      </w:r>
      <w:hyperlink r:id="rId128" w:anchor="FAR_52_226_4" w:history="1">
        <w:r w:rsidRPr="00151478">
          <w:rPr>
            <w:rFonts w:ascii="Calibri" w:eastAsia="Times New Roman" w:hAnsi="Calibri" w:cs="Times New Roman"/>
            <w:color w:val="1062AE"/>
            <w:u w:val="single"/>
            <w:bdr w:val="none" w:sz="0" w:space="0" w:color="auto" w:frame="1"/>
          </w:rPr>
          <w:t>52.226-4</w:t>
        </w:r>
      </w:hyperlink>
      <w:r w:rsidRPr="00151478">
        <w:rPr>
          <w:rFonts w:ascii="Calibri" w:eastAsia="Times New Roman" w:hAnsi="Calibri" w:cs="Times New Roman"/>
          <w:color w:val="000000"/>
        </w:rPr>
        <w:t>, Notice of Disaster or Emergency Area Set-Aside (Nov2007) (</w:t>
      </w:r>
      <w:hyperlink r:id="rId129" w:tgtFrame="_blank" w:history="1">
        <w:r w:rsidRPr="00151478">
          <w:rPr>
            <w:rFonts w:ascii="Calibri" w:eastAsia="Times New Roman" w:hAnsi="Calibri" w:cs="Times New Roman"/>
            <w:color w:val="1062AE"/>
            <w:u w:val="single"/>
            <w:bdr w:val="none" w:sz="0" w:space="0" w:color="auto" w:frame="1"/>
          </w:rPr>
          <w:t>42 U.S.C. 5150</w:t>
        </w:r>
      </w:hyperlink>
      <w:r w:rsidRPr="00151478">
        <w:rPr>
          <w:rFonts w:ascii="Calibri" w:eastAsia="Times New Roman" w:hAnsi="Calibri" w:cs="Times New Roman"/>
          <w:color w:val="000000"/>
        </w:rPr>
        <w:t>).</w:t>
      </w:r>
    </w:p>
    <w:p w14:paraId="3A9A7B50"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(54)</w:t>
      </w:r>
      <w:r w:rsidRPr="00151478">
        <w:rPr>
          <w:rFonts w:ascii="Calibri" w:eastAsia="Times New Roman" w:hAnsi="Calibri" w:cs="Times New Roman"/>
          <w:color w:val="000000"/>
        </w:rPr>
        <w:t> </w:t>
      </w:r>
      <w:hyperlink r:id="rId130" w:anchor="FAR_52_226_5" w:history="1">
        <w:r w:rsidRPr="00151478">
          <w:rPr>
            <w:rFonts w:ascii="Calibri" w:eastAsia="Times New Roman" w:hAnsi="Calibri" w:cs="Times New Roman"/>
            <w:color w:val="1062AE"/>
            <w:u w:val="single"/>
            <w:bdr w:val="none" w:sz="0" w:space="0" w:color="auto" w:frame="1"/>
          </w:rPr>
          <w:t>52.226-5</w:t>
        </w:r>
      </w:hyperlink>
      <w:r w:rsidRPr="00151478">
        <w:rPr>
          <w:rFonts w:ascii="Calibri" w:eastAsia="Times New Roman" w:hAnsi="Calibri" w:cs="Times New Roman"/>
          <w:color w:val="000000"/>
        </w:rPr>
        <w:t>, Restrictions on Subcontracting Outside Disaster or Emergency Area (Nov2007) (</w:t>
      </w:r>
      <w:hyperlink r:id="rId131" w:tgtFrame="_blank" w:history="1">
        <w:r w:rsidRPr="00151478">
          <w:rPr>
            <w:rFonts w:ascii="Calibri" w:eastAsia="Times New Roman" w:hAnsi="Calibri" w:cs="Times New Roman"/>
            <w:color w:val="1062AE"/>
            <w:u w:val="single"/>
            <w:bdr w:val="none" w:sz="0" w:space="0" w:color="auto" w:frame="1"/>
          </w:rPr>
          <w:t>42 U.S.C. 5150</w:t>
        </w:r>
      </w:hyperlink>
      <w:r w:rsidRPr="00151478">
        <w:rPr>
          <w:rFonts w:ascii="Calibri" w:eastAsia="Times New Roman" w:hAnsi="Calibri" w:cs="Times New Roman"/>
          <w:color w:val="000000"/>
        </w:rPr>
        <w:t>).</w:t>
      </w:r>
    </w:p>
    <w:p w14:paraId="537989CC"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(55)</w:t>
      </w:r>
      <w:r w:rsidRPr="00151478">
        <w:rPr>
          <w:rFonts w:ascii="Calibri" w:eastAsia="Times New Roman" w:hAnsi="Calibri" w:cs="Times New Roman"/>
          <w:color w:val="000000"/>
        </w:rPr>
        <w:t> </w:t>
      </w:r>
      <w:hyperlink r:id="rId132" w:anchor="FAR_52_229_12" w:history="1">
        <w:r w:rsidRPr="00151478">
          <w:rPr>
            <w:rFonts w:ascii="Calibri" w:eastAsia="Times New Roman" w:hAnsi="Calibri" w:cs="Times New Roman"/>
            <w:color w:val="1062AE"/>
            <w:u w:val="single"/>
            <w:bdr w:val="none" w:sz="0" w:space="0" w:color="auto" w:frame="1"/>
          </w:rPr>
          <w:t>52.229-12</w:t>
        </w:r>
      </w:hyperlink>
      <w:r w:rsidRPr="00151478">
        <w:rPr>
          <w:rFonts w:ascii="Calibri" w:eastAsia="Times New Roman" w:hAnsi="Calibri" w:cs="Times New Roman"/>
          <w:color w:val="000000"/>
        </w:rPr>
        <w:t>, Tax on Certain Foreign Procurements </w:t>
      </w:r>
      <w:r w:rsidRPr="00151478">
        <w:rPr>
          <w:rFonts w:ascii="Calibri" w:eastAsia="Times New Roman" w:hAnsi="Calibri" w:cs="Times New Roman"/>
          <w:smallCaps/>
          <w:color w:val="000000"/>
          <w:bdr w:val="none" w:sz="0" w:space="0" w:color="auto" w:frame="1"/>
        </w:rPr>
        <w:t>(FEB 2021)</w:t>
      </w:r>
      <w:r w:rsidRPr="00151478">
        <w:rPr>
          <w:rFonts w:ascii="Calibri" w:eastAsia="Times New Roman" w:hAnsi="Calibri" w:cs="Times New Roman"/>
          <w:color w:val="000000"/>
        </w:rPr>
        <w:t>.</w:t>
      </w:r>
    </w:p>
    <w:p w14:paraId="78A839DD"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(56)</w:t>
      </w:r>
      <w:r w:rsidRPr="00151478">
        <w:rPr>
          <w:rFonts w:ascii="Calibri" w:eastAsia="Times New Roman" w:hAnsi="Calibri" w:cs="Times New Roman"/>
          <w:color w:val="000000"/>
        </w:rPr>
        <w:t> </w:t>
      </w:r>
      <w:hyperlink r:id="rId133" w:anchor="FAR_52_232_29" w:history="1">
        <w:r w:rsidRPr="00151478">
          <w:rPr>
            <w:rFonts w:ascii="Calibri" w:eastAsia="Times New Roman" w:hAnsi="Calibri" w:cs="Times New Roman"/>
            <w:color w:val="1062AE"/>
            <w:u w:val="single"/>
            <w:bdr w:val="none" w:sz="0" w:space="0" w:color="auto" w:frame="1"/>
          </w:rPr>
          <w:t>52.232-29</w:t>
        </w:r>
      </w:hyperlink>
      <w:r w:rsidRPr="00151478">
        <w:rPr>
          <w:rFonts w:ascii="Calibri" w:eastAsia="Times New Roman" w:hAnsi="Calibri" w:cs="Times New Roman"/>
          <w:color w:val="000000"/>
        </w:rPr>
        <w:t>, Terms for Financing of Purchases of Commercial Items </w:t>
      </w:r>
      <w:r w:rsidRPr="00151478">
        <w:rPr>
          <w:rFonts w:ascii="Calibri" w:eastAsia="Times New Roman" w:hAnsi="Calibri" w:cs="Times New Roman"/>
          <w:smallCaps/>
          <w:color w:val="000000"/>
          <w:bdr w:val="none" w:sz="0" w:space="0" w:color="auto" w:frame="1"/>
        </w:rPr>
        <w:t>(Feb 2002) (</w:t>
      </w:r>
      <w:hyperlink r:id="rId134" w:tgtFrame="_blank" w:history="1">
        <w:r w:rsidRPr="00151478">
          <w:rPr>
            <w:rFonts w:ascii="Calibri" w:eastAsia="Times New Roman" w:hAnsi="Calibri" w:cs="Times New Roman"/>
            <w:color w:val="1062AE"/>
            <w:u w:val="single"/>
            <w:bdr w:val="none" w:sz="0" w:space="0" w:color="auto" w:frame="1"/>
          </w:rPr>
          <w:t>41 U.S.C. 4505</w:t>
        </w:r>
      </w:hyperlink>
      <w:r w:rsidRPr="00151478">
        <w:rPr>
          <w:rFonts w:ascii="Calibri" w:eastAsia="Times New Roman" w:hAnsi="Calibri" w:cs="Times New Roman"/>
          <w:color w:val="000000"/>
        </w:rPr>
        <w:t>, </w:t>
      </w:r>
      <w:hyperlink r:id="rId135" w:tgtFrame="_blank" w:history="1">
        <w:r w:rsidRPr="00151478">
          <w:rPr>
            <w:rFonts w:ascii="Calibri" w:eastAsia="Times New Roman" w:hAnsi="Calibri" w:cs="Times New Roman"/>
            <w:color w:val="1062AE"/>
            <w:u w:val="single"/>
            <w:bdr w:val="none" w:sz="0" w:space="0" w:color="auto" w:frame="1"/>
          </w:rPr>
          <w:t>10 U.S.C. 2307(f)</w:t>
        </w:r>
      </w:hyperlink>
      <w:r w:rsidRPr="00151478">
        <w:rPr>
          <w:rFonts w:ascii="Calibri" w:eastAsia="Times New Roman" w:hAnsi="Calibri" w:cs="Times New Roman"/>
          <w:color w:val="000000"/>
        </w:rPr>
        <w:t>).</w:t>
      </w:r>
    </w:p>
    <w:p w14:paraId="68C0BC8F"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(57)</w:t>
      </w:r>
      <w:r w:rsidRPr="00151478">
        <w:rPr>
          <w:rFonts w:ascii="Calibri" w:eastAsia="Times New Roman" w:hAnsi="Calibri" w:cs="Times New Roman"/>
          <w:color w:val="000000"/>
        </w:rPr>
        <w:t> </w:t>
      </w:r>
      <w:hyperlink r:id="rId136" w:anchor="FAR_52_232_30" w:history="1">
        <w:r w:rsidRPr="00151478">
          <w:rPr>
            <w:rFonts w:ascii="Calibri" w:eastAsia="Times New Roman" w:hAnsi="Calibri" w:cs="Times New Roman"/>
            <w:color w:val="1062AE"/>
            <w:u w:val="single"/>
            <w:bdr w:val="none" w:sz="0" w:space="0" w:color="auto" w:frame="1"/>
          </w:rPr>
          <w:t>52.232-30</w:t>
        </w:r>
      </w:hyperlink>
      <w:r w:rsidRPr="00151478">
        <w:rPr>
          <w:rFonts w:ascii="Calibri" w:eastAsia="Times New Roman" w:hAnsi="Calibri" w:cs="Times New Roman"/>
          <w:color w:val="000000"/>
        </w:rPr>
        <w:t>, Installment Payments for Commercial Items (Jan 2017) (</w:t>
      </w:r>
      <w:hyperlink r:id="rId137" w:tgtFrame="_blank" w:history="1">
        <w:r w:rsidRPr="00151478">
          <w:rPr>
            <w:rFonts w:ascii="Calibri" w:eastAsia="Times New Roman" w:hAnsi="Calibri" w:cs="Times New Roman"/>
            <w:color w:val="1062AE"/>
            <w:u w:val="single"/>
            <w:bdr w:val="none" w:sz="0" w:space="0" w:color="auto" w:frame="1"/>
          </w:rPr>
          <w:t>41 U.S.C. 4505</w:t>
        </w:r>
      </w:hyperlink>
      <w:r w:rsidRPr="00151478">
        <w:rPr>
          <w:rFonts w:ascii="Calibri" w:eastAsia="Times New Roman" w:hAnsi="Calibri" w:cs="Times New Roman"/>
          <w:color w:val="000000"/>
        </w:rPr>
        <w:t>, </w:t>
      </w:r>
      <w:hyperlink r:id="rId138" w:tgtFrame="_blank" w:history="1">
        <w:r w:rsidRPr="00151478">
          <w:rPr>
            <w:rFonts w:ascii="Calibri" w:eastAsia="Times New Roman" w:hAnsi="Calibri" w:cs="Times New Roman"/>
            <w:color w:val="1062AE"/>
            <w:u w:val="single"/>
            <w:bdr w:val="none" w:sz="0" w:space="0" w:color="auto" w:frame="1"/>
          </w:rPr>
          <w:t>10 U.S.C. 2307(f)</w:t>
        </w:r>
      </w:hyperlink>
      <w:r w:rsidRPr="00151478">
        <w:rPr>
          <w:rFonts w:ascii="Calibri" w:eastAsia="Times New Roman" w:hAnsi="Calibri" w:cs="Times New Roman"/>
          <w:color w:val="000000"/>
        </w:rPr>
        <w:t>).</w:t>
      </w:r>
    </w:p>
    <w:p w14:paraId="450E9BBB"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(58)</w:t>
      </w:r>
      <w:r w:rsidRPr="00151478">
        <w:rPr>
          <w:rFonts w:ascii="Calibri" w:eastAsia="Times New Roman" w:hAnsi="Calibri" w:cs="Times New Roman"/>
          <w:color w:val="000000"/>
        </w:rPr>
        <w:t> </w:t>
      </w:r>
      <w:hyperlink r:id="rId139" w:anchor="FAR_52_232_33" w:history="1">
        <w:r w:rsidRPr="00151478">
          <w:rPr>
            <w:rFonts w:ascii="Calibri" w:eastAsia="Times New Roman" w:hAnsi="Calibri" w:cs="Times New Roman"/>
            <w:color w:val="1062AE"/>
            <w:u w:val="single"/>
            <w:bdr w:val="none" w:sz="0" w:space="0" w:color="auto" w:frame="1"/>
          </w:rPr>
          <w:t>52.232-33</w:t>
        </w:r>
      </w:hyperlink>
      <w:r w:rsidRPr="00151478">
        <w:rPr>
          <w:rFonts w:ascii="Calibri" w:eastAsia="Times New Roman" w:hAnsi="Calibri" w:cs="Times New Roman"/>
          <w:color w:val="000000"/>
        </w:rPr>
        <w:t>, Payment by Electronic Funds Transfer-System for Award Management </w:t>
      </w:r>
      <w:r w:rsidRPr="00151478">
        <w:rPr>
          <w:rFonts w:ascii="Calibri" w:eastAsia="Times New Roman" w:hAnsi="Calibri" w:cs="Times New Roman"/>
          <w:smallCaps/>
          <w:color w:val="000000"/>
          <w:bdr w:val="none" w:sz="0" w:space="0" w:color="auto" w:frame="1"/>
        </w:rPr>
        <w:t>(Oct2018)</w:t>
      </w:r>
      <w:r w:rsidRPr="00151478">
        <w:rPr>
          <w:rFonts w:ascii="Calibri" w:eastAsia="Times New Roman" w:hAnsi="Calibri" w:cs="Times New Roman"/>
          <w:color w:val="000000"/>
        </w:rPr>
        <w:t> (</w:t>
      </w:r>
      <w:hyperlink r:id="rId140" w:tgtFrame="_blank" w:history="1">
        <w:r w:rsidRPr="00151478">
          <w:rPr>
            <w:rFonts w:ascii="Calibri" w:eastAsia="Times New Roman" w:hAnsi="Calibri" w:cs="Times New Roman"/>
            <w:color w:val="1062AE"/>
            <w:u w:val="single"/>
            <w:bdr w:val="none" w:sz="0" w:space="0" w:color="auto" w:frame="1"/>
          </w:rPr>
          <w:t>31 U.S.C. 3332</w:t>
        </w:r>
      </w:hyperlink>
      <w:r w:rsidRPr="00151478">
        <w:rPr>
          <w:rFonts w:ascii="Calibri" w:eastAsia="Times New Roman" w:hAnsi="Calibri" w:cs="Times New Roman"/>
          <w:color w:val="000000"/>
        </w:rPr>
        <w:t>).</w:t>
      </w:r>
    </w:p>
    <w:p w14:paraId="5C793058"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(59)</w:t>
      </w:r>
      <w:r w:rsidRPr="00151478">
        <w:rPr>
          <w:rFonts w:ascii="Calibri" w:eastAsia="Times New Roman" w:hAnsi="Calibri" w:cs="Times New Roman"/>
          <w:color w:val="000000"/>
        </w:rPr>
        <w:t> </w:t>
      </w:r>
      <w:hyperlink r:id="rId141" w:anchor="FAR_52_232_34" w:history="1">
        <w:r w:rsidRPr="00151478">
          <w:rPr>
            <w:rFonts w:ascii="Calibri" w:eastAsia="Times New Roman" w:hAnsi="Calibri" w:cs="Times New Roman"/>
            <w:color w:val="1062AE"/>
            <w:u w:val="single"/>
            <w:bdr w:val="none" w:sz="0" w:space="0" w:color="auto" w:frame="1"/>
          </w:rPr>
          <w:t>52.232-34</w:t>
        </w:r>
      </w:hyperlink>
      <w:r w:rsidRPr="00151478">
        <w:rPr>
          <w:rFonts w:ascii="Calibri" w:eastAsia="Times New Roman" w:hAnsi="Calibri" w:cs="Times New Roman"/>
          <w:color w:val="000000"/>
        </w:rPr>
        <w:t>, Payment by Electronic Funds Transfer-Other than System for Award Management (Jul 2013) (</w:t>
      </w:r>
      <w:hyperlink r:id="rId142" w:tgtFrame="_blank" w:history="1">
        <w:r w:rsidRPr="00151478">
          <w:rPr>
            <w:rFonts w:ascii="Calibri" w:eastAsia="Times New Roman" w:hAnsi="Calibri" w:cs="Times New Roman"/>
            <w:color w:val="1062AE"/>
            <w:u w:val="single"/>
            <w:bdr w:val="none" w:sz="0" w:space="0" w:color="auto" w:frame="1"/>
          </w:rPr>
          <w:t>31 U.S.C. 3332</w:t>
        </w:r>
      </w:hyperlink>
      <w:r w:rsidRPr="00151478">
        <w:rPr>
          <w:rFonts w:ascii="Calibri" w:eastAsia="Times New Roman" w:hAnsi="Calibri" w:cs="Times New Roman"/>
          <w:color w:val="000000"/>
        </w:rPr>
        <w:t>).</w:t>
      </w:r>
    </w:p>
    <w:p w14:paraId="304090E3"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(60)</w:t>
      </w:r>
      <w:r w:rsidRPr="00151478">
        <w:rPr>
          <w:rFonts w:ascii="Calibri" w:eastAsia="Times New Roman" w:hAnsi="Calibri" w:cs="Times New Roman"/>
          <w:color w:val="000000"/>
        </w:rPr>
        <w:t> </w:t>
      </w:r>
      <w:hyperlink r:id="rId143" w:anchor="FAR_52_232_36" w:history="1">
        <w:r w:rsidRPr="00151478">
          <w:rPr>
            <w:rFonts w:ascii="Calibri" w:eastAsia="Times New Roman" w:hAnsi="Calibri" w:cs="Times New Roman"/>
            <w:color w:val="1062AE"/>
            <w:u w:val="single"/>
            <w:bdr w:val="none" w:sz="0" w:space="0" w:color="auto" w:frame="1"/>
          </w:rPr>
          <w:t>52.232-36</w:t>
        </w:r>
      </w:hyperlink>
      <w:r w:rsidRPr="00151478">
        <w:rPr>
          <w:rFonts w:ascii="Calibri" w:eastAsia="Times New Roman" w:hAnsi="Calibri" w:cs="Times New Roman"/>
          <w:color w:val="000000"/>
        </w:rPr>
        <w:t>, Payment by Third Party </w:t>
      </w:r>
      <w:r w:rsidRPr="00151478">
        <w:rPr>
          <w:rFonts w:ascii="Calibri" w:eastAsia="Times New Roman" w:hAnsi="Calibri" w:cs="Times New Roman"/>
          <w:smallCaps/>
          <w:color w:val="000000"/>
          <w:bdr w:val="none" w:sz="0" w:space="0" w:color="auto" w:frame="1"/>
        </w:rPr>
        <w:t>(May 2014)</w:t>
      </w:r>
      <w:r w:rsidRPr="00151478">
        <w:rPr>
          <w:rFonts w:ascii="Calibri" w:eastAsia="Times New Roman" w:hAnsi="Calibri" w:cs="Times New Roman"/>
          <w:color w:val="000000"/>
        </w:rPr>
        <w:t> (</w:t>
      </w:r>
      <w:hyperlink r:id="rId144" w:tgtFrame="_blank" w:history="1">
        <w:r w:rsidRPr="00151478">
          <w:rPr>
            <w:rFonts w:ascii="Calibri" w:eastAsia="Times New Roman" w:hAnsi="Calibri" w:cs="Times New Roman"/>
            <w:color w:val="1062AE"/>
            <w:u w:val="single"/>
            <w:bdr w:val="none" w:sz="0" w:space="0" w:color="auto" w:frame="1"/>
          </w:rPr>
          <w:t>31 U.S.C. 3332</w:t>
        </w:r>
      </w:hyperlink>
      <w:r w:rsidRPr="00151478">
        <w:rPr>
          <w:rFonts w:ascii="Calibri" w:eastAsia="Times New Roman" w:hAnsi="Calibri" w:cs="Times New Roman"/>
          <w:color w:val="000000"/>
        </w:rPr>
        <w:t xml:space="preserve">).  </w:t>
      </w:r>
      <w:r w:rsidRPr="00151478">
        <w:rPr>
          <w:rFonts w:ascii="Calibri" w:eastAsia="Times New Roman" w:hAnsi="Calibri" w:cs="Times New Roman"/>
          <w:b/>
          <w:i/>
          <w:color w:val="000000"/>
          <w:highlight w:val="yellow"/>
          <w:lang w:val="en"/>
        </w:rPr>
        <w:t>(Deviation May 2003)</w:t>
      </w:r>
    </w:p>
    <w:p w14:paraId="3803240A"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(61)</w:t>
      </w:r>
      <w:r w:rsidRPr="00151478">
        <w:rPr>
          <w:rFonts w:ascii="Calibri" w:eastAsia="Times New Roman" w:hAnsi="Calibri" w:cs="Times New Roman"/>
          <w:color w:val="000000"/>
        </w:rPr>
        <w:t> </w:t>
      </w:r>
      <w:hyperlink r:id="rId145" w:anchor="FAR_52_239_1" w:history="1">
        <w:r w:rsidRPr="00151478">
          <w:rPr>
            <w:rFonts w:ascii="Calibri" w:eastAsia="Times New Roman" w:hAnsi="Calibri" w:cs="Times New Roman"/>
            <w:color w:val="1062AE"/>
            <w:u w:val="single"/>
            <w:bdr w:val="none" w:sz="0" w:space="0" w:color="auto" w:frame="1"/>
          </w:rPr>
          <w:t>52.239-1</w:t>
        </w:r>
      </w:hyperlink>
      <w:r w:rsidRPr="00151478">
        <w:rPr>
          <w:rFonts w:ascii="Calibri" w:eastAsia="Times New Roman" w:hAnsi="Calibri" w:cs="Times New Roman"/>
          <w:color w:val="000000"/>
        </w:rPr>
        <w:t>, Privacy or Security Safeguards </w:t>
      </w:r>
      <w:r w:rsidRPr="00151478">
        <w:rPr>
          <w:rFonts w:ascii="Calibri" w:eastAsia="Times New Roman" w:hAnsi="Calibri" w:cs="Times New Roman"/>
          <w:smallCaps/>
          <w:color w:val="000000"/>
          <w:bdr w:val="none" w:sz="0" w:space="0" w:color="auto" w:frame="1"/>
        </w:rPr>
        <w:t>(Aug 1996)</w:t>
      </w:r>
      <w:r w:rsidRPr="00151478">
        <w:rPr>
          <w:rFonts w:ascii="Calibri" w:eastAsia="Times New Roman" w:hAnsi="Calibri" w:cs="Times New Roman"/>
          <w:color w:val="000000"/>
        </w:rPr>
        <w:t> (</w:t>
      </w:r>
      <w:hyperlink r:id="rId146" w:tgtFrame="_blank" w:history="1">
        <w:r w:rsidRPr="00151478">
          <w:rPr>
            <w:rFonts w:ascii="Calibri" w:eastAsia="Times New Roman" w:hAnsi="Calibri" w:cs="Times New Roman"/>
            <w:color w:val="1062AE"/>
            <w:u w:val="single"/>
            <w:bdr w:val="none" w:sz="0" w:space="0" w:color="auto" w:frame="1"/>
          </w:rPr>
          <w:t>5 U.S.C. 552a</w:t>
        </w:r>
      </w:hyperlink>
      <w:r w:rsidRPr="00151478">
        <w:rPr>
          <w:rFonts w:ascii="Calibri" w:eastAsia="Times New Roman" w:hAnsi="Calibri" w:cs="Times New Roman"/>
          <w:color w:val="000000"/>
        </w:rPr>
        <w:t>).</w:t>
      </w:r>
    </w:p>
    <w:p w14:paraId="6B8A69B9"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(62)</w:t>
      </w:r>
      <w:r w:rsidRPr="00151478">
        <w:rPr>
          <w:rFonts w:ascii="Calibri" w:eastAsia="Times New Roman" w:hAnsi="Calibri" w:cs="Times New Roman"/>
          <w:color w:val="000000"/>
        </w:rPr>
        <w:t> </w:t>
      </w:r>
      <w:hyperlink r:id="rId147" w:anchor="FAR_52_242_5" w:history="1">
        <w:r w:rsidRPr="00151478">
          <w:rPr>
            <w:rFonts w:ascii="Calibri" w:eastAsia="Times New Roman" w:hAnsi="Calibri" w:cs="Times New Roman"/>
            <w:color w:val="1062AE"/>
            <w:u w:val="single"/>
            <w:bdr w:val="none" w:sz="0" w:space="0" w:color="auto" w:frame="1"/>
          </w:rPr>
          <w:t>52.242-5</w:t>
        </w:r>
      </w:hyperlink>
      <w:r w:rsidRPr="00151478">
        <w:rPr>
          <w:rFonts w:ascii="Calibri" w:eastAsia="Times New Roman" w:hAnsi="Calibri" w:cs="Times New Roman"/>
          <w:color w:val="000000"/>
        </w:rPr>
        <w:t>, Payments to Small Business Subcontractors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w:t>
      </w:r>
      <w:hyperlink r:id="rId148" w:tgtFrame="_blank" w:history="1">
        <w:r w:rsidRPr="00151478">
          <w:rPr>
            <w:rFonts w:ascii="Calibri" w:eastAsia="Times New Roman" w:hAnsi="Calibri" w:cs="Times New Roman"/>
            <w:color w:val="1062AE"/>
            <w:u w:val="single"/>
            <w:bdr w:val="none" w:sz="0" w:space="0" w:color="auto" w:frame="1"/>
          </w:rPr>
          <w:t>15 U.S.C. 637(d)(13)</w:t>
        </w:r>
      </w:hyperlink>
      <w:r w:rsidRPr="00151478">
        <w:rPr>
          <w:rFonts w:ascii="Calibri" w:eastAsia="Times New Roman" w:hAnsi="Calibri" w:cs="Times New Roman"/>
          <w:color w:val="000000"/>
        </w:rPr>
        <w:t>).</w:t>
      </w:r>
    </w:p>
    <w:p w14:paraId="3806D319" w14:textId="77777777" w:rsidR="00151478" w:rsidRPr="00151478" w:rsidRDefault="00151478" w:rsidP="00151478">
      <w:pPr>
        <w:shd w:val="clear" w:color="auto" w:fill="FFFFFF"/>
        <w:spacing w:after="0" w:line="240" w:lineRule="auto"/>
        <w:ind w:left="90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(63)</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149" w:anchor="FAR_52_247_64" w:history="1">
        <w:r w:rsidRPr="00151478">
          <w:rPr>
            <w:rFonts w:ascii="Calibri" w:eastAsia="Times New Roman" w:hAnsi="Calibri" w:cs="Times New Roman"/>
            <w:color w:val="1062AE"/>
            <w:u w:val="single"/>
            <w:bdr w:val="none" w:sz="0" w:space="0" w:color="auto" w:frame="1"/>
          </w:rPr>
          <w:t>52.247-64</w:t>
        </w:r>
      </w:hyperlink>
      <w:r w:rsidRPr="00151478">
        <w:rPr>
          <w:rFonts w:ascii="Calibri" w:eastAsia="Times New Roman" w:hAnsi="Calibri" w:cs="Times New Roman"/>
          <w:color w:val="000000"/>
        </w:rPr>
        <w:t xml:space="preserve">, Preference for Privately Owned U.S.-Flag Commercial </w:t>
      </w:r>
      <w:r w:rsidRPr="00151478">
        <w:rPr>
          <w:rFonts w:ascii="Calibri" w:eastAsia="Times New Roman" w:hAnsi="Calibri" w:cs="Calibri"/>
          <w:color w:val="000000"/>
        </w:rPr>
        <w:t>Vessels </w:t>
      </w:r>
      <w:r w:rsidRPr="00151478">
        <w:rPr>
          <w:rFonts w:ascii="Calibri" w:eastAsia="Times New Roman" w:hAnsi="Calibri" w:cs="Calibri"/>
          <w:smallCaps/>
          <w:color w:val="000000"/>
          <w:bdr w:val="none" w:sz="0" w:space="0" w:color="auto" w:frame="1"/>
        </w:rPr>
        <w:t>(Feb 2006)</w:t>
      </w:r>
      <w:r w:rsidRPr="00151478">
        <w:rPr>
          <w:rFonts w:ascii="Calibri" w:eastAsia="Times New Roman" w:hAnsi="Calibri" w:cs="Calibri"/>
          <w:color w:val="000000"/>
        </w:rPr>
        <w:t> </w:t>
      </w:r>
      <w:r w:rsidRPr="00151478">
        <w:rPr>
          <w:rFonts w:ascii="Calibri" w:eastAsia="Times New Roman" w:hAnsi="Calibri" w:cs="Calibri"/>
          <w:color w:val="000000"/>
          <w:shd w:val="clear" w:color="auto" w:fill="FFFFFF"/>
        </w:rPr>
        <w:t>(</w:t>
      </w:r>
      <w:hyperlink r:id="rId150" w:tgtFrame="_blank" w:history="1">
        <w:r w:rsidRPr="00151478">
          <w:rPr>
            <w:rFonts w:ascii="Calibri" w:eastAsia="Times New Roman" w:hAnsi="Calibri" w:cs="Calibri"/>
            <w:color w:val="1062AE"/>
            <w:u w:val="single"/>
            <w:bdr w:val="none" w:sz="0" w:space="0" w:color="auto" w:frame="1"/>
            <w:shd w:val="clear" w:color="auto" w:fill="FFFFFF"/>
          </w:rPr>
          <w:t>46 U.S.C. 55305</w:t>
        </w:r>
      </w:hyperlink>
      <w:r w:rsidRPr="00151478">
        <w:rPr>
          <w:rFonts w:ascii="Calibri" w:eastAsia="Times New Roman" w:hAnsi="Calibri" w:cs="Calibri"/>
          <w:color w:val="000000"/>
          <w:bdr w:val="none" w:sz="0" w:space="0" w:color="auto" w:frame="1"/>
          <w:shd w:val="clear" w:color="auto" w:fill="FFFFFF"/>
        </w:rPr>
        <w:t> </w:t>
      </w:r>
      <w:r w:rsidRPr="00151478">
        <w:rPr>
          <w:rFonts w:ascii="Calibri" w:eastAsia="Times New Roman" w:hAnsi="Calibri" w:cs="Calibri"/>
          <w:color w:val="000000"/>
          <w:shd w:val="clear" w:color="auto" w:fill="FFFFFF"/>
        </w:rPr>
        <w:t xml:space="preserve">and </w:t>
      </w:r>
      <w:hyperlink r:id="rId151" w:tgtFrame="_blank" w:history="1">
        <w:r w:rsidRPr="00151478">
          <w:rPr>
            <w:rFonts w:ascii="Calibri" w:eastAsia="Times New Roman" w:hAnsi="Calibri" w:cs="Calibri"/>
            <w:color w:val="1062AE"/>
            <w:u w:val="single"/>
            <w:bdr w:val="none" w:sz="0" w:space="0" w:color="auto" w:frame="1"/>
          </w:rPr>
          <w:t>10 U.S.C. 2631</w:t>
        </w:r>
      </w:hyperlink>
      <w:r w:rsidRPr="00151478">
        <w:rPr>
          <w:rFonts w:ascii="Calibri" w:eastAsia="Times New Roman" w:hAnsi="Calibri" w:cs="Calibri"/>
          <w:color w:val="000000"/>
        </w:rPr>
        <w:t>).</w:t>
      </w:r>
    </w:p>
    <w:p w14:paraId="78DD2757"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(Apr 2003)</w:t>
      </w:r>
      <w:r w:rsidRPr="00151478">
        <w:rPr>
          <w:rFonts w:ascii="Calibri" w:eastAsia="Times New Roman" w:hAnsi="Calibri" w:cs="Times New Roman"/>
          <w:color w:val="000000"/>
        </w:rPr>
        <w:t> of </w:t>
      </w:r>
      <w:hyperlink r:id="rId152" w:anchor="FAR_52_247_64" w:history="1">
        <w:r w:rsidRPr="00151478">
          <w:rPr>
            <w:rFonts w:ascii="Calibri" w:eastAsia="Times New Roman" w:hAnsi="Calibri" w:cs="Times New Roman"/>
            <w:color w:val="1062AE"/>
            <w:u w:val="single"/>
            <w:bdr w:val="none" w:sz="0" w:space="0" w:color="auto" w:frame="1"/>
          </w:rPr>
          <w:t>52.247-64</w:t>
        </w:r>
      </w:hyperlink>
      <w:r w:rsidRPr="00151478">
        <w:rPr>
          <w:rFonts w:ascii="Calibri" w:eastAsia="Times New Roman" w:hAnsi="Calibri" w:cs="Times New Roman"/>
          <w:color w:val="000000"/>
        </w:rPr>
        <w:t>.</w:t>
      </w:r>
    </w:p>
    <w:p w14:paraId="573B3CD3" w14:textId="77777777" w:rsidR="00151478" w:rsidRPr="00151478" w:rsidRDefault="00151478" w:rsidP="00151478">
      <w:pPr>
        <w:shd w:val="clear" w:color="auto" w:fill="FFFFFF"/>
        <w:spacing w:after="0" w:line="240" w:lineRule="auto"/>
        <w:ind w:left="1260" w:hanging="6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(iii)</w:t>
      </w:r>
      <w:r w:rsidRPr="00151478">
        <w:rPr>
          <w:rFonts w:ascii="Calibri" w:eastAsia="Times New Roman" w:hAnsi="Calibri" w:cs="Times New Roman"/>
          <w:color w:val="000000"/>
        </w:rPr>
        <w:t> Alternate II </w:t>
      </w:r>
      <w:r w:rsidRPr="00151478">
        <w:rPr>
          <w:rFonts w:ascii="Calibri" w:eastAsia="Times New Roman" w:hAnsi="Calibri" w:cs="Times New Roman"/>
          <w:smallCaps/>
          <w:color w:val="000000"/>
          <w:bdr w:val="none" w:sz="0" w:space="0" w:color="auto" w:frame="1"/>
        </w:rPr>
        <w:t>(Feb 2006)</w:t>
      </w:r>
      <w:r w:rsidRPr="00151478">
        <w:rPr>
          <w:rFonts w:ascii="Calibri" w:eastAsia="Times New Roman" w:hAnsi="Calibri" w:cs="Times New Roman"/>
          <w:color w:val="000000"/>
        </w:rPr>
        <w:t> of </w:t>
      </w:r>
      <w:hyperlink r:id="rId153" w:anchor="FAR_52_247_64" w:history="1">
        <w:r w:rsidRPr="00151478">
          <w:rPr>
            <w:rFonts w:ascii="Calibri" w:eastAsia="Times New Roman" w:hAnsi="Calibri" w:cs="Times New Roman"/>
            <w:color w:val="1062AE"/>
            <w:u w:val="single"/>
            <w:bdr w:val="none" w:sz="0" w:space="0" w:color="auto" w:frame="1"/>
          </w:rPr>
          <w:t>52.247-64</w:t>
        </w:r>
      </w:hyperlink>
      <w:r w:rsidRPr="00151478">
        <w:rPr>
          <w:rFonts w:ascii="Calibri" w:eastAsia="Times New Roman" w:hAnsi="Calibri" w:cs="Times New Roman"/>
          <w:color w:val="000000"/>
        </w:rPr>
        <w:t>.</w:t>
      </w:r>
    </w:p>
    <w:p w14:paraId="16994D30" w14:textId="77777777" w:rsidR="00151478" w:rsidRPr="00151478" w:rsidRDefault="00151478" w:rsidP="00151478">
      <w:pPr>
        <w:shd w:val="clear" w:color="auto" w:fill="FFFFFF"/>
        <w:spacing w:after="0" w:line="240" w:lineRule="auto"/>
        <w:ind w:left="2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(c)</w:t>
      </w:r>
      <w:r w:rsidRPr="00151478">
        <w:rPr>
          <w:rFonts w:ascii="Calibri" w:eastAsia="Times New Roman" w:hAnsi="Calibri" w:cs="Times New Roman"/>
          <w:color w:val="000000"/>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1232D872" w14:textId="77777777" w:rsidR="00151478" w:rsidRPr="00151478" w:rsidRDefault="00151478" w:rsidP="00151478">
      <w:pPr>
        <w:shd w:val="clear" w:color="auto" w:fill="FFFFFF"/>
        <w:spacing w:after="0" w:line="240" w:lineRule="auto"/>
        <w:ind w:firstLine="240"/>
        <w:jc w:val="center"/>
        <w:textAlignment w:val="baseline"/>
        <w:rPr>
          <w:rFonts w:ascii="Calibri" w:eastAsia="Times New Roman" w:hAnsi="Calibri" w:cs="Times New Roman"/>
          <w:color w:val="000000"/>
        </w:rPr>
      </w:pPr>
      <w:r w:rsidRPr="00151478">
        <w:rPr>
          <w:rFonts w:ascii="Calibri" w:eastAsia="Times New Roman" w:hAnsi="Calibri" w:cs="Times New Roman"/>
          <w:color w:val="000000"/>
        </w:rPr>
        <w:t>[</w:t>
      </w:r>
      <w:r w:rsidRPr="00151478">
        <w:rPr>
          <w:rFonts w:ascii="Calibri" w:eastAsia="Times New Roman" w:hAnsi="Calibri" w:cs="Times New Roman"/>
          <w:i/>
          <w:iCs/>
          <w:color w:val="000000"/>
          <w:bdr w:val="none" w:sz="0" w:space="0" w:color="auto" w:frame="1"/>
        </w:rPr>
        <w:t>Contracting Officer check as appropriate.</w:t>
      </w:r>
      <w:r w:rsidRPr="00151478">
        <w:rPr>
          <w:rFonts w:ascii="Calibri" w:eastAsia="Times New Roman" w:hAnsi="Calibri" w:cs="Times New Roman"/>
          <w:color w:val="000000"/>
        </w:rPr>
        <w:t>]</w:t>
      </w:r>
    </w:p>
    <w:p w14:paraId="43A6551F"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lang w:val="en"/>
        </w:rPr>
        <w:t xml:space="preserve">  </w:t>
      </w:r>
      <w:r w:rsidRPr="00151478">
        <w:rPr>
          <w:rFonts w:ascii="Calibri" w:eastAsia="Times New Roman" w:hAnsi="Calibri" w:cs="Times New Roman"/>
          <w:lang w:val="en"/>
        </w:rPr>
        <w:t>(</w:t>
      </w:r>
      <w:r w:rsidRPr="00151478">
        <w:rPr>
          <w:rFonts w:ascii="Calibri" w:eastAsia="Times New Roman" w:hAnsi="Calibri" w:cs="Times New Roman"/>
          <w:color w:val="000000"/>
          <w:bdr w:val="none" w:sz="0" w:space="0" w:color="auto" w:frame="1"/>
        </w:rPr>
        <w:t>1)</w:t>
      </w:r>
      <w:r w:rsidRPr="00151478">
        <w:rPr>
          <w:rFonts w:ascii="Calibri" w:eastAsia="Times New Roman" w:hAnsi="Calibri" w:cs="Times New Roman"/>
          <w:color w:val="000000"/>
        </w:rPr>
        <w:t> </w:t>
      </w:r>
      <w:hyperlink r:id="rId154" w:anchor="FAR_52_222_41" w:history="1">
        <w:r w:rsidRPr="00151478">
          <w:rPr>
            <w:rFonts w:ascii="Calibri" w:eastAsia="Times New Roman" w:hAnsi="Calibri" w:cs="Times New Roman"/>
            <w:color w:val="1062AE"/>
            <w:u w:val="single"/>
            <w:bdr w:val="none" w:sz="0" w:space="0" w:color="auto" w:frame="1"/>
          </w:rPr>
          <w:t>52.222-41</w:t>
        </w:r>
      </w:hyperlink>
      <w:r w:rsidRPr="00151478">
        <w:rPr>
          <w:rFonts w:ascii="Calibri" w:eastAsia="Times New Roman" w:hAnsi="Calibri" w:cs="Times New Roman"/>
          <w:color w:val="000000"/>
        </w:rPr>
        <w:t>, Service Contract Labor Standards </w:t>
      </w:r>
      <w:r w:rsidRPr="00151478">
        <w:rPr>
          <w:rFonts w:ascii="Calibri" w:eastAsia="Times New Roman" w:hAnsi="Calibri" w:cs="Times New Roman"/>
          <w:smallCaps/>
          <w:color w:val="000000"/>
          <w:bdr w:val="none" w:sz="0" w:space="0" w:color="auto" w:frame="1"/>
        </w:rPr>
        <w:t>(Aug 2018)</w:t>
      </w:r>
      <w:r w:rsidRPr="00151478">
        <w:rPr>
          <w:rFonts w:ascii="Calibri" w:eastAsia="Times New Roman" w:hAnsi="Calibri" w:cs="Times New Roman"/>
          <w:color w:val="000000"/>
        </w:rPr>
        <w:t> (</w:t>
      </w:r>
      <w:hyperlink r:id="rId155" w:tgtFrame="_blank" w:history="1">
        <w:r w:rsidRPr="00151478">
          <w:rPr>
            <w:rFonts w:ascii="Calibri" w:eastAsia="Times New Roman" w:hAnsi="Calibri" w:cs="Times New Roman"/>
            <w:color w:val="1062AE"/>
            <w:u w:val="single"/>
            <w:bdr w:val="none" w:sz="0" w:space="0" w:color="auto" w:frame="1"/>
          </w:rPr>
          <w:t>41 U.S.C. chapter67</w:t>
        </w:r>
      </w:hyperlink>
      <w:r w:rsidRPr="00151478">
        <w:rPr>
          <w:rFonts w:ascii="Calibri" w:eastAsia="Times New Roman" w:hAnsi="Calibri" w:cs="Times New Roman"/>
          <w:color w:val="000000"/>
        </w:rPr>
        <w:t xml:space="preserve">).  </w:t>
      </w:r>
    </w:p>
    <w:p w14:paraId="5F1C5995"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lang w:val="en"/>
        </w:rPr>
        <w:t xml:space="preserve">  </w:t>
      </w:r>
      <w:r w:rsidRPr="00151478">
        <w:rPr>
          <w:rFonts w:ascii="Calibri" w:eastAsia="Times New Roman" w:hAnsi="Calibri" w:cs="Times New Roman"/>
          <w:lang w:val="en"/>
        </w:rPr>
        <w:t>(</w:t>
      </w:r>
      <w:r w:rsidRPr="00151478">
        <w:rPr>
          <w:rFonts w:ascii="Calibri" w:eastAsia="Times New Roman" w:hAnsi="Calibri" w:cs="Times New Roman"/>
          <w:color w:val="000000"/>
          <w:bdr w:val="none" w:sz="0" w:space="0" w:color="auto" w:frame="1"/>
        </w:rPr>
        <w:t>2)</w:t>
      </w:r>
      <w:r w:rsidRPr="00151478">
        <w:rPr>
          <w:rFonts w:ascii="Calibri" w:eastAsia="Times New Roman" w:hAnsi="Calibri" w:cs="Times New Roman"/>
          <w:color w:val="000000"/>
        </w:rPr>
        <w:t> </w:t>
      </w:r>
      <w:hyperlink r:id="rId156" w:anchor="FAR_52_222_42" w:history="1">
        <w:r w:rsidRPr="00151478">
          <w:rPr>
            <w:rFonts w:ascii="Calibri" w:eastAsia="Times New Roman" w:hAnsi="Calibri" w:cs="Times New Roman"/>
            <w:color w:val="1062AE"/>
            <w:u w:val="single"/>
            <w:bdr w:val="none" w:sz="0" w:space="0" w:color="auto" w:frame="1"/>
          </w:rPr>
          <w:t>52.222-42</w:t>
        </w:r>
      </w:hyperlink>
      <w:r w:rsidRPr="00151478">
        <w:rPr>
          <w:rFonts w:ascii="Calibri" w:eastAsia="Times New Roman" w:hAnsi="Calibri" w:cs="Times New Roman"/>
          <w:color w:val="000000"/>
        </w:rPr>
        <w:t>, Statement of Equivalent Rates for Federal Hires </w:t>
      </w:r>
      <w:r w:rsidRPr="00151478">
        <w:rPr>
          <w:rFonts w:ascii="Calibri" w:eastAsia="Times New Roman" w:hAnsi="Calibri" w:cs="Times New Roman"/>
          <w:smallCaps/>
          <w:color w:val="000000"/>
          <w:bdr w:val="none" w:sz="0" w:space="0" w:color="auto" w:frame="1"/>
        </w:rPr>
        <w:t>(May 2014) (</w:t>
      </w:r>
      <w:hyperlink r:id="rId157" w:tgtFrame="_blank" w:history="1">
        <w:r w:rsidRPr="00151478">
          <w:rPr>
            <w:rFonts w:ascii="Calibri" w:eastAsia="Times New Roman" w:hAnsi="Calibri" w:cs="Times New Roman"/>
            <w:color w:val="1062AE"/>
            <w:u w:val="single"/>
            <w:bdr w:val="none" w:sz="0" w:space="0" w:color="auto" w:frame="1"/>
          </w:rPr>
          <w:t>29 U.S.C. 206</w:t>
        </w:r>
      </w:hyperlink>
      <w:r w:rsidRPr="00151478">
        <w:rPr>
          <w:rFonts w:ascii="Calibri" w:eastAsia="Times New Roman" w:hAnsi="Calibri" w:cs="Times New Roman"/>
          <w:color w:val="000000"/>
        </w:rPr>
        <w:t xml:space="preserve">  and </w:t>
      </w:r>
      <w:hyperlink r:id="rId158"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smallCaps/>
          <w:color w:val="000000"/>
          <w:bdr w:val="none" w:sz="0" w:space="0" w:color="auto" w:frame="1"/>
        </w:rPr>
        <w:t>).</w:t>
      </w:r>
    </w:p>
    <w:p w14:paraId="5DA5825E" w14:textId="67FFA2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lang w:val="en"/>
        </w:rPr>
        <w:t xml:space="preserve">  </w:t>
      </w:r>
      <w:r w:rsidRPr="00151478">
        <w:rPr>
          <w:rFonts w:ascii="Calibri" w:eastAsia="Times New Roman" w:hAnsi="Calibri" w:cs="Times New Roman"/>
          <w:lang w:val="en"/>
        </w:rPr>
        <w:t>(</w:t>
      </w:r>
      <w:r w:rsidRPr="00151478">
        <w:rPr>
          <w:rFonts w:ascii="Calibri" w:eastAsia="Times New Roman" w:hAnsi="Calibri" w:cs="Times New Roman"/>
          <w:color w:val="000000"/>
          <w:bdr w:val="none" w:sz="0" w:space="0" w:color="auto" w:frame="1"/>
        </w:rPr>
        <w:t>3)</w:t>
      </w:r>
      <w:r w:rsidRPr="00151478">
        <w:rPr>
          <w:rFonts w:ascii="Calibri" w:eastAsia="Times New Roman" w:hAnsi="Calibri" w:cs="Times New Roman"/>
          <w:color w:val="000000"/>
        </w:rPr>
        <w:t> </w:t>
      </w:r>
      <w:hyperlink r:id="rId159" w:anchor="FAR_52_222_43" w:history="1">
        <w:r w:rsidRPr="00151478">
          <w:rPr>
            <w:rFonts w:ascii="Calibri" w:eastAsia="Times New Roman" w:hAnsi="Calibri" w:cs="Times New Roman"/>
            <w:color w:val="1062AE"/>
            <w:u w:val="single"/>
            <w:bdr w:val="none" w:sz="0" w:space="0" w:color="auto" w:frame="1"/>
          </w:rPr>
          <w:t>52.222-43</w:t>
        </w:r>
      </w:hyperlink>
      <w:r w:rsidRPr="00151478">
        <w:rPr>
          <w:rFonts w:ascii="Calibri" w:eastAsia="Times New Roman" w:hAnsi="Calibri" w:cs="Times New Roman"/>
          <w:color w:val="000000"/>
        </w:rPr>
        <w:t>, Fair Labor Standards Act and Service Contract Labor Standards-Price Adjustment (Multiple Year and Option Contracts) </w:t>
      </w:r>
      <w:r w:rsidRPr="00151478">
        <w:rPr>
          <w:rFonts w:ascii="Calibri" w:eastAsia="Times New Roman" w:hAnsi="Calibri" w:cs="Times New Roman"/>
          <w:smallCaps/>
          <w:color w:val="000000"/>
          <w:bdr w:val="none" w:sz="0" w:space="0" w:color="auto" w:frame="1"/>
        </w:rPr>
        <w:t>(Aug 2018)</w:t>
      </w:r>
      <w:r w:rsidRPr="00151478">
        <w:rPr>
          <w:rFonts w:ascii="Calibri" w:eastAsia="Times New Roman" w:hAnsi="Calibri" w:cs="Times New Roman"/>
          <w:color w:val="000000"/>
        </w:rPr>
        <w:t> (</w:t>
      </w:r>
      <w:hyperlink r:id="rId160" w:tgtFrame="_blank" w:history="1">
        <w:r w:rsidRPr="00151478">
          <w:rPr>
            <w:rFonts w:ascii="Calibri" w:eastAsia="Times New Roman" w:hAnsi="Calibri" w:cs="Times New Roman"/>
            <w:color w:val="1062AE"/>
            <w:u w:val="single"/>
            <w:bdr w:val="none" w:sz="0" w:space="0" w:color="auto" w:frame="1"/>
          </w:rPr>
          <w:t>29 U.S.C. 206</w:t>
        </w:r>
      </w:hyperlink>
      <w:r w:rsidRPr="00151478">
        <w:rPr>
          <w:rFonts w:ascii="Calibri" w:eastAsia="Times New Roman" w:hAnsi="Calibri" w:cs="Times New Roman"/>
          <w:color w:val="000000"/>
        </w:rPr>
        <w:t> and </w:t>
      </w:r>
      <w:hyperlink r:id="rId161"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 xml:space="preserve">).  </w:t>
      </w:r>
      <w:r w:rsidRPr="00151478">
        <w:rPr>
          <w:rFonts w:ascii="Calibri" w:eastAsia="Times New Roman" w:hAnsi="Calibri" w:cs="Arial"/>
          <w:b/>
          <w:i/>
          <w:highlight w:val="yellow"/>
          <w:lang w:val="en"/>
        </w:rPr>
        <w:t>Note:  Information on this clause should be provided within the RFQ for task orders issued under th</w:t>
      </w:r>
      <w:r w:rsidR="006E22C0">
        <w:rPr>
          <w:rFonts w:ascii="Calibri" w:eastAsia="Times New Roman" w:hAnsi="Calibri" w:cs="Arial"/>
          <w:b/>
          <w:i/>
          <w:highlight w:val="yellow"/>
          <w:lang w:val="en"/>
        </w:rPr>
        <w:t>e</w:t>
      </w:r>
      <w:r w:rsidRPr="00151478">
        <w:rPr>
          <w:rFonts w:ascii="Calibri" w:eastAsia="Times New Roman" w:hAnsi="Calibri" w:cs="Arial"/>
          <w:b/>
          <w:i/>
          <w:highlight w:val="yellow"/>
          <w:lang w:val="en"/>
        </w:rPr>
        <w:t xml:space="preserve"> solicitation.</w:t>
      </w:r>
      <w:r w:rsidRPr="00151478">
        <w:rPr>
          <w:rFonts w:ascii="Calibri" w:eastAsia="Times New Roman" w:hAnsi="Calibri" w:cs="Times New Roman"/>
          <w:color w:val="000000"/>
          <w:highlight w:val="cyan"/>
          <w:lang w:val="en"/>
        </w:rPr>
        <w:t xml:space="preserve"> </w:t>
      </w:r>
      <w:r w:rsidRPr="00151478">
        <w:rPr>
          <w:rFonts w:ascii="Calibri" w:eastAsia="Times New Roman" w:hAnsi="Calibri" w:cs="Times New Roman"/>
          <w:lang w:val="en"/>
        </w:rPr>
        <w:t xml:space="preserve">  </w:t>
      </w:r>
      <w:r w:rsidRPr="00151478">
        <w:rPr>
          <w:rFonts w:ascii="Calibri" w:eastAsia="Times New Roman" w:hAnsi="Calibri" w:cs="Times New Roman"/>
          <w:color w:val="000000"/>
        </w:rPr>
        <w:t xml:space="preserve">  </w:t>
      </w:r>
    </w:p>
    <w:p w14:paraId="318736CD"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(4)</w:t>
      </w:r>
      <w:r w:rsidRPr="00151478">
        <w:rPr>
          <w:rFonts w:ascii="Calibri" w:eastAsia="Times New Roman" w:hAnsi="Calibri" w:cs="Times New Roman"/>
          <w:color w:val="000000"/>
        </w:rPr>
        <w:t> </w:t>
      </w:r>
      <w:hyperlink r:id="rId162" w:anchor="FAR_52_222_44" w:history="1">
        <w:r w:rsidRPr="00151478">
          <w:rPr>
            <w:rFonts w:ascii="Calibri" w:eastAsia="Times New Roman" w:hAnsi="Calibri" w:cs="Times New Roman"/>
            <w:color w:val="1062AE"/>
            <w:u w:val="single"/>
            <w:bdr w:val="none" w:sz="0" w:space="0" w:color="auto" w:frame="1"/>
          </w:rPr>
          <w:t>52.222-44</w:t>
        </w:r>
      </w:hyperlink>
      <w:r w:rsidRPr="00151478">
        <w:rPr>
          <w:rFonts w:ascii="Calibri" w:eastAsia="Times New Roman" w:hAnsi="Calibri" w:cs="Times New Roman"/>
          <w:color w:val="000000"/>
        </w:rPr>
        <w:t>, Fair Labor Standards Act and Service Contract Labor Standards-Price Adjustment (May 2014) ( </w:t>
      </w:r>
      <w:hyperlink r:id="rId163" w:tgtFrame="_blank" w:history="1">
        <w:r w:rsidRPr="00151478">
          <w:rPr>
            <w:rFonts w:ascii="Calibri" w:eastAsia="Times New Roman" w:hAnsi="Calibri" w:cs="Times New Roman"/>
            <w:color w:val="1062AE"/>
            <w:u w:val="single"/>
            <w:bdr w:val="none" w:sz="0" w:space="0" w:color="auto" w:frame="1"/>
          </w:rPr>
          <w:t>29U.S.C.206 </w:t>
        </w:r>
      </w:hyperlink>
      <w:r w:rsidRPr="00151478">
        <w:rPr>
          <w:rFonts w:ascii="Calibri" w:eastAsia="Times New Roman" w:hAnsi="Calibri" w:cs="Times New Roman"/>
          <w:color w:val="000000"/>
        </w:rPr>
        <w:t>and </w:t>
      </w:r>
      <w:hyperlink r:id="rId164"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w:t>
      </w:r>
    </w:p>
    <w:p w14:paraId="2B4E2A78"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(5)</w:t>
      </w:r>
      <w:r w:rsidRPr="00151478">
        <w:rPr>
          <w:rFonts w:ascii="Calibri" w:eastAsia="Times New Roman" w:hAnsi="Calibri" w:cs="Times New Roman"/>
          <w:color w:val="000000"/>
        </w:rPr>
        <w:t> </w:t>
      </w:r>
      <w:hyperlink r:id="rId165" w:anchor="FAR_52_222_51" w:history="1">
        <w:r w:rsidRPr="00151478">
          <w:rPr>
            <w:rFonts w:ascii="Calibri" w:eastAsia="Times New Roman" w:hAnsi="Calibri" w:cs="Times New Roman"/>
            <w:color w:val="1062AE"/>
            <w:u w:val="single"/>
            <w:bdr w:val="none" w:sz="0" w:space="0" w:color="auto" w:frame="1"/>
          </w:rPr>
          <w:t>52.222-51</w:t>
        </w:r>
      </w:hyperlink>
      <w:r w:rsidRPr="00151478">
        <w:rPr>
          <w:rFonts w:ascii="Calibri" w:eastAsia="Times New Roman" w:hAnsi="Calibri" w:cs="Times New Roman"/>
          <w:color w:val="000000"/>
        </w:rPr>
        <w:t>, Exemption from Application of the Service Contract Labor Standards to Contracts for Maintenance, Calibration, or Repair of Certain Equipment-Requirements (May 2014) (</w:t>
      </w:r>
      <w:hyperlink r:id="rId166"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 xml:space="preserve">).  </w:t>
      </w:r>
    </w:p>
    <w:p w14:paraId="70C008D2"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(6)</w:t>
      </w:r>
      <w:r w:rsidRPr="00151478">
        <w:rPr>
          <w:rFonts w:ascii="Calibri" w:eastAsia="Times New Roman" w:hAnsi="Calibri" w:cs="Times New Roman"/>
          <w:color w:val="000000"/>
        </w:rPr>
        <w:t> </w:t>
      </w:r>
      <w:hyperlink r:id="rId167" w:anchor="FAR_52_222_53" w:history="1">
        <w:r w:rsidRPr="00151478">
          <w:rPr>
            <w:rFonts w:ascii="Calibri" w:eastAsia="Times New Roman" w:hAnsi="Calibri" w:cs="Times New Roman"/>
            <w:color w:val="1062AE"/>
            <w:u w:val="single"/>
            <w:bdr w:val="none" w:sz="0" w:space="0" w:color="auto" w:frame="1"/>
          </w:rPr>
          <w:t>52.222-53</w:t>
        </w:r>
      </w:hyperlink>
      <w:r w:rsidRPr="00151478">
        <w:rPr>
          <w:rFonts w:ascii="Calibri" w:eastAsia="Times New Roman" w:hAnsi="Calibri" w:cs="Times New Roman"/>
          <w:color w:val="000000"/>
        </w:rPr>
        <w:t>, Exemption from Application of the Service Contract Labor Standards to Contracts for Certain Services-Requirements </w:t>
      </w:r>
      <w:r w:rsidRPr="00151478">
        <w:rPr>
          <w:rFonts w:ascii="Calibri" w:eastAsia="Times New Roman" w:hAnsi="Calibri" w:cs="Times New Roman"/>
          <w:smallCaps/>
          <w:color w:val="000000"/>
          <w:bdr w:val="none" w:sz="0" w:space="0" w:color="auto" w:frame="1"/>
        </w:rPr>
        <w:t>(May 2014)</w:t>
      </w:r>
      <w:r w:rsidRPr="00151478">
        <w:rPr>
          <w:rFonts w:ascii="Calibri" w:eastAsia="Times New Roman" w:hAnsi="Calibri" w:cs="Times New Roman"/>
          <w:color w:val="000000"/>
        </w:rPr>
        <w:t> (</w:t>
      </w:r>
      <w:hyperlink r:id="rId168"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w:t>
      </w:r>
    </w:p>
    <w:p w14:paraId="121F4838"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lang w:val="en"/>
        </w:rPr>
        <w:t xml:space="preserve">  </w:t>
      </w:r>
      <w:r w:rsidRPr="00151478">
        <w:rPr>
          <w:rFonts w:ascii="Calibri" w:eastAsia="Times New Roman" w:hAnsi="Calibri" w:cs="Times New Roman"/>
          <w:lang w:val="en"/>
        </w:rPr>
        <w:t>(</w:t>
      </w:r>
      <w:r w:rsidRPr="00151478">
        <w:rPr>
          <w:rFonts w:ascii="Calibri" w:eastAsia="Times New Roman" w:hAnsi="Calibri" w:cs="Times New Roman"/>
          <w:color w:val="000000"/>
          <w:bdr w:val="none" w:sz="0" w:space="0" w:color="auto" w:frame="1"/>
        </w:rPr>
        <w:t>7)</w:t>
      </w:r>
      <w:r w:rsidRPr="00151478">
        <w:rPr>
          <w:rFonts w:ascii="Calibri" w:eastAsia="Times New Roman" w:hAnsi="Calibri" w:cs="Times New Roman"/>
          <w:color w:val="000000"/>
        </w:rPr>
        <w:t> </w:t>
      </w:r>
      <w:hyperlink r:id="rId169" w:anchor="FAR_52_222_55" w:history="1">
        <w:r w:rsidRPr="00151478">
          <w:rPr>
            <w:rFonts w:ascii="Calibri" w:eastAsia="Times New Roman" w:hAnsi="Calibri" w:cs="Times New Roman"/>
            <w:color w:val="1062AE"/>
            <w:u w:val="single"/>
            <w:bdr w:val="none" w:sz="0" w:space="0" w:color="auto" w:frame="1"/>
          </w:rPr>
          <w:t>52.222-55</w:t>
        </w:r>
      </w:hyperlink>
      <w:r w:rsidRPr="00151478">
        <w:rPr>
          <w:rFonts w:ascii="Calibri" w:eastAsia="Times New Roman" w:hAnsi="Calibri" w:cs="Times New Roman"/>
          <w:color w:val="000000"/>
        </w:rPr>
        <w:t>, Minimum Wages Under Executive Order 13658</w:t>
      </w:r>
      <w:r w:rsidRPr="00151478">
        <w:rPr>
          <w:rFonts w:ascii="Calibri" w:eastAsia="Times New Roman" w:hAnsi="Calibri" w:cs="Times New Roman"/>
          <w:color w:val="000000"/>
          <w:bdr w:val="none" w:sz="0" w:space="0" w:color="auto" w:frame="1"/>
        </w:rPr>
        <w:t> </w:t>
      </w:r>
      <w:r w:rsidRPr="00151478">
        <w:rPr>
          <w:rFonts w:ascii="Calibri" w:eastAsia="Times New Roman" w:hAnsi="Calibri" w:cs="Times New Roman"/>
          <w:smallCaps/>
          <w:color w:val="000000"/>
          <w:bdr w:val="none" w:sz="0" w:space="0" w:color="auto" w:frame="1"/>
        </w:rPr>
        <w:t>(Nov 2020)</w:t>
      </w:r>
      <w:r w:rsidRPr="00151478">
        <w:rPr>
          <w:rFonts w:ascii="Calibri" w:eastAsia="Times New Roman" w:hAnsi="Calibri" w:cs="Times New Roman"/>
          <w:color w:val="000000"/>
          <w:bdr w:val="none" w:sz="0" w:space="0" w:color="auto" w:frame="1"/>
        </w:rPr>
        <w:t>.</w:t>
      </w:r>
    </w:p>
    <w:p w14:paraId="55223D6C"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b/>
          <w:color w:val="000000"/>
          <w:u w:val="single"/>
          <w:lang w:val="en"/>
        </w:rPr>
        <w:t xml:space="preserve">X </w:t>
      </w:r>
      <w:r w:rsidRPr="00151478">
        <w:rPr>
          <w:rFonts w:ascii="Calibri" w:eastAsia="Times New Roman" w:hAnsi="Calibri" w:cs="Times New Roman"/>
          <w:color w:val="000000"/>
          <w:lang w:val="en"/>
        </w:rPr>
        <w:t xml:space="preserve">  </w:t>
      </w:r>
      <w:r w:rsidRPr="00151478">
        <w:rPr>
          <w:rFonts w:ascii="Calibri" w:eastAsia="Times New Roman" w:hAnsi="Calibri" w:cs="Times New Roman"/>
          <w:lang w:val="en"/>
        </w:rPr>
        <w:t>(</w:t>
      </w:r>
      <w:r w:rsidRPr="00151478">
        <w:rPr>
          <w:rFonts w:ascii="Calibri" w:eastAsia="Times New Roman" w:hAnsi="Calibri" w:cs="Times New Roman"/>
          <w:color w:val="000000"/>
          <w:bdr w:val="none" w:sz="0" w:space="0" w:color="auto" w:frame="1"/>
        </w:rPr>
        <w:t>8)</w:t>
      </w:r>
      <w:r w:rsidRPr="00151478">
        <w:rPr>
          <w:rFonts w:ascii="Calibri" w:eastAsia="Times New Roman" w:hAnsi="Calibri" w:cs="Times New Roman"/>
          <w:color w:val="000000"/>
        </w:rPr>
        <w:t> </w:t>
      </w:r>
      <w:hyperlink r:id="rId170" w:anchor="FAR_52_222_62" w:history="1">
        <w:r w:rsidRPr="00151478">
          <w:rPr>
            <w:rFonts w:ascii="Calibri" w:eastAsia="Times New Roman" w:hAnsi="Calibri" w:cs="Times New Roman"/>
            <w:color w:val="1062AE"/>
            <w:u w:val="single"/>
            <w:bdr w:val="none" w:sz="0" w:space="0" w:color="auto" w:frame="1"/>
          </w:rPr>
          <w:t>52.222-62</w:t>
        </w:r>
      </w:hyperlink>
      <w:r w:rsidRPr="00151478">
        <w:rPr>
          <w:rFonts w:ascii="Calibri" w:eastAsia="Times New Roman" w:hAnsi="Calibri" w:cs="Times New Roman"/>
          <w:color w:val="000000"/>
        </w:rPr>
        <w:t>, Paid Sick Leave Under Executive Order 13706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(E.O. 13706).</w:t>
      </w:r>
    </w:p>
    <w:p w14:paraId="1D9B311A" w14:textId="77777777" w:rsidR="00151478" w:rsidRPr="00151478" w:rsidRDefault="00151478" w:rsidP="00151478">
      <w:pPr>
        <w:shd w:val="clear" w:color="auto" w:fill="FFFFFF"/>
        <w:spacing w:after="0" w:line="240" w:lineRule="auto"/>
        <w:ind w:left="810" w:hanging="5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__</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(9)</w:t>
      </w:r>
      <w:r w:rsidRPr="00151478">
        <w:rPr>
          <w:rFonts w:ascii="Calibri" w:eastAsia="Times New Roman" w:hAnsi="Calibri" w:cs="Times New Roman"/>
          <w:color w:val="000000"/>
        </w:rPr>
        <w:t> </w:t>
      </w:r>
      <w:hyperlink r:id="rId171" w:anchor="FAR_52_226_6" w:history="1">
        <w:r w:rsidRPr="00151478">
          <w:rPr>
            <w:rFonts w:ascii="Calibri" w:eastAsia="Times New Roman" w:hAnsi="Calibri" w:cs="Times New Roman"/>
            <w:color w:val="1062AE"/>
            <w:u w:val="single"/>
            <w:bdr w:val="none" w:sz="0" w:space="0" w:color="auto" w:frame="1"/>
          </w:rPr>
          <w:t>52.226-6</w:t>
        </w:r>
      </w:hyperlink>
      <w:r w:rsidRPr="00151478">
        <w:rPr>
          <w:rFonts w:ascii="Calibri" w:eastAsia="Times New Roman" w:hAnsi="Calibri" w:cs="Times New Roman"/>
          <w:color w:val="000000"/>
        </w:rPr>
        <w:t>, Promoting Excess Food Donation to Nonprofit Organizations (Jun 2020) (</w:t>
      </w:r>
      <w:hyperlink r:id="rId172" w:tgtFrame="_blank" w:history="1">
        <w:r w:rsidRPr="00151478">
          <w:rPr>
            <w:rFonts w:ascii="Calibri" w:eastAsia="Times New Roman" w:hAnsi="Calibri" w:cs="Times New Roman"/>
            <w:color w:val="1062AE"/>
            <w:u w:val="single"/>
            <w:bdr w:val="none" w:sz="0" w:space="0" w:color="auto" w:frame="1"/>
          </w:rPr>
          <w:t>42 U.S.C. 1792</w:t>
        </w:r>
      </w:hyperlink>
      <w:r w:rsidRPr="00151478">
        <w:rPr>
          <w:rFonts w:ascii="Calibri" w:eastAsia="Times New Roman" w:hAnsi="Calibri" w:cs="Times New Roman"/>
          <w:color w:val="000000"/>
        </w:rPr>
        <w:t>).</w:t>
      </w:r>
    </w:p>
    <w:p w14:paraId="65B77641" w14:textId="77777777" w:rsidR="00151478" w:rsidRPr="00151478" w:rsidRDefault="00151478" w:rsidP="00151478">
      <w:pPr>
        <w:shd w:val="clear" w:color="auto" w:fill="FFFFFF"/>
        <w:spacing w:after="0" w:line="240" w:lineRule="auto"/>
        <w:ind w:left="3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(d)</w:t>
      </w:r>
      <w:r w:rsidRPr="00151478">
        <w:rPr>
          <w:rFonts w:ascii="Calibri" w:eastAsia="Times New Roman" w:hAnsi="Calibri" w:cs="Times New Roman"/>
          <w:color w:val="000000"/>
        </w:rPr>
        <w:t> </w:t>
      </w:r>
      <w:r w:rsidRPr="00151478">
        <w:rPr>
          <w:rFonts w:ascii="Calibri" w:eastAsia="Times New Roman" w:hAnsi="Calibri" w:cs="Times New Roman"/>
          <w:i/>
          <w:iCs/>
          <w:color w:val="000000"/>
          <w:bdr w:val="none" w:sz="0" w:space="0" w:color="auto" w:frame="1"/>
        </w:rPr>
        <w:t>Comptroller General Examination of Record</w:t>
      </w:r>
      <w:r w:rsidRPr="00151478">
        <w:rPr>
          <w:rFonts w:ascii="Calibri" w:eastAsia="Times New Roman" w:hAnsi="Calibri" w:cs="Times New Roman"/>
          <w:color w:val="000000"/>
        </w:rPr>
        <w:t>. The Contractor shall comply with the provisions of this paragraph (d) if this contract was awarded using other than sealed bid, is in excess of the simplified acquisition threshold, as defined in FAR </w:t>
      </w:r>
      <w:hyperlink r:id="rId173" w:anchor="FAR_2_101" w:history="1">
        <w:r w:rsidRPr="00151478">
          <w:rPr>
            <w:rFonts w:ascii="Calibri" w:eastAsia="Times New Roman" w:hAnsi="Calibri" w:cs="Times New Roman"/>
            <w:color w:val="1062AE"/>
            <w:u w:val="single"/>
            <w:bdr w:val="none" w:sz="0" w:space="0" w:color="auto" w:frame="1"/>
          </w:rPr>
          <w:t>2.101</w:t>
        </w:r>
      </w:hyperlink>
      <w:r w:rsidRPr="00151478">
        <w:rPr>
          <w:rFonts w:ascii="Calibri" w:eastAsia="Times New Roman" w:hAnsi="Calibri" w:cs="Times New Roman"/>
          <w:color w:val="000000"/>
        </w:rPr>
        <w:t>, on the date of award of this contract, and does not contain the clause at </w:t>
      </w:r>
      <w:hyperlink r:id="rId174" w:anchor="FAR_52_215_2" w:history="1">
        <w:r w:rsidRPr="00151478">
          <w:rPr>
            <w:rFonts w:ascii="Calibri" w:eastAsia="Times New Roman" w:hAnsi="Calibri" w:cs="Times New Roman"/>
            <w:color w:val="1062AE"/>
            <w:u w:val="single"/>
            <w:bdr w:val="none" w:sz="0" w:space="0" w:color="auto" w:frame="1"/>
          </w:rPr>
          <w:t>52.215-2</w:t>
        </w:r>
      </w:hyperlink>
      <w:r w:rsidRPr="00151478">
        <w:rPr>
          <w:rFonts w:ascii="Calibri" w:eastAsia="Times New Roman" w:hAnsi="Calibri" w:cs="Times New Roman"/>
          <w:color w:val="000000"/>
        </w:rPr>
        <w:t>, Audit and Records-Negotiation.</w:t>
      </w:r>
    </w:p>
    <w:p w14:paraId="4A408436" w14:textId="77777777" w:rsidR="00151478" w:rsidRPr="00151478" w:rsidRDefault="00151478" w:rsidP="00151478">
      <w:pPr>
        <w:shd w:val="clear" w:color="auto" w:fill="FFFFFF"/>
        <w:spacing w:after="0" w:line="240" w:lineRule="auto"/>
        <w:ind w:left="720" w:hanging="30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lastRenderedPageBreak/>
        <w:t>(1)</w:t>
      </w:r>
      <w:r w:rsidRPr="00151478">
        <w:rPr>
          <w:rFonts w:ascii="Calibri" w:eastAsia="Times New Roman" w:hAnsi="Calibri" w:cs="Times New Roman"/>
          <w:color w:val="000000"/>
        </w:rPr>
        <w:t> The Comptroller General of the United States, or an authorized representative of the Comptroller General, shall have access to and right to examine any of the Contractor’s directly pertinent records involving transactions related to this contract.</w:t>
      </w:r>
    </w:p>
    <w:p w14:paraId="281CFB56" w14:textId="77777777" w:rsidR="00151478" w:rsidRPr="00151478" w:rsidRDefault="00151478" w:rsidP="00151478">
      <w:pPr>
        <w:shd w:val="clear" w:color="auto" w:fill="FFFFFF"/>
        <w:spacing w:after="0" w:line="240" w:lineRule="auto"/>
        <w:ind w:left="720" w:hanging="30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(2)</w:t>
      </w:r>
      <w:r w:rsidRPr="00151478">
        <w:rPr>
          <w:rFonts w:ascii="Calibri" w:eastAsia="Times New Roman" w:hAnsi="Calibri" w:cs="Times New Roman"/>
          <w:color w:val="000000"/>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75" w:anchor="FAR_Subpart_4_7" w:history="1">
        <w:r w:rsidRPr="00151478">
          <w:rPr>
            <w:rFonts w:ascii="Calibri" w:eastAsia="Times New Roman" w:hAnsi="Calibri" w:cs="Times New Roman"/>
            <w:color w:val="1062AE"/>
            <w:u w:val="single"/>
            <w:bdr w:val="none" w:sz="0" w:space="0" w:color="auto" w:frame="1"/>
          </w:rPr>
          <w:t>4.7</w:t>
        </w:r>
      </w:hyperlink>
      <w:r w:rsidRPr="00151478">
        <w:rPr>
          <w:rFonts w:ascii="Calibri" w:eastAsia="Times New Roman" w:hAnsi="Calibri" w:cs="Times New Roman"/>
          <w:color w:val="000000"/>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151478">
        <w:rPr>
          <w:rFonts w:ascii="Calibri" w:eastAsia="Times New Roman" w:hAnsi="Calibri" w:cs="Times New Roman"/>
          <w:color w:val="000000"/>
        </w:rPr>
        <w:t>disputes</w:t>
      </w:r>
      <w:proofErr w:type="gramEnd"/>
      <w:r w:rsidRPr="00151478">
        <w:rPr>
          <w:rFonts w:ascii="Calibri" w:eastAsia="Times New Roman" w:hAnsi="Calibri" w:cs="Times New Roman"/>
          <w:color w:val="000000"/>
        </w:rPr>
        <w:t xml:space="preserve"> clause or to litigation or the settlement of claims arising under or relating to this contract shall be made available until such appeals, litigation, or claims are finally resolved.</w:t>
      </w:r>
    </w:p>
    <w:p w14:paraId="7AE2E569" w14:textId="77777777" w:rsidR="00151478" w:rsidRPr="00151478" w:rsidRDefault="00151478" w:rsidP="00151478">
      <w:pPr>
        <w:shd w:val="clear" w:color="auto" w:fill="FFFFFF"/>
        <w:spacing w:after="0" w:line="240" w:lineRule="auto"/>
        <w:ind w:left="720" w:hanging="30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(3)</w:t>
      </w:r>
      <w:r w:rsidRPr="00151478">
        <w:rPr>
          <w:rFonts w:ascii="Calibri" w:eastAsia="Times New Roman" w:hAnsi="Calibri" w:cs="Times New Roman"/>
          <w:color w:val="000000"/>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6D87DECF" w14:textId="77777777" w:rsidR="00151478" w:rsidRPr="00151478" w:rsidRDefault="00151478" w:rsidP="00151478">
      <w:pPr>
        <w:shd w:val="clear" w:color="auto" w:fill="FFFFFF"/>
        <w:spacing w:after="0" w:line="240" w:lineRule="auto"/>
        <w:ind w:left="720" w:hanging="72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(e)</w:t>
      </w:r>
      <w:r w:rsidRPr="00151478">
        <w:rPr>
          <w:rFonts w:ascii="Calibri" w:eastAsia="Times New Roman" w:hAnsi="Calibri" w:cs="Times New Roman"/>
          <w:color w:val="000000"/>
        </w:rPr>
        <w:t xml:space="preserve">  </w:t>
      </w:r>
      <w:r w:rsidRPr="00151478">
        <w:rPr>
          <w:rFonts w:ascii="Calibri" w:eastAsia="Times New Roman" w:hAnsi="Calibri" w:cs="Times New Roman"/>
          <w:color w:val="000000"/>
          <w:bdr w:val="none" w:sz="0" w:space="0" w:color="auto" w:frame="1"/>
        </w:rPr>
        <w:t>(1)</w:t>
      </w:r>
      <w:r w:rsidRPr="00151478">
        <w:rPr>
          <w:rFonts w:ascii="Calibri" w:eastAsia="Times New Roman" w:hAnsi="Calibri" w:cs="Times New Roman"/>
          <w:color w:val="000000"/>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07B9A2C"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(i)</w:t>
      </w:r>
      <w:r w:rsidRPr="00151478">
        <w:rPr>
          <w:rFonts w:ascii="Calibri" w:eastAsia="Times New Roman" w:hAnsi="Calibri" w:cs="Times New Roman"/>
          <w:color w:val="000000"/>
        </w:rPr>
        <w:t> </w:t>
      </w:r>
      <w:hyperlink r:id="rId176" w:anchor="FAR_52_203_13" w:history="1">
        <w:r w:rsidRPr="00151478">
          <w:rPr>
            <w:rFonts w:ascii="Calibri" w:eastAsia="Times New Roman" w:hAnsi="Calibri" w:cs="Times New Roman"/>
            <w:color w:val="1062AE"/>
            <w:u w:val="single"/>
            <w:bdr w:val="none" w:sz="0" w:space="0" w:color="auto" w:frame="1"/>
          </w:rPr>
          <w:t>52.203-13</w:t>
        </w:r>
      </w:hyperlink>
      <w:r w:rsidRPr="00151478">
        <w:rPr>
          <w:rFonts w:ascii="Calibri" w:eastAsia="Times New Roman" w:hAnsi="Calibri" w:cs="Times New Roman"/>
          <w:color w:val="000000"/>
        </w:rPr>
        <w:t>, Contractor Code of Business Ethics and Conduct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177" w:tgtFrame="_blank" w:history="1">
        <w:r w:rsidRPr="00151478">
          <w:rPr>
            <w:rFonts w:ascii="Calibri" w:eastAsia="Times New Roman" w:hAnsi="Calibri" w:cs="Times New Roman"/>
            <w:color w:val="1062AE"/>
            <w:u w:val="single"/>
            <w:bdr w:val="none" w:sz="0" w:space="0" w:color="auto" w:frame="1"/>
          </w:rPr>
          <w:t>41 U.S.C. 3509</w:t>
        </w:r>
      </w:hyperlink>
      <w:r w:rsidRPr="00151478">
        <w:rPr>
          <w:rFonts w:ascii="Calibri" w:eastAsia="Times New Roman" w:hAnsi="Calibri" w:cs="Times New Roman"/>
          <w:color w:val="000000"/>
        </w:rPr>
        <w:t>).</w:t>
      </w:r>
    </w:p>
    <w:p w14:paraId="70D63DE8"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(ii)</w:t>
      </w:r>
      <w:r w:rsidRPr="00151478">
        <w:rPr>
          <w:rFonts w:ascii="Calibri" w:eastAsia="Times New Roman" w:hAnsi="Calibri" w:cs="Times New Roman"/>
          <w:color w:val="000000"/>
        </w:rPr>
        <w:t> </w:t>
      </w:r>
      <w:hyperlink r:id="rId178" w:anchor="FAR_52_203_19" w:history="1">
        <w:r w:rsidRPr="00151478">
          <w:rPr>
            <w:rFonts w:ascii="Calibri" w:eastAsia="Times New Roman" w:hAnsi="Calibri" w:cs="Times New Roman"/>
            <w:color w:val="1062AE"/>
            <w:u w:val="single"/>
            <w:bdr w:val="none" w:sz="0" w:space="0" w:color="auto" w:frame="1"/>
          </w:rPr>
          <w:t>52.203-19</w:t>
        </w:r>
      </w:hyperlink>
      <w:r w:rsidRPr="00151478">
        <w:rPr>
          <w:rFonts w:ascii="Calibri" w:eastAsia="Times New Roman" w:hAnsi="Calibri" w:cs="Times New Roman"/>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611E8C3"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(iii)</w:t>
      </w:r>
      <w:r w:rsidRPr="00151478">
        <w:rPr>
          <w:rFonts w:ascii="Calibri" w:eastAsia="Times New Roman" w:hAnsi="Calibri" w:cs="Times New Roman"/>
          <w:color w:val="000000"/>
        </w:rPr>
        <w:t> </w:t>
      </w:r>
      <w:hyperlink r:id="rId179" w:anchor="FAR_52_204_23" w:history="1">
        <w:r w:rsidRPr="00151478">
          <w:rPr>
            <w:rFonts w:ascii="Calibri" w:eastAsia="Times New Roman" w:hAnsi="Calibri" w:cs="Times New Roman"/>
            <w:color w:val="1062AE"/>
            <w:u w:val="single"/>
            <w:bdr w:val="none" w:sz="0" w:space="0" w:color="auto" w:frame="1"/>
          </w:rPr>
          <w:t>52.204-23</w:t>
        </w:r>
      </w:hyperlink>
      <w:r w:rsidRPr="00151478">
        <w:rPr>
          <w:rFonts w:ascii="Calibri" w:eastAsia="Times New Roman" w:hAnsi="Calibri" w:cs="Times New Roman"/>
          <w:color w:val="000000"/>
        </w:rPr>
        <w:t>, Prohibition on Contracting for Hardware, Software, and Services Developed or Provided by Kaspersky Lab and Other Covered Entities </w:t>
      </w:r>
      <w:r w:rsidRPr="00151478">
        <w:rPr>
          <w:rFonts w:ascii="Calibri" w:eastAsia="Times New Roman" w:hAnsi="Calibri" w:cs="Times New Roman"/>
          <w:smallCaps/>
          <w:color w:val="000000"/>
          <w:bdr w:val="none" w:sz="0" w:space="0" w:color="auto" w:frame="1"/>
        </w:rPr>
        <w:t>(Jul 2018)</w:t>
      </w:r>
      <w:r w:rsidRPr="00151478">
        <w:rPr>
          <w:rFonts w:ascii="Calibri" w:eastAsia="Times New Roman" w:hAnsi="Calibri" w:cs="Times New Roman"/>
          <w:color w:val="000000"/>
        </w:rPr>
        <w:t> (Section 1634 of Pub. L. 115-91).</w:t>
      </w:r>
    </w:p>
    <w:p w14:paraId="581B67DD"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(iv)</w:t>
      </w:r>
      <w:r w:rsidRPr="00151478">
        <w:rPr>
          <w:rFonts w:ascii="Calibri" w:eastAsia="Times New Roman" w:hAnsi="Calibri" w:cs="Times New Roman"/>
          <w:color w:val="000000"/>
        </w:rPr>
        <w:t> </w:t>
      </w:r>
      <w:hyperlink r:id="rId180" w:anchor="FAR_52_204_25" w:history="1">
        <w:r w:rsidRPr="00151478">
          <w:rPr>
            <w:rFonts w:ascii="Calibri" w:eastAsia="Times New Roman" w:hAnsi="Calibri" w:cs="Times New Roman"/>
            <w:color w:val="1062AE"/>
            <w:u w:val="single"/>
            <w:bdr w:val="none" w:sz="0" w:space="0" w:color="auto" w:frame="1"/>
          </w:rPr>
          <w:t>52.204-25</w:t>
        </w:r>
      </w:hyperlink>
      <w:r w:rsidRPr="00151478">
        <w:rPr>
          <w:rFonts w:ascii="Calibri" w:eastAsia="Times New Roman" w:hAnsi="Calibri" w:cs="Times New Roman"/>
          <w:color w:val="000000"/>
        </w:rPr>
        <w:t>, Prohibition on Contracting for Certain Telecommunications and Video Surveillance Services or Equipment. </w:t>
      </w:r>
      <w:r w:rsidRPr="00151478">
        <w:rPr>
          <w:rFonts w:ascii="Calibri" w:eastAsia="Times New Roman" w:hAnsi="Calibri" w:cs="Times New Roman"/>
          <w:smallCaps/>
          <w:color w:val="000000"/>
          <w:bdr w:val="none" w:sz="0" w:space="0" w:color="auto" w:frame="1"/>
        </w:rPr>
        <w:t>(Aug 2020)</w:t>
      </w:r>
      <w:r w:rsidRPr="00151478">
        <w:rPr>
          <w:rFonts w:ascii="Calibri" w:eastAsia="Times New Roman" w:hAnsi="Calibri" w:cs="Times New Roman"/>
          <w:color w:val="000000"/>
        </w:rPr>
        <w:t> (Section 889(a)(1)(A) of Pub. L. 115-232).</w:t>
      </w:r>
    </w:p>
    <w:p w14:paraId="2E6C801F"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(v)</w:t>
      </w:r>
      <w:r w:rsidRPr="00151478">
        <w:rPr>
          <w:rFonts w:ascii="Calibri" w:eastAsia="Times New Roman" w:hAnsi="Calibri" w:cs="Times New Roman"/>
          <w:color w:val="000000"/>
        </w:rPr>
        <w:t> </w:t>
      </w:r>
      <w:hyperlink r:id="rId181" w:anchor="FAR_52_219_8" w:history="1">
        <w:r w:rsidRPr="00151478">
          <w:rPr>
            <w:rFonts w:ascii="Calibri" w:eastAsia="Times New Roman" w:hAnsi="Calibri" w:cs="Times New Roman"/>
            <w:color w:val="1062AE"/>
            <w:u w:val="single"/>
            <w:bdr w:val="none" w:sz="0" w:space="0" w:color="auto" w:frame="1"/>
          </w:rPr>
          <w:t>52.219-8</w:t>
        </w:r>
      </w:hyperlink>
      <w:r w:rsidRPr="00151478">
        <w:rPr>
          <w:rFonts w:ascii="Calibri" w:eastAsia="Times New Roman" w:hAnsi="Calibri" w:cs="Times New Roman"/>
          <w:color w:val="000000"/>
        </w:rPr>
        <w:t>, Utilization of Small Business Concerns </w:t>
      </w:r>
      <w:r w:rsidRPr="00151478">
        <w:rPr>
          <w:rFonts w:ascii="Calibri" w:eastAsia="Times New Roman" w:hAnsi="Calibri" w:cs="Times New Roman"/>
          <w:smallCaps/>
          <w:color w:val="000000"/>
          <w:bdr w:val="none" w:sz="0" w:space="0" w:color="auto" w:frame="1"/>
        </w:rPr>
        <w:t>(Oct 2018)</w:t>
      </w:r>
      <w:r w:rsidRPr="00151478">
        <w:rPr>
          <w:rFonts w:ascii="Calibri" w:eastAsia="Times New Roman" w:hAnsi="Calibri" w:cs="Times New Roman"/>
          <w:color w:val="000000"/>
        </w:rPr>
        <w:t> (</w:t>
      </w:r>
      <w:hyperlink r:id="rId182" w:tgtFrame="_blank" w:history="1">
        <w:r w:rsidRPr="00151478">
          <w:rPr>
            <w:rFonts w:ascii="Calibri" w:eastAsia="Times New Roman" w:hAnsi="Calibri" w:cs="Times New Roman"/>
            <w:color w:val="1062AE"/>
            <w:u w:val="single"/>
            <w:bdr w:val="none" w:sz="0" w:space="0" w:color="auto" w:frame="1"/>
          </w:rPr>
          <w:t>15 U.S.C. 637(d)(2)</w:t>
        </w:r>
      </w:hyperlink>
      <w:r w:rsidRPr="00151478">
        <w:rPr>
          <w:rFonts w:ascii="Calibri" w:eastAsia="Times New Roman" w:hAnsi="Calibri" w:cs="Times New Roman"/>
          <w:color w:val="000000"/>
        </w:rPr>
        <w:t> and (3)), in all subcontracts that offer further subcontracting opportunities. If the subcontract (except subcontracts to small business concerns) exceeds the applicable threshold specified in FAR </w:t>
      </w:r>
      <w:hyperlink r:id="rId183" w:anchor="FAR_19_702" w:history="1">
        <w:r w:rsidRPr="00151478">
          <w:rPr>
            <w:rFonts w:ascii="Calibri" w:eastAsia="Times New Roman" w:hAnsi="Calibri" w:cs="Times New Roman"/>
            <w:color w:val="1062AE"/>
            <w:u w:val="single"/>
            <w:bdr w:val="none" w:sz="0" w:space="0" w:color="auto" w:frame="1"/>
          </w:rPr>
          <w:t>19.702</w:t>
        </w:r>
      </w:hyperlink>
      <w:r w:rsidRPr="00151478">
        <w:rPr>
          <w:rFonts w:ascii="Calibri" w:eastAsia="Times New Roman" w:hAnsi="Calibri" w:cs="Times New Roman"/>
          <w:color w:val="000000"/>
        </w:rPr>
        <w:t>(a) on the date of subcontract award, the subcontractor must include </w:t>
      </w:r>
      <w:hyperlink r:id="rId184" w:anchor="FAR_52_219_8" w:history="1">
        <w:r w:rsidRPr="00151478">
          <w:rPr>
            <w:rFonts w:ascii="Calibri" w:eastAsia="Times New Roman" w:hAnsi="Calibri" w:cs="Times New Roman"/>
            <w:color w:val="1062AE"/>
            <w:u w:val="single"/>
            <w:bdr w:val="none" w:sz="0" w:space="0" w:color="auto" w:frame="1"/>
          </w:rPr>
          <w:t>52.219-8</w:t>
        </w:r>
      </w:hyperlink>
      <w:r w:rsidRPr="00151478">
        <w:rPr>
          <w:rFonts w:ascii="Calibri" w:eastAsia="Times New Roman" w:hAnsi="Calibri" w:cs="Times New Roman"/>
          <w:color w:val="000000"/>
        </w:rPr>
        <w:t> in lower tier subcontracts that offer subcontracting opportunities.</w:t>
      </w:r>
    </w:p>
    <w:p w14:paraId="137C0240"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(vi)</w:t>
      </w:r>
      <w:r w:rsidRPr="00151478">
        <w:rPr>
          <w:rFonts w:ascii="Calibri" w:eastAsia="Times New Roman" w:hAnsi="Calibri" w:cs="Times New Roman"/>
          <w:color w:val="000000"/>
        </w:rPr>
        <w:t> </w:t>
      </w:r>
      <w:hyperlink r:id="rId185" w:anchor="FAR_52_222_21" w:history="1">
        <w:r w:rsidRPr="00151478">
          <w:rPr>
            <w:rFonts w:ascii="Calibri" w:eastAsia="Times New Roman" w:hAnsi="Calibri" w:cs="Times New Roman"/>
            <w:color w:val="1062AE"/>
            <w:u w:val="single"/>
            <w:bdr w:val="none" w:sz="0" w:space="0" w:color="auto" w:frame="1"/>
          </w:rPr>
          <w:t>52.222-21</w:t>
        </w:r>
      </w:hyperlink>
      <w:r w:rsidRPr="00151478">
        <w:rPr>
          <w:rFonts w:ascii="Calibri" w:eastAsia="Times New Roman" w:hAnsi="Calibri" w:cs="Times New Roman"/>
          <w:color w:val="000000"/>
        </w:rPr>
        <w:t>, Prohibition of Segregated Facilities </w:t>
      </w:r>
      <w:r w:rsidRPr="00151478">
        <w:rPr>
          <w:rFonts w:ascii="Calibri" w:eastAsia="Times New Roman" w:hAnsi="Calibri" w:cs="Times New Roman"/>
          <w:smallCaps/>
          <w:color w:val="000000"/>
          <w:bdr w:val="none" w:sz="0" w:space="0" w:color="auto" w:frame="1"/>
        </w:rPr>
        <w:t>(Apr 2015)</w:t>
      </w:r>
      <w:r w:rsidRPr="00151478">
        <w:rPr>
          <w:rFonts w:ascii="Calibri" w:eastAsia="Times New Roman" w:hAnsi="Calibri" w:cs="Times New Roman"/>
          <w:color w:val="000000"/>
        </w:rPr>
        <w:t>.</w:t>
      </w:r>
    </w:p>
    <w:p w14:paraId="176F14B0"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(vii)</w:t>
      </w:r>
      <w:r w:rsidRPr="00151478">
        <w:rPr>
          <w:rFonts w:ascii="Calibri" w:eastAsia="Times New Roman" w:hAnsi="Calibri" w:cs="Times New Roman"/>
          <w:color w:val="000000"/>
        </w:rPr>
        <w:t> </w:t>
      </w:r>
      <w:hyperlink r:id="rId186" w:anchor="FAR_52_222_26" w:history="1">
        <w:r w:rsidRPr="00151478">
          <w:rPr>
            <w:rFonts w:ascii="Calibri" w:eastAsia="Times New Roman" w:hAnsi="Calibri" w:cs="Times New Roman"/>
            <w:color w:val="1062AE"/>
            <w:u w:val="single"/>
            <w:bdr w:val="none" w:sz="0" w:space="0" w:color="auto" w:frame="1"/>
          </w:rPr>
          <w:t>52.222-26</w:t>
        </w:r>
      </w:hyperlink>
      <w:r w:rsidRPr="00151478">
        <w:rPr>
          <w:rFonts w:ascii="Calibri" w:eastAsia="Times New Roman" w:hAnsi="Calibri" w:cs="Times New Roman"/>
          <w:color w:val="000000"/>
        </w:rPr>
        <w:t>, Equal Opportunity </w:t>
      </w:r>
      <w:r w:rsidRPr="00151478">
        <w:rPr>
          <w:rFonts w:ascii="Calibri" w:eastAsia="Times New Roman" w:hAnsi="Calibri" w:cs="Times New Roman"/>
          <w:smallCaps/>
          <w:color w:val="000000"/>
          <w:bdr w:val="none" w:sz="0" w:space="0" w:color="auto" w:frame="1"/>
        </w:rPr>
        <w:t>(Sep 2016)</w:t>
      </w:r>
      <w:r w:rsidRPr="00151478">
        <w:rPr>
          <w:rFonts w:ascii="Calibri" w:eastAsia="Times New Roman" w:hAnsi="Calibri" w:cs="Times New Roman"/>
          <w:color w:val="000000"/>
        </w:rPr>
        <w:t> (E.O.11246).</w:t>
      </w:r>
    </w:p>
    <w:p w14:paraId="1B7969B3"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(viii)</w:t>
      </w:r>
      <w:r w:rsidRPr="00151478">
        <w:rPr>
          <w:rFonts w:ascii="Calibri" w:eastAsia="Times New Roman" w:hAnsi="Calibri" w:cs="Times New Roman"/>
          <w:color w:val="000000"/>
        </w:rPr>
        <w:t> </w:t>
      </w:r>
      <w:hyperlink r:id="rId187" w:anchor="FAR_52_222_35" w:history="1">
        <w:r w:rsidRPr="00151478">
          <w:rPr>
            <w:rFonts w:ascii="Calibri" w:eastAsia="Times New Roman" w:hAnsi="Calibri" w:cs="Times New Roman"/>
            <w:color w:val="1062AE"/>
            <w:u w:val="single"/>
            <w:bdr w:val="none" w:sz="0" w:space="0" w:color="auto" w:frame="1"/>
          </w:rPr>
          <w:t>52.222-35</w:t>
        </w:r>
      </w:hyperlink>
      <w:r w:rsidRPr="00151478">
        <w:rPr>
          <w:rFonts w:ascii="Calibri" w:eastAsia="Times New Roman" w:hAnsi="Calibri" w:cs="Times New Roman"/>
          <w:color w:val="000000"/>
        </w:rPr>
        <w:t>, Equal Opportunity for Veterans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188" w:tgtFrame="_blank" w:history="1">
        <w:r w:rsidRPr="00151478">
          <w:rPr>
            <w:rFonts w:ascii="Calibri" w:eastAsia="Times New Roman" w:hAnsi="Calibri" w:cs="Times New Roman"/>
            <w:color w:val="1062AE"/>
            <w:u w:val="single"/>
            <w:bdr w:val="none" w:sz="0" w:space="0" w:color="auto" w:frame="1"/>
          </w:rPr>
          <w:t>38 U.S.C. 4212</w:t>
        </w:r>
      </w:hyperlink>
      <w:r w:rsidRPr="00151478">
        <w:rPr>
          <w:rFonts w:ascii="Calibri" w:eastAsia="Times New Roman" w:hAnsi="Calibri" w:cs="Times New Roman"/>
          <w:color w:val="000000"/>
        </w:rPr>
        <w:t>).</w:t>
      </w:r>
    </w:p>
    <w:p w14:paraId="1BD8AFA0"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(ix)</w:t>
      </w:r>
      <w:r w:rsidRPr="00151478">
        <w:rPr>
          <w:rFonts w:ascii="Calibri" w:eastAsia="Times New Roman" w:hAnsi="Calibri" w:cs="Times New Roman"/>
          <w:color w:val="000000"/>
        </w:rPr>
        <w:t> </w:t>
      </w:r>
      <w:hyperlink r:id="rId189" w:anchor="FAR_52_222_36" w:history="1">
        <w:r w:rsidRPr="00151478">
          <w:rPr>
            <w:rFonts w:ascii="Calibri" w:eastAsia="Times New Roman" w:hAnsi="Calibri" w:cs="Times New Roman"/>
            <w:color w:val="1062AE"/>
            <w:u w:val="single"/>
            <w:bdr w:val="none" w:sz="0" w:space="0" w:color="auto" w:frame="1"/>
          </w:rPr>
          <w:t>52.222-36</w:t>
        </w:r>
      </w:hyperlink>
      <w:r w:rsidRPr="00151478">
        <w:rPr>
          <w:rFonts w:ascii="Calibri" w:eastAsia="Times New Roman" w:hAnsi="Calibri" w:cs="Times New Roman"/>
          <w:color w:val="000000"/>
        </w:rPr>
        <w:t>, Equal Opportunity for Workers with Disabilities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190" w:tgtFrame="_blank" w:history="1">
        <w:r w:rsidRPr="00151478">
          <w:rPr>
            <w:rFonts w:ascii="Calibri" w:eastAsia="Times New Roman" w:hAnsi="Calibri" w:cs="Times New Roman"/>
            <w:color w:val="1062AE"/>
            <w:u w:val="single"/>
            <w:bdr w:val="none" w:sz="0" w:space="0" w:color="auto" w:frame="1"/>
          </w:rPr>
          <w:t>29 U.S.C. 793</w:t>
        </w:r>
      </w:hyperlink>
      <w:r w:rsidRPr="00151478">
        <w:rPr>
          <w:rFonts w:ascii="Calibri" w:eastAsia="Times New Roman" w:hAnsi="Calibri" w:cs="Times New Roman"/>
          <w:color w:val="000000"/>
        </w:rPr>
        <w:t>).</w:t>
      </w:r>
    </w:p>
    <w:p w14:paraId="62D65E6C"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w:t>
      </w:r>
      <w:r w:rsidRPr="00151478">
        <w:rPr>
          <w:rFonts w:ascii="Calibri" w:eastAsia="Times New Roman" w:hAnsi="Calibri" w:cs="Times New Roman"/>
          <w:color w:val="000000"/>
        </w:rPr>
        <w:t> </w:t>
      </w:r>
      <w:hyperlink r:id="rId191" w:anchor="FAR_52_222_37" w:history="1">
        <w:r w:rsidRPr="00151478">
          <w:rPr>
            <w:rFonts w:ascii="Calibri" w:eastAsia="Times New Roman" w:hAnsi="Calibri" w:cs="Times New Roman"/>
            <w:color w:val="1062AE"/>
            <w:u w:val="single"/>
            <w:bdr w:val="none" w:sz="0" w:space="0" w:color="auto" w:frame="1"/>
          </w:rPr>
          <w:t>52.222-37</w:t>
        </w:r>
      </w:hyperlink>
      <w:r w:rsidRPr="00151478">
        <w:rPr>
          <w:rFonts w:ascii="Calibri" w:eastAsia="Times New Roman" w:hAnsi="Calibri" w:cs="Times New Roman"/>
          <w:color w:val="000000"/>
        </w:rPr>
        <w:t>, Employment Reports on Veterans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192" w:tgtFrame="_blank" w:history="1">
        <w:r w:rsidRPr="00151478">
          <w:rPr>
            <w:rFonts w:ascii="Calibri" w:eastAsia="Times New Roman" w:hAnsi="Calibri" w:cs="Times New Roman"/>
            <w:color w:val="1062AE"/>
            <w:u w:val="single"/>
            <w:bdr w:val="none" w:sz="0" w:space="0" w:color="auto" w:frame="1"/>
          </w:rPr>
          <w:t>38 U.S.C. 4212</w:t>
        </w:r>
      </w:hyperlink>
      <w:r w:rsidRPr="00151478">
        <w:rPr>
          <w:rFonts w:ascii="Calibri" w:eastAsia="Times New Roman" w:hAnsi="Calibri" w:cs="Times New Roman"/>
          <w:color w:val="000000"/>
        </w:rPr>
        <w:t>).</w:t>
      </w:r>
    </w:p>
    <w:p w14:paraId="54F13225"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(xi)</w:t>
      </w:r>
      <w:r w:rsidRPr="00151478">
        <w:rPr>
          <w:rFonts w:ascii="Calibri" w:eastAsia="Times New Roman" w:hAnsi="Calibri" w:cs="Times New Roman"/>
          <w:color w:val="000000"/>
        </w:rPr>
        <w:t> </w:t>
      </w:r>
      <w:hyperlink r:id="rId193" w:anchor="FAR_52_222_40" w:history="1">
        <w:r w:rsidRPr="00151478">
          <w:rPr>
            <w:rFonts w:ascii="Calibri" w:eastAsia="Times New Roman" w:hAnsi="Calibri" w:cs="Times New Roman"/>
            <w:color w:val="1062AE"/>
            <w:u w:val="single"/>
            <w:bdr w:val="none" w:sz="0" w:space="0" w:color="auto" w:frame="1"/>
          </w:rPr>
          <w:t>52.222-40</w:t>
        </w:r>
      </w:hyperlink>
      <w:r w:rsidRPr="00151478">
        <w:rPr>
          <w:rFonts w:ascii="Calibri" w:eastAsia="Times New Roman" w:hAnsi="Calibri" w:cs="Times New Roman"/>
          <w:color w:val="000000"/>
        </w:rPr>
        <w:t>, Notification of Employee Rights Under the National Labor Relations Act </w:t>
      </w:r>
      <w:r w:rsidRPr="00151478">
        <w:rPr>
          <w:rFonts w:ascii="Calibri" w:eastAsia="Times New Roman" w:hAnsi="Calibri" w:cs="Times New Roman"/>
          <w:smallCaps/>
          <w:color w:val="000000"/>
          <w:bdr w:val="none" w:sz="0" w:space="0" w:color="auto" w:frame="1"/>
        </w:rPr>
        <w:t>(Dec 2010)</w:t>
      </w:r>
      <w:r w:rsidRPr="00151478">
        <w:rPr>
          <w:rFonts w:ascii="Calibri" w:eastAsia="Times New Roman" w:hAnsi="Calibri" w:cs="Times New Roman"/>
          <w:color w:val="000000"/>
        </w:rPr>
        <w:t> (E.O. 13496). Flow down required in accordance with paragraph (f) of FAR clause </w:t>
      </w:r>
      <w:hyperlink r:id="rId194" w:anchor="FAR_52_222_40" w:history="1">
        <w:r w:rsidRPr="00151478">
          <w:rPr>
            <w:rFonts w:ascii="Calibri" w:eastAsia="Times New Roman" w:hAnsi="Calibri" w:cs="Times New Roman"/>
            <w:color w:val="1062AE"/>
            <w:u w:val="single"/>
            <w:bdr w:val="none" w:sz="0" w:space="0" w:color="auto" w:frame="1"/>
          </w:rPr>
          <w:t>52.222-40</w:t>
        </w:r>
      </w:hyperlink>
      <w:r w:rsidRPr="00151478">
        <w:rPr>
          <w:rFonts w:ascii="Calibri" w:eastAsia="Times New Roman" w:hAnsi="Calibri" w:cs="Times New Roman"/>
          <w:color w:val="000000"/>
        </w:rPr>
        <w:t>.</w:t>
      </w:r>
    </w:p>
    <w:p w14:paraId="441D9846"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(xii)</w:t>
      </w:r>
      <w:r w:rsidRPr="00151478">
        <w:rPr>
          <w:rFonts w:ascii="Calibri" w:eastAsia="Times New Roman" w:hAnsi="Calibri" w:cs="Times New Roman"/>
          <w:color w:val="000000"/>
        </w:rPr>
        <w:t> </w:t>
      </w:r>
      <w:hyperlink r:id="rId195" w:anchor="FAR_52_222_41" w:history="1">
        <w:r w:rsidRPr="00151478">
          <w:rPr>
            <w:rFonts w:ascii="Calibri" w:eastAsia="Times New Roman" w:hAnsi="Calibri" w:cs="Times New Roman"/>
            <w:color w:val="1062AE"/>
            <w:u w:val="single"/>
            <w:bdr w:val="none" w:sz="0" w:space="0" w:color="auto" w:frame="1"/>
          </w:rPr>
          <w:t>52.222-41</w:t>
        </w:r>
      </w:hyperlink>
      <w:r w:rsidRPr="00151478">
        <w:rPr>
          <w:rFonts w:ascii="Calibri" w:eastAsia="Times New Roman" w:hAnsi="Calibri" w:cs="Times New Roman"/>
          <w:color w:val="000000"/>
        </w:rPr>
        <w:t>, Service Contract Labor Standards </w:t>
      </w:r>
      <w:r w:rsidRPr="00151478">
        <w:rPr>
          <w:rFonts w:ascii="Calibri" w:eastAsia="Times New Roman" w:hAnsi="Calibri" w:cs="Times New Roman"/>
          <w:smallCaps/>
          <w:color w:val="000000"/>
          <w:bdr w:val="none" w:sz="0" w:space="0" w:color="auto" w:frame="1"/>
        </w:rPr>
        <w:t>(Aug 2018)</w:t>
      </w:r>
      <w:r w:rsidRPr="00151478">
        <w:rPr>
          <w:rFonts w:ascii="Calibri" w:eastAsia="Times New Roman" w:hAnsi="Calibri" w:cs="Times New Roman"/>
          <w:color w:val="000000"/>
        </w:rPr>
        <w:t> (</w:t>
      </w:r>
      <w:hyperlink r:id="rId196"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w:t>
      </w:r>
    </w:p>
    <w:p w14:paraId="3E677F4F"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bdr w:val="none" w:sz="0" w:space="0" w:color="auto" w:frame="1"/>
        </w:rPr>
      </w:pPr>
      <w:r w:rsidRPr="00151478">
        <w:rPr>
          <w:rFonts w:ascii="Calibri" w:eastAsia="Times New Roman" w:hAnsi="Calibri" w:cs="Times New Roman"/>
          <w:color w:val="000000"/>
          <w:bdr w:val="none" w:sz="0" w:space="0" w:color="auto" w:frame="1"/>
        </w:rPr>
        <w:t>(xiii)</w:t>
      </w:r>
      <w:r w:rsidRPr="00151478">
        <w:rPr>
          <w:rFonts w:ascii="Calibri" w:eastAsia="Times New Roman" w:hAnsi="Calibri" w:cs="Times New Roman"/>
          <w:color w:val="000000"/>
        </w:rPr>
        <w:t xml:space="preserve">  </w:t>
      </w:r>
      <w:r w:rsidRPr="00151478">
        <w:rPr>
          <w:rFonts w:ascii="Calibri" w:eastAsia="Times New Roman" w:hAnsi="Calibri" w:cs="Times New Roman"/>
          <w:color w:val="000000"/>
          <w:bdr w:val="none" w:sz="0" w:space="0" w:color="auto" w:frame="1"/>
        </w:rPr>
        <w:t>(A)</w:t>
      </w:r>
      <w:r w:rsidRPr="00151478">
        <w:rPr>
          <w:rFonts w:ascii="Calibri" w:eastAsia="Times New Roman" w:hAnsi="Calibri" w:cs="Times New Roman"/>
          <w:color w:val="000000"/>
        </w:rPr>
        <w:t> </w:t>
      </w:r>
      <w:hyperlink r:id="rId197" w:anchor="FAR_52_222_50" w:history="1">
        <w:r w:rsidRPr="00151478">
          <w:rPr>
            <w:rFonts w:ascii="Calibri" w:eastAsia="Times New Roman" w:hAnsi="Calibri" w:cs="Times New Roman"/>
            <w:color w:val="1062AE"/>
            <w:u w:val="single"/>
            <w:bdr w:val="none" w:sz="0" w:space="0" w:color="auto" w:frame="1"/>
          </w:rPr>
          <w:t>52.222-50</w:t>
        </w:r>
      </w:hyperlink>
      <w:r w:rsidRPr="00151478">
        <w:rPr>
          <w:rFonts w:ascii="Calibri" w:eastAsia="Times New Roman" w:hAnsi="Calibri" w:cs="Times New Roman"/>
          <w:color w:val="000000"/>
        </w:rPr>
        <w:t>, Combating Trafficking in Persons </w:t>
      </w:r>
      <w:r w:rsidRPr="00151478">
        <w:rPr>
          <w:rFonts w:ascii="Calibri" w:eastAsia="Times New Roman" w:hAnsi="Calibri" w:cs="Times New Roman"/>
          <w:smallCaps/>
          <w:color w:val="000000"/>
          <w:bdr w:val="none" w:sz="0" w:space="0" w:color="auto" w:frame="1"/>
        </w:rPr>
        <w:t>(Oct 2020)</w:t>
      </w:r>
      <w:r w:rsidRPr="00151478">
        <w:rPr>
          <w:rFonts w:ascii="Calibri" w:eastAsia="Times New Roman" w:hAnsi="Calibri" w:cs="Times New Roman"/>
          <w:color w:val="000000"/>
        </w:rPr>
        <w:t> (</w:t>
      </w:r>
      <w:hyperlink r:id="rId198" w:tgtFrame="_blank" w:history="1">
        <w:r w:rsidRPr="00151478">
          <w:rPr>
            <w:rFonts w:ascii="Calibri" w:eastAsia="Times New Roman" w:hAnsi="Calibri" w:cs="Times New Roman"/>
            <w:color w:val="1062AE"/>
            <w:u w:val="single"/>
            <w:bdr w:val="none" w:sz="0" w:space="0" w:color="auto" w:frame="1"/>
          </w:rPr>
          <w:t>22 U.S.C. chapter 78</w:t>
        </w:r>
      </w:hyperlink>
      <w:r w:rsidRPr="00151478">
        <w:rPr>
          <w:rFonts w:ascii="Calibri" w:eastAsia="Times New Roman" w:hAnsi="Calibri" w:cs="Times New Roman"/>
          <w:color w:val="000000"/>
        </w:rPr>
        <w:t xml:space="preserve"> and E.O </w:t>
      </w:r>
    </w:p>
    <w:p w14:paraId="238BD749" w14:textId="77777777" w:rsidR="00151478" w:rsidRPr="00151478" w:rsidRDefault="00151478" w:rsidP="00151478">
      <w:pPr>
        <w:shd w:val="clear" w:color="auto" w:fill="FFFFFF"/>
        <w:spacing w:after="0" w:line="240" w:lineRule="auto"/>
        <w:ind w:left="162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(B)</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(Mar 2015)</w:t>
      </w:r>
      <w:r w:rsidRPr="00151478">
        <w:rPr>
          <w:rFonts w:ascii="Calibri" w:eastAsia="Times New Roman" w:hAnsi="Calibri" w:cs="Times New Roman"/>
          <w:color w:val="000000"/>
        </w:rPr>
        <w:t> of </w:t>
      </w:r>
      <w:hyperlink r:id="rId199" w:anchor="FAR_52_222_50" w:history="1">
        <w:r w:rsidRPr="00151478">
          <w:rPr>
            <w:rFonts w:ascii="Calibri" w:eastAsia="Times New Roman" w:hAnsi="Calibri" w:cs="Times New Roman"/>
            <w:color w:val="1062AE"/>
            <w:u w:val="single"/>
            <w:bdr w:val="none" w:sz="0" w:space="0" w:color="auto" w:frame="1"/>
          </w:rPr>
          <w:t>52.222-50</w:t>
        </w:r>
      </w:hyperlink>
      <w:r w:rsidRPr="00151478">
        <w:rPr>
          <w:rFonts w:ascii="Calibri" w:eastAsia="Times New Roman" w:hAnsi="Calibri" w:cs="Times New Roman"/>
          <w:color w:val="000000"/>
        </w:rPr>
        <w:t> (</w:t>
      </w:r>
      <w:hyperlink r:id="rId200" w:tgtFrame="_blank" w:history="1">
        <w:r w:rsidRPr="00151478">
          <w:rPr>
            <w:rFonts w:ascii="Calibri" w:eastAsia="Times New Roman" w:hAnsi="Calibri" w:cs="Times New Roman"/>
            <w:color w:val="1062AE"/>
            <w:u w:val="single"/>
            <w:bdr w:val="none" w:sz="0" w:space="0" w:color="auto" w:frame="1"/>
          </w:rPr>
          <w:t>22 U.S.C. chapter 78 and E.O. 13627</w:t>
        </w:r>
      </w:hyperlink>
      <w:r w:rsidRPr="00151478">
        <w:rPr>
          <w:rFonts w:ascii="Calibri" w:eastAsia="Times New Roman" w:hAnsi="Calibri" w:cs="Times New Roman"/>
          <w:color w:val="000000"/>
        </w:rPr>
        <w:t>).</w:t>
      </w:r>
    </w:p>
    <w:p w14:paraId="46CEE057"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(xiv)</w:t>
      </w:r>
      <w:r w:rsidRPr="00151478">
        <w:rPr>
          <w:rFonts w:ascii="Calibri" w:eastAsia="Times New Roman" w:hAnsi="Calibri" w:cs="Times New Roman"/>
          <w:color w:val="000000"/>
        </w:rPr>
        <w:t> </w:t>
      </w:r>
      <w:hyperlink r:id="rId201" w:anchor="FAR_52_222_51" w:history="1">
        <w:r w:rsidRPr="00151478">
          <w:rPr>
            <w:rFonts w:ascii="Calibri" w:eastAsia="Times New Roman" w:hAnsi="Calibri" w:cs="Times New Roman"/>
            <w:color w:val="1062AE"/>
            <w:u w:val="single"/>
            <w:bdr w:val="none" w:sz="0" w:space="0" w:color="auto" w:frame="1"/>
          </w:rPr>
          <w:t>52.222-51</w:t>
        </w:r>
      </w:hyperlink>
      <w:r w:rsidRPr="00151478">
        <w:rPr>
          <w:rFonts w:ascii="Calibri" w:eastAsia="Times New Roman" w:hAnsi="Calibri" w:cs="Times New Roman"/>
          <w:color w:val="000000"/>
        </w:rPr>
        <w:t>, Exemption from Application of the Service Contract Labor Standards to Contracts for Maintenance, Calibration, or Repair of Certain Equipment-Requirements (May2014) (</w:t>
      </w:r>
      <w:hyperlink r:id="rId202"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w:t>
      </w:r>
    </w:p>
    <w:p w14:paraId="098134C3"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lastRenderedPageBreak/>
        <w:t>(xv)</w:t>
      </w:r>
      <w:r w:rsidRPr="00151478">
        <w:rPr>
          <w:rFonts w:ascii="Calibri" w:eastAsia="Times New Roman" w:hAnsi="Calibri" w:cs="Times New Roman"/>
          <w:color w:val="000000"/>
        </w:rPr>
        <w:t> </w:t>
      </w:r>
      <w:hyperlink r:id="rId203" w:anchor="FAR_52_222_53" w:history="1">
        <w:r w:rsidRPr="00151478">
          <w:rPr>
            <w:rFonts w:ascii="Calibri" w:eastAsia="Times New Roman" w:hAnsi="Calibri" w:cs="Times New Roman"/>
            <w:color w:val="1062AE"/>
            <w:u w:val="single"/>
            <w:bdr w:val="none" w:sz="0" w:space="0" w:color="auto" w:frame="1"/>
          </w:rPr>
          <w:t>52.222-53</w:t>
        </w:r>
      </w:hyperlink>
      <w:r w:rsidRPr="00151478">
        <w:rPr>
          <w:rFonts w:ascii="Calibri" w:eastAsia="Times New Roman" w:hAnsi="Calibri" w:cs="Times New Roman"/>
          <w:color w:val="000000"/>
        </w:rPr>
        <w:t>, Exemption from Application of the Service Contract Labor Standards to Contracts for Certain Services-Requirements </w:t>
      </w:r>
      <w:r w:rsidRPr="00151478">
        <w:rPr>
          <w:rFonts w:ascii="Calibri" w:eastAsia="Times New Roman" w:hAnsi="Calibri" w:cs="Times New Roman"/>
          <w:smallCaps/>
          <w:color w:val="000000"/>
          <w:bdr w:val="none" w:sz="0" w:space="0" w:color="auto" w:frame="1"/>
        </w:rPr>
        <w:t>(May 2014)</w:t>
      </w:r>
      <w:r w:rsidRPr="00151478">
        <w:rPr>
          <w:rFonts w:ascii="Calibri" w:eastAsia="Times New Roman" w:hAnsi="Calibri" w:cs="Times New Roman"/>
          <w:color w:val="000000"/>
        </w:rPr>
        <w:t> (</w:t>
      </w:r>
      <w:hyperlink r:id="rId204" w:tgtFrame="_blank" w:history="1">
        <w:r w:rsidRPr="00151478">
          <w:rPr>
            <w:rFonts w:ascii="Calibri" w:eastAsia="Times New Roman" w:hAnsi="Calibri" w:cs="Times New Roman"/>
            <w:color w:val="1062AE"/>
            <w:u w:val="single"/>
            <w:bdr w:val="none" w:sz="0" w:space="0" w:color="auto" w:frame="1"/>
          </w:rPr>
          <w:t>41 U.S.C. chapter 67</w:t>
        </w:r>
      </w:hyperlink>
      <w:r w:rsidRPr="00151478">
        <w:rPr>
          <w:rFonts w:ascii="Calibri" w:eastAsia="Times New Roman" w:hAnsi="Calibri" w:cs="Times New Roman"/>
          <w:color w:val="000000"/>
        </w:rPr>
        <w:t>).</w:t>
      </w:r>
    </w:p>
    <w:p w14:paraId="3CD1D76F"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(xvi)</w:t>
      </w:r>
      <w:r w:rsidRPr="00151478">
        <w:rPr>
          <w:rFonts w:ascii="Calibri" w:eastAsia="Times New Roman" w:hAnsi="Calibri" w:cs="Times New Roman"/>
          <w:color w:val="000000"/>
        </w:rPr>
        <w:t> </w:t>
      </w:r>
      <w:hyperlink r:id="rId205" w:anchor="FAR_52_222_54" w:history="1">
        <w:r w:rsidRPr="00151478">
          <w:rPr>
            <w:rFonts w:ascii="Calibri" w:eastAsia="Times New Roman" w:hAnsi="Calibri" w:cs="Times New Roman"/>
            <w:color w:val="1062AE"/>
            <w:u w:val="single"/>
            <w:bdr w:val="none" w:sz="0" w:space="0" w:color="auto" w:frame="1"/>
          </w:rPr>
          <w:t>52.222-54</w:t>
        </w:r>
      </w:hyperlink>
      <w:r w:rsidRPr="00151478">
        <w:rPr>
          <w:rFonts w:ascii="Calibri" w:eastAsia="Times New Roman" w:hAnsi="Calibri" w:cs="Times New Roman"/>
          <w:color w:val="000000"/>
        </w:rPr>
        <w:t>, Employment Eligibility Verification </w:t>
      </w:r>
      <w:r w:rsidRPr="00151478">
        <w:rPr>
          <w:rFonts w:ascii="Calibri" w:eastAsia="Times New Roman" w:hAnsi="Calibri" w:cs="Times New Roman"/>
          <w:smallCaps/>
          <w:color w:val="000000"/>
          <w:bdr w:val="none" w:sz="0" w:space="0" w:color="auto" w:frame="1"/>
        </w:rPr>
        <w:t>(Oct 2015)</w:t>
      </w:r>
      <w:r w:rsidRPr="00151478">
        <w:rPr>
          <w:rFonts w:ascii="Calibri" w:eastAsia="Times New Roman" w:hAnsi="Calibri" w:cs="Times New Roman"/>
          <w:color w:val="000000"/>
        </w:rPr>
        <w:t> (E.O. 12989).</w:t>
      </w:r>
    </w:p>
    <w:p w14:paraId="594298CF"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(xvii)</w:t>
      </w:r>
      <w:r w:rsidRPr="00151478">
        <w:rPr>
          <w:rFonts w:ascii="Calibri" w:eastAsia="Times New Roman" w:hAnsi="Calibri" w:cs="Times New Roman"/>
          <w:color w:val="000000"/>
        </w:rPr>
        <w:t> </w:t>
      </w:r>
      <w:hyperlink r:id="rId206" w:anchor="FAR_52_222_55" w:history="1">
        <w:r w:rsidRPr="00151478">
          <w:rPr>
            <w:rFonts w:ascii="Calibri" w:eastAsia="Times New Roman" w:hAnsi="Calibri" w:cs="Times New Roman"/>
            <w:color w:val="1062AE"/>
            <w:u w:val="single"/>
            <w:bdr w:val="none" w:sz="0" w:space="0" w:color="auto" w:frame="1"/>
          </w:rPr>
          <w:t>52.222-55</w:t>
        </w:r>
      </w:hyperlink>
      <w:r w:rsidRPr="00151478">
        <w:rPr>
          <w:rFonts w:ascii="Calibri" w:eastAsia="Times New Roman" w:hAnsi="Calibri" w:cs="Times New Roman"/>
          <w:color w:val="000000"/>
        </w:rPr>
        <w:t>, Minimum Wages Under Executive Order 13658</w:t>
      </w:r>
      <w:r w:rsidRPr="00151478">
        <w:rPr>
          <w:rFonts w:ascii="Calibri" w:eastAsia="Times New Roman" w:hAnsi="Calibri" w:cs="Times New Roman"/>
          <w:color w:val="000000"/>
          <w:bdr w:val="none" w:sz="0" w:space="0" w:color="auto" w:frame="1"/>
        </w:rPr>
        <w:t> </w:t>
      </w:r>
      <w:r w:rsidRPr="00151478">
        <w:rPr>
          <w:rFonts w:ascii="Calibri" w:eastAsia="Times New Roman" w:hAnsi="Calibri" w:cs="Times New Roman"/>
          <w:smallCaps/>
          <w:color w:val="000000"/>
          <w:bdr w:val="none" w:sz="0" w:space="0" w:color="auto" w:frame="1"/>
        </w:rPr>
        <w:t>(Nov 2020)</w:t>
      </w:r>
      <w:r w:rsidRPr="00151478">
        <w:rPr>
          <w:rFonts w:ascii="Calibri" w:eastAsia="Times New Roman" w:hAnsi="Calibri" w:cs="Times New Roman"/>
          <w:color w:val="000000"/>
          <w:bdr w:val="none" w:sz="0" w:space="0" w:color="auto" w:frame="1"/>
        </w:rPr>
        <w:t>.</w:t>
      </w:r>
    </w:p>
    <w:p w14:paraId="6AED3515"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(xviii)</w:t>
      </w:r>
      <w:r w:rsidRPr="00151478">
        <w:rPr>
          <w:rFonts w:ascii="Calibri" w:eastAsia="Times New Roman" w:hAnsi="Calibri" w:cs="Times New Roman"/>
          <w:color w:val="000000"/>
        </w:rPr>
        <w:t> </w:t>
      </w:r>
      <w:hyperlink r:id="rId207" w:anchor="FAR_52_222_62" w:history="1">
        <w:r w:rsidRPr="00151478">
          <w:rPr>
            <w:rFonts w:ascii="Calibri" w:eastAsia="Times New Roman" w:hAnsi="Calibri" w:cs="Times New Roman"/>
            <w:color w:val="1062AE"/>
            <w:u w:val="single"/>
            <w:bdr w:val="none" w:sz="0" w:space="0" w:color="auto" w:frame="1"/>
          </w:rPr>
          <w:t>52.222-62</w:t>
        </w:r>
      </w:hyperlink>
      <w:r w:rsidRPr="00151478">
        <w:rPr>
          <w:rFonts w:ascii="Calibri" w:eastAsia="Times New Roman" w:hAnsi="Calibri" w:cs="Times New Roman"/>
          <w:color w:val="000000"/>
        </w:rPr>
        <w:t>, Paid Sick Leave Under Executive Order 13706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(E.O. 13706).</w:t>
      </w:r>
    </w:p>
    <w:p w14:paraId="291A5872" w14:textId="77777777" w:rsidR="00151478" w:rsidRPr="00151478" w:rsidRDefault="00151478" w:rsidP="00151478">
      <w:pPr>
        <w:shd w:val="clear" w:color="auto" w:fill="FFFFFF"/>
        <w:spacing w:after="0" w:line="240" w:lineRule="auto"/>
        <w:ind w:left="117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(xix)</w:t>
      </w:r>
      <w:r w:rsidRPr="00151478">
        <w:rPr>
          <w:rFonts w:ascii="Calibri" w:eastAsia="Times New Roman" w:hAnsi="Calibri" w:cs="Times New Roman"/>
          <w:color w:val="000000"/>
        </w:rPr>
        <w:t> </w:t>
      </w:r>
      <w:r w:rsidRPr="00151478">
        <w:rPr>
          <w:rFonts w:ascii="Calibri" w:eastAsia="Times New Roman" w:hAnsi="Calibri" w:cs="Times New Roman"/>
          <w:color w:val="000000"/>
          <w:bdr w:val="none" w:sz="0" w:space="0" w:color="auto" w:frame="1"/>
        </w:rPr>
        <w:t>(A)</w:t>
      </w:r>
      <w:r w:rsidRPr="00151478">
        <w:rPr>
          <w:rFonts w:ascii="Calibri" w:eastAsia="Times New Roman" w:hAnsi="Calibri" w:cs="Times New Roman"/>
          <w:color w:val="000000"/>
        </w:rPr>
        <w:t> </w:t>
      </w:r>
      <w:hyperlink r:id="rId208" w:anchor="FAR_52_224_3" w:history="1">
        <w:r w:rsidRPr="00151478">
          <w:rPr>
            <w:rFonts w:ascii="Calibri" w:eastAsia="Times New Roman" w:hAnsi="Calibri" w:cs="Times New Roman"/>
            <w:color w:val="1062AE"/>
            <w:u w:val="single"/>
            <w:bdr w:val="none" w:sz="0" w:space="0" w:color="auto" w:frame="1"/>
          </w:rPr>
          <w:t>52.224-3</w:t>
        </w:r>
      </w:hyperlink>
      <w:r w:rsidRPr="00151478">
        <w:rPr>
          <w:rFonts w:ascii="Calibri" w:eastAsia="Times New Roman" w:hAnsi="Calibri" w:cs="Times New Roman"/>
          <w:color w:val="000000"/>
        </w:rPr>
        <w:t>, Privacy Training (Jan 2017) (</w:t>
      </w:r>
      <w:hyperlink r:id="rId209" w:tgtFrame="_blank" w:history="1">
        <w:r w:rsidRPr="00151478">
          <w:rPr>
            <w:rFonts w:ascii="Calibri" w:eastAsia="Times New Roman" w:hAnsi="Calibri" w:cs="Times New Roman"/>
            <w:color w:val="1062AE"/>
            <w:u w:val="single"/>
            <w:bdr w:val="none" w:sz="0" w:space="0" w:color="auto" w:frame="1"/>
          </w:rPr>
          <w:t>5 U.S.C. 552a</w:t>
        </w:r>
      </w:hyperlink>
      <w:r w:rsidRPr="00151478">
        <w:rPr>
          <w:rFonts w:ascii="Calibri" w:eastAsia="Times New Roman" w:hAnsi="Calibri" w:cs="Times New Roman"/>
          <w:color w:val="000000"/>
        </w:rPr>
        <w:t>).</w:t>
      </w:r>
    </w:p>
    <w:p w14:paraId="72BFE3F4" w14:textId="77777777" w:rsidR="00151478" w:rsidRPr="00151478" w:rsidRDefault="00151478" w:rsidP="00151478">
      <w:pPr>
        <w:shd w:val="clear" w:color="auto" w:fill="FFFFFF"/>
        <w:spacing w:after="0" w:line="240" w:lineRule="auto"/>
        <w:ind w:left="1620" w:hanging="27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(B)</w:t>
      </w:r>
      <w:r w:rsidRPr="00151478">
        <w:rPr>
          <w:rFonts w:ascii="Calibri" w:eastAsia="Times New Roman" w:hAnsi="Calibri" w:cs="Times New Roman"/>
          <w:color w:val="000000"/>
        </w:rPr>
        <w:t> Alternate I </w:t>
      </w:r>
      <w:r w:rsidRPr="00151478">
        <w:rPr>
          <w:rFonts w:ascii="Calibri" w:eastAsia="Times New Roman" w:hAnsi="Calibri" w:cs="Times New Roman"/>
          <w:smallCaps/>
          <w:color w:val="000000"/>
          <w:bdr w:val="none" w:sz="0" w:space="0" w:color="auto" w:frame="1"/>
        </w:rPr>
        <w:t>(Jan 2017)</w:t>
      </w:r>
      <w:r w:rsidRPr="00151478">
        <w:rPr>
          <w:rFonts w:ascii="Calibri" w:eastAsia="Times New Roman" w:hAnsi="Calibri" w:cs="Times New Roman"/>
          <w:color w:val="000000"/>
        </w:rPr>
        <w:t> of </w:t>
      </w:r>
      <w:hyperlink r:id="rId210" w:anchor="FAR_52_224_3" w:history="1">
        <w:r w:rsidRPr="00151478">
          <w:rPr>
            <w:rFonts w:ascii="Calibri" w:eastAsia="Times New Roman" w:hAnsi="Calibri" w:cs="Times New Roman"/>
            <w:color w:val="1062AE"/>
            <w:u w:val="single"/>
            <w:bdr w:val="none" w:sz="0" w:space="0" w:color="auto" w:frame="1"/>
          </w:rPr>
          <w:t>52.224-3</w:t>
        </w:r>
      </w:hyperlink>
      <w:r w:rsidRPr="00151478">
        <w:rPr>
          <w:rFonts w:ascii="Calibri" w:eastAsia="Times New Roman" w:hAnsi="Calibri" w:cs="Times New Roman"/>
          <w:color w:val="000000"/>
        </w:rPr>
        <w:t>.</w:t>
      </w:r>
    </w:p>
    <w:p w14:paraId="4698FFFA"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(xx)</w:t>
      </w:r>
      <w:r w:rsidRPr="00151478">
        <w:rPr>
          <w:rFonts w:ascii="Calibri" w:eastAsia="Times New Roman" w:hAnsi="Calibri" w:cs="Times New Roman"/>
          <w:color w:val="000000"/>
        </w:rPr>
        <w:t> </w:t>
      </w:r>
      <w:hyperlink r:id="rId211" w:anchor="FAR_52_225_26" w:history="1">
        <w:r w:rsidRPr="00151478">
          <w:rPr>
            <w:rFonts w:ascii="Calibri" w:eastAsia="Times New Roman" w:hAnsi="Calibri" w:cs="Times New Roman"/>
            <w:color w:val="1062AE"/>
            <w:u w:val="single"/>
            <w:bdr w:val="none" w:sz="0" w:space="0" w:color="auto" w:frame="1"/>
          </w:rPr>
          <w:t>52.225-26</w:t>
        </w:r>
      </w:hyperlink>
      <w:r w:rsidRPr="00151478">
        <w:rPr>
          <w:rFonts w:ascii="Calibri" w:eastAsia="Times New Roman" w:hAnsi="Calibri" w:cs="Times New Roman"/>
          <w:color w:val="000000"/>
        </w:rPr>
        <w:t>, Contractors Performing Private Security Functions Outside the United States </w:t>
      </w:r>
      <w:r w:rsidRPr="00151478">
        <w:rPr>
          <w:rFonts w:ascii="Calibri" w:eastAsia="Times New Roman" w:hAnsi="Calibri" w:cs="Times New Roman"/>
          <w:smallCaps/>
          <w:color w:val="000000"/>
          <w:bdr w:val="none" w:sz="0" w:space="0" w:color="auto" w:frame="1"/>
        </w:rPr>
        <w:t>(Oct 2016)</w:t>
      </w:r>
      <w:r w:rsidRPr="00151478">
        <w:rPr>
          <w:rFonts w:ascii="Calibri" w:eastAsia="Times New Roman" w:hAnsi="Calibri" w:cs="Times New Roman"/>
          <w:color w:val="000000"/>
        </w:rPr>
        <w:t> (Section 862, as amended, of the National Defense Authorization Act for Fiscal Year 2008; </w:t>
      </w:r>
      <w:hyperlink r:id="rId212" w:tgtFrame="_blank" w:history="1">
        <w:r w:rsidRPr="00151478">
          <w:rPr>
            <w:rFonts w:ascii="Calibri" w:eastAsia="Times New Roman" w:hAnsi="Calibri" w:cs="Times New Roman"/>
            <w:color w:val="1062AE"/>
            <w:u w:val="single"/>
            <w:bdr w:val="none" w:sz="0" w:space="0" w:color="auto" w:frame="1"/>
          </w:rPr>
          <w:t>10 U.S.C. 2302 Note)</w:t>
        </w:r>
      </w:hyperlink>
      <w:r w:rsidRPr="00151478">
        <w:rPr>
          <w:rFonts w:ascii="Calibri" w:eastAsia="Times New Roman" w:hAnsi="Calibri" w:cs="Times New Roman"/>
          <w:color w:val="000000"/>
        </w:rPr>
        <w:t>.</w:t>
      </w:r>
    </w:p>
    <w:p w14:paraId="76A0E8DE"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(xxi)</w:t>
      </w:r>
      <w:r w:rsidRPr="00151478">
        <w:rPr>
          <w:rFonts w:ascii="Calibri" w:eastAsia="Times New Roman" w:hAnsi="Calibri" w:cs="Times New Roman"/>
          <w:color w:val="000000"/>
        </w:rPr>
        <w:t> </w:t>
      </w:r>
      <w:hyperlink r:id="rId213" w:anchor="FAR_52_226_6" w:history="1">
        <w:r w:rsidRPr="00151478">
          <w:rPr>
            <w:rFonts w:ascii="Calibri" w:eastAsia="Times New Roman" w:hAnsi="Calibri" w:cs="Times New Roman"/>
            <w:color w:val="1062AE"/>
            <w:u w:val="single"/>
            <w:bdr w:val="none" w:sz="0" w:space="0" w:color="auto" w:frame="1"/>
          </w:rPr>
          <w:t>52.226-6</w:t>
        </w:r>
      </w:hyperlink>
      <w:r w:rsidRPr="00151478">
        <w:rPr>
          <w:rFonts w:ascii="Calibri" w:eastAsia="Times New Roman" w:hAnsi="Calibri" w:cs="Times New Roman"/>
          <w:color w:val="000000"/>
        </w:rPr>
        <w:t>, Promoting Excess Food Donation to Nonprofit Organizations </w:t>
      </w:r>
      <w:r w:rsidRPr="00151478">
        <w:rPr>
          <w:rFonts w:ascii="Calibri" w:eastAsia="Times New Roman" w:hAnsi="Calibri" w:cs="Times New Roman"/>
          <w:smallCaps/>
          <w:color w:val="000000"/>
          <w:bdr w:val="none" w:sz="0" w:space="0" w:color="auto" w:frame="1"/>
        </w:rPr>
        <w:t>(Jun 2020)</w:t>
      </w:r>
      <w:r w:rsidRPr="00151478">
        <w:rPr>
          <w:rFonts w:ascii="Calibri" w:eastAsia="Times New Roman" w:hAnsi="Calibri" w:cs="Times New Roman"/>
          <w:color w:val="000000"/>
        </w:rPr>
        <w:t> (</w:t>
      </w:r>
      <w:hyperlink r:id="rId214" w:tgtFrame="_blank" w:history="1">
        <w:r w:rsidRPr="00151478">
          <w:rPr>
            <w:rFonts w:ascii="Calibri" w:eastAsia="Times New Roman" w:hAnsi="Calibri" w:cs="Times New Roman"/>
            <w:color w:val="1062AE"/>
            <w:u w:val="single"/>
            <w:bdr w:val="none" w:sz="0" w:space="0" w:color="auto" w:frame="1"/>
          </w:rPr>
          <w:t>42 U.S.C. 1792</w:t>
        </w:r>
      </w:hyperlink>
      <w:r w:rsidRPr="00151478">
        <w:rPr>
          <w:rFonts w:ascii="Calibri" w:eastAsia="Times New Roman" w:hAnsi="Calibri" w:cs="Times New Roman"/>
          <w:color w:val="000000"/>
        </w:rPr>
        <w:t>). Flow down required in accordance with paragraph (e) of FAR clause 52.226-6.</w:t>
      </w:r>
    </w:p>
    <w:p w14:paraId="16127EB1" w14:textId="77777777" w:rsidR="00151478" w:rsidRPr="00151478" w:rsidRDefault="00151478" w:rsidP="00151478">
      <w:pPr>
        <w:shd w:val="clear" w:color="auto" w:fill="FFFFFF"/>
        <w:spacing w:after="0" w:line="240" w:lineRule="auto"/>
        <w:ind w:left="1260" w:hanging="360"/>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(xxii)</w:t>
      </w:r>
      <w:r w:rsidRPr="00151478">
        <w:rPr>
          <w:rFonts w:ascii="Calibri" w:eastAsia="Times New Roman" w:hAnsi="Calibri" w:cs="Times New Roman"/>
          <w:color w:val="000000"/>
        </w:rPr>
        <w:t> </w:t>
      </w:r>
      <w:hyperlink r:id="rId215" w:anchor="FAR_52_247_64" w:history="1">
        <w:r w:rsidRPr="00151478">
          <w:rPr>
            <w:rFonts w:ascii="Calibri" w:eastAsia="Times New Roman" w:hAnsi="Calibri" w:cs="Times New Roman"/>
            <w:color w:val="1062AE"/>
            <w:u w:val="single"/>
            <w:bdr w:val="none" w:sz="0" w:space="0" w:color="auto" w:frame="1"/>
          </w:rPr>
          <w:t>52.247-64</w:t>
        </w:r>
      </w:hyperlink>
      <w:r w:rsidRPr="00151478">
        <w:rPr>
          <w:rFonts w:ascii="Calibri" w:eastAsia="Times New Roman" w:hAnsi="Calibri" w:cs="Times New Roman"/>
          <w:color w:val="000000"/>
        </w:rPr>
        <w:t>, Preference for Privately Owned U.S.-Flag Commercial Vessels </w:t>
      </w:r>
      <w:r w:rsidRPr="00151478">
        <w:rPr>
          <w:rFonts w:ascii="Calibri" w:eastAsia="Times New Roman" w:hAnsi="Calibri" w:cs="Times New Roman"/>
          <w:smallCaps/>
          <w:color w:val="000000"/>
          <w:bdr w:val="none" w:sz="0" w:space="0" w:color="auto" w:frame="1"/>
        </w:rPr>
        <w:t>(</w:t>
      </w:r>
      <w:r w:rsidRPr="00151478">
        <w:rPr>
          <w:rFonts w:ascii="Calibri" w:eastAsia="Times New Roman" w:hAnsi="Calibri" w:cs="Calibri"/>
          <w:smallCaps/>
          <w:color w:val="000000"/>
          <w:bdr w:val="none" w:sz="0" w:space="0" w:color="auto" w:frame="1"/>
        </w:rPr>
        <w:t>Feb 2006)</w:t>
      </w:r>
      <w:r w:rsidRPr="00151478">
        <w:rPr>
          <w:rFonts w:ascii="Calibri" w:eastAsia="Times New Roman" w:hAnsi="Calibri" w:cs="Calibri"/>
          <w:color w:val="000000"/>
        </w:rPr>
        <w:t> (</w:t>
      </w:r>
      <w:hyperlink r:id="rId216" w:tgtFrame="_blank" w:history="1">
        <w:r w:rsidRPr="00151478">
          <w:rPr>
            <w:rFonts w:ascii="Calibri" w:eastAsia="Times New Roman" w:hAnsi="Calibri" w:cs="Calibri"/>
            <w:color w:val="1062AE"/>
            <w:u w:val="single"/>
            <w:bdr w:val="none" w:sz="0" w:space="0" w:color="auto" w:frame="1"/>
            <w:shd w:val="clear" w:color="auto" w:fill="FFFFFF"/>
          </w:rPr>
          <w:t>46 U.S.C. 55305</w:t>
        </w:r>
      </w:hyperlink>
      <w:r w:rsidRPr="00151478">
        <w:rPr>
          <w:rFonts w:ascii="Calibri" w:eastAsia="Times New Roman" w:hAnsi="Calibri" w:cs="Calibri"/>
          <w:color w:val="000000"/>
          <w:bdr w:val="none" w:sz="0" w:space="0" w:color="auto" w:frame="1"/>
          <w:shd w:val="clear" w:color="auto" w:fill="FFFFFF"/>
        </w:rPr>
        <w:t> </w:t>
      </w:r>
      <w:r w:rsidRPr="00151478">
        <w:rPr>
          <w:rFonts w:ascii="Calibri" w:eastAsia="Times New Roman" w:hAnsi="Calibri" w:cs="Calibri"/>
          <w:color w:val="000000"/>
          <w:shd w:val="clear" w:color="auto" w:fill="FFFFFF"/>
        </w:rPr>
        <w:t xml:space="preserve">and </w:t>
      </w:r>
      <w:hyperlink r:id="rId217" w:tgtFrame="_blank" w:history="1">
        <w:r w:rsidRPr="00151478">
          <w:rPr>
            <w:rFonts w:ascii="Calibri" w:eastAsia="Times New Roman" w:hAnsi="Calibri" w:cs="Calibri"/>
            <w:color w:val="1062AE"/>
            <w:u w:val="single"/>
            <w:bdr w:val="none" w:sz="0" w:space="0" w:color="auto" w:frame="1"/>
          </w:rPr>
          <w:t>10 U.S.C. 2631</w:t>
        </w:r>
      </w:hyperlink>
      <w:r w:rsidRPr="00151478">
        <w:rPr>
          <w:rFonts w:ascii="Calibri" w:eastAsia="Times New Roman" w:hAnsi="Calibri" w:cs="Calibri"/>
          <w:color w:val="000000"/>
        </w:rPr>
        <w:t>). Flow down required in accordance with par</w:t>
      </w:r>
      <w:r w:rsidRPr="00151478">
        <w:rPr>
          <w:rFonts w:ascii="Calibri" w:eastAsia="Times New Roman" w:hAnsi="Calibri" w:cs="Times New Roman"/>
          <w:color w:val="000000"/>
        </w:rPr>
        <w:t>agraph</w:t>
      </w:r>
    </w:p>
    <w:p w14:paraId="6AE14865" w14:textId="1CE186CA" w:rsidR="00151478" w:rsidRDefault="00151478" w:rsidP="00151478">
      <w:pPr>
        <w:shd w:val="clear" w:color="auto" w:fill="FFFFFF"/>
        <w:spacing w:after="240" w:line="240" w:lineRule="auto"/>
        <w:ind w:left="634" w:hanging="274"/>
        <w:textAlignment w:val="baseline"/>
        <w:rPr>
          <w:rFonts w:ascii="Calibri" w:eastAsia="Times New Roman" w:hAnsi="Calibri" w:cs="Times New Roman"/>
          <w:color w:val="000000"/>
        </w:rPr>
      </w:pPr>
      <w:r w:rsidRPr="00151478">
        <w:rPr>
          <w:rFonts w:ascii="Calibri" w:eastAsia="Times New Roman" w:hAnsi="Calibri" w:cs="Times New Roman"/>
          <w:color w:val="000000"/>
          <w:bdr w:val="none" w:sz="0" w:space="0" w:color="auto" w:frame="1"/>
        </w:rPr>
        <w:t>(2)</w:t>
      </w:r>
      <w:r w:rsidRPr="00151478">
        <w:rPr>
          <w:rFonts w:ascii="Calibri" w:eastAsia="Times New Roman" w:hAnsi="Calibri" w:cs="Times New Roman"/>
          <w:color w:val="000000"/>
        </w:rPr>
        <w:t> While not required, the Contractor may include in its subcontracts for commercial items a minimal number of additional clauses necessary to satisfy its contractual obligations.</w:t>
      </w:r>
    </w:p>
    <w:p w14:paraId="015ADA71" w14:textId="77777777" w:rsidR="00151478" w:rsidRPr="0046037C" w:rsidRDefault="00151478" w:rsidP="00151478">
      <w:pPr>
        <w:pStyle w:val="IndentLevel2"/>
        <w:tabs>
          <w:tab w:val="clear" w:pos="864"/>
          <w:tab w:val="left" w:pos="1260"/>
        </w:tabs>
        <w:spacing w:after="20" w:line="240" w:lineRule="auto"/>
        <w:ind w:left="1260" w:hanging="1260"/>
        <w:rPr>
          <w:rFonts w:ascii="Georgia" w:hAnsi="Georgia" w:cs="Calibri"/>
          <w:b/>
          <w:sz w:val="22"/>
          <w:szCs w:val="22"/>
        </w:rPr>
      </w:pPr>
      <w:bookmarkStart w:id="18" w:name="OrderLimitations"/>
      <w:bookmarkStart w:id="19" w:name="OLE_LINK17"/>
      <w:bookmarkStart w:id="20" w:name="OLE_LINK18"/>
      <w:r w:rsidRPr="00D23BDF">
        <w:rPr>
          <w:rFonts w:ascii="Georgia" w:hAnsi="Georgia" w:cs="Calibri"/>
          <w:b/>
          <w:bCs/>
          <w:sz w:val="22"/>
          <w:szCs w:val="22"/>
        </w:rPr>
        <w:t>52.216-19</w:t>
      </w:r>
      <w:r w:rsidRPr="00D23BDF">
        <w:rPr>
          <w:rFonts w:ascii="Georgia" w:hAnsi="Georgia" w:cs="Calibri"/>
          <w:b/>
          <w:bCs/>
          <w:sz w:val="22"/>
          <w:szCs w:val="22"/>
        </w:rPr>
        <w:tab/>
        <w:t>ORDER LIMITATIO</w:t>
      </w:r>
      <w:r w:rsidRPr="0046037C">
        <w:rPr>
          <w:rFonts w:ascii="Georgia" w:hAnsi="Georgia" w:cs="Calibri"/>
          <w:b/>
          <w:bCs/>
          <w:sz w:val="22"/>
          <w:szCs w:val="22"/>
        </w:rPr>
        <w:t>NS (OCT 1995</w:t>
      </w:r>
      <w:r w:rsidRPr="0046037C">
        <w:rPr>
          <w:rFonts w:ascii="Georgia" w:hAnsi="Georgia" w:cs="Calibri"/>
          <w:b/>
          <w:sz w:val="22"/>
          <w:szCs w:val="22"/>
        </w:rPr>
        <w:t xml:space="preserve">)  </w:t>
      </w:r>
      <w:bookmarkEnd w:id="18"/>
    </w:p>
    <w:p w14:paraId="157AE204" w14:textId="77777777" w:rsidR="00151478" w:rsidRPr="0046037C" w:rsidRDefault="00151478" w:rsidP="00C81216">
      <w:pPr>
        <w:pStyle w:val="IndentLevel1"/>
        <w:numPr>
          <w:ilvl w:val="0"/>
          <w:numId w:val="1"/>
        </w:numPr>
        <w:spacing w:after="20" w:line="240" w:lineRule="auto"/>
        <w:ind w:left="360"/>
        <w:rPr>
          <w:rFonts w:ascii="Calibri" w:hAnsi="Calibri" w:cs="Calibri"/>
          <w:sz w:val="22"/>
          <w:szCs w:val="22"/>
        </w:rPr>
      </w:pPr>
      <w:r w:rsidRPr="0046037C">
        <w:rPr>
          <w:rFonts w:ascii="Calibri" w:hAnsi="Calibri" w:cs="Calibri"/>
          <w:i/>
          <w:iCs/>
          <w:sz w:val="22"/>
          <w:szCs w:val="22"/>
        </w:rPr>
        <w:t>Minimum order</w:t>
      </w:r>
      <w:r w:rsidRPr="0046037C">
        <w:rPr>
          <w:rFonts w:ascii="Calibri" w:hAnsi="Calibri" w:cs="Calibri"/>
          <w:sz w:val="22"/>
          <w:szCs w:val="22"/>
        </w:rPr>
        <w:t xml:space="preserve">.  When the Government requires supplies or services covered by this contract in an amount of less than $100, the Government is not obligated to purchase, nor is the Contractor obligated to furnish, those supplies or services under the contract. </w:t>
      </w:r>
    </w:p>
    <w:p w14:paraId="263D7970" w14:textId="77777777" w:rsidR="00151478" w:rsidRPr="0046037C" w:rsidRDefault="00151478" w:rsidP="00151478">
      <w:pPr>
        <w:pStyle w:val="IndentLevel1"/>
        <w:spacing w:after="20" w:line="240" w:lineRule="auto"/>
        <w:rPr>
          <w:rFonts w:ascii="Calibri" w:hAnsi="Calibri" w:cs="Calibri"/>
          <w:sz w:val="22"/>
          <w:szCs w:val="22"/>
        </w:rPr>
      </w:pPr>
      <w:r w:rsidRPr="0046037C">
        <w:rPr>
          <w:rFonts w:ascii="Calibri" w:hAnsi="Calibri" w:cs="Calibri"/>
          <w:sz w:val="22"/>
          <w:szCs w:val="22"/>
        </w:rPr>
        <w:t>(b)</w:t>
      </w:r>
      <w:r w:rsidRPr="0046037C">
        <w:rPr>
          <w:rFonts w:ascii="Calibri" w:hAnsi="Calibri" w:cs="Calibri"/>
          <w:sz w:val="22"/>
          <w:szCs w:val="22"/>
        </w:rPr>
        <w:tab/>
      </w:r>
      <w:r w:rsidRPr="0046037C">
        <w:rPr>
          <w:rFonts w:ascii="Calibri" w:hAnsi="Calibri" w:cs="Calibri"/>
          <w:i/>
          <w:iCs/>
          <w:sz w:val="22"/>
          <w:szCs w:val="22"/>
        </w:rPr>
        <w:t>Maximum order</w:t>
      </w:r>
      <w:r w:rsidRPr="0046037C">
        <w:rPr>
          <w:rFonts w:ascii="Calibri" w:hAnsi="Calibri" w:cs="Calibri"/>
          <w:sz w:val="22"/>
          <w:szCs w:val="22"/>
        </w:rPr>
        <w:t>. The Contractor is not obligated to honor-</w:t>
      </w:r>
    </w:p>
    <w:p w14:paraId="1F6895B1" w14:textId="77777777" w:rsidR="00151478" w:rsidRPr="0046037C" w:rsidRDefault="00151478" w:rsidP="00151478">
      <w:pPr>
        <w:shd w:val="clear" w:color="auto" w:fill="FFFFFF"/>
        <w:spacing w:after="20"/>
        <w:ind w:left="630" w:hanging="270"/>
        <w:textAlignment w:val="baseline"/>
        <w:rPr>
          <w:color w:val="000000"/>
        </w:rPr>
      </w:pPr>
      <w:r w:rsidRPr="0046037C">
        <w:rPr>
          <w:color w:val="000000"/>
          <w:bdr w:val="none" w:sz="0" w:space="0" w:color="auto" w:frame="1"/>
        </w:rPr>
        <w:t>(1)</w:t>
      </w:r>
      <w:r w:rsidRPr="0046037C">
        <w:rPr>
          <w:color w:val="000000"/>
        </w:rPr>
        <w:t> Any order for a single item in excess of </w:t>
      </w:r>
      <w:r w:rsidRPr="0046037C">
        <w:rPr>
          <w:i/>
          <w:iCs/>
          <w:color w:val="000000"/>
          <w:u w:val="single"/>
        </w:rPr>
        <w:t>[see SIN chart below]</w:t>
      </w:r>
      <w:r w:rsidRPr="0046037C">
        <w:rPr>
          <w:color w:val="000000"/>
        </w:rPr>
        <w:t>;</w:t>
      </w:r>
    </w:p>
    <w:p w14:paraId="0A437AE3" w14:textId="77777777" w:rsidR="00151478" w:rsidRPr="0046037C" w:rsidRDefault="00151478" w:rsidP="00151478">
      <w:pPr>
        <w:shd w:val="clear" w:color="auto" w:fill="FFFFFF"/>
        <w:spacing w:after="20"/>
        <w:ind w:left="630" w:hanging="270"/>
        <w:textAlignment w:val="baseline"/>
        <w:rPr>
          <w:color w:val="000000"/>
        </w:rPr>
      </w:pPr>
      <w:r w:rsidRPr="0046037C">
        <w:rPr>
          <w:color w:val="000000"/>
          <w:bdr w:val="none" w:sz="0" w:space="0" w:color="auto" w:frame="1"/>
        </w:rPr>
        <w:t>(2)</w:t>
      </w:r>
      <w:r w:rsidRPr="0046037C">
        <w:rPr>
          <w:color w:val="000000"/>
        </w:rPr>
        <w:t> Any order for a combination of items in excess of </w:t>
      </w:r>
      <w:r w:rsidRPr="0046037C">
        <w:rPr>
          <w:i/>
          <w:iCs/>
          <w:color w:val="000000"/>
          <w:u w:val="single"/>
        </w:rPr>
        <w:t>[see SIN chart below]</w:t>
      </w:r>
      <w:r w:rsidRPr="0046037C">
        <w:rPr>
          <w:color w:val="000000"/>
        </w:rPr>
        <w:t>; or</w:t>
      </w:r>
    </w:p>
    <w:p w14:paraId="59CE0E8C" w14:textId="77777777" w:rsidR="00151478" w:rsidRDefault="00151478" w:rsidP="00151478">
      <w:pPr>
        <w:shd w:val="clear" w:color="auto" w:fill="FFFFFF"/>
        <w:spacing w:after="20"/>
        <w:ind w:left="630" w:hanging="270"/>
        <w:textAlignment w:val="baseline"/>
        <w:rPr>
          <w:rFonts w:ascii="Calibri" w:hAnsi="Calibri" w:cs="Calibri"/>
        </w:rPr>
      </w:pPr>
      <w:r w:rsidRPr="0046037C">
        <w:rPr>
          <w:color w:val="000000"/>
          <w:bdr w:val="none" w:sz="0" w:space="0" w:color="auto" w:frame="1"/>
        </w:rPr>
        <w:t>(3)</w:t>
      </w:r>
      <w:r w:rsidRPr="0046037C">
        <w:rPr>
          <w:color w:val="000000"/>
        </w:rPr>
        <w:t xml:space="preserve"> A series of orders from the same ordering office within </w:t>
      </w:r>
      <w:r w:rsidRPr="0046037C">
        <w:rPr>
          <w:color w:val="000000"/>
          <w:u w:val="single"/>
        </w:rPr>
        <w:t>5</w:t>
      </w:r>
      <w:r w:rsidRPr="0046037C">
        <w:rPr>
          <w:color w:val="000000"/>
        </w:rPr>
        <w:t xml:space="preserve"> days that together call for quantities exceeding the limitation in paragraph (b)(1) or (2) of this section.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948"/>
      </w:tblGrid>
      <w:tr w:rsidR="00151478" w:rsidRPr="00D43D84" w14:paraId="176E89D8" w14:textId="77777777" w:rsidTr="00151478">
        <w:trPr>
          <w:trHeight w:hRule="exact" w:val="343"/>
        </w:trPr>
        <w:tc>
          <w:tcPr>
            <w:tcW w:w="4844" w:type="dxa"/>
            <w:shd w:val="pct15" w:color="auto" w:fill="auto"/>
            <w:vAlign w:val="center"/>
          </w:tcPr>
          <w:p w14:paraId="5110FC45" w14:textId="77777777" w:rsidR="00151478" w:rsidRPr="00413642" w:rsidRDefault="00151478" w:rsidP="00151478">
            <w:pPr>
              <w:pStyle w:val="List2"/>
              <w:keepLines/>
              <w:ind w:left="0" w:firstLine="0"/>
              <w:jc w:val="center"/>
              <w:rPr>
                <w:rFonts w:ascii="Calibri" w:hAnsi="Calibri" w:cs="Calibri"/>
                <w:b/>
                <w:sz w:val="22"/>
                <w:szCs w:val="22"/>
              </w:rPr>
            </w:pPr>
            <w:r w:rsidRPr="00413642">
              <w:rPr>
                <w:rFonts w:ascii="Calibri" w:hAnsi="Calibri" w:cs="Calibri"/>
                <w:b/>
                <w:sz w:val="22"/>
                <w:szCs w:val="22"/>
              </w:rPr>
              <w:t>Special Item Number (SIN)</w:t>
            </w:r>
          </w:p>
        </w:tc>
        <w:tc>
          <w:tcPr>
            <w:tcW w:w="3948" w:type="dxa"/>
            <w:shd w:val="pct15" w:color="auto" w:fill="auto"/>
            <w:vAlign w:val="center"/>
          </w:tcPr>
          <w:p w14:paraId="13AAB856" w14:textId="77777777" w:rsidR="00151478" w:rsidRPr="00413642" w:rsidRDefault="00151478" w:rsidP="00151478">
            <w:pPr>
              <w:pStyle w:val="List2"/>
              <w:keepLines/>
              <w:ind w:left="0" w:firstLine="0"/>
              <w:jc w:val="center"/>
              <w:rPr>
                <w:rFonts w:ascii="Calibri" w:hAnsi="Calibri" w:cs="Calibri"/>
                <w:b/>
                <w:sz w:val="22"/>
                <w:szCs w:val="22"/>
              </w:rPr>
            </w:pPr>
            <w:r w:rsidRPr="00413642">
              <w:rPr>
                <w:rFonts w:ascii="Calibri" w:hAnsi="Calibri" w:cs="Calibri"/>
                <w:b/>
                <w:sz w:val="22"/>
                <w:szCs w:val="22"/>
              </w:rPr>
              <w:t>Maximum Order</w:t>
            </w:r>
          </w:p>
        </w:tc>
      </w:tr>
      <w:tr w:rsidR="00151478" w:rsidRPr="00D43D84" w14:paraId="1D668E99" w14:textId="77777777" w:rsidTr="00151478">
        <w:trPr>
          <w:trHeight w:hRule="exact" w:val="352"/>
        </w:trPr>
        <w:tc>
          <w:tcPr>
            <w:tcW w:w="4844" w:type="dxa"/>
            <w:vAlign w:val="center"/>
          </w:tcPr>
          <w:p w14:paraId="06AAEBB4" w14:textId="77777777" w:rsidR="00151478" w:rsidRPr="0060627C" w:rsidRDefault="00151478" w:rsidP="00151478">
            <w:pPr>
              <w:jc w:val="center"/>
              <w:rPr>
                <w:rFonts w:cs="Calibri"/>
                <w:b/>
              </w:rPr>
            </w:pPr>
            <w:r w:rsidRPr="0060627C">
              <w:rPr>
                <w:rFonts w:ascii="Calibri" w:hAnsi="Calibri" w:cs="Arial"/>
                <w:snapToGrid w:val="0"/>
              </w:rPr>
              <w:t>All SINs</w:t>
            </w:r>
          </w:p>
        </w:tc>
        <w:tc>
          <w:tcPr>
            <w:tcW w:w="3948" w:type="dxa"/>
            <w:vAlign w:val="center"/>
          </w:tcPr>
          <w:p w14:paraId="66210FC3" w14:textId="77777777" w:rsidR="00151478" w:rsidRPr="00AD4FE3" w:rsidRDefault="00151478" w:rsidP="00151478">
            <w:pPr>
              <w:jc w:val="center"/>
              <w:rPr>
                <w:rFonts w:cs="Calibri"/>
                <w:bCs/>
              </w:rPr>
            </w:pPr>
            <w:r w:rsidRPr="00AD4FE3">
              <w:rPr>
                <w:rFonts w:cs="Calibri"/>
                <w:bCs/>
              </w:rPr>
              <w:t>$1,</w:t>
            </w:r>
            <w:r w:rsidRPr="00AD4FE3">
              <w:rPr>
                <w:bCs/>
              </w:rPr>
              <w:t>0</w:t>
            </w:r>
            <w:r w:rsidRPr="00AD4FE3">
              <w:rPr>
                <w:rFonts w:cs="Calibri"/>
                <w:bCs/>
              </w:rPr>
              <w:t xml:space="preserve">00,000 </w:t>
            </w:r>
            <w:r w:rsidRPr="00AD4FE3">
              <w:rPr>
                <w:bCs/>
              </w:rPr>
              <w:t>per order</w:t>
            </w:r>
          </w:p>
        </w:tc>
      </w:tr>
    </w:tbl>
    <w:p w14:paraId="0279467F" w14:textId="77777777" w:rsidR="00151478" w:rsidRPr="0046037C" w:rsidRDefault="00151478" w:rsidP="00151478">
      <w:pPr>
        <w:pStyle w:val="IndentLevel2"/>
        <w:tabs>
          <w:tab w:val="clear" w:pos="864"/>
          <w:tab w:val="left" w:pos="0"/>
        </w:tabs>
        <w:spacing w:after="20" w:line="240" w:lineRule="auto"/>
        <w:ind w:left="446" w:hanging="446"/>
        <w:rPr>
          <w:rFonts w:ascii="Calibri" w:hAnsi="Calibri" w:cs="Calibri"/>
          <w:sz w:val="22"/>
          <w:szCs w:val="22"/>
        </w:rPr>
      </w:pPr>
      <w:r w:rsidRPr="00515F81">
        <w:rPr>
          <w:rFonts w:ascii="Arial" w:hAnsi="Arial" w:cs="Arial"/>
          <w:sz w:val="22"/>
          <w:szCs w:val="22"/>
        </w:rPr>
        <w:t xml:space="preserve"> </w:t>
      </w:r>
      <w:bookmarkEnd w:id="19"/>
      <w:bookmarkEnd w:id="20"/>
      <w:r w:rsidRPr="00CA192A">
        <w:rPr>
          <w:rFonts w:ascii="Calibri" w:hAnsi="Calibri" w:cs="Calibri"/>
          <w:sz w:val="22"/>
          <w:szCs w:val="22"/>
        </w:rPr>
        <w:t>(c)</w:t>
      </w:r>
      <w:r w:rsidRPr="00CA192A">
        <w:rPr>
          <w:rFonts w:ascii="Calibri" w:hAnsi="Calibri" w:cs="Calibri"/>
          <w:b/>
          <w:bCs/>
          <w:sz w:val="22"/>
          <w:szCs w:val="22"/>
        </w:rPr>
        <w:tab/>
      </w:r>
      <w:r w:rsidRPr="00CA192A">
        <w:rPr>
          <w:rFonts w:ascii="Calibri" w:hAnsi="Calibri" w:cs="Calibri"/>
          <w:sz w:val="22"/>
          <w:szCs w:val="22"/>
        </w:rPr>
        <w:t xml:space="preserve">If this is a requirements contract (i.e., includes the Requirements clause at subsection 52.216-21 of the Federal Acquisition </w:t>
      </w:r>
      <w:r w:rsidRPr="0046037C">
        <w:rPr>
          <w:rFonts w:ascii="Calibri" w:hAnsi="Calibri" w:cs="Calibri"/>
          <w:sz w:val="22"/>
          <w:szCs w:val="22"/>
        </w:rPr>
        <w:t>Regulation (FAR)), the Government is not required to order a part of any one requirement from the Contractor if that requirement exceeds the maximum-order limitations in paragraph (b) of this section.</w:t>
      </w:r>
    </w:p>
    <w:p w14:paraId="0192317C" w14:textId="24D12ADF" w:rsidR="00151478" w:rsidRDefault="00151478" w:rsidP="006E22C0">
      <w:pPr>
        <w:pStyle w:val="IndentLevel1"/>
        <w:spacing w:line="240" w:lineRule="auto"/>
        <w:rPr>
          <w:rFonts w:ascii="Calibri" w:hAnsi="Calibri" w:cs="Calibri"/>
          <w:sz w:val="22"/>
          <w:szCs w:val="22"/>
        </w:rPr>
      </w:pPr>
      <w:r w:rsidRPr="0046037C">
        <w:rPr>
          <w:rFonts w:ascii="Calibri" w:hAnsi="Calibri" w:cs="Calibri"/>
          <w:sz w:val="22"/>
          <w:szCs w:val="22"/>
        </w:rPr>
        <w:t>(d)</w:t>
      </w:r>
      <w:r w:rsidRPr="0046037C">
        <w:rPr>
          <w:rFonts w:ascii="Calibri" w:hAnsi="Calibri" w:cs="Calibri"/>
          <w:sz w:val="22"/>
          <w:szCs w:val="22"/>
        </w:rPr>
        <w:tab/>
        <w:t>Notwithstanding paragraphs (b) and (c) of this section, the Contractor shall honor any order exceeding the maximum order limitations in paragraph (b), unless</w:t>
      </w:r>
      <w:r w:rsidRPr="0046037C">
        <w:rPr>
          <w:rFonts w:ascii="Calibri" w:hAnsi="Calibri" w:cs="Calibri"/>
          <w:b/>
          <w:bCs/>
          <w:sz w:val="22"/>
          <w:szCs w:val="22"/>
        </w:rPr>
        <w:t xml:space="preserve"> </w:t>
      </w:r>
      <w:r w:rsidRPr="0046037C">
        <w:rPr>
          <w:rFonts w:ascii="Calibri" w:hAnsi="Calibri" w:cs="Calibri"/>
          <w:sz w:val="22"/>
          <w:szCs w:val="22"/>
        </w:rPr>
        <w:t xml:space="preserve">that order (or orders) is returned to the ordering office within </w:t>
      </w:r>
      <w:r w:rsidRPr="0046037C">
        <w:rPr>
          <w:rFonts w:ascii="Calibri" w:hAnsi="Calibri" w:cs="Calibri"/>
          <w:sz w:val="22"/>
          <w:szCs w:val="22"/>
          <w:u w:val="single"/>
        </w:rPr>
        <w:t>72 hours</w:t>
      </w:r>
      <w:r w:rsidRPr="0046037C">
        <w:rPr>
          <w:rFonts w:ascii="Calibri" w:hAnsi="Calibri" w:cs="Calibri"/>
          <w:sz w:val="22"/>
          <w:szCs w:val="22"/>
        </w:rPr>
        <w:t xml:space="preserve"> after issuance, with written notice stating the Contractor's intent not to ship the item (or</w:t>
      </w:r>
      <w:r w:rsidRPr="0046037C">
        <w:rPr>
          <w:rFonts w:ascii="Calibri" w:hAnsi="Calibri" w:cs="Calibri"/>
          <w:b/>
          <w:bCs/>
          <w:sz w:val="22"/>
          <w:szCs w:val="22"/>
        </w:rPr>
        <w:t xml:space="preserve"> </w:t>
      </w:r>
      <w:r w:rsidRPr="0046037C">
        <w:rPr>
          <w:rFonts w:ascii="Calibri" w:hAnsi="Calibri" w:cs="Calibri"/>
          <w:sz w:val="22"/>
          <w:szCs w:val="22"/>
        </w:rPr>
        <w:t>items) called for and the reasons. Upon receiving this notice, the Government may acquire the supplies or services from another</w:t>
      </w:r>
      <w:r w:rsidRPr="00CA192A">
        <w:rPr>
          <w:rFonts w:ascii="Calibri" w:hAnsi="Calibri" w:cs="Calibri"/>
          <w:sz w:val="22"/>
          <w:szCs w:val="22"/>
        </w:rPr>
        <w:t xml:space="preserve"> source.</w:t>
      </w:r>
    </w:p>
    <w:p w14:paraId="7E28C639" w14:textId="77777777" w:rsidR="00151478" w:rsidRPr="006C48AD" w:rsidRDefault="00151478" w:rsidP="00151478">
      <w:pPr>
        <w:pStyle w:val="pbody"/>
        <w:spacing w:after="40" w:line="240" w:lineRule="auto"/>
        <w:ind w:left="274" w:hanging="235"/>
        <w:rPr>
          <w:rFonts w:ascii="Georgia" w:hAnsi="Georgia"/>
          <w:b/>
          <w:sz w:val="22"/>
          <w:szCs w:val="22"/>
          <w:lang w:val="en"/>
        </w:rPr>
      </w:pPr>
      <w:r w:rsidRPr="006C48AD">
        <w:rPr>
          <w:rFonts w:ascii="Georgia" w:hAnsi="Georgia"/>
          <w:b/>
          <w:sz w:val="22"/>
          <w:szCs w:val="22"/>
          <w:lang w:val="en"/>
        </w:rPr>
        <w:t xml:space="preserve">52.216-22 </w:t>
      </w:r>
      <w:bookmarkStart w:id="21" w:name="IndefQuant"/>
      <w:r>
        <w:rPr>
          <w:rFonts w:ascii="Georgia" w:hAnsi="Georgia"/>
          <w:b/>
          <w:sz w:val="22"/>
          <w:szCs w:val="22"/>
          <w:lang w:val="en"/>
        </w:rPr>
        <w:t xml:space="preserve">  </w:t>
      </w:r>
      <w:r w:rsidRPr="006C48AD">
        <w:rPr>
          <w:rFonts w:ascii="Georgia" w:hAnsi="Georgia"/>
          <w:b/>
          <w:sz w:val="22"/>
          <w:szCs w:val="22"/>
          <w:lang w:val="en"/>
        </w:rPr>
        <w:t>INDEFINITE QUA</w:t>
      </w:r>
      <w:r w:rsidRPr="002600B2">
        <w:rPr>
          <w:rFonts w:ascii="Georgia" w:hAnsi="Georgia"/>
          <w:b/>
          <w:sz w:val="22"/>
          <w:szCs w:val="22"/>
          <w:lang w:val="en"/>
        </w:rPr>
        <w:t xml:space="preserve">NTITY </w:t>
      </w:r>
      <w:bookmarkEnd w:id="21"/>
      <w:r w:rsidRPr="002600B2">
        <w:rPr>
          <w:rFonts w:ascii="Georgia" w:hAnsi="Georgia"/>
          <w:b/>
          <w:sz w:val="22"/>
          <w:szCs w:val="22"/>
          <w:lang w:val="en"/>
        </w:rPr>
        <w:t>(OCT 1995)</w:t>
      </w:r>
      <w:r w:rsidRPr="006C48AD">
        <w:rPr>
          <w:rFonts w:ascii="Georgia" w:hAnsi="Georgia"/>
          <w:b/>
          <w:sz w:val="22"/>
          <w:szCs w:val="22"/>
          <w:lang w:val="en"/>
        </w:rPr>
        <w:t xml:space="preserve"> </w:t>
      </w:r>
    </w:p>
    <w:p w14:paraId="7D498438" w14:textId="77777777" w:rsidR="00151478" w:rsidRPr="006C48AD" w:rsidRDefault="00151478" w:rsidP="00151478">
      <w:pPr>
        <w:pStyle w:val="pbody"/>
        <w:spacing w:after="40" w:line="240" w:lineRule="auto"/>
        <w:ind w:left="274" w:hanging="270"/>
        <w:rPr>
          <w:rFonts w:asciiTheme="minorHAnsi" w:hAnsiTheme="minorHAnsi"/>
          <w:sz w:val="22"/>
          <w:szCs w:val="22"/>
          <w:lang w:val="en"/>
        </w:rPr>
      </w:pPr>
      <w:r>
        <w:rPr>
          <w:rFonts w:ascii="Calibri" w:hAnsi="Calibri"/>
          <w:sz w:val="22"/>
          <w:szCs w:val="22"/>
          <w:lang w:val="en"/>
        </w:rPr>
        <w:t xml:space="preserve">(a) This is an indefinite-quantity contract for the supplies or services specified, and effective for the period stated, in the Schedule. The </w:t>
      </w:r>
      <w:r w:rsidRPr="006C48AD">
        <w:rPr>
          <w:rFonts w:ascii="Calibri" w:hAnsi="Calibri"/>
          <w:sz w:val="22"/>
          <w:szCs w:val="22"/>
          <w:lang w:val="en"/>
        </w:rPr>
        <w:t xml:space="preserve">quantities of supplies and services specified in the Schedule </w:t>
      </w:r>
      <w:r w:rsidRPr="006C48AD">
        <w:rPr>
          <w:rFonts w:asciiTheme="minorHAnsi" w:hAnsiTheme="minorHAnsi"/>
          <w:sz w:val="22"/>
          <w:szCs w:val="22"/>
          <w:lang w:val="en"/>
        </w:rPr>
        <w:t>are estimates only and are not purchased by this contract.</w:t>
      </w:r>
    </w:p>
    <w:p w14:paraId="086260F1" w14:textId="77777777" w:rsidR="00151478" w:rsidRPr="006C48AD" w:rsidRDefault="00151478" w:rsidP="00151478">
      <w:pPr>
        <w:pStyle w:val="pbody"/>
        <w:spacing w:after="40" w:line="240" w:lineRule="auto"/>
        <w:ind w:left="274" w:hanging="270"/>
        <w:rPr>
          <w:rFonts w:asciiTheme="minorHAnsi" w:hAnsiTheme="minorHAnsi"/>
          <w:sz w:val="22"/>
          <w:szCs w:val="22"/>
          <w:lang w:val="en"/>
        </w:rPr>
      </w:pPr>
      <w:bookmarkStart w:id="22" w:name="wp1115080"/>
      <w:bookmarkEnd w:id="22"/>
      <w:r w:rsidRPr="006C48AD">
        <w:rPr>
          <w:rFonts w:asciiTheme="minorHAnsi" w:hAnsiTheme="minorHAnsi"/>
          <w:sz w:val="22"/>
          <w:szCs w:val="22"/>
          <w:lang w:val="en"/>
        </w:rPr>
        <w:t xml:space="preserve">(b)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w:t>
      </w:r>
      <w:r w:rsidRPr="006C48AD">
        <w:rPr>
          <w:rFonts w:asciiTheme="minorHAnsi" w:hAnsiTheme="minorHAnsi"/>
          <w:sz w:val="22"/>
          <w:szCs w:val="22"/>
          <w:lang w:val="en"/>
        </w:rPr>
        <w:lastRenderedPageBreak/>
        <w:t>the “maximum.” The Government shall order at least the quantity of supplies or services designated in the Schedule as the “minimum.”</w:t>
      </w:r>
    </w:p>
    <w:p w14:paraId="412DB61F" w14:textId="77777777" w:rsidR="00151478" w:rsidRPr="006C48AD" w:rsidRDefault="00151478" w:rsidP="00151478">
      <w:pPr>
        <w:pStyle w:val="pbody"/>
        <w:spacing w:after="40" w:line="240" w:lineRule="auto"/>
        <w:ind w:left="274" w:hanging="270"/>
        <w:rPr>
          <w:rFonts w:asciiTheme="minorHAnsi" w:hAnsiTheme="minorHAnsi"/>
          <w:sz w:val="22"/>
          <w:szCs w:val="22"/>
          <w:lang w:val="en"/>
        </w:rPr>
      </w:pPr>
      <w:bookmarkStart w:id="23" w:name="wp1115081"/>
      <w:bookmarkEnd w:id="23"/>
      <w:r w:rsidRPr="006C48AD">
        <w:rPr>
          <w:rFonts w:asciiTheme="minorHAnsi" w:hAnsiTheme="minorHAnsi"/>
          <w:sz w:val="22"/>
          <w:szCs w:val="22"/>
          <w:lang w:val="en"/>
        </w:rP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11B0A26C" w14:textId="447FAA9D" w:rsidR="00151478" w:rsidRDefault="00151478" w:rsidP="00151478">
      <w:pPr>
        <w:pStyle w:val="pbody"/>
        <w:spacing w:after="240" w:line="240" w:lineRule="auto"/>
        <w:ind w:left="274" w:hanging="274"/>
        <w:rPr>
          <w:rFonts w:asciiTheme="minorHAnsi" w:hAnsiTheme="minorHAnsi"/>
          <w:color w:val="auto"/>
          <w:sz w:val="22"/>
          <w:szCs w:val="22"/>
          <w:lang w:val="en"/>
        </w:rPr>
      </w:pPr>
      <w:bookmarkStart w:id="24" w:name="wp1115082"/>
      <w:bookmarkEnd w:id="24"/>
      <w:r w:rsidRPr="006C48AD">
        <w:rPr>
          <w:rFonts w:asciiTheme="minorHAnsi" w:hAnsiTheme="minorHAnsi"/>
          <w:sz w:val="22"/>
          <w:szCs w:val="22"/>
          <w:lang w:val="en"/>
        </w:rP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t>
      </w:r>
      <w:r w:rsidRPr="006C48AD">
        <w:rPr>
          <w:rFonts w:asciiTheme="minorHAnsi" w:hAnsiTheme="minorHAnsi"/>
          <w:color w:val="auto"/>
          <w:sz w:val="22"/>
          <w:szCs w:val="22"/>
          <w:lang w:val="en"/>
        </w:rPr>
        <w:t xml:space="preserve">were completed during the contract’s effective period; provided, that the Contractor shall not be required to make any deliveries under this contract after </w:t>
      </w:r>
      <w:r w:rsidRPr="006C48AD">
        <w:rPr>
          <w:rFonts w:asciiTheme="minorHAnsi" w:hAnsiTheme="minorHAnsi"/>
          <w:color w:val="auto"/>
          <w:sz w:val="22"/>
          <w:szCs w:val="22"/>
        </w:rPr>
        <w:t xml:space="preserve">the completion of customer order, </w:t>
      </w:r>
      <w:r w:rsidRPr="002600B2">
        <w:rPr>
          <w:rFonts w:asciiTheme="minorHAnsi" w:hAnsiTheme="minorHAnsi"/>
          <w:color w:val="auto"/>
          <w:sz w:val="22"/>
          <w:szCs w:val="22"/>
        </w:rPr>
        <w:t>including options, but not to exceed 60 months following the expiration of the basic contract ordering period</w:t>
      </w:r>
      <w:r w:rsidRPr="002600B2">
        <w:rPr>
          <w:rFonts w:asciiTheme="minorHAnsi" w:hAnsiTheme="minorHAnsi"/>
          <w:color w:val="auto"/>
          <w:sz w:val="22"/>
          <w:szCs w:val="22"/>
          <w:lang w:val="en"/>
        </w:rPr>
        <w:t xml:space="preserve">. </w:t>
      </w:r>
    </w:p>
    <w:p w14:paraId="752A0EDC" w14:textId="77777777" w:rsidR="008C1F19" w:rsidRPr="008C1F19" w:rsidRDefault="008C1F19" w:rsidP="008C1F19">
      <w:pPr>
        <w:keepNext/>
        <w:spacing w:after="40" w:line="240" w:lineRule="auto"/>
        <w:ind w:left="1080" w:hanging="1080"/>
        <w:outlineLvl w:val="2"/>
        <w:rPr>
          <w:rFonts w:ascii="Georgia" w:eastAsia="Times New Roman" w:hAnsi="Georgia" w:cs="Times New Roman"/>
          <w:b/>
          <w:bCs/>
          <w:color w:val="000000"/>
          <w:lang w:val="en"/>
        </w:rPr>
      </w:pPr>
      <w:r w:rsidRPr="008C1F19">
        <w:rPr>
          <w:rFonts w:ascii="Georgia" w:eastAsia="Times New Roman" w:hAnsi="Georgia" w:cs="Times New Roman"/>
          <w:b/>
          <w:bCs/>
          <w:color w:val="000000"/>
          <w:lang w:val="en"/>
        </w:rPr>
        <w:t xml:space="preserve">52.217-9   OPTION TO </w:t>
      </w:r>
      <w:bookmarkStart w:id="25" w:name="OptionToExt"/>
      <w:r w:rsidRPr="008C1F19">
        <w:rPr>
          <w:rFonts w:ascii="Georgia" w:eastAsia="Times New Roman" w:hAnsi="Georgia" w:cs="Times New Roman"/>
          <w:b/>
          <w:bCs/>
          <w:color w:val="000000"/>
          <w:lang w:val="en"/>
        </w:rPr>
        <w:t xml:space="preserve">EXTEND THE </w:t>
      </w:r>
      <w:bookmarkEnd w:id="25"/>
      <w:r w:rsidRPr="008C1F19">
        <w:rPr>
          <w:rFonts w:ascii="Georgia" w:eastAsia="Times New Roman" w:hAnsi="Georgia" w:cs="Times New Roman"/>
          <w:b/>
          <w:bCs/>
          <w:color w:val="000000"/>
          <w:lang w:val="en"/>
        </w:rPr>
        <w:t>TERM OF THE CONTRACT (MAR 2000, TAILORED – SEP 2021)</w:t>
      </w:r>
    </w:p>
    <w:p w14:paraId="6988FEB0" w14:textId="77777777" w:rsidR="008C1F19" w:rsidRPr="008C1F19" w:rsidRDefault="008C1F19" w:rsidP="008C1F19">
      <w:pPr>
        <w:spacing w:after="0" w:line="240" w:lineRule="auto"/>
        <w:ind w:left="360" w:hanging="360"/>
        <w:rPr>
          <w:rFonts w:ascii="Calibri" w:eastAsia="Calibri" w:hAnsi="Calibri" w:cs="Arial"/>
          <w:lang w:val="en"/>
        </w:rPr>
      </w:pPr>
      <w:r w:rsidRPr="008C1F19">
        <w:rPr>
          <w:rFonts w:ascii="Calibri" w:eastAsia="Times New Roman" w:hAnsi="Calibri" w:cs="Arial"/>
          <w:color w:val="000000"/>
          <w:lang w:val="en"/>
        </w:rPr>
        <w:t>(a) T</w:t>
      </w:r>
      <w:r w:rsidRPr="008C1F19">
        <w:rPr>
          <w:rFonts w:ascii="Calibri" w:eastAsia="Times New Roman" w:hAnsi="Calibri" w:cs="Arial"/>
          <w:lang w:val="en"/>
        </w:rPr>
        <w:t xml:space="preserve">he Government may extend the term of this contract by written notice to the Contractor </w:t>
      </w:r>
      <w:r w:rsidRPr="008C1F19">
        <w:rPr>
          <w:rFonts w:ascii="Calibri" w:eastAsia="Times New Roman" w:hAnsi="Calibri" w:cs="Arial"/>
          <w:u w:val="single"/>
        </w:rPr>
        <w:t>to add 1 or more option periods not to exceed 5 additional years</w:t>
      </w:r>
      <w:r w:rsidRPr="008C1F19">
        <w:rPr>
          <w:rFonts w:ascii="Calibri" w:eastAsia="Times New Roman" w:hAnsi="Calibri" w:cs="Arial"/>
        </w:rPr>
        <w:t xml:space="preserve">, </w:t>
      </w:r>
      <w:r w:rsidRPr="008C1F19">
        <w:rPr>
          <w:rFonts w:ascii="Calibri" w:eastAsia="Times New Roman" w:hAnsi="Calibri" w:cs="Arial"/>
          <w:lang w:val="en"/>
        </w:rPr>
        <w:t xml:space="preserve">provided that the Government gives the Contractor a preliminary written notice of its intent to extend at least </w:t>
      </w:r>
      <w:r w:rsidRPr="008C1F19">
        <w:rPr>
          <w:rFonts w:ascii="Calibri" w:eastAsia="Times New Roman" w:hAnsi="Calibri" w:cs="Arial"/>
          <w:u w:val="single"/>
          <w:lang w:val="en"/>
        </w:rPr>
        <w:t>60</w:t>
      </w:r>
      <w:r w:rsidRPr="008C1F19">
        <w:rPr>
          <w:rFonts w:ascii="Calibri" w:eastAsia="Times New Roman" w:hAnsi="Calibri" w:cs="Arial"/>
          <w:lang w:val="en"/>
        </w:rPr>
        <w:t xml:space="preserve"> days before the contract expires. The preliminary notice does not commit the Government to an extension. </w:t>
      </w:r>
    </w:p>
    <w:p w14:paraId="479F8E03" w14:textId="77777777" w:rsidR="008C1F19" w:rsidRPr="008C1F19" w:rsidRDefault="008C1F19" w:rsidP="008C1F19">
      <w:pPr>
        <w:spacing w:after="0" w:line="240" w:lineRule="auto"/>
        <w:ind w:left="360" w:hanging="360"/>
        <w:rPr>
          <w:rFonts w:ascii="Calibri" w:eastAsia="Times New Roman" w:hAnsi="Calibri" w:cs="Arial"/>
          <w:lang w:val="en"/>
        </w:rPr>
      </w:pPr>
      <w:r w:rsidRPr="008C1F19">
        <w:rPr>
          <w:rFonts w:ascii="Calibri" w:eastAsia="Times New Roman" w:hAnsi="Calibri" w:cs="Arial"/>
          <w:lang w:val="en"/>
        </w:rPr>
        <w:t>(b) If the Government exercises this option, the extended contract shall be considered to include this option clause.</w:t>
      </w:r>
    </w:p>
    <w:p w14:paraId="4F17EE64" w14:textId="77777777" w:rsidR="008C1F19" w:rsidRPr="008C1F19" w:rsidRDefault="008C1F19" w:rsidP="008C1F19">
      <w:pPr>
        <w:spacing w:after="240" w:line="240" w:lineRule="auto"/>
        <w:ind w:left="360" w:hanging="360"/>
        <w:rPr>
          <w:rFonts w:ascii="Calibri" w:eastAsia="Times New Roman" w:hAnsi="Calibri" w:cs="Arial"/>
          <w:lang w:val="en"/>
        </w:rPr>
      </w:pPr>
      <w:r w:rsidRPr="008C1F19">
        <w:rPr>
          <w:rFonts w:ascii="Calibri" w:eastAsia="Times New Roman" w:hAnsi="Calibri" w:cs="Arial"/>
          <w:lang w:val="en"/>
        </w:rPr>
        <w:t xml:space="preserve">(c) The total duration of this contract, including the exercise of any options under this clause and under clause 52.217-8 Option to Extend Services, shall not exceed </w:t>
      </w:r>
      <w:r w:rsidRPr="008C1F19">
        <w:rPr>
          <w:rFonts w:ascii="Calibri" w:eastAsia="Times New Roman" w:hAnsi="Calibri" w:cs="Arial"/>
          <w:u w:val="single"/>
          <w:lang w:val="en"/>
        </w:rPr>
        <w:t>10 years</w:t>
      </w:r>
      <w:r w:rsidRPr="008C1F19">
        <w:rPr>
          <w:rFonts w:ascii="Calibri" w:eastAsia="Times New Roman" w:hAnsi="Calibri" w:cs="Arial"/>
          <w:lang w:val="en"/>
        </w:rPr>
        <w:t>.</w:t>
      </w:r>
    </w:p>
    <w:p w14:paraId="556A33B1" w14:textId="77777777" w:rsidR="008C1F19" w:rsidRPr="008C1F19" w:rsidRDefault="008C1F19" w:rsidP="008C1F19">
      <w:pPr>
        <w:spacing w:after="20" w:line="240" w:lineRule="auto"/>
        <w:ind w:left="1170" w:hanging="1170"/>
        <w:outlineLvl w:val="2"/>
        <w:rPr>
          <w:rFonts w:ascii="Georgia" w:eastAsia="Times New Roman" w:hAnsi="Georgia" w:cs="Calibri"/>
          <w:b/>
          <w:bCs/>
          <w:color w:val="000000"/>
          <w:lang w:val="en"/>
        </w:rPr>
      </w:pPr>
      <w:r w:rsidRPr="008C1F19">
        <w:rPr>
          <w:rFonts w:ascii="Georgia" w:eastAsia="Times New Roman" w:hAnsi="Georgia" w:cs="Calibri"/>
          <w:b/>
          <w:bCs/>
          <w:color w:val="000000"/>
          <w:lang w:val="en"/>
        </w:rPr>
        <w:t>52.219-3   </w:t>
      </w:r>
      <w:bookmarkStart w:id="26" w:name="NoticeHubZ"/>
      <w:r w:rsidRPr="008C1F19">
        <w:rPr>
          <w:rFonts w:ascii="Georgia" w:eastAsia="Times New Roman" w:hAnsi="Georgia" w:cs="Calibri"/>
          <w:b/>
          <w:bCs/>
          <w:color w:val="000000"/>
          <w:lang w:val="en"/>
        </w:rPr>
        <w:t xml:space="preserve">NOTICE OF HUBZONE SET-ASIDE </w:t>
      </w:r>
      <w:bookmarkEnd w:id="26"/>
      <w:r w:rsidRPr="008C1F19">
        <w:rPr>
          <w:rFonts w:ascii="Georgia" w:eastAsia="Times New Roman" w:hAnsi="Georgia" w:cs="Calibri"/>
          <w:b/>
          <w:bCs/>
          <w:color w:val="000000"/>
          <w:lang w:val="en"/>
        </w:rPr>
        <w:t>OR SOLE SOURCE AWARD (SEP 2021)</w:t>
      </w:r>
    </w:p>
    <w:p w14:paraId="664E0004" w14:textId="66580303" w:rsidR="008C1F19" w:rsidRPr="008C1F19" w:rsidRDefault="008C1F19" w:rsidP="008C1F19">
      <w:pPr>
        <w:spacing w:after="20" w:line="240" w:lineRule="auto"/>
        <w:rPr>
          <w:rFonts w:ascii="Calibri" w:eastAsia="Times New Roman" w:hAnsi="Calibri" w:cs="Calibri"/>
          <w:b/>
          <w:i/>
          <w:lang w:val="en"/>
        </w:rPr>
      </w:pPr>
      <w:r w:rsidRPr="008C1F19">
        <w:rPr>
          <w:rFonts w:ascii="Calibri" w:eastAsia="Times New Roman" w:hAnsi="Calibri" w:cs="Calibri"/>
          <w:b/>
          <w:i/>
          <w:highlight w:val="yellow"/>
          <w:lang w:val="en"/>
        </w:rPr>
        <w:t>Note:  Please consult the applicability note within th</w:t>
      </w:r>
      <w:r>
        <w:rPr>
          <w:rFonts w:ascii="Calibri" w:eastAsia="Times New Roman" w:hAnsi="Calibri" w:cs="Calibri"/>
          <w:b/>
          <w:i/>
          <w:highlight w:val="yellow"/>
          <w:lang w:val="en"/>
        </w:rPr>
        <w:t>e solicitation</w:t>
      </w:r>
      <w:r w:rsidRPr="008C1F19">
        <w:rPr>
          <w:rFonts w:ascii="Calibri" w:eastAsia="Times New Roman" w:hAnsi="Calibri" w:cs="Calibri"/>
          <w:b/>
          <w:i/>
          <w:highlight w:val="yellow"/>
          <w:lang w:val="en"/>
        </w:rPr>
        <w:t xml:space="preserve"> document at 52.219-13 Notice of Set-Aside of Orders.</w:t>
      </w:r>
    </w:p>
    <w:p w14:paraId="596376D0"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bookmarkStart w:id="27" w:name="wp1135956"/>
      <w:bookmarkStart w:id="28" w:name="wp1145089"/>
      <w:bookmarkEnd w:id="27"/>
      <w:bookmarkEnd w:id="28"/>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Definitions</w:t>
      </w:r>
      <w:r w:rsidRPr="008C1F19">
        <w:rPr>
          <w:rFonts w:ascii="Calibri" w:eastAsia="Times New Roman" w:hAnsi="Calibri" w:cs="Times New Roman"/>
          <w:color w:val="000000"/>
          <w:bdr w:val="none" w:sz="0" w:space="0" w:color="auto" w:frame="1"/>
        </w:rPr>
        <w:t>. </w:t>
      </w:r>
      <w:r w:rsidRPr="008C1F19">
        <w:rPr>
          <w:rFonts w:ascii="Calibri" w:eastAsia="Times New Roman" w:hAnsi="Calibri" w:cs="Times New Roman"/>
          <w:i/>
          <w:iCs/>
          <w:color w:val="000000"/>
          <w:bdr w:val="none" w:sz="0" w:space="0" w:color="auto" w:frame="1"/>
        </w:rPr>
        <w:t>HUBZone small business concern</w:t>
      </w:r>
      <w:r w:rsidRPr="008C1F19">
        <w:rPr>
          <w:rFonts w:ascii="Calibri" w:eastAsia="Times New Roman" w:hAnsi="Calibri" w:cs="Times New Roman"/>
          <w:color w:val="000000"/>
          <w:bdr w:val="none" w:sz="0" w:space="0" w:color="auto" w:frame="1"/>
        </w:rPr>
        <w:t>, as used in this clause, means a small business concern, certified by the Small Business Administration (SBA), that appears on the List of Qualified HUBZone Small Business Concerns maintained by the SBA (</w:t>
      </w:r>
      <w:hyperlink r:id="rId218" w:tgtFrame="_blank" w:history="1">
        <w:r w:rsidRPr="008C1F19">
          <w:rPr>
            <w:rFonts w:ascii="Calibri" w:eastAsia="Times New Roman" w:hAnsi="Calibri" w:cs="Times New Roman"/>
            <w:color w:val="0000FF"/>
            <w:u w:val="single"/>
            <w:bdr w:val="none" w:sz="0" w:space="0" w:color="auto" w:frame="1"/>
          </w:rPr>
          <w:t>13 CFR 126.103)</w:t>
        </w:r>
      </w:hyperlink>
      <w:r w:rsidRPr="008C1F19">
        <w:rPr>
          <w:rFonts w:ascii="Calibri" w:eastAsia="Times New Roman" w:hAnsi="Calibri" w:cs="Times New Roman"/>
          <w:color w:val="000000"/>
          <w:bdr w:val="none" w:sz="0" w:space="0" w:color="auto" w:frame="1"/>
        </w:rPr>
        <w:t>.</w:t>
      </w:r>
    </w:p>
    <w:p w14:paraId="57D1EFD7" w14:textId="77777777" w:rsidR="008C1F19" w:rsidRPr="008C1F19" w:rsidRDefault="008C1F19" w:rsidP="008C1F19">
      <w:pPr>
        <w:shd w:val="clear" w:color="auto" w:fill="FFFFFF"/>
        <w:spacing w:after="20" w:line="240" w:lineRule="auto"/>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Applicability</w:t>
      </w:r>
      <w:r w:rsidRPr="008C1F19">
        <w:rPr>
          <w:rFonts w:ascii="Calibri" w:eastAsia="Times New Roman" w:hAnsi="Calibri" w:cs="Times New Roman"/>
          <w:color w:val="000000"/>
        </w:rPr>
        <w:t>. This clause applies only to-</w:t>
      </w:r>
    </w:p>
    <w:p w14:paraId="2BEAE2A0" w14:textId="77777777" w:rsidR="008C1F19" w:rsidRPr="008C1F19" w:rsidRDefault="008C1F19" w:rsidP="008C1F19">
      <w:pPr>
        <w:shd w:val="clear" w:color="auto" w:fill="FFFFFF"/>
        <w:spacing w:after="20" w:line="240" w:lineRule="auto"/>
        <w:ind w:left="5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Contracts that have been set aside or awarded on a sole-source basis to, HUBZone small business concerns;</w:t>
      </w:r>
    </w:p>
    <w:p w14:paraId="6D04CD98" w14:textId="77777777" w:rsidR="008C1F19" w:rsidRPr="008C1F19" w:rsidRDefault="008C1F19" w:rsidP="008C1F19">
      <w:pPr>
        <w:shd w:val="clear" w:color="auto" w:fill="FFFFFF"/>
        <w:spacing w:after="20" w:line="240" w:lineRule="auto"/>
        <w:ind w:left="5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Part or parts of a multiple-award contract that have been set aside for HUBZone small business concerns;  </w:t>
      </w:r>
    </w:p>
    <w:p w14:paraId="6C502645" w14:textId="77777777" w:rsidR="008C1F19" w:rsidRPr="008C1F19" w:rsidRDefault="008C1F19" w:rsidP="008C1F19">
      <w:pPr>
        <w:shd w:val="clear" w:color="auto" w:fill="FFFFFF"/>
        <w:spacing w:after="20" w:line="240" w:lineRule="auto"/>
        <w:ind w:left="5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Orders set aside for HUBZone small business concerns under multiple-award contracts as described in </w:t>
      </w:r>
      <w:hyperlink r:id="rId219" w:anchor="FAR_8_405_5" w:history="1">
        <w:r w:rsidRPr="008C1F19">
          <w:rPr>
            <w:rFonts w:ascii="Calibri" w:eastAsia="Times New Roman" w:hAnsi="Calibri" w:cs="Times New Roman"/>
            <w:color w:val="1062AE"/>
            <w:u w:val="single"/>
            <w:bdr w:val="none" w:sz="0" w:space="0" w:color="auto" w:frame="1"/>
          </w:rPr>
          <w:t>8.405-5</w:t>
        </w:r>
      </w:hyperlink>
      <w:r w:rsidRPr="008C1F19">
        <w:rPr>
          <w:rFonts w:ascii="Calibri" w:eastAsia="Times New Roman" w:hAnsi="Calibri" w:cs="Times New Roman"/>
          <w:color w:val="000000"/>
        </w:rPr>
        <w:t> and </w:t>
      </w:r>
      <w:hyperlink r:id="rId220" w:anchor="FAR_16_505" w:history="1">
        <w:r w:rsidRPr="008C1F19">
          <w:rPr>
            <w:rFonts w:ascii="Calibri" w:eastAsia="Times New Roman" w:hAnsi="Calibri" w:cs="Times New Roman"/>
            <w:color w:val="1062AE"/>
            <w:u w:val="single"/>
            <w:bdr w:val="none" w:sz="0" w:space="0" w:color="auto" w:frame="1"/>
          </w:rPr>
          <w:t>16.505</w:t>
        </w:r>
      </w:hyperlink>
      <w:r w:rsidRPr="008C1F19">
        <w:rPr>
          <w:rFonts w:ascii="Calibri" w:eastAsia="Times New Roman" w:hAnsi="Calibri" w:cs="Times New Roman"/>
          <w:color w:val="000000"/>
        </w:rPr>
        <w:t>(b)(2)(i)(F); and</w:t>
      </w:r>
    </w:p>
    <w:p w14:paraId="59D90E31" w14:textId="77777777" w:rsidR="008C1F19" w:rsidRPr="008C1F19" w:rsidRDefault="008C1F19" w:rsidP="008C1F19">
      <w:pPr>
        <w:shd w:val="clear" w:color="auto" w:fill="FFFFFF"/>
        <w:spacing w:after="20" w:line="240" w:lineRule="auto"/>
        <w:ind w:left="5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Orders issued directly to HUBZone small business concerns under multiple-award contracts as described in </w:t>
      </w:r>
      <w:hyperlink r:id="rId221" w:anchor="FAR_19_504" w:history="1">
        <w:r w:rsidRPr="008C1F19">
          <w:rPr>
            <w:rFonts w:ascii="Calibri" w:eastAsia="Times New Roman" w:hAnsi="Calibri" w:cs="Times New Roman"/>
            <w:color w:val="1062AE"/>
            <w:u w:val="single"/>
            <w:bdr w:val="none" w:sz="0" w:space="0" w:color="auto" w:frame="1"/>
          </w:rPr>
          <w:t>19.504</w:t>
        </w:r>
      </w:hyperlink>
      <w:r w:rsidRPr="008C1F19">
        <w:rPr>
          <w:rFonts w:ascii="Calibri" w:eastAsia="Times New Roman" w:hAnsi="Calibri" w:cs="Times New Roman"/>
          <w:color w:val="000000"/>
        </w:rPr>
        <w:t>(c)(1)(ii).</w:t>
      </w:r>
    </w:p>
    <w:p w14:paraId="770241A4"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General</w:t>
      </w:r>
      <w:r w:rsidRPr="008C1F19">
        <w:rPr>
          <w:rFonts w:ascii="Calibri" w:eastAsia="Times New Roman" w:hAnsi="Calibri" w:cs="Times New Roman"/>
          <w:color w:val="000000"/>
        </w:rPr>
        <w:t>. </w:t>
      </w:r>
    </w:p>
    <w:p w14:paraId="2C9D3A99" w14:textId="77777777" w:rsidR="008C1F19" w:rsidRPr="008C1F19" w:rsidRDefault="008C1F19" w:rsidP="008C1F19">
      <w:pPr>
        <w:shd w:val="clear" w:color="auto" w:fill="FFFFFF"/>
        <w:spacing w:after="20" w:line="240" w:lineRule="auto"/>
        <w:ind w:left="5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Offers are solicited only from HUBZone small business concerns. Offers received from concerns that are not HUBZone small business concerns will not be considered.</w:t>
      </w:r>
    </w:p>
    <w:p w14:paraId="26DDC98A" w14:textId="77777777" w:rsidR="008C1F19" w:rsidRPr="008C1F19" w:rsidRDefault="008C1F19" w:rsidP="008C1F19">
      <w:pPr>
        <w:shd w:val="clear" w:color="auto" w:fill="FFFFFF"/>
        <w:spacing w:after="20" w:line="240" w:lineRule="auto"/>
        <w:ind w:left="5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Any award resulting from this solicitation will be made to a HUBZone small business concern.</w:t>
      </w:r>
    </w:p>
    <w:p w14:paraId="25897153" w14:textId="70440431" w:rsidR="008C1F19" w:rsidRDefault="008C1F19" w:rsidP="008C1F19">
      <w:pPr>
        <w:shd w:val="clear" w:color="auto" w:fill="FFFFFF"/>
        <w:spacing w:after="24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Notice</w:t>
      </w:r>
      <w:r w:rsidRPr="008C1F19">
        <w:rPr>
          <w:rFonts w:ascii="Calibri" w:eastAsia="Times New Roman" w:hAnsi="Calibri" w:cs="Times New Roman"/>
          <w:color w:val="000000"/>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8C1F19">
        <w:rPr>
          <w:rFonts w:ascii="Calibri" w:eastAsia="Times New Roman" w:hAnsi="Calibri" w:cs="Times New Roman"/>
          <w:color w:val="000000"/>
          <w:bdr w:val="none" w:sz="0" w:space="0" w:color="auto" w:frame="1"/>
        </w:rPr>
        <w:t>13 CFR 126.501</w:t>
      </w:r>
      <w:r w:rsidRPr="008C1F19">
        <w:rPr>
          <w:rFonts w:ascii="Calibri" w:eastAsia="Times New Roman" w:hAnsi="Calibri" w:cs="Times New Roman"/>
          <w:color w:val="000000"/>
        </w:rPr>
        <w:t xml:space="preserve"> if </w:t>
      </w:r>
      <w:r w:rsidRPr="008C1F19">
        <w:rPr>
          <w:rFonts w:ascii="Calibri" w:eastAsia="Times New Roman" w:hAnsi="Calibri" w:cs="Times New Roman"/>
          <w:color w:val="000000"/>
        </w:rPr>
        <w:lastRenderedPageBreak/>
        <w:t>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other offeror.</w:t>
      </w:r>
    </w:p>
    <w:p w14:paraId="1F7B23EA" w14:textId="77777777" w:rsidR="008C1F19" w:rsidRPr="008C1F19" w:rsidRDefault="008C1F19" w:rsidP="008C1F19">
      <w:pPr>
        <w:spacing w:after="20" w:line="240" w:lineRule="auto"/>
        <w:ind w:left="1170" w:hanging="1170"/>
        <w:outlineLvl w:val="3"/>
        <w:rPr>
          <w:rFonts w:ascii="Georgia" w:eastAsia="Times New Roman" w:hAnsi="Georgia" w:cs="Calibri"/>
          <w:b/>
        </w:rPr>
      </w:pPr>
      <w:r w:rsidRPr="008C1F19">
        <w:rPr>
          <w:rFonts w:ascii="Georgia" w:eastAsia="Times New Roman" w:hAnsi="Georgia" w:cs="Calibri"/>
          <w:b/>
        </w:rPr>
        <w:t xml:space="preserve">52.219-9   SMALL </w:t>
      </w:r>
      <w:bookmarkStart w:id="29" w:name="SBSubK"/>
      <w:r w:rsidRPr="008C1F19">
        <w:rPr>
          <w:rFonts w:ascii="Georgia" w:eastAsia="Times New Roman" w:hAnsi="Georgia" w:cs="Calibri"/>
          <w:b/>
        </w:rPr>
        <w:t xml:space="preserve">BUSINESS SUBCONTRACTING PLAN </w:t>
      </w:r>
      <w:bookmarkEnd w:id="29"/>
      <w:r w:rsidRPr="008C1F19">
        <w:rPr>
          <w:rFonts w:ascii="Georgia" w:eastAsia="Times New Roman" w:hAnsi="Georgia" w:cs="Calibri"/>
          <w:b/>
        </w:rPr>
        <w:t xml:space="preserve">(SEP 2021, ALTERNATE II - NOV 2016) </w:t>
      </w:r>
    </w:p>
    <w:p w14:paraId="521D8633" w14:textId="77777777" w:rsidR="008C1F19" w:rsidRPr="008C1F19" w:rsidRDefault="008C1F19" w:rsidP="008C1F19">
      <w:pPr>
        <w:shd w:val="clear" w:color="auto" w:fill="FFFFFF"/>
        <w:spacing w:after="20" w:line="240" w:lineRule="auto"/>
        <w:textAlignment w:val="baseline"/>
        <w:rPr>
          <w:rFonts w:ascii="Calibri" w:eastAsia="Times New Roman" w:hAnsi="Calibri" w:cs="Times New Roman"/>
          <w:color w:val="000000"/>
        </w:rPr>
      </w:pPr>
      <w:bookmarkStart w:id="30" w:name="wp1142403"/>
      <w:bookmarkEnd w:id="30"/>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This clause does not apply to small business concerns.</w:t>
      </w:r>
    </w:p>
    <w:p w14:paraId="51B22EBA" w14:textId="77777777" w:rsidR="008C1F19" w:rsidRPr="008C1F19" w:rsidRDefault="008C1F19" w:rsidP="008C1F19">
      <w:pPr>
        <w:shd w:val="clear" w:color="auto" w:fill="FFFFFF"/>
        <w:spacing w:after="20" w:line="240" w:lineRule="auto"/>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Definitions</w:t>
      </w:r>
      <w:r w:rsidRPr="008C1F19">
        <w:rPr>
          <w:rFonts w:ascii="Calibri" w:eastAsia="Times New Roman" w:hAnsi="Calibri" w:cs="Times New Roman"/>
          <w:color w:val="000000"/>
        </w:rPr>
        <w:t>. As used in this clause—</w:t>
      </w:r>
    </w:p>
    <w:p w14:paraId="3BB76FC9"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Alaska Native Corporation (ANC)</w:t>
      </w:r>
      <w:r w:rsidRPr="008C1F19">
        <w:rPr>
          <w:rFonts w:ascii="Calibri" w:eastAsia="Times New Roman" w:hAnsi="Calibri" w:cs="Times New Roman"/>
          <w:color w:val="000000"/>
        </w:rPr>
        <w:t> means any Regional Corporation, Village Corporation, Urban Corporation, or Group Corporation organized under the laws of the State of Alaska in accordance with the Alaska Native Claims Settlement Act, as amended (</w:t>
      </w:r>
      <w:hyperlink r:id="rId222" w:tgtFrame="_blank" w:history="1">
        <w:r w:rsidRPr="008C1F19">
          <w:rPr>
            <w:rFonts w:ascii="Calibri" w:eastAsia="Times New Roman" w:hAnsi="Calibri" w:cs="Times New Roman"/>
            <w:color w:val="1062AE"/>
            <w:u w:val="single"/>
            <w:bdr w:val="none" w:sz="0" w:space="0" w:color="auto" w:frame="1"/>
          </w:rPr>
          <w:t>43 U.S.C. 1601</w:t>
        </w:r>
      </w:hyperlink>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et seq.</w:t>
      </w:r>
      <w:r w:rsidRPr="008C1F19">
        <w:rPr>
          <w:rFonts w:ascii="Calibri" w:eastAsia="Times New Roman" w:hAnsi="Calibri" w:cs="Times New Roman"/>
          <w:color w:val="000000"/>
        </w:rPr>
        <w:t>) and which is considered a minority and economically disadvantaged concern under the criteria at </w:t>
      </w:r>
      <w:hyperlink r:id="rId223" w:tgtFrame="_blank" w:history="1">
        <w:r w:rsidRPr="008C1F19">
          <w:rPr>
            <w:rFonts w:ascii="Calibri" w:eastAsia="Times New Roman" w:hAnsi="Calibri" w:cs="Times New Roman"/>
            <w:color w:val="1062AE"/>
            <w:u w:val="single"/>
            <w:bdr w:val="none" w:sz="0" w:space="0" w:color="auto" w:frame="1"/>
          </w:rPr>
          <w:t>43 U.S.C. 1626(e)(1)</w:t>
        </w:r>
      </w:hyperlink>
      <w:r w:rsidRPr="008C1F19">
        <w:rPr>
          <w:rFonts w:ascii="Calibri" w:eastAsia="Times New Roman" w:hAnsi="Calibri" w:cs="Times New Roman"/>
          <w:color w:val="000000"/>
        </w:rPr>
        <w:t>. This definition also includes ANC direct and indirect subsidiary corporations, joint ventures, and partnerships that meet the requirements of </w:t>
      </w:r>
      <w:hyperlink r:id="rId224" w:tgtFrame="_blank" w:history="1">
        <w:r w:rsidRPr="008C1F19">
          <w:rPr>
            <w:rFonts w:ascii="Calibri" w:eastAsia="Times New Roman" w:hAnsi="Calibri" w:cs="Times New Roman"/>
            <w:color w:val="1062AE"/>
            <w:u w:val="single"/>
            <w:bdr w:val="none" w:sz="0" w:space="0" w:color="auto" w:frame="1"/>
          </w:rPr>
          <w:t>43 U.S.C. 1626(e)(2)</w:t>
        </w:r>
      </w:hyperlink>
      <w:r w:rsidRPr="008C1F19">
        <w:rPr>
          <w:rFonts w:ascii="Calibri" w:eastAsia="Times New Roman" w:hAnsi="Calibri" w:cs="Times New Roman"/>
          <w:color w:val="000000"/>
        </w:rPr>
        <w:t>.</w:t>
      </w:r>
    </w:p>
    <w:p w14:paraId="0748402C"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Commercial item</w:t>
      </w:r>
      <w:r w:rsidRPr="008C1F19">
        <w:rPr>
          <w:rFonts w:ascii="Calibri" w:eastAsia="Times New Roman" w:hAnsi="Calibri" w:cs="Times New Roman"/>
          <w:color w:val="000000"/>
        </w:rPr>
        <w:t> means a product or service that satisfies the definition of commercial item in Federal Acquisition Regulation (FAR) </w:t>
      </w:r>
      <w:hyperlink r:id="rId225" w:anchor="FAR_2_101" w:history="1">
        <w:r w:rsidRPr="008C1F19">
          <w:rPr>
            <w:rFonts w:ascii="Calibri" w:eastAsia="Times New Roman" w:hAnsi="Calibri" w:cs="Times New Roman"/>
            <w:color w:val="1062AE"/>
            <w:u w:val="single"/>
            <w:bdr w:val="none" w:sz="0" w:space="0" w:color="auto" w:frame="1"/>
          </w:rPr>
          <w:t>2.101</w:t>
        </w:r>
      </w:hyperlink>
      <w:r w:rsidRPr="008C1F19">
        <w:rPr>
          <w:rFonts w:ascii="Calibri" w:eastAsia="Times New Roman" w:hAnsi="Calibri" w:cs="Times New Roman"/>
          <w:color w:val="000000"/>
        </w:rPr>
        <w:t>.</w:t>
      </w:r>
    </w:p>
    <w:p w14:paraId="79D29CC4"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Commercial plan</w:t>
      </w:r>
      <w:r w:rsidRPr="008C1F19">
        <w:rPr>
          <w:rFonts w:ascii="Calibri" w:eastAsia="Times New Roman" w:hAnsi="Calibri" w:cs="Times New Roman"/>
          <w:color w:val="000000"/>
        </w:rPr>
        <w:t> means a subcontracting plan (including goals) that covers the offeror’s fiscal year and that applies to the entire production of commercial items sold by either the entire company or a portion thereof (</w:t>
      </w:r>
      <w:r w:rsidRPr="008C1F19">
        <w:rPr>
          <w:rFonts w:ascii="Calibri" w:eastAsia="Times New Roman" w:hAnsi="Calibri" w:cs="Times New Roman"/>
          <w:i/>
          <w:iCs/>
          <w:color w:val="000000"/>
          <w:bdr w:val="none" w:sz="0" w:space="0" w:color="auto" w:frame="1"/>
        </w:rPr>
        <w:t>e.g.,</w:t>
      </w:r>
      <w:r w:rsidRPr="008C1F19">
        <w:rPr>
          <w:rFonts w:ascii="Calibri" w:eastAsia="Times New Roman" w:hAnsi="Calibri" w:cs="Times New Roman"/>
          <w:color w:val="000000"/>
        </w:rPr>
        <w:t> division, plant, or product line).</w:t>
      </w:r>
    </w:p>
    <w:p w14:paraId="1FD501AB"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Electronic Subcontracting Reporting System (eSRS)</w:t>
      </w:r>
      <w:r w:rsidRPr="008C1F19">
        <w:rPr>
          <w:rFonts w:ascii="Calibri" w:eastAsia="Times New Roman" w:hAnsi="Calibri" w:cs="Times New Roman"/>
          <w:color w:val="000000"/>
        </w:rPr>
        <w:t> means the Governmentwide, electronic, web-based system for small business subcontracting program reporting. The eSRS is located at </w:t>
      </w:r>
      <w:hyperlink r:id="rId226" w:tgtFrame="_blank" w:history="1">
        <w:r w:rsidRPr="008C1F19">
          <w:rPr>
            <w:rFonts w:ascii="Calibri" w:eastAsia="Times New Roman" w:hAnsi="Calibri" w:cs="Times New Roman"/>
            <w:color w:val="1062AE"/>
            <w:u w:val="single"/>
            <w:bdr w:val="none" w:sz="0" w:space="0" w:color="auto" w:frame="1"/>
          </w:rPr>
          <w:t>http://www.esrs.gov</w:t>
        </w:r>
      </w:hyperlink>
      <w:r w:rsidRPr="008C1F19">
        <w:rPr>
          <w:rFonts w:ascii="Calibri" w:eastAsia="Times New Roman" w:hAnsi="Calibri" w:cs="Times New Roman"/>
          <w:color w:val="000000"/>
        </w:rPr>
        <w:t>.</w:t>
      </w:r>
    </w:p>
    <w:p w14:paraId="49ADB757"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Indian tribe</w:t>
      </w:r>
      <w:r w:rsidRPr="008C1F19">
        <w:rPr>
          <w:rFonts w:ascii="Calibri" w:eastAsia="Times New Roman" w:hAnsi="Calibri" w:cs="Times New Roman"/>
          <w:color w:val="000000"/>
        </w:rPr>
        <w:t> means any Indian tribe, band, group, pueblo, or community, including native villages and native groups (including corporations organized by Kenai, Juneau, Sitka, and Kodiak) as defined in the Alaska Native Claims Settlement Act (</w:t>
      </w:r>
      <w:hyperlink r:id="rId227" w:tgtFrame="_blank" w:history="1">
        <w:r w:rsidRPr="008C1F19">
          <w:rPr>
            <w:rFonts w:ascii="Calibri" w:eastAsia="Times New Roman" w:hAnsi="Calibri" w:cs="Times New Roman"/>
            <w:color w:val="1062AE"/>
            <w:u w:val="single"/>
            <w:bdr w:val="none" w:sz="0" w:space="0" w:color="auto" w:frame="1"/>
          </w:rPr>
          <w:t>43 U.S.C. 1601</w:t>
        </w:r>
      </w:hyperlink>
      <w:r w:rsidRPr="008C1F19">
        <w:rPr>
          <w:rFonts w:ascii="Calibri" w:eastAsia="Times New Roman" w:hAnsi="Calibri" w:cs="Times New Roman"/>
          <w:color w:val="000000"/>
        </w:rPr>
        <w:t> et seq.), that is recognized by the Federal Government as eligible for services from the Bureau of Indian Affairs in accordance with </w:t>
      </w:r>
      <w:hyperlink r:id="rId228" w:tgtFrame="_blank" w:history="1">
        <w:r w:rsidRPr="008C1F19">
          <w:rPr>
            <w:rFonts w:ascii="Calibri" w:eastAsia="Times New Roman" w:hAnsi="Calibri" w:cs="Times New Roman"/>
            <w:color w:val="1062AE"/>
            <w:u w:val="single"/>
            <w:bdr w:val="none" w:sz="0" w:space="0" w:color="auto" w:frame="1"/>
          </w:rPr>
          <w:t>25 U.S.C. 1452(c)</w:t>
        </w:r>
      </w:hyperlink>
      <w:r w:rsidRPr="008C1F19">
        <w:rPr>
          <w:rFonts w:ascii="Calibri" w:eastAsia="Times New Roman" w:hAnsi="Calibri" w:cs="Times New Roman"/>
          <w:color w:val="000000"/>
        </w:rPr>
        <w:t>. This definition also includes Indian-owned economic enterprises that meet the requirements of </w:t>
      </w:r>
      <w:hyperlink r:id="rId229" w:tgtFrame="_blank" w:history="1">
        <w:r w:rsidRPr="008C1F19">
          <w:rPr>
            <w:rFonts w:ascii="Calibri" w:eastAsia="Times New Roman" w:hAnsi="Calibri" w:cs="Times New Roman"/>
            <w:color w:val="1062AE"/>
            <w:u w:val="single"/>
            <w:bdr w:val="none" w:sz="0" w:space="0" w:color="auto" w:frame="1"/>
          </w:rPr>
          <w:t>25 U.S.C. 1452(e)</w:t>
        </w:r>
      </w:hyperlink>
      <w:r w:rsidRPr="008C1F19">
        <w:rPr>
          <w:rFonts w:ascii="Calibri" w:eastAsia="Times New Roman" w:hAnsi="Calibri" w:cs="Times New Roman"/>
          <w:color w:val="000000"/>
        </w:rPr>
        <w:t>.</w:t>
      </w:r>
    </w:p>
    <w:p w14:paraId="285F639E"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Individual subcontracting plan</w:t>
      </w:r>
      <w:r w:rsidRPr="008C1F19">
        <w:rPr>
          <w:rFonts w:ascii="Calibri" w:eastAsia="Times New Roman" w:hAnsi="Calibri" w:cs="Times New Roman"/>
          <w:color w:val="000000"/>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6E7D6429"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Master subcontracting plan</w:t>
      </w:r>
      <w:r w:rsidRPr="008C1F19">
        <w:rPr>
          <w:rFonts w:ascii="Calibri" w:eastAsia="Times New Roman" w:hAnsi="Calibri" w:cs="Times New Roman"/>
          <w:color w:val="000000"/>
        </w:rPr>
        <w:t> means a subcontracting plan that contains all the required elements of an individual subcontracting plan, except goals, and may be incorporated into individual subcontracting plans, provided the master subcontracting plan has been approved.</w:t>
      </w:r>
    </w:p>
    <w:p w14:paraId="5B7868D6"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Reduced payment</w:t>
      </w:r>
      <w:r w:rsidRPr="008C1F19">
        <w:rPr>
          <w:rFonts w:ascii="Calibri" w:eastAsia="Times New Roman" w:hAnsi="Calibri" w:cs="Times New Roman"/>
          <w:color w:val="000000"/>
        </w:rPr>
        <w:t> means a payment that is for less than the amount agreed upon in a subcontract in accordance with its terms and conditions, for supplies and services for which the Government has paid the prime contractor.</w:t>
      </w:r>
    </w:p>
    <w:p w14:paraId="355AC1F8"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Subcontract</w:t>
      </w:r>
      <w:r w:rsidRPr="008C1F19">
        <w:rPr>
          <w:rFonts w:ascii="Calibri" w:eastAsia="Times New Roman" w:hAnsi="Calibri" w:cs="Times New Roman"/>
          <w:color w:val="000000"/>
        </w:rPr>
        <w:t> means any agreement (other than one involving an employer-employee relationship) entered into by a Federal Government prime Contractor or subcontractor calling for supplies or services required for performance of the contract or subcontract.</w:t>
      </w:r>
    </w:p>
    <w:p w14:paraId="75D013F8"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Total contract dollars</w:t>
      </w:r>
      <w:r w:rsidRPr="008C1F19">
        <w:rPr>
          <w:rFonts w:ascii="Calibri" w:eastAsia="Times New Roman" w:hAnsi="Calibri" w:cs="Times New Roman"/>
          <w:color w:val="000000"/>
        </w:rPr>
        <w:t> </w:t>
      </w:r>
      <w:proofErr w:type="gramStart"/>
      <w:r w:rsidRPr="008C1F19">
        <w:rPr>
          <w:rFonts w:ascii="Calibri" w:eastAsia="Times New Roman" w:hAnsi="Calibri" w:cs="Times New Roman"/>
          <w:color w:val="000000"/>
        </w:rPr>
        <w:t>means</w:t>
      </w:r>
      <w:proofErr w:type="gramEnd"/>
      <w:r w:rsidRPr="008C1F19">
        <w:rPr>
          <w:rFonts w:ascii="Calibri" w:eastAsia="Times New Roman" w:hAnsi="Calibri" w:cs="Times New Roman"/>
          <w:color w:val="000000"/>
        </w:rPr>
        <w:t xml:space="preserve"> the final anticipated dollar value, including the dollar value of all options.</w:t>
      </w:r>
    </w:p>
    <w:p w14:paraId="4A9AF8DE"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Untimely payment</w:t>
      </w:r>
      <w:r w:rsidRPr="008C1F19">
        <w:rPr>
          <w:rFonts w:ascii="Calibri" w:eastAsia="Times New Roman" w:hAnsi="Calibri" w:cs="Times New Roman"/>
          <w:color w:val="000000"/>
        </w:rPr>
        <w:t> means a payment to a subcontractor that is more than 90 days past due under the terms and conditions of a subcontract for supplies and services for which the Government has paid the prime contractor.</w:t>
      </w:r>
    </w:p>
    <w:p w14:paraId="364A4C84" w14:textId="77777777" w:rsidR="008C1F19" w:rsidRPr="008C1F19" w:rsidRDefault="008C1F19" w:rsidP="008C1F19">
      <w:pPr>
        <w:shd w:val="clear" w:color="auto" w:fill="FFFFFF"/>
        <w:spacing w:after="20" w:line="240" w:lineRule="auto"/>
        <w:ind w:left="630" w:hanging="630"/>
        <w:textAlignment w:val="baseline"/>
        <w:rPr>
          <w:rFonts w:ascii="Calibri" w:eastAsia="Times New Roman" w:hAnsi="Calibri" w:cs="Times New Roman"/>
          <w:color w:val="000000"/>
        </w:rPr>
      </w:pPr>
      <w:r w:rsidRPr="008C1F19">
        <w:rPr>
          <w:rFonts w:ascii="Calibri" w:eastAsia="Times New Roman" w:hAnsi="Calibri" w:cs="Times New Roman"/>
          <w:color w:val="000000"/>
          <w:shd w:val="clear" w:color="auto" w:fill="FFFFFF"/>
        </w:rPr>
        <w:lastRenderedPageBreak/>
        <w:t xml:space="preserve">(c)  (1) Proposals submitted in response to this solicitation shall include a subcontracting plan that separately addresses subcontracting with small business, veteran-owned small business, service-disabled veteran-owned small business, HUBZone small business, </w:t>
      </w:r>
      <w:proofErr w:type="gramStart"/>
      <w:r w:rsidRPr="008C1F19">
        <w:rPr>
          <w:rFonts w:ascii="Calibri" w:eastAsia="Times New Roman" w:hAnsi="Calibri" w:cs="Times New Roman"/>
          <w:color w:val="000000"/>
          <w:shd w:val="clear" w:color="auto" w:fill="FFFFFF"/>
        </w:rPr>
        <w:t>small disadvantaged</w:t>
      </w:r>
      <w:proofErr w:type="gramEnd"/>
      <w:r w:rsidRPr="008C1F19">
        <w:rPr>
          <w:rFonts w:ascii="Calibri" w:eastAsia="Times New Roman" w:hAnsi="Calibri" w:cs="Times New Roman"/>
          <w:color w:val="000000"/>
          <w:shd w:val="clear" w:color="auto" w:fill="FFFFFF"/>
        </w:rPr>
        <w:t xml:space="preserve"> business, and women-owned small business concerns. If the Offeror is submitting an individual subcontracting plan, the plan must separately address subcontracting with small business, veteran-owned small business, service-disabled veteran-owned small business, HUBZone small business, </w:t>
      </w:r>
      <w:proofErr w:type="gramStart"/>
      <w:r w:rsidRPr="008C1F19">
        <w:rPr>
          <w:rFonts w:ascii="Calibri" w:eastAsia="Times New Roman" w:hAnsi="Calibri" w:cs="Times New Roman"/>
          <w:color w:val="000000"/>
          <w:shd w:val="clear" w:color="auto" w:fill="FFFFFF"/>
        </w:rPr>
        <w:t>small disadvantaged</w:t>
      </w:r>
      <w:proofErr w:type="gramEnd"/>
      <w:r w:rsidRPr="008C1F19">
        <w:rPr>
          <w:rFonts w:ascii="Calibri" w:eastAsia="Times New Roman" w:hAnsi="Calibri" w:cs="Times New Roman"/>
          <w:color w:val="000000"/>
          <w:shd w:val="clear" w:color="auto" w:fill="FFFFFF"/>
        </w:rPr>
        <w:t xml:space="preserve">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8C1F19">
        <w:rPr>
          <w:rFonts w:ascii="Calibri" w:eastAsia="Times New Roman" w:hAnsi="Calibri" w:cs="Times New Roman"/>
          <w:color w:val="000000"/>
          <w:bdr w:val="none" w:sz="0" w:space="0" w:color="auto" w:frame="1"/>
        </w:rPr>
        <w:t>          </w:t>
      </w:r>
      <w:r w:rsidRPr="008C1F19">
        <w:rPr>
          <w:rFonts w:ascii="Calibri" w:eastAsia="Times New Roman" w:hAnsi="Calibri" w:cs="Times New Roman"/>
          <w:color w:val="000000"/>
        </w:rPr>
        <w:t> </w:t>
      </w:r>
    </w:p>
    <w:p w14:paraId="5B66450F" w14:textId="77777777" w:rsidR="008C1F19" w:rsidRPr="008C1F19" w:rsidRDefault="008C1F19" w:rsidP="008C1F19">
      <w:pPr>
        <w:shd w:val="clear" w:color="auto" w:fill="FFFFFF"/>
        <w:spacing w:after="20" w:line="240" w:lineRule="auto"/>
        <w:ind w:left="900" w:hanging="54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w:t>
      </w: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xml:space="preserve"> The Contractor may accept a subcontractor's written representations of its size and socioeconomic status as a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7D7439DF" w14:textId="77777777" w:rsidR="008C1F19" w:rsidRPr="008C1F19" w:rsidRDefault="008C1F19" w:rsidP="008C1F19">
      <w:pPr>
        <w:shd w:val="clear" w:color="auto" w:fill="FFFFFF"/>
        <w:spacing w:after="20" w:line="240" w:lineRule="auto"/>
        <w:ind w:left="90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xml:space="preserve"> The Contractor may accept a subcontractor's representations of its size and socioeconomic status as a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veteran-owned small business, service-disabled veteran-owned small business, or a women-owned small business in the System for Award Management (SAM) if–</w:t>
      </w:r>
    </w:p>
    <w:p w14:paraId="6EDD0FA7" w14:textId="77777777" w:rsidR="008C1F19" w:rsidRPr="008C1F19" w:rsidRDefault="008C1F19" w:rsidP="008C1F19">
      <w:pPr>
        <w:shd w:val="clear" w:color="auto" w:fill="FFFFFF"/>
        <w:spacing w:after="20" w:line="240" w:lineRule="auto"/>
        <w:ind w:left="126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The subcontractor is registered in SAM; and</w:t>
      </w:r>
    </w:p>
    <w:p w14:paraId="31AE6C62" w14:textId="77777777" w:rsidR="008C1F19" w:rsidRPr="008C1F19" w:rsidRDefault="008C1F19" w:rsidP="008C1F19">
      <w:pPr>
        <w:shd w:val="clear" w:color="auto" w:fill="FFFFFF"/>
        <w:spacing w:after="20" w:line="240" w:lineRule="auto"/>
        <w:ind w:left="126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The subcontractor represents that the size and socioeconomic status representations made in SAM are current, accurate and complete as of the date of the offer for the subcontract.</w:t>
      </w:r>
    </w:p>
    <w:p w14:paraId="0B80C90A" w14:textId="77777777" w:rsidR="008C1F19" w:rsidRPr="008C1F19" w:rsidRDefault="008C1F19" w:rsidP="008C1F19">
      <w:pPr>
        <w:shd w:val="clear" w:color="auto" w:fill="FFFFFF"/>
        <w:spacing w:after="20" w:line="240" w:lineRule="auto"/>
        <w:ind w:left="108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The Contractor may not require the use of SAM for the purposes of representing size or socioeconomic status in connection with a subcontract.</w:t>
      </w:r>
    </w:p>
    <w:p w14:paraId="66AD4B83" w14:textId="77777777" w:rsidR="008C1F19" w:rsidRPr="008C1F19" w:rsidRDefault="008C1F19" w:rsidP="008C1F19">
      <w:pPr>
        <w:shd w:val="clear" w:color="auto" w:fill="FFFFFF"/>
        <w:spacing w:after="20" w:line="240" w:lineRule="auto"/>
        <w:ind w:left="108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In accordance with </w:t>
      </w:r>
      <w:r w:rsidRPr="008C1F19">
        <w:rPr>
          <w:rFonts w:ascii="Calibri" w:eastAsia="Times New Roman" w:hAnsi="Calibri" w:cs="Times New Roman"/>
          <w:color w:val="000000"/>
          <w:bdr w:val="none" w:sz="0" w:space="0" w:color="auto" w:frame="1"/>
        </w:rPr>
        <w:t>13 CFR 121.411</w:t>
      </w:r>
      <w:r w:rsidRPr="008C1F19">
        <w:rPr>
          <w:rFonts w:ascii="Calibri" w:eastAsia="Times New Roman" w:hAnsi="Calibri" w:cs="Times New Roman"/>
          <w:color w:val="000000"/>
        </w:rPr>
        <w:t>, 124.1015, 125.29, 126.900, and 127.700, a contractor acting in good faith is not liable for misrepresentations made by its subcontractors regarding the subcontractor's size or socioeconomic status.</w:t>
      </w:r>
    </w:p>
    <w:p w14:paraId="2136DA5A" w14:textId="77777777" w:rsidR="008C1F19" w:rsidRPr="008C1F19" w:rsidRDefault="008C1F19" w:rsidP="008C1F19">
      <w:pPr>
        <w:shd w:val="clear" w:color="auto" w:fill="FFFFFF"/>
        <w:spacing w:after="20" w:line="240" w:lineRule="auto"/>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The Offeror’s subcontracting plan shall include the following:</w:t>
      </w:r>
    </w:p>
    <w:p w14:paraId="5063688A"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xml:space="preserve"> Separate goals, expressed in terms of total dollars subcontracted, and as a percentage of total planned subcontracting dollars, for the use of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w:t>
      </w:r>
      <w:proofErr w:type="gramStart"/>
      <w:r w:rsidRPr="008C1F19">
        <w:rPr>
          <w:rFonts w:ascii="Calibri" w:eastAsia="Times New Roman" w:hAnsi="Calibri" w:cs="Times New Roman"/>
          <w:color w:val="000000"/>
        </w:rPr>
        <w:t>performance, and</w:t>
      </w:r>
      <w:proofErr w:type="gramEnd"/>
      <w:r w:rsidRPr="008C1F19">
        <w:rPr>
          <w:rFonts w:ascii="Calibri" w:eastAsia="Times New Roman" w:hAnsi="Calibri" w:cs="Times New Roman"/>
          <w:color w:val="000000"/>
        </w:rPr>
        <w:t xml:space="preserve"> may include a proportionate share of products and services that are normally allocated as indirect costs. In accordance with </w:t>
      </w:r>
      <w:hyperlink r:id="rId230" w:tgtFrame="_blank" w:history="1">
        <w:r w:rsidRPr="008C1F19">
          <w:rPr>
            <w:rFonts w:ascii="Calibri" w:eastAsia="Times New Roman" w:hAnsi="Calibri" w:cs="Times New Roman"/>
            <w:color w:val="1062AE"/>
            <w:u w:val="single"/>
            <w:bdr w:val="none" w:sz="0" w:space="0" w:color="auto" w:frame="1"/>
          </w:rPr>
          <w:t>43 U.S.C. 1626</w:t>
        </w:r>
      </w:hyperlink>
      <w:r w:rsidRPr="008C1F19">
        <w:rPr>
          <w:rFonts w:ascii="Calibri" w:eastAsia="Times New Roman" w:hAnsi="Calibri" w:cs="Times New Roman"/>
          <w:color w:val="000000"/>
        </w:rPr>
        <w:t>:</w:t>
      </w:r>
    </w:p>
    <w:p w14:paraId="10AE58AB"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0B8C4621"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1F6B27B2" w14:textId="77777777" w:rsidR="008C1F19" w:rsidRPr="008C1F19" w:rsidRDefault="008C1F19" w:rsidP="008C1F19">
      <w:pPr>
        <w:shd w:val="clear" w:color="auto" w:fill="FFFFFF"/>
        <w:spacing w:after="20" w:line="240" w:lineRule="auto"/>
        <w:ind w:left="1440" w:hanging="274"/>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lastRenderedPageBreak/>
        <w:t>(A)</w:t>
      </w:r>
      <w:r w:rsidRPr="008C1F19">
        <w:rPr>
          <w:rFonts w:ascii="Calibri" w:eastAsia="Times New Roman" w:hAnsi="Calibri" w:cs="Times New Roman"/>
          <w:color w:val="000000"/>
        </w:rPr>
        <w:t> In most cases, the appropriate Contractor is the Contractor that awarded the subcontract to the ANC or Indian tribe.</w:t>
      </w:r>
    </w:p>
    <w:p w14:paraId="6CDEAAFB" w14:textId="77777777" w:rsidR="008C1F19" w:rsidRPr="008C1F19" w:rsidRDefault="008C1F19" w:rsidP="008C1F19">
      <w:pPr>
        <w:shd w:val="clear" w:color="auto" w:fill="FFFFFF"/>
        <w:spacing w:after="20" w:line="240" w:lineRule="auto"/>
        <w:ind w:left="14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35525ECA" w14:textId="77777777" w:rsidR="008C1F19" w:rsidRPr="008C1F19" w:rsidRDefault="008C1F19" w:rsidP="008C1F19">
      <w:pPr>
        <w:shd w:val="clear" w:color="auto" w:fill="FFFFFF"/>
        <w:spacing w:after="20" w:line="240" w:lineRule="auto"/>
        <w:ind w:left="14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The ANC or Indian tribe shall give a copy of the written designation to the Contracting Officer, the prime Contractor, and the subcontractors in between the prime Contractor and the ANC or Indian tribe</w:t>
      </w:r>
    </w:p>
    <w:p w14:paraId="340B2BBF" w14:textId="77777777" w:rsidR="008C1F19" w:rsidRPr="008C1F19" w:rsidRDefault="008C1F19" w:rsidP="008C1F19">
      <w:pPr>
        <w:shd w:val="clear" w:color="auto" w:fill="FFFFFF"/>
        <w:spacing w:after="20" w:line="240" w:lineRule="auto"/>
        <w:ind w:left="14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2B9A195A"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A statement of–</w:t>
      </w:r>
    </w:p>
    <w:p w14:paraId="51CB58CD"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Total dollars planned to be subcontracted for an individual subcontracting plan; or the Offeror's total projected sales, expressed in dollars, and the total value of projected subcontracts, including all indirect costs except as described in paragraph (g) of this clause, to support the sales for a commercial plan;</w:t>
      </w:r>
    </w:p>
    <w:p w14:paraId="011A98C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Total dollars planned to be subcontracted to small business concerns (including ANC and Indian tribes);</w:t>
      </w:r>
    </w:p>
    <w:p w14:paraId="7463B7C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Total dollars planned to be subcontracted to veteran-owned small business concerns;</w:t>
      </w:r>
    </w:p>
    <w:p w14:paraId="308E0A9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Total dollars planned to be subcontracted to service-disabled veteran-owned small business;</w:t>
      </w:r>
    </w:p>
    <w:p w14:paraId="5438F1D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Total dollars planned to be subcontracted to HUBZone small business concerns;</w:t>
      </w:r>
    </w:p>
    <w:p w14:paraId="27A27450"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w:t>
      </w:r>
      <w:r w:rsidRPr="008C1F19">
        <w:rPr>
          <w:rFonts w:ascii="Calibri" w:eastAsia="Times New Roman" w:hAnsi="Calibri" w:cs="Times New Roman"/>
          <w:color w:val="000000"/>
        </w:rPr>
        <w:t xml:space="preserve"> Total dollars planned to be subcontracted to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concerns (including ANCs and Indian tribes); and</w:t>
      </w:r>
    </w:p>
    <w:p w14:paraId="1E54E52D"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(vii)</w:t>
      </w:r>
      <w:r w:rsidRPr="008C1F19">
        <w:rPr>
          <w:rFonts w:ascii="Calibri" w:eastAsia="Times New Roman" w:hAnsi="Calibri" w:cs="Times New Roman"/>
          <w:color w:val="000000"/>
        </w:rPr>
        <w:t> Total dollars planned to be subcontracted to women-owned small business concerns.</w:t>
      </w:r>
    </w:p>
    <w:p w14:paraId="39E8A718"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A description of the principal types of supplies and services to be subcontracted, and an identification of the types planned for subcontracting to-</w:t>
      </w:r>
    </w:p>
    <w:p w14:paraId="2D5F22F4"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Small business concerns;</w:t>
      </w:r>
    </w:p>
    <w:p w14:paraId="35CCBF4F"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Veteran-owned small business concerns;</w:t>
      </w:r>
    </w:p>
    <w:p w14:paraId="0AD41D48"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Service-disabled veteran-owned small business concerns;</w:t>
      </w:r>
    </w:p>
    <w:p w14:paraId="067415FF"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HUBZone small business concerns;</w:t>
      </w:r>
    </w:p>
    <w:p w14:paraId="2E7C8C03"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concerns; and</w:t>
      </w:r>
    </w:p>
    <w:p w14:paraId="7B1427A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w:t>
      </w:r>
      <w:r w:rsidRPr="008C1F19">
        <w:rPr>
          <w:rFonts w:ascii="Calibri" w:eastAsia="Times New Roman" w:hAnsi="Calibri" w:cs="Times New Roman"/>
          <w:color w:val="000000"/>
        </w:rPr>
        <w:t> Women-owned small business concerns.</w:t>
      </w:r>
    </w:p>
    <w:p w14:paraId="4F422655"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A description of the method used to develop the subcontracting goals in paragraph (d)(1) of this clause.</w:t>
      </w:r>
    </w:p>
    <w:p w14:paraId="37C55DAD"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(5)</w:t>
      </w:r>
      <w:r w:rsidRPr="008C1F19">
        <w:rPr>
          <w:rFonts w:ascii="Calibri" w:eastAsia="Times New Roman" w:hAnsi="Calibri" w:cs="Times New Roman"/>
          <w:color w:val="000000"/>
        </w:rPr>
        <w:t> A description of the method used to identify potential sources for solicitation purposes (</w:t>
      </w:r>
      <w:r w:rsidRPr="008C1F19">
        <w:rPr>
          <w:rFonts w:ascii="Calibri" w:eastAsia="Times New Roman" w:hAnsi="Calibri" w:cs="Times New Roman"/>
          <w:i/>
          <w:iCs/>
          <w:color w:val="000000"/>
          <w:bdr w:val="none" w:sz="0" w:space="0" w:color="auto" w:frame="1"/>
        </w:rPr>
        <w:t>e.g.</w:t>
      </w:r>
      <w:r w:rsidRPr="008C1F19">
        <w:rPr>
          <w:rFonts w:ascii="Calibri" w:eastAsia="Times New Roman" w:hAnsi="Calibri" w:cs="Times New Roman"/>
          <w:color w:val="000000"/>
        </w:rPr>
        <w:t xml:space="preserve">, existing company source lists, SAM, veterans service organizations, the National Minority Purchasing Council Vendor Information Service, the </w:t>
      </w:r>
      <w:proofErr w:type="gramStart"/>
      <w:r w:rsidRPr="008C1F19">
        <w:rPr>
          <w:rFonts w:ascii="Calibri" w:eastAsia="Times New Roman" w:hAnsi="Calibri" w:cs="Times New Roman"/>
          <w:color w:val="000000"/>
        </w:rPr>
        <w:t>Research</w:t>
      </w:r>
      <w:proofErr w:type="gramEnd"/>
      <w:r w:rsidRPr="008C1F19">
        <w:rPr>
          <w:rFonts w:ascii="Calibri" w:eastAsia="Times New Roman" w:hAnsi="Calibri" w:cs="Times New Roman"/>
          <w:color w:val="000000"/>
        </w:rPr>
        <w:t xml:space="preserve">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w:t>
      </w:r>
      <w:r w:rsidRPr="008C1F19">
        <w:rPr>
          <w:rFonts w:ascii="Calibri" w:eastAsia="Times New Roman" w:hAnsi="Calibri" w:cs="Times New Roman"/>
          <w:color w:val="000000"/>
        </w:rPr>
        <w:lastRenderedPageBreak/>
        <w:t>business source list. Use of SAM as its source list does not relieve a firm of its responsibilities (</w:t>
      </w:r>
      <w:r w:rsidRPr="008C1F19">
        <w:rPr>
          <w:rFonts w:ascii="Calibri" w:eastAsia="Times New Roman" w:hAnsi="Calibri" w:cs="Times New Roman"/>
          <w:i/>
          <w:iCs/>
          <w:color w:val="000000"/>
          <w:bdr w:val="none" w:sz="0" w:space="0" w:color="auto" w:frame="1"/>
        </w:rPr>
        <w:t>e.g.</w:t>
      </w:r>
      <w:r w:rsidRPr="008C1F19">
        <w:rPr>
          <w:rFonts w:ascii="Calibri" w:eastAsia="Times New Roman" w:hAnsi="Calibri" w:cs="Times New Roman"/>
          <w:color w:val="000000"/>
        </w:rPr>
        <w:t>, outreach, assistance, counseling, or publicizing subcontracting opportunities) in this clause.</w:t>
      </w:r>
    </w:p>
    <w:p w14:paraId="29A784AD"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(6)</w:t>
      </w:r>
      <w:r w:rsidRPr="008C1F19">
        <w:rPr>
          <w:rFonts w:ascii="Calibri" w:eastAsia="Times New Roman" w:hAnsi="Calibri" w:cs="Times New Roman"/>
          <w:color w:val="000000"/>
        </w:rPr>
        <w:t> A statement as to whether or not the Offeror included indirect costs in establishing subcontracting goals, and a description of the method used to determine the proportionate share of indirect costs to be incurred with–</w:t>
      </w:r>
    </w:p>
    <w:p w14:paraId="1A99979F"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Small business concerns (including ANC and Indian tribes);</w:t>
      </w:r>
    </w:p>
    <w:p w14:paraId="115A8023"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Veteran-owned small business concerns;</w:t>
      </w:r>
    </w:p>
    <w:p w14:paraId="57F27C3B"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Service-disabled veteran-owned small business concerns;</w:t>
      </w:r>
    </w:p>
    <w:p w14:paraId="0C94C225"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HUBZone small business concerns;</w:t>
      </w:r>
    </w:p>
    <w:p w14:paraId="41E8CFB2"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concerns (including ANC and Indian tribes); and</w:t>
      </w:r>
    </w:p>
    <w:p w14:paraId="1B74B9BB"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w:t>
      </w:r>
      <w:r w:rsidRPr="008C1F19">
        <w:rPr>
          <w:rFonts w:ascii="Calibri" w:eastAsia="Times New Roman" w:hAnsi="Calibri" w:cs="Times New Roman"/>
          <w:color w:val="000000"/>
        </w:rPr>
        <w:t> Women-owned small business concerns.</w:t>
      </w:r>
    </w:p>
    <w:p w14:paraId="6805FB25"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(7)</w:t>
      </w:r>
      <w:r w:rsidRPr="008C1F19">
        <w:rPr>
          <w:rFonts w:ascii="Calibri" w:eastAsia="Times New Roman" w:hAnsi="Calibri" w:cs="Times New Roman"/>
          <w:color w:val="000000"/>
        </w:rPr>
        <w:t> The name of the individual employed by the Offeror who will administer the Offeror's subcontracting program, and a description of the duties of the individual.</w:t>
      </w:r>
    </w:p>
    <w:p w14:paraId="4880ADD5"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(8)</w:t>
      </w:r>
      <w:r w:rsidRPr="008C1F19">
        <w:rPr>
          <w:rFonts w:ascii="Calibri" w:eastAsia="Times New Roman" w:hAnsi="Calibri" w:cs="Times New Roman"/>
          <w:color w:val="000000"/>
        </w:rPr>
        <w:t xml:space="preserve"> A description of the efforts the Offeror will make to assure that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concerns have an equitable opportunity to compete for subcontracts.</w:t>
      </w:r>
    </w:p>
    <w:p w14:paraId="0B9993BB"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(9)</w:t>
      </w:r>
      <w:r w:rsidRPr="008C1F19">
        <w:rPr>
          <w:rFonts w:ascii="Calibri" w:eastAsia="Times New Roman" w:hAnsi="Calibri" w:cs="Times New Roman"/>
          <w:color w:val="000000"/>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31" w:anchor="FAR_19_702" w:history="1">
        <w:r w:rsidRPr="008C1F19">
          <w:rPr>
            <w:rFonts w:ascii="Calibri" w:eastAsia="Times New Roman" w:hAnsi="Calibri" w:cs="Times New Roman"/>
            <w:color w:val="1062AE"/>
            <w:u w:val="single"/>
            <w:bdr w:val="none" w:sz="0" w:space="0" w:color="auto" w:frame="1"/>
          </w:rPr>
          <w:t>19.702</w:t>
        </w:r>
      </w:hyperlink>
      <w:r w:rsidRPr="008C1F19">
        <w:rPr>
          <w:rFonts w:ascii="Calibri" w:eastAsia="Times New Roman" w:hAnsi="Calibri" w:cs="Times New Roman"/>
          <w:color w:val="000000"/>
        </w:rPr>
        <w:t>(a) on the date of subcontract award, with further subcontracting possibilities to adopt a subcontracting plan that complies with the requirements of this clause.</w:t>
      </w:r>
    </w:p>
    <w:p w14:paraId="1DC52E20"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(10)</w:t>
      </w:r>
      <w:r w:rsidRPr="008C1F19">
        <w:rPr>
          <w:rFonts w:ascii="Calibri" w:eastAsia="Times New Roman" w:hAnsi="Calibri" w:cs="Times New Roman"/>
          <w:color w:val="000000"/>
        </w:rPr>
        <w:t> Assurances that the Offeror will–</w:t>
      </w:r>
    </w:p>
    <w:p w14:paraId="3087362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Cooperate in any studies or surveys as may be required;</w:t>
      </w:r>
    </w:p>
    <w:p w14:paraId="4E35364E"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Submit periodic reports so that the Government can determine the extent of compliance by the Offeror with the subcontracting plan;</w:t>
      </w:r>
    </w:p>
    <w:p w14:paraId="6A713AC1"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After November 30, 2017, include subcontracting data for each order when reporting subcontracting achievements for indefinite-delivery, indefinite-quantity </w:t>
      </w:r>
      <w:r w:rsidRPr="008C1F19">
        <w:rPr>
          <w:rFonts w:ascii="Calibri" w:eastAsia="Times New Roman" w:hAnsi="Calibri" w:cs="Times New Roman"/>
          <w:i/>
          <w:iCs/>
          <w:color w:val="000000"/>
          <w:bdr w:val="none" w:sz="0" w:space="0" w:color="auto" w:frame="1"/>
        </w:rPr>
        <w:t>contracts with individual subcontracting plans where the contract is intended</w:t>
      </w:r>
      <w:r w:rsidRPr="008C1F19">
        <w:rPr>
          <w:rFonts w:ascii="Calibri" w:eastAsia="Times New Roman" w:hAnsi="Calibri" w:cs="Times New Roman"/>
          <w:color w:val="000000"/>
        </w:rPr>
        <w:t> for use by multiple agencies;</w:t>
      </w:r>
    </w:p>
    <w:p w14:paraId="14E7F7F3"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Submit the Individual Subcontract Report (ISR) and/or the Summary Subcontract Report (SSR), in accordance with paragraph (l) of this clause using the Electronic Subcontracting Reporting System (eSRS) at </w:t>
      </w:r>
      <w:hyperlink r:id="rId232" w:tgtFrame="_blank" w:history="1">
        <w:r w:rsidRPr="008C1F19">
          <w:rPr>
            <w:rFonts w:ascii="Calibri" w:eastAsia="Times New Roman" w:hAnsi="Calibri" w:cs="Times New Roman"/>
            <w:color w:val="1062AE"/>
            <w:u w:val="single"/>
            <w:bdr w:val="none" w:sz="0" w:space="0" w:color="auto" w:frame="1"/>
          </w:rPr>
          <w:t>http://www.esrs.gov</w:t>
        </w:r>
      </w:hyperlink>
      <w:r w:rsidRPr="008C1F19">
        <w:rPr>
          <w:rFonts w:ascii="Calibri" w:eastAsia="Times New Roman" w:hAnsi="Calibri" w:cs="Times New Roman"/>
          <w:color w:val="000000"/>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221FE618"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Ensure that its subcontractors with subcontracting plans agree to submit the ISR and/or the SSR using eSRS;</w:t>
      </w:r>
    </w:p>
    <w:p w14:paraId="3CCADEC4"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w:t>
      </w:r>
      <w:r w:rsidRPr="008C1F19">
        <w:rPr>
          <w:rFonts w:ascii="Calibri" w:eastAsia="Times New Roman" w:hAnsi="Calibri" w:cs="Times New Roman"/>
          <w:color w:val="000000"/>
        </w:rPr>
        <w:t> Provide its prime contract number, its </w:t>
      </w:r>
      <w:r w:rsidRPr="008C1F19">
        <w:rPr>
          <w:rFonts w:ascii="Calibri" w:eastAsia="Times New Roman" w:hAnsi="Calibri" w:cs="Times New Roman"/>
          <w:i/>
          <w:iCs/>
          <w:color w:val="000000"/>
          <w:bdr w:val="none" w:sz="0" w:space="0" w:color="auto" w:frame="1"/>
        </w:rPr>
        <w:t>unique entity identifier</w:t>
      </w:r>
      <w:r w:rsidRPr="008C1F19">
        <w:rPr>
          <w:rFonts w:ascii="Calibri" w:eastAsia="Times New Roman" w:hAnsi="Calibri" w:cs="Times New Roman"/>
          <w:color w:val="000000"/>
        </w:rPr>
        <w:t>, and the e-mail address of the Offeror’s official responsible for acknowledging receipt of or rejecting the ISRs, to all first-</w:t>
      </w:r>
      <w:r w:rsidRPr="008C1F19">
        <w:rPr>
          <w:rFonts w:ascii="Calibri" w:eastAsia="Times New Roman" w:hAnsi="Calibri" w:cs="Times New Roman"/>
          <w:color w:val="000000"/>
        </w:rPr>
        <w:lastRenderedPageBreak/>
        <w:t>tier subcontractors with subcontracting plans so they can enter this information into the eSRS when submitting their ISRs; and</w:t>
      </w:r>
    </w:p>
    <w:p w14:paraId="4DD0D9F2"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(vii)</w:t>
      </w:r>
      <w:r w:rsidRPr="008C1F19">
        <w:rPr>
          <w:rFonts w:ascii="Calibri" w:eastAsia="Times New Roman" w:hAnsi="Calibri" w:cs="Times New Roman"/>
          <w:color w:val="000000"/>
        </w:rPr>
        <w:t> Require that each subcontractor with a subcontracting plan provide the prime contract number, its own </w:t>
      </w:r>
      <w:r w:rsidRPr="008C1F19">
        <w:rPr>
          <w:rFonts w:ascii="Calibri" w:eastAsia="Times New Roman" w:hAnsi="Calibri" w:cs="Times New Roman"/>
          <w:i/>
          <w:iCs/>
          <w:color w:val="000000"/>
          <w:bdr w:val="none" w:sz="0" w:space="0" w:color="auto" w:frame="1"/>
        </w:rPr>
        <w:t>unique entity identifier</w:t>
      </w:r>
      <w:r w:rsidRPr="008C1F19">
        <w:rPr>
          <w:rFonts w:ascii="Calibri" w:eastAsia="Times New Roman" w:hAnsi="Calibri" w:cs="Times New Roman"/>
          <w:color w:val="000000"/>
        </w:rPr>
        <w:t>, and the e-mail address of the subcontractor’s official responsible for acknowledging receipt of or rejecting the ISRs, to its subcontractors with subcontracting plans.</w:t>
      </w:r>
    </w:p>
    <w:p w14:paraId="60460376"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(11)</w:t>
      </w:r>
      <w:r w:rsidRPr="008C1F19">
        <w:rPr>
          <w:rFonts w:ascii="Calibri" w:eastAsia="Times New Roman" w:hAnsi="Calibri" w:cs="Times New Roman"/>
          <w:color w:val="000000"/>
        </w:rPr>
        <w:t xml:space="preserve">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concerns and award subcontracts to them. The records shall include at least the following (on a plant-wide or company-wide basis, unless otherwise indicated):</w:t>
      </w:r>
    </w:p>
    <w:p w14:paraId="78FFAAF1"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Source lists (</w:t>
      </w:r>
      <w:r w:rsidRPr="008C1F19">
        <w:rPr>
          <w:rFonts w:ascii="Calibri" w:eastAsia="Times New Roman" w:hAnsi="Calibri" w:cs="Times New Roman"/>
          <w:i/>
          <w:iCs/>
          <w:color w:val="000000"/>
          <w:bdr w:val="none" w:sz="0" w:space="0" w:color="auto" w:frame="1"/>
        </w:rPr>
        <w:t>e.g.,</w:t>
      </w:r>
      <w:r w:rsidRPr="008C1F19">
        <w:rPr>
          <w:rFonts w:ascii="Calibri" w:eastAsia="Times New Roman" w:hAnsi="Calibri" w:cs="Times New Roman"/>
          <w:color w:val="000000"/>
        </w:rPr>
        <w:t xml:space="preserve"> SAM), guides, and other data that identify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concerns.</w:t>
      </w:r>
    </w:p>
    <w:p w14:paraId="034DE108"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xml:space="preserve"> Organizations contacted in an attempt to locate sources that are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or women-owned small business concerns.</w:t>
      </w:r>
    </w:p>
    <w:p w14:paraId="5DBE9E9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Records on each subcontract solicitation resulting in an award of more than the simplified acquisition threshold, as defined in FAR </w:t>
      </w:r>
      <w:hyperlink r:id="rId233" w:anchor="FAR_2_101" w:history="1">
        <w:r w:rsidRPr="008C1F19">
          <w:rPr>
            <w:rFonts w:ascii="Calibri" w:eastAsia="Times New Roman" w:hAnsi="Calibri" w:cs="Times New Roman"/>
            <w:color w:val="1062AE"/>
            <w:u w:val="single"/>
            <w:bdr w:val="none" w:sz="0" w:space="0" w:color="auto" w:frame="1"/>
          </w:rPr>
          <w:t>2.101</w:t>
        </w:r>
      </w:hyperlink>
      <w:r w:rsidRPr="008C1F19">
        <w:rPr>
          <w:rFonts w:ascii="Calibri" w:eastAsia="Times New Roman" w:hAnsi="Calibri" w:cs="Times New Roman"/>
          <w:color w:val="000000"/>
        </w:rPr>
        <w:t> on the date of subcontract award, indicating-</w:t>
      </w:r>
    </w:p>
    <w:p w14:paraId="74D6C08D"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Whether small business concerns were solicited and, if not, why not;</w:t>
      </w:r>
    </w:p>
    <w:p w14:paraId="6DA5CCD1"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Whether veteran-owned small business concerns were solicited and, if not, why not;</w:t>
      </w:r>
    </w:p>
    <w:p w14:paraId="0CAF67D6"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Whether service-disabled veteran-owned small business concerns were solicited and, if not, why not;</w:t>
      </w:r>
    </w:p>
    <w:p w14:paraId="402F4499"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Whether HUBZone small business concerns were solicited and, if not, why not;</w:t>
      </w:r>
    </w:p>
    <w:p w14:paraId="706782D6"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(E)</w:t>
      </w:r>
      <w:r w:rsidRPr="008C1F19">
        <w:rPr>
          <w:rFonts w:ascii="Calibri" w:eastAsia="Times New Roman" w:hAnsi="Calibri" w:cs="Times New Roman"/>
          <w:color w:val="000000"/>
        </w:rPr>
        <w:t xml:space="preserve"> Whether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concerns were solicited and, if not, why not;</w:t>
      </w:r>
    </w:p>
    <w:p w14:paraId="4E13431A"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(F)</w:t>
      </w:r>
      <w:r w:rsidRPr="008C1F19">
        <w:rPr>
          <w:rFonts w:ascii="Calibri" w:eastAsia="Times New Roman" w:hAnsi="Calibri" w:cs="Times New Roman"/>
          <w:color w:val="000000"/>
        </w:rPr>
        <w:t> Whether women-owned small business concerns were solicited and, if not, why not; and</w:t>
      </w:r>
    </w:p>
    <w:p w14:paraId="540223EC"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(G)</w:t>
      </w:r>
      <w:r w:rsidRPr="008C1F19">
        <w:rPr>
          <w:rFonts w:ascii="Calibri" w:eastAsia="Times New Roman" w:hAnsi="Calibri" w:cs="Times New Roman"/>
          <w:color w:val="000000"/>
        </w:rPr>
        <w:t> If applicable, the reason award was not made to a small business concern.</w:t>
      </w:r>
    </w:p>
    <w:p w14:paraId="7128E8A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Records of any outreach efforts to contact-</w:t>
      </w:r>
    </w:p>
    <w:p w14:paraId="4972394A"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Trade associations;</w:t>
      </w:r>
    </w:p>
    <w:p w14:paraId="3E0CB801"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Business development organizations;</w:t>
      </w:r>
    </w:p>
    <w:p w14:paraId="08FBDC54"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Conferences and trade fairs to locate small, HUBZone small, small disadvantaged, service-disabled veteran-owned, and women-owned small business sources; and</w:t>
      </w:r>
    </w:p>
    <w:p w14:paraId="41402D73"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Veterans service organizations.</w:t>
      </w:r>
    </w:p>
    <w:p w14:paraId="561C71B0"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Records of internal guidance and encouragement provided to buyers through-</w:t>
      </w:r>
    </w:p>
    <w:p w14:paraId="1C424FC5"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Workshops, seminars, training, etc.; and</w:t>
      </w:r>
    </w:p>
    <w:p w14:paraId="36FB0272" w14:textId="77777777" w:rsidR="008C1F19" w:rsidRPr="008C1F19" w:rsidRDefault="008C1F19" w:rsidP="008C1F19">
      <w:pPr>
        <w:shd w:val="clear" w:color="auto" w:fill="FFFFFF"/>
        <w:spacing w:after="20" w:line="240" w:lineRule="auto"/>
        <w:ind w:left="15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Monitoring performance to evaluate compliance with the program’s requirements.</w:t>
      </w:r>
    </w:p>
    <w:p w14:paraId="5699AD00"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w:t>
      </w:r>
      <w:r w:rsidRPr="008C1F19">
        <w:rPr>
          <w:rFonts w:ascii="Calibri" w:eastAsia="Times New Roman" w:hAnsi="Calibri" w:cs="Times New Roman"/>
          <w:color w:val="000000"/>
        </w:rPr>
        <w:t> On a contract-by-contract basis, records to support award data submitted by the offeror to the Government, including the name, address, and business size of each subcontractor. Contractors having commercial plans need not comply with this requirement.</w:t>
      </w:r>
    </w:p>
    <w:p w14:paraId="608EADD1"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(12)</w:t>
      </w:r>
      <w:r w:rsidRPr="008C1F19">
        <w:rPr>
          <w:rFonts w:ascii="Calibri" w:eastAsia="Times New Roman" w:hAnsi="Calibri" w:cs="Times New Roman"/>
          <w:color w:val="000000"/>
        </w:rPr>
        <w:t xml:space="preserve">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w:t>
      </w:r>
      <w:r w:rsidRPr="008C1F19">
        <w:rPr>
          <w:rFonts w:ascii="Calibri" w:eastAsia="Times New Roman" w:hAnsi="Calibri" w:cs="Times New Roman"/>
          <w:color w:val="000000"/>
        </w:rPr>
        <w:lastRenderedPageBreak/>
        <w:t>to a request for a quote does not constitute use in preparing a bid or proposal. The Offeror used a small business concern in preparing the bid or proposal if–</w:t>
      </w:r>
    </w:p>
    <w:p w14:paraId="5CAF1C71" w14:textId="77777777" w:rsidR="008C1F19" w:rsidRPr="008C1F19" w:rsidRDefault="008C1F19" w:rsidP="008C1F19">
      <w:pPr>
        <w:shd w:val="clear" w:color="auto" w:fill="FFFFFF"/>
        <w:spacing w:after="20" w:line="240" w:lineRule="auto"/>
        <w:ind w:left="11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The Offeror identifies the small business concern as a subcontractor in the bid or proposal or associated small business subcontracting plan, to furnish certain supplies or perform a portion of the subcontract; or</w:t>
      </w:r>
    </w:p>
    <w:p w14:paraId="44E2FC02" w14:textId="77777777" w:rsidR="008C1F19" w:rsidRPr="008C1F19" w:rsidRDefault="008C1F19" w:rsidP="008C1F19">
      <w:pPr>
        <w:shd w:val="clear" w:color="auto" w:fill="FFFFFF"/>
        <w:spacing w:after="20" w:line="240" w:lineRule="auto"/>
        <w:ind w:left="11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52EAB437" w14:textId="77777777" w:rsidR="008C1F19" w:rsidRPr="008C1F19" w:rsidRDefault="008C1F19" w:rsidP="008C1F19">
      <w:pPr>
        <w:shd w:val="clear" w:color="auto" w:fill="FFFFFF"/>
        <w:spacing w:after="20" w:line="240" w:lineRule="auto"/>
        <w:ind w:left="99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(13)</w:t>
      </w:r>
      <w:r w:rsidRPr="008C1F19">
        <w:rPr>
          <w:rFonts w:ascii="Calibri" w:eastAsia="Times New Roman" w:hAnsi="Calibri" w:cs="Times New Roman"/>
          <w:color w:val="000000"/>
        </w:rPr>
        <w:t xml:space="preserve"> Assurances that the Contractor will provide the Contracting Officer with a written explanation if the Contractor fails to acquire articles, equipment, supplies, </w:t>
      </w:r>
      <w:proofErr w:type="gramStart"/>
      <w:r w:rsidRPr="008C1F19">
        <w:rPr>
          <w:rFonts w:ascii="Calibri" w:eastAsia="Times New Roman" w:hAnsi="Calibri" w:cs="Times New Roman"/>
          <w:color w:val="000000"/>
        </w:rPr>
        <w:t>services</w:t>
      </w:r>
      <w:proofErr w:type="gramEnd"/>
      <w:r w:rsidRPr="008C1F19">
        <w:rPr>
          <w:rFonts w:ascii="Calibri" w:eastAsia="Times New Roman" w:hAnsi="Calibri" w:cs="Times New Roman"/>
          <w:color w:val="000000"/>
        </w:rPr>
        <w:t xml:space="preserve"> or materials or obtain the performance of construction work as described in (d)(12) of this clause. This written explanation must be submitted to the Contracting Officer within 30 days of contract completion.</w:t>
      </w:r>
    </w:p>
    <w:p w14:paraId="11107381" w14:textId="77777777" w:rsidR="008C1F19" w:rsidRPr="008C1F19" w:rsidRDefault="008C1F19" w:rsidP="008C1F19">
      <w:pPr>
        <w:shd w:val="clear" w:color="auto" w:fill="FFFFFF"/>
        <w:spacing w:after="20" w:line="240" w:lineRule="auto"/>
        <w:ind w:left="99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(14)</w:t>
      </w:r>
      <w:r w:rsidRPr="008C1F19">
        <w:rPr>
          <w:rFonts w:ascii="Calibri" w:eastAsia="Times New Roman" w:hAnsi="Calibri" w:cs="Times New Roman"/>
          <w:color w:val="000000"/>
        </w:rPr>
        <w:t> Assurances that the Contractor will not prohibit a subcontractor from discussing with the Contracting Officer any material matter pertaining to payment to or utilization of a subcontractor.</w:t>
      </w:r>
    </w:p>
    <w:p w14:paraId="3F2BE751" w14:textId="77777777" w:rsidR="008C1F19" w:rsidRPr="008C1F19" w:rsidRDefault="008C1F19" w:rsidP="008C1F19">
      <w:pPr>
        <w:shd w:val="clear" w:color="auto" w:fill="FFFFFF"/>
        <w:spacing w:after="20" w:line="240" w:lineRule="auto"/>
        <w:ind w:left="99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(15)</w:t>
      </w:r>
      <w:r w:rsidRPr="008C1F19">
        <w:rPr>
          <w:rFonts w:ascii="Calibri" w:eastAsia="Times New Roman" w:hAnsi="Calibri" w:cs="Times New Roman"/>
          <w:color w:val="000000"/>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34" w:anchor="FAR_52_242_5" w:history="1">
        <w:r w:rsidRPr="008C1F19">
          <w:rPr>
            <w:rFonts w:ascii="Calibri" w:eastAsia="Times New Roman" w:hAnsi="Calibri" w:cs="Times New Roman"/>
            <w:color w:val="1062AE"/>
            <w:u w:val="single"/>
            <w:bdr w:val="none" w:sz="0" w:space="0" w:color="auto" w:frame="1"/>
          </w:rPr>
          <w:t>52.242-5</w:t>
        </w:r>
      </w:hyperlink>
      <w:r w:rsidRPr="008C1F19">
        <w:rPr>
          <w:rFonts w:ascii="Calibri" w:eastAsia="Times New Roman" w:hAnsi="Calibri" w:cs="Times New Roman"/>
          <w:color w:val="000000"/>
        </w:rPr>
        <w:t>).</w:t>
      </w:r>
    </w:p>
    <w:p w14:paraId="1255E4E5"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(e)</w:t>
      </w:r>
      <w:r w:rsidRPr="008C1F19">
        <w:rPr>
          <w:rFonts w:ascii="Calibri" w:eastAsia="Times New Roman" w:hAnsi="Calibri" w:cs="Times New Roman"/>
          <w:color w:val="000000"/>
        </w:rPr>
        <w:t> In order to effectively implement this plan to the extent consistent with efficient contract performance, the Contractor shall perform the following functions:</w:t>
      </w:r>
    </w:p>
    <w:p w14:paraId="043AF033"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xml:space="preserve"> Assist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subcontractors are excessively long, reasonable effort shall be made to give all such small business concerns an opportunity to compete over a period of time.</w:t>
      </w:r>
    </w:p>
    <w:p w14:paraId="641D812F"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xml:space="preserve"> Provide adequate and timely consideration of the potentialities of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concerns in all "make-or-buy" decisions.</w:t>
      </w:r>
    </w:p>
    <w:p w14:paraId="5AF1CBCD"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xml:space="preserve"> Counsel and discuss subcontracting opportunities with representatives of small business, veteran-owned small business, service-disabled veteran-owned small business, HUBZone small business,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and women-owned small business firms.</w:t>
      </w:r>
    </w:p>
    <w:p w14:paraId="09246E9D"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Confirm that a subcontractor representing itself as a HUBZone small business concern is certified by SBA as a HUBZone small business concern in accordance with </w:t>
      </w:r>
      <w:hyperlink r:id="rId235" w:anchor="FAR_52_219_8" w:history="1">
        <w:r w:rsidRPr="008C1F19">
          <w:rPr>
            <w:rFonts w:ascii="Calibri" w:eastAsia="Times New Roman" w:hAnsi="Calibri" w:cs="Times New Roman"/>
            <w:color w:val="1062AE"/>
            <w:u w:val="single"/>
            <w:bdr w:val="none" w:sz="0" w:space="0" w:color="auto" w:frame="1"/>
          </w:rPr>
          <w:t>52.219-8</w:t>
        </w:r>
      </w:hyperlink>
      <w:r w:rsidRPr="008C1F19">
        <w:rPr>
          <w:rFonts w:ascii="Calibri" w:eastAsia="Times New Roman" w:hAnsi="Calibri" w:cs="Times New Roman"/>
          <w:color w:val="000000"/>
        </w:rPr>
        <w:t>(d)(2).</w:t>
      </w:r>
    </w:p>
    <w:p w14:paraId="55B4292B"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(5)</w:t>
      </w:r>
      <w:r w:rsidRPr="008C1F19">
        <w:rPr>
          <w:rFonts w:ascii="Calibri" w:eastAsia="Times New Roman" w:hAnsi="Calibri" w:cs="Times New Roman"/>
          <w:color w:val="000000"/>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7B9C2FEF"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(6)</w:t>
      </w:r>
      <w:r w:rsidRPr="008C1F19">
        <w:rPr>
          <w:rFonts w:ascii="Calibri" w:eastAsia="Times New Roman" w:hAnsi="Calibri" w:cs="Times New Roman"/>
          <w:color w:val="000000"/>
        </w:rPr>
        <w:t> For all competitive subcontracts over the simplified acquisition threshold, as defined in FAR </w:t>
      </w:r>
      <w:hyperlink r:id="rId236" w:anchor="FAR_2_101" w:history="1">
        <w:r w:rsidRPr="008C1F19">
          <w:rPr>
            <w:rFonts w:ascii="Calibri" w:eastAsia="Times New Roman" w:hAnsi="Calibri" w:cs="Times New Roman"/>
            <w:color w:val="1062AE"/>
            <w:u w:val="single"/>
            <w:bdr w:val="none" w:sz="0" w:space="0" w:color="auto" w:frame="1"/>
          </w:rPr>
          <w:t>2.101</w:t>
        </w:r>
      </w:hyperlink>
      <w:r w:rsidRPr="008C1F19">
        <w:rPr>
          <w:rFonts w:ascii="Calibri" w:eastAsia="Times New Roman" w:hAnsi="Calibri" w:cs="Times New Roman"/>
          <w:color w:val="000000"/>
        </w:rPr>
        <w:t xml:space="preserve"> on the date of subcontract award, in which a small business concern received a </w:t>
      </w:r>
      <w:r w:rsidRPr="008C1F19">
        <w:rPr>
          <w:rFonts w:ascii="Calibri" w:eastAsia="Times New Roman" w:hAnsi="Calibri" w:cs="Times New Roman"/>
          <w:color w:val="000000"/>
        </w:rPr>
        <w:lastRenderedPageBreak/>
        <w:t>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31E7D172" w14:textId="77777777" w:rsidR="008C1F19" w:rsidRPr="008C1F19" w:rsidRDefault="008C1F19" w:rsidP="008C1F19">
      <w:pPr>
        <w:shd w:val="clear" w:color="auto" w:fill="FFFFFF"/>
        <w:spacing w:after="20" w:line="240" w:lineRule="auto"/>
        <w:ind w:left="90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(7)</w:t>
      </w:r>
      <w:r w:rsidRPr="008C1F19">
        <w:rPr>
          <w:rFonts w:ascii="Calibri" w:eastAsia="Times New Roman" w:hAnsi="Calibri" w:cs="Times New Roman"/>
          <w:color w:val="000000"/>
        </w:rPr>
        <w:t> Assign each subcontract the NAICS code and corresponding size standard that best describes the principal purpose of the subcontract.</w:t>
      </w:r>
    </w:p>
    <w:p w14:paraId="255AD25D"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(f)</w:t>
      </w:r>
      <w:r w:rsidRPr="008C1F19">
        <w:rPr>
          <w:rFonts w:ascii="Calibri" w:eastAsia="Times New Roman" w:hAnsi="Calibri" w:cs="Times New Roman"/>
          <w:color w:val="000000"/>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28450C5C"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The master subcontracting plan has been approved;</w:t>
      </w:r>
    </w:p>
    <w:p w14:paraId="7BF7DF57"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The Offeror ensures that the master subcontracting plan is updated as necessary and provides copies of the approved master subcontracting plan, including evidence of its approval, to the Contracting Officer; and</w:t>
      </w:r>
    </w:p>
    <w:p w14:paraId="6F3FF61A"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Goals and any deviations from the master subcontracting plan deemed necessary by the Contracting Officer to satisfy the requirements of this contract are set forth in the individual subcontracting plan.</w:t>
      </w:r>
    </w:p>
    <w:p w14:paraId="03D13A10"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(g)</w:t>
      </w:r>
      <w:r w:rsidRPr="008C1F19">
        <w:rPr>
          <w:rFonts w:ascii="Calibri" w:eastAsia="Times New Roman" w:hAnsi="Calibri" w:cs="Times New Roman"/>
          <w:color w:val="000000"/>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A Contractor authorized to use a commercial subcontracting plan shall include in its subcontracting goals and in its SSR all indirect costs, with the exception of those such as the following: Employee salaries and benefits; payments for petty cash; depreciation; interest; income taxes; property taxes; lease payments; bank fees; fines, claims, and dues; original equipment manufacturer relationships during warranty periods (negotiated up front with the product); utilities and other services purchased from a municipality or an entity solely authorized by the municipality to provide those services in a particular geographical region; and philanthropic contributions. This report shall be acknowledged or rejected in eSRS by the Contracting Officer who approved the plan. This report shall be submitted within 30 days after the end of the Government’s fiscal year.</w:t>
      </w:r>
    </w:p>
    <w:p w14:paraId="0CAD199C"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(h)</w:t>
      </w:r>
      <w:r w:rsidRPr="008C1F19">
        <w:rPr>
          <w:rFonts w:ascii="Calibri" w:eastAsia="Times New Roman" w:hAnsi="Calibri" w:cs="Times New Roman"/>
          <w:color w:val="000000"/>
        </w:rPr>
        <w:t> Prior compliance of the offeror with other such subcontracting plans under previous contracts will be considered by the Contracting Officer in determining the responsibility of the offeror for award of the contract.</w:t>
      </w:r>
    </w:p>
    <w:p w14:paraId="67BC2613"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A contract may have no more than one subcontracting plan. When a contract modification exceeds the subcontracting plan threshold in FAR </w:t>
      </w:r>
      <w:hyperlink r:id="rId237" w:anchor="FAR_19_702" w:history="1">
        <w:r w:rsidRPr="008C1F19">
          <w:rPr>
            <w:rFonts w:ascii="Calibri" w:eastAsia="Times New Roman" w:hAnsi="Calibri" w:cs="Times New Roman"/>
            <w:color w:val="1062AE"/>
            <w:u w:val="single"/>
            <w:bdr w:val="none" w:sz="0" w:space="0" w:color="auto" w:frame="1"/>
          </w:rPr>
          <w:t>19.702</w:t>
        </w:r>
      </w:hyperlink>
      <w:r w:rsidRPr="008C1F19">
        <w:rPr>
          <w:rFonts w:ascii="Calibri" w:eastAsia="Times New Roman" w:hAnsi="Calibri" w:cs="Times New Roman"/>
          <w:color w:val="000000"/>
        </w:rPr>
        <w:t>(a), or an option is exercised, the goals of the existing subcontracting plan shall be amended to reflect any new subcontracting opportunities. When the goals in a subcontracting plan are amended, these goal changes do not apply retroactively.</w:t>
      </w:r>
    </w:p>
    <w:p w14:paraId="380D8DC8"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(j)</w:t>
      </w:r>
      <w:r w:rsidRPr="008C1F19">
        <w:rPr>
          <w:rFonts w:ascii="Calibri" w:eastAsia="Times New Roman" w:hAnsi="Calibri" w:cs="Times New Roman"/>
          <w:color w:val="000000"/>
        </w:rPr>
        <w:t> Subcontracting plans are not required from subcontractors when the prime contract contains the clause at </w:t>
      </w:r>
      <w:hyperlink r:id="rId238" w:anchor="FAR_52_212_5" w:history="1">
        <w:r w:rsidRPr="008C1F19">
          <w:rPr>
            <w:rFonts w:ascii="Calibri" w:eastAsia="Times New Roman" w:hAnsi="Calibri" w:cs="Times New Roman"/>
            <w:color w:val="1062AE"/>
            <w:u w:val="single"/>
            <w:bdr w:val="none" w:sz="0" w:space="0" w:color="auto" w:frame="1"/>
          </w:rPr>
          <w:t>52.212-5</w:t>
        </w:r>
      </w:hyperlink>
      <w:r w:rsidRPr="008C1F19">
        <w:rPr>
          <w:rFonts w:ascii="Calibri" w:eastAsia="Times New Roman" w:hAnsi="Calibri" w:cs="Times New Roman"/>
          <w:color w:val="000000"/>
        </w:rPr>
        <w:t>, Contract Terms and Conditions Required to Implement Statutes or Executive Orders-Commercial Items, or when the subcontractor provides a commercial item subject to the clause at </w:t>
      </w:r>
      <w:hyperlink r:id="rId239" w:anchor="FAR_52_244_6" w:history="1">
        <w:r w:rsidRPr="008C1F19">
          <w:rPr>
            <w:rFonts w:ascii="Calibri" w:eastAsia="Times New Roman" w:hAnsi="Calibri" w:cs="Times New Roman"/>
            <w:color w:val="1062AE"/>
            <w:u w:val="single"/>
            <w:bdr w:val="none" w:sz="0" w:space="0" w:color="auto" w:frame="1"/>
          </w:rPr>
          <w:t>52.244-6</w:t>
        </w:r>
      </w:hyperlink>
      <w:r w:rsidRPr="008C1F19">
        <w:rPr>
          <w:rFonts w:ascii="Calibri" w:eastAsia="Times New Roman" w:hAnsi="Calibri" w:cs="Times New Roman"/>
          <w:color w:val="000000"/>
        </w:rPr>
        <w:t>, Subcontracts for Commercial Items, under a prime contract.</w:t>
      </w:r>
    </w:p>
    <w:p w14:paraId="7B04F430"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lastRenderedPageBreak/>
        <w:t>(k)</w:t>
      </w:r>
      <w:r w:rsidRPr="008C1F19">
        <w:rPr>
          <w:rFonts w:ascii="Calibri" w:eastAsia="Times New Roman" w:hAnsi="Calibri" w:cs="Times New Roman"/>
          <w:color w:val="000000"/>
        </w:rPr>
        <w:t xml:space="preserve"> The failure of the Contractor or subcontractor to comply in good faith with (1) the clause of this contract entitled "Utilization </w:t>
      </w:r>
      <w:proofErr w:type="gramStart"/>
      <w:r w:rsidRPr="008C1F19">
        <w:rPr>
          <w:rFonts w:ascii="Calibri" w:eastAsia="Times New Roman" w:hAnsi="Calibri" w:cs="Times New Roman"/>
          <w:color w:val="000000"/>
        </w:rPr>
        <w:t>Of</w:t>
      </w:r>
      <w:proofErr w:type="gramEnd"/>
      <w:r w:rsidRPr="008C1F19">
        <w:rPr>
          <w:rFonts w:ascii="Calibri" w:eastAsia="Times New Roman" w:hAnsi="Calibri" w:cs="Times New Roman"/>
          <w:color w:val="000000"/>
        </w:rPr>
        <w:t xml:space="preserve"> Small Business Concerns;" or (2) an approved plan required by this clause, shall be a material breach of the contract and may be considered in any past performance evaluation of the Contractor.</w:t>
      </w:r>
    </w:p>
    <w:p w14:paraId="0818E108"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(l)</w:t>
      </w:r>
      <w:r w:rsidRPr="008C1F19">
        <w:rPr>
          <w:rFonts w:ascii="Calibri" w:eastAsia="Times New Roman" w:hAnsi="Calibri" w:cs="Times New Roman"/>
          <w:color w:val="000000"/>
        </w:rPr>
        <w:t> The Contractor shall submit ISRs and SSRs using the web-based eSRS at </w:t>
      </w:r>
      <w:hyperlink r:id="rId240" w:tgtFrame="_blank" w:history="1">
        <w:r w:rsidRPr="008C1F19">
          <w:rPr>
            <w:rFonts w:ascii="Calibri" w:eastAsia="Times New Roman" w:hAnsi="Calibri" w:cs="Times New Roman"/>
            <w:color w:val="1062AE"/>
            <w:u w:val="single"/>
            <w:bdr w:val="none" w:sz="0" w:space="0" w:color="auto" w:frame="1"/>
          </w:rPr>
          <w:t>http://www.esrs.gov</w:t>
        </w:r>
      </w:hyperlink>
      <w:r w:rsidRPr="008C1F19">
        <w:rPr>
          <w:rFonts w:ascii="Calibri" w:eastAsia="Times New Roman" w:hAnsi="Calibri" w:cs="Times New Roman"/>
          <w:color w:val="000000"/>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3D7DB2AB"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ISR</w:t>
      </w:r>
      <w:r w:rsidRPr="008C1F19">
        <w:rPr>
          <w:rFonts w:ascii="Calibri" w:eastAsia="Times New Roman" w:hAnsi="Calibri" w:cs="Times New Roman"/>
          <w:color w:val="000000"/>
        </w:rPr>
        <w:t>. This report is not required for commercial plans. The report is required for each contract containing an individual subcontracting plan.</w:t>
      </w:r>
    </w:p>
    <w:p w14:paraId="1A3C1DE5" w14:textId="77777777" w:rsidR="008C1F19" w:rsidRPr="008C1F19" w:rsidRDefault="008C1F19" w:rsidP="008C1F19">
      <w:pPr>
        <w:shd w:val="clear" w:color="auto" w:fill="FFFFFF"/>
        <w:spacing w:after="20" w:line="240" w:lineRule="auto"/>
        <w:ind w:left="99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0F539085" w14:textId="77777777" w:rsidR="008C1F19" w:rsidRPr="008C1F19" w:rsidRDefault="008C1F19" w:rsidP="008C1F19">
      <w:pPr>
        <w:shd w:val="clear" w:color="auto" w:fill="FFFFFF"/>
        <w:spacing w:after="20" w:line="240" w:lineRule="auto"/>
        <w:ind w:left="1350" w:hanging="63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xml:space="preserve">  </w:t>
      </w: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When a subcontracting plan contains separate goals for the basic contract and each option, as prescribed by FAR </w:t>
      </w:r>
      <w:hyperlink r:id="rId241" w:anchor="FAR_19_704" w:history="1">
        <w:r w:rsidRPr="008C1F19">
          <w:rPr>
            <w:rFonts w:ascii="Calibri" w:eastAsia="Times New Roman" w:hAnsi="Calibri" w:cs="Times New Roman"/>
            <w:color w:val="1062AE"/>
            <w:u w:val="single"/>
            <w:bdr w:val="none" w:sz="0" w:space="0" w:color="auto" w:frame="1"/>
          </w:rPr>
          <w:t>19.704</w:t>
        </w:r>
      </w:hyperlink>
      <w:r w:rsidRPr="008C1F19">
        <w:rPr>
          <w:rFonts w:ascii="Calibri" w:eastAsia="Times New Roman" w:hAnsi="Calibri" w:cs="Times New Roman"/>
          <w:color w:val="000000"/>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13DBE5E2"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If a subcontracting plan has been added to the contract pursuant to </w:t>
      </w:r>
      <w:hyperlink r:id="rId242" w:anchor="FAR_19_702" w:history="1">
        <w:r w:rsidRPr="008C1F19">
          <w:rPr>
            <w:rFonts w:ascii="Calibri" w:eastAsia="Times New Roman" w:hAnsi="Calibri" w:cs="Times New Roman"/>
            <w:color w:val="1062AE"/>
            <w:u w:val="single"/>
            <w:bdr w:val="none" w:sz="0" w:space="0" w:color="auto" w:frame="1"/>
          </w:rPr>
          <w:t>19.702</w:t>
        </w:r>
      </w:hyperlink>
      <w:r w:rsidRPr="008C1F19">
        <w:rPr>
          <w:rFonts w:ascii="Calibri" w:eastAsia="Times New Roman" w:hAnsi="Calibri" w:cs="Times New Roman"/>
          <w:color w:val="000000"/>
        </w:rPr>
        <w:t> a)(1)(iii) or </w:t>
      </w:r>
      <w:hyperlink r:id="rId243" w:anchor="FAR_19_301_2" w:history="1">
        <w:r w:rsidRPr="008C1F19">
          <w:rPr>
            <w:rFonts w:ascii="Calibri" w:eastAsia="Times New Roman" w:hAnsi="Calibri" w:cs="Times New Roman"/>
            <w:color w:val="1062AE"/>
            <w:u w:val="single"/>
            <w:bdr w:val="none" w:sz="0" w:space="0" w:color="auto" w:frame="1"/>
          </w:rPr>
          <w:t>19.301-2</w:t>
        </w:r>
      </w:hyperlink>
      <w:r w:rsidRPr="008C1F19">
        <w:rPr>
          <w:rFonts w:ascii="Calibri" w:eastAsia="Times New Roman" w:hAnsi="Calibri" w:cs="Times New Roman"/>
          <w:color w:val="000000"/>
        </w:rPr>
        <w:t>(e), the Contractor's achievements must be reported in the ISR on a cumulative basis from the date of incorporation of the subcontracting plan into the contract.</w:t>
      </w:r>
    </w:p>
    <w:p w14:paraId="760EBEFA" w14:textId="77777777" w:rsidR="008C1F19" w:rsidRPr="008C1F19" w:rsidRDefault="008C1F19" w:rsidP="008C1F19">
      <w:pPr>
        <w:shd w:val="clear" w:color="auto" w:fill="FFFFFF"/>
        <w:tabs>
          <w:tab w:val="left" w:pos="1260"/>
        </w:tabs>
        <w:spacing w:after="20" w:line="240" w:lineRule="auto"/>
        <w:ind w:left="117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When a subcontracting plan includes indirect costs in the goals, these costs must be included in this report.</w:t>
      </w:r>
    </w:p>
    <w:p w14:paraId="2EC17FA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The authority to acknowledge receipt or reject the ISR resides–</w:t>
      </w:r>
    </w:p>
    <w:p w14:paraId="504ABC79"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In the case of the prime Contractor, with the Contracting Officer; and</w:t>
      </w:r>
    </w:p>
    <w:p w14:paraId="5E2D5E7F" w14:textId="77777777" w:rsidR="008C1F19" w:rsidRPr="008C1F19" w:rsidRDefault="008C1F19" w:rsidP="008C1F19">
      <w:pPr>
        <w:shd w:val="clear" w:color="auto" w:fill="FFFFFF"/>
        <w:spacing w:after="20" w:line="240" w:lineRule="auto"/>
        <w:ind w:left="1354" w:hanging="274"/>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In the case of a subcontract with a subcontracting plan, with the entity that awarded the subcontract.</w:t>
      </w:r>
    </w:p>
    <w:p w14:paraId="0D8F2799" w14:textId="77777777" w:rsidR="008C1F19" w:rsidRPr="008C1F19" w:rsidRDefault="008C1F19" w:rsidP="008C1F19">
      <w:pPr>
        <w:shd w:val="clear" w:color="auto" w:fill="FFFFFF"/>
        <w:spacing w:after="20" w:line="240" w:lineRule="auto"/>
        <w:ind w:left="63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SSR</w:t>
      </w:r>
      <w:r w:rsidRPr="008C1F19">
        <w:rPr>
          <w:rFonts w:ascii="Calibri" w:eastAsia="Times New Roman" w:hAnsi="Calibri" w:cs="Times New Roman"/>
          <w:color w:val="000000"/>
        </w:rPr>
        <w:t xml:space="preserve">.  </w:t>
      </w:r>
    </w:p>
    <w:p w14:paraId="47EEDCEB" w14:textId="77777777" w:rsidR="008C1F19" w:rsidRPr="008C1F19" w:rsidRDefault="008C1F19" w:rsidP="008C1F19">
      <w:pPr>
        <w:shd w:val="clear" w:color="auto" w:fill="FFFFFF"/>
        <w:spacing w:after="20" w:line="240" w:lineRule="auto"/>
        <w:ind w:left="99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Reports submitted under individual contract plans–</w:t>
      </w:r>
    </w:p>
    <w:p w14:paraId="319DF006"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130DE90E"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lastRenderedPageBreak/>
        <w:t>(B)</w:t>
      </w:r>
      <w:r w:rsidRPr="008C1F19">
        <w:rPr>
          <w:rFonts w:ascii="Calibri" w:eastAsia="Times New Roman" w:hAnsi="Calibri" w:cs="Times New Roman"/>
          <w:color w:val="000000"/>
        </w:rPr>
        <w:t> The report may be submitted on a corporate, company or subdivision (</w:t>
      </w:r>
      <w:proofErr w:type="gramStart"/>
      <w:r w:rsidRPr="008C1F19">
        <w:rPr>
          <w:rFonts w:ascii="Calibri" w:eastAsia="Times New Roman" w:hAnsi="Calibri" w:cs="Times New Roman"/>
          <w:i/>
          <w:iCs/>
          <w:color w:val="000000"/>
          <w:bdr w:val="none" w:sz="0" w:space="0" w:color="auto" w:frame="1"/>
        </w:rPr>
        <w:t>e.g.</w:t>
      </w:r>
      <w:proofErr w:type="gramEnd"/>
      <w:r w:rsidRPr="008C1F19">
        <w:rPr>
          <w:rFonts w:ascii="Calibri" w:eastAsia="Times New Roman" w:hAnsi="Calibri" w:cs="Times New Roman"/>
          <w:color w:val="000000"/>
        </w:rPr>
        <w:t> plant or division operating as a separate profit center) basis, unless otherwise directed by the agency.</w:t>
      </w:r>
    </w:p>
    <w:p w14:paraId="17B26D85"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244" w:anchor="FAR_19_702" w:history="1">
        <w:r w:rsidRPr="008C1F19">
          <w:rPr>
            <w:rFonts w:ascii="Calibri" w:eastAsia="Times New Roman" w:hAnsi="Calibri" w:cs="Times New Roman"/>
            <w:color w:val="1062AE"/>
            <w:u w:val="single"/>
            <w:bdr w:val="none" w:sz="0" w:space="0" w:color="auto" w:frame="1"/>
          </w:rPr>
          <w:t>19.702</w:t>
        </w:r>
      </w:hyperlink>
      <w:r w:rsidRPr="008C1F19">
        <w:rPr>
          <w:rFonts w:ascii="Calibri" w:eastAsia="Times New Roman" w:hAnsi="Calibri" w:cs="Times New Roman"/>
          <w:color w:val="000000"/>
        </w:rPr>
        <w:t>(a), and the contract and contains a subcontracting plan. For DoD, a consolidated report shall be submitted for all contracts awarded by military departments/agencies and/or subcontracts awarded by DoD prime contractors.</w:t>
      </w:r>
    </w:p>
    <w:p w14:paraId="332039F8"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xml:space="preserve"> The report shall be submitted annually by October 30 for the </w:t>
      </w:r>
      <w:proofErr w:type="gramStart"/>
      <w:r w:rsidRPr="008C1F19">
        <w:rPr>
          <w:rFonts w:ascii="Calibri" w:eastAsia="Times New Roman" w:hAnsi="Calibri" w:cs="Times New Roman"/>
          <w:color w:val="000000"/>
        </w:rPr>
        <w:t>twelve month</w:t>
      </w:r>
      <w:proofErr w:type="gramEnd"/>
      <w:r w:rsidRPr="008C1F19">
        <w:rPr>
          <w:rFonts w:ascii="Calibri" w:eastAsia="Times New Roman" w:hAnsi="Calibri" w:cs="Times New Roman"/>
          <w:color w:val="000000"/>
        </w:rPr>
        <w:t xml:space="preserve"> period ending September 30. When a Contracting Officer rejects an SSR, the Contractor shall submit a revised report within 30 days of receiving the notice of SSR rejection.</w:t>
      </w:r>
    </w:p>
    <w:p w14:paraId="765CB0D6"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(E)</w:t>
      </w:r>
      <w:r w:rsidRPr="008C1F19">
        <w:rPr>
          <w:rFonts w:ascii="Calibri" w:eastAsia="Times New Roman" w:hAnsi="Calibri" w:cs="Times New Roman"/>
          <w:color w:val="000000"/>
        </w:rPr>
        <w:t> Subcontract awards that are related to work for more than one executive agency shall be appropriately allocated.</w:t>
      </w:r>
    </w:p>
    <w:p w14:paraId="5CF90876"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(F)</w:t>
      </w:r>
      <w:r w:rsidRPr="008C1F19">
        <w:rPr>
          <w:rFonts w:ascii="Calibri" w:eastAsia="Times New Roman" w:hAnsi="Calibri" w:cs="Times New Roman"/>
          <w:color w:val="000000"/>
        </w:rPr>
        <w:t> The authority to acknowledge or reject SSRs in eSRS, including SSRs submitted by subcontractors with subcontracting plans, resides with the Government agency awarding the prime contracts unless stated otherwise in the contract.</w:t>
      </w:r>
    </w:p>
    <w:p w14:paraId="58C6877C" w14:textId="77777777" w:rsidR="008C1F19" w:rsidRPr="008C1F19" w:rsidRDefault="008C1F19" w:rsidP="008C1F19">
      <w:pPr>
        <w:shd w:val="clear" w:color="auto" w:fill="FFFFFF"/>
        <w:spacing w:after="20" w:line="240" w:lineRule="auto"/>
        <w:ind w:left="1350" w:hanging="63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Reports submitted under a commercial plan</w:t>
      </w:r>
      <w:r w:rsidRPr="008C1F19">
        <w:rPr>
          <w:rFonts w:ascii="Calibri" w:eastAsia="Times New Roman" w:hAnsi="Calibri" w:cs="Times New Roman"/>
          <w:color w:val="000000"/>
        </w:rPr>
        <w:t>-</w:t>
      </w:r>
    </w:p>
    <w:p w14:paraId="53487A1C"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The report shall include all subcontract awards under the commercial plan in effect during the Government's fiscal year and all indirect costs.</w:t>
      </w:r>
    </w:p>
    <w:p w14:paraId="1E816AC0"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The report shall be submitted annually, within thirty days after the end of the Government's fiscal year.</w:t>
      </w:r>
    </w:p>
    <w:p w14:paraId="65E914C6"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If a Contractor has a commercial plan and is performing work for more than one executive agency, the Contractor shall specify the percentage of dollars attributable to each agency.</w:t>
      </w:r>
    </w:p>
    <w:p w14:paraId="39CEE5A5" w14:textId="77777777" w:rsidR="008C1F19" w:rsidRPr="008C1F19" w:rsidRDefault="008C1F19" w:rsidP="008C1F19">
      <w:pPr>
        <w:shd w:val="clear" w:color="auto" w:fill="FFFFFF"/>
        <w:spacing w:after="240" w:line="240" w:lineRule="auto"/>
        <w:ind w:left="1354" w:hanging="274"/>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The authority to acknowledge or reject SSRs for commercial plans resides with the Contracting Officer who approved the commercial plan.</w:t>
      </w:r>
    </w:p>
    <w:p w14:paraId="2EBBA154" w14:textId="77777777" w:rsidR="008C1F19" w:rsidRPr="008C1F19" w:rsidRDefault="008C1F19" w:rsidP="008C1F19">
      <w:pPr>
        <w:spacing w:after="0" w:line="240" w:lineRule="auto"/>
        <w:rPr>
          <w:rFonts w:ascii="Calibri" w:eastAsia="Times New Roman" w:hAnsi="Calibri" w:cs="Calibri"/>
          <w:bCs/>
        </w:rPr>
      </w:pPr>
      <w:r w:rsidRPr="008C1F19">
        <w:rPr>
          <w:rFonts w:ascii="Georgia" w:eastAsia="Times New Roman" w:hAnsi="Georgia" w:cs="Calibri"/>
          <w:b/>
          <w:bCs/>
        </w:rPr>
        <w:t>52.219-14   LIMITATIONS ON SUBCONTRACTING (SEP 2021)</w:t>
      </w:r>
    </w:p>
    <w:p w14:paraId="6F28D66D" w14:textId="77C4A8B8" w:rsidR="008C1F19" w:rsidRPr="008C1F19" w:rsidRDefault="008C1F19" w:rsidP="008C1F19">
      <w:pPr>
        <w:spacing w:after="20" w:line="240" w:lineRule="auto"/>
        <w:rPr>
          <w:rFonts w:ascii="Calibri" w:eastAsia="Calibri" w:hAnsi="Calibri" w:cs="Calibri"/>
          <w:b/>
          <w:i/>
          <w:lang w:val="en"/>
        </w:rPr>
      </w:pPr>
      <w:bookmarkStart w:id="31" w:name="Pg23"/>
      <w:r w:rsidRPr="008C1F19">
        <w:rPr>
          <w:rFonts w:ascii="Calibri" w:eastAsia="Calibri" w:hAnsi="Calibri" w:cs="Calibri"/>
          <w:b/>
          <w:bCs/>
          <w:i/>
          <w:highlight w:val="yellow"/>
        </w:rPr>
        <w:t>Note:  For Ordering Activity level requirements, p</w:t>
      </w:r>
      <w:r w:rsidRPr="008C1F19">
        <w:rPr>
          <w:rFonts w:ascii="Calibri" w:eastAsia="Calibri" w:hAnsi="Calibri" w:cs="Calibri"/>
          <w:b/>
          <w:i/>
          <w:highlight w:val="yellow"/>
          <w:lang w:val="en"/>
        </w:rPr>
        <w:t>lease consult the applicability note within th</w:t>
      </w:r>
      <w:r>
        <w:rPr>
          <w:rFonts w:ascii="Calibri" w:eastAsia="Calibri" w:hAnsi="Calibri" w:cs="Calibri"/>
          <w:b/>
          <w:i/>
          <w:highlight w:val="yellow"/>
          <w:lang w:val="en"/>
        </w:rPr>
        <w:t xml:space="preserve">e solicitation </w:t>
      </w:r>
      <w:r w:rsidRPr="008C1F19">
        <w:rPr>
          <w:rFonts w:ascii="Calibri" w:eastAsia="Calibri" w:hAnsi="Calibri" w:cs="Calibri"/>
          <w:b/>
          <w:i/>
          <w:highlight w:val="yellow"/>
          <w:lang w:val="en"/>
        </w:rPr>
        <w:t>at 52.219-13 Notice of Set-Aside of Orders.</w:t>
      </w:r>
    </w:p>
    <w:p w14:paraId="0CB6F54F"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This clause does not apply to the unrestricted portion of a partial set-aside.</w:t>
      </w:r>
    </w:p>
    <w:p w14:paraId="61ED85C7" w14:textId="77777777" w:rsidR="008C1F19" w:rsidRPr="008C1F19" w:rsidRDefault="008C1F19" w:rsidP="008C1F19">
      <w:pPr>
        <w:spacing w:after="20" w:line="240" w:lineRule="auto"/>
        <w:ind w:left="36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(b) </w:t>
      </w:r>
      <w:r w:rsidRPr="008C1F19">
        <w:rPr>
          <w:rFonts w:ascii="Calibri" w:eastAsia="Times New Roman" w:hAnsi="Calibri" w:cs="Times New Roman"/>
          <w:i/>
          <w:iCs/>
          <w:color w:val="000000"/>
          <w:bdr w:val="none" w:sz="0" w:space="0" w:color="auto" w:frame="1"/>
        </w:rPr>
        <w:t>Definition.</w:t>
      </w:r>
      <w:r w:rsidRPr="008C1F19">
        <w:rPr>
          <w:rFonts w:ascii="Calibri" w:eastAsia="Times New Roman" w:hAnsi="Calibri" w:cs="Times New Roman"/>
          <w:color w:val="000000"/>
          <w:bdr w:val="none" w:sz="0" w:space="0" w:color="auto" w:frame="1"/>
        </w:rPr>
        <w:t> </w:t>
      </w:r>
      <w:r w:rsidRPr="008C1F19">
        <w:rPr>
          <w:rFonts w:ascii="Calibri" w:eastAsia="Times New Roman" w:hAnsi="Calibri" w:cs="Times New Roman"/>
          <w:i/>
          <w:iCs/>
          <w:color w:val="000000"/>
          <w:bdr w:val="none" w:sz="0" w:space="0" w:color="auto" w:frame="1"/>
        </w:rPr>
        <w:t>Similarly situated entity</w:t>
      </w:r>
      <w:r w:rsidRPr="008C1F19">
        <w:rPr>
          <w:rFonts w:ascii="Calibri" w:eastAsia="Times New Roman" w:hAnsi="Calibri" w:cs="Times New Roman"/>
          <w:color w:val="000000"/>
          <w:bdr w:val="none" w:sz="0" w:space="0" w:color="auto" w:frame="1"/>
        </w:rPr>
        <w:t>, as used in this clause, means a first-tier subcontractor, including an independent contractor, that—</w:t>
      </w:r>
    </w:p>
    <w:p w14:paraId="70321854" w14:textId="77777777" w:rsidR="008C1F19" w:rsidRPr="008C1F19" w:rsidRDefault="008C1F19" w:rsidP="008C1F19">
      <w:pPr>
        <w:spacing w:after="20" w:line="240" w:lineRule="auto"/>
        <w:ind w:left="72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(1) Has the same small business program status as that which qualified the prime contractor for the award (</w:t>
      </w:r>
      <w:r w:rsidRPr="008C1F19">
        <w:rPr>
          <w:rFonts w:ascii="Calibri" w:eastAsia="Times New Roman" w:hAnsi="Calibri" w:cs="Times New Roman"/>
          <w:i/>
          <w:iCs/>
          <w:color w:val="000000"/>
          <w:bdr w:val="none" w:sz="0" w:space="0" w:color="auto" w:frame="1"/>
        </w:rPr>
        <w:t>e.g.</w:t>
      </w:r>
      <w:r w:rsidRPr="008C1F19">
        <w:rPr>
          <w:rFonts w:ascii="Calibri" w:eastAsia="Times New Roman" w:hAnsi="Calibri" w:cs="Times New Roman"/>
          <w:color w:val="000000"/>
          <w:bdr w:val="none" w:sz="0" w:space="0" w:color="auto" w:frame="1"/>
        </w:rPr>
        <w:t>, for a small business set-aside contract, any small business concern, without regard to its socioeconomic status); and</w:t>
      </w:r>
    </w:p>
    <w:p w14:paraId="4CDC4414" w14:textId="77777777" w:rsidR="008C1F19" w:rsidRPr="008C1F19" w:rsidRDefault="008C1F19" w:rsidP="008C1F19">
      <w:pPr>
        <w:spacing w:after="20" w:line="240" w:lineRule="auto"/>
        <w:ind w:left="72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(2) Is considered small for the size standard under the North American Industry Classification System (NAICS) code the prime contractor assigned to the subcontract.</w:t>
      </w:r>
    </w:p>
    <w:p w14:paraId="392C8CF5" w14:textId="77777777" w:rsidR="008C1F19" w:rsidRPr="008C1F19" w:rsidRDefault="008C1F19" w:rsidP="008C1F19">
      <w:pPr>
        <w:spacing w:after="20" w:line="240" w:lineRule="auto"/>
        <w:ind w:left="720" w:hanging="72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(c) </w:t>
      </w:r>
      <w:r w:rsidRPr="008C1F19">
        <w:rPr>
          <w:rFonts w:ascii="Calibri" w:eastAsia="Times New Roman" w:hAnsi="Calibri" w:cs="Times New Roman"/>
          <w:i/>
          <w:iCs/>
          <w:color w:val="000000"/>
          <w:bdr w:val="none" w:sz="0" w:space="0" w:color="auto" w:frame="1"/>
        </w:rPr>
        <w:t>Applicability.</w:t>
      </w:r>
      <w:r w:rsidRPr="008C1F19">
        <w:rPr>
          <w:rFonts w:ascii="Calibri" w:eastAsia="Times New Roman" w:hAnsi="Calibri" w:cs="Times New Roman"/>
          <w:color w:val="000000"/>
          <w:bdr w:val="none" w:sz="0" w:space="0" w:color="auto" w:frame="1"/>
        </w:rPr>
        <w:t> This clause applies only to—</w:t>
      </w:r>
    </w:p>
    <w:p w14:paraId="7D2856BC"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(1) Contracts that have been set aside for any of the small business concerns identified in </w:t>
      </w:r>
      <w:hyperlink r:id="rId245" w:anchor="FAR_19_000" w:history="1">
        <w:r w:rsidRPr="008C1F19">
          <w:rPr>
            <w:rFonts w:ascii="Calibri" w:eastAsia="Times New Roman" w:hAnsi="Calibri" w:cs="Times New Roman"/>
            <w:color w:val="0000FF"/>
            <w:u w:val="single"/>
            <w:bdr w:val="none" w:sz="0" w:space="0" w:color="auto" w:frame="1"/>
          </w:rPr>
          <w:t>19.000</w:t>
        </w:r>
      </w:hyperlink>
      <w:r w:rsidRPr="008C1F19">
        <w:rPr>
          <w:rFonts w:ascii="Calibri" w:eastAsia="Times New Roman" w:hAnsi="Calibri" w:cs="Times New Roman"/>
          <w:color w:val="000000"/>
          <w:bdr w:val="none" w:sz="0" w:space="0" w:color="auto" w:frame="1"/>
        </w:rPr>
        <w:t>(a)(3);</w:t>
      </w:r>
    </w:p>
    <w:p w14:paraId="0F94724C"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(2) Part or parts of a multiple-award contract that have been set aside for any of the small business concerns identified in </w:t>
      </w:r>
      <w:hyperlink r:id="rId246" w:anchor="FAR_19_000" w:history="1">
        <w:r w:rsidRPr="008C1F19">
          <w:rPr>
            <w:rFonts w:ascii="Calibri" w:eastAsia="Times New Roman" w:hAnsi="Calibri" w:cs="Times New Roman"/>
            <w:color w:val="0000FF"/>
            <w:u w:val="single"/>
            <w:bdr w:val="none" w:sz="0" w:space="0" w:color="auto" w:frame="1"/>
          </w:rPr>
          <w:t>19.000</w:t>
        </w:r>
      </w:hyperlink>
      <w:r w:rsidRPr="008C1F19">
        <w:rPr>
          <w:rFonts w:ascii="Calibri" w:eastAsia="Times New Roman" w:hAnsi="Calibri" w:cs="Times New Roman"/>
          <w:color w:val="000000"/>
          <w:bdr w:val="none" w:sz="0" w:space="0" w:color="auto" w:frame="1"/>
        </w:rPr>
        <w:t>(a)(3);</w:t>
      </w:r>
    </w:p>
    <w:p w14:paraId="4CF174CC"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(3) Contracts that have been awarded on a sole-source basis in accordance with subparts </w:t>
      </w:r>
      <w:hyperlink r:id="rId247" w:anchor="FAR_Subpart_19_8" w:history="1">
        <w:r w:rsidRPr="008C1F19">
          <w:rPr>
            <w:rFonts w:ascii="Calibri" w:eastAsia="Times New Roman" w:hAnsi="Calibri" w:cs="Times New Roman"/>
            <w:color w:val="0000FF"/>
            <w:u w:val="single"/>
            <w:bdr w:val="none" w:sz="0" w:space="0" w:color="auto" w:frame="1"/>
          </w:rPr>
          <w:t>19.8</w:t>
        </w:r>
      </w:hyperlink>
      <w:r w:rsidRPr="008C1F19">
        <w:rPr>
          <w:rFonts w:ascii="Calibri" w:eastAsia="Times New Roman" w:hAnsi="Calibri" w:cs="Times New Roman"/>
          <w:color w:val="000000"/>
          <w:bdr w:val="none" w:sz="0" w:space="0" w:color="auto" w:frame="1"/>
        </w:rPr>
        <w:t>, </w:t>
      </w:r>
      <w:hyperlink r:id="rId248" w:anchor="FAR_Subpart_19_13" w:history="1">
        <w:r w:rsidRPr="008C1F19">
          <w:rPr>
            <w:rFonts w:ascii="Calibri" w:eastAsia="Times New Roman" w:hAnsi="Calibri" w:cs="Times New Roman"/>
            <w:color w:val="0000FF"/>
            <w:u w:val="single"/>
            <w:bdr w:val="none" w:sz="0" w:space="0" w:color="auto" w:frame="1"/>
          </w:rPr>
          <w:t>19.13</w:t>
        </w:r>
      </w:hyperlink>
      <w:r w:rsidRPr="008C1F19">
        <w:rPr>
          <w:rFonts w:ascii="Calibri" w:eastAsia="Times New Roman" w:hAnsi="Calibri" w:cs="Times New Roman"/>
          <w:color w:val="000000"/>
          <w:bdr w:val="none" w:sz="0" w:space="0" w:color="auto" w:frame="1"/>
        </w:rPr>
        <w:t>, </w:t>
      </w:r>
      <w:hyperlink r:id="rId249" w:anchor="FAR_Subpart_19_14" w:history="1">
        <w:r w:rsidRPr="008C1F19">
          <w:rPr>
            <w:rFonts w:ascii="Calibri" w:eastAsia="Times New Roman" w:hAnsi="Calibri" w:cs="Times New Roman"/>
            <w:color w:val="0000FF"/>
            <w:u w:val="single"/>
            <w:bdr w:val="none" w:sz="0" w:space="0" w:color="auto" w:frame="1"/>
          </w:rPr>
          <w:t>19.14</w:t>
        </w:r>
      </w:hyperlink>
      <w:r w:rsidRPr="008C1F19">
        <w:rPr>
          <w:rFonts w:ascii="Calibri" w:eastAsia="Times New Roman" w:hAnsi="Calibri" w:cs="Times New Roman"/>
          <w:color w:val="000000"/>
          <w:bdr w:val="none" w:sz="0" w:space="0" w:color="auto" w:frame="1"/>
        </w:rPr>
        <w:t>, and </w:t>
      </w:r>
      <w:hyperlink r:id="rId250" w:anchor="FAR_Subpart_19_15" w:history="1">
        <w:r w:rsidRPr="008C1F19">
          <w:rPr>
            <w:rFonts w:ascii="Calibri" w:eastAsia="Times New Roman" w:hAnsi="Calibri" w:cs="Times New Roman"/>
            <w:color w:val="0000FF"/>
            <w:u w:val="single"/>
            <w:bdr w:val="none" w:sz="0" w:space="0" w:color="auto" w:frame="1"/>
          </w:rPr>
          <w:t>19.15</w:t>
        </w:r>
      </w:hyperlink>
      <w:r w:rsidRPr="008C1F19">
        <w:rPr>
          <w:rFonts w:ascii="Calibri" w:eastAsia="Times New Roman" w:hAnsi="Calibri" w:cs="Times New Roman"/>
          <w:color w:val="000000"/>
          <w:bdr w:val="none" w:sz="0" w:space="0" w:color="auto" w:frame="1"/>
        </w:rPr>
        <w:t>;</w:t>
      </w:r>
    </w:p>
    <w:p w14:paraId="661A8FDF"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(4) Orders expected to exceed the simplified acquisition threshold and that are—</w:t>
      </w:r>
    </w:p>
    <w:p w14:paraId="240E4F15" w14:textId="77777777" w:rsidR="008C1F19" w:rsidRPr="008C1F19" w:rsidRDefault="008C1F19" w:rsidP="008C1F19">
      <w:pPr>
        <w:spacing w:after="20" w:line="240" w:lineRule="auto"/>
        <w:ind w:left="108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lastRenderedPageBreak/>
        <w:t>(i)  Set aside for small business concerns under multiple-award contracts, as described in </w:t>
      </w:r>
      <w:hyperlink r:id="rId251" w:anchor="FAR_8_405_5" w:history="1">
        <w:r w:rsidRPr="008C1F19">
          <w:rPr>
            <w:rFonts w:ascii="Calibri" w:eastAsia="Times New Roman" w:hAnsi="Calibri" w:cs="Times New Roman"/>
            <w:color w:val="0000FF"/>
            <w:u w:val="single"/>
            <w:bdr w:val="none" w:sz="0" w:space="0" w:color="auto" w:frame="1"/>
          </w:rPr>
          <w:t>8.405-5</w:t>
        </w:r>
      </w:hyperlink>
      <w:r w:rsidRPr="008C1F19">
        <w:rPr>
          <w:rFonts w:ascii="Calibri" w:eastAsia="Times New Roman" w:hAnsi="Calibri" w:cs="Times New Roman"/>
          <w:color w:val="000000"/>
          <w:bdr w:val="none" w:sz="0" w:space="0" w:color="auto" w:frame="1"/>
        </w:rPr>
        <w:t> and </w:t>
      </w:r>
      <w:hyperlink r:id="rId252" w:anchor="FAR_16_505" w:history="1">
        <w:r w:rsidRPr="008C1F19">
          <w:rPr>
            <w:rFonts w:ascii="Calibri" w:eastAsia="Times New Roman" w:hAnsi="Calibri" w:cs="Times New Roman"/>
            <w:color w:val="0000FF"/>
            <w:u w:val="single"/>
            <w:bdr w:val="none" w:sz="0" w:space="0" w:color="auto" w:frame="1"/>
          </w:rPr>
          <w:t>16.505</w:t>
        </w:r>
      </w:hyperlink>
      <w:r w:rsidRPr="008C1F19">
        <w:rPr>
          <w:rFonts w:ascii="Calibri" w:eastAsia="Times New Roman" w:hAnsi="Calibri" w:cs="Times New Roman"/>
          <w:color w:val="000000"/>
          <w:bdr w:val="none" w:sz="0" w:space="0" w:color="auto" w:frame="1"/>
        </w:rPr>
        <w:t>(b)(2)(i)(F); or</w:t>
      </w:r>
    </w:p>
    <w:p w14:paraId="53FC8FC6" w14:textId="77777777" w:rsidR="008C1F19" w:rsidRPr="008C1F19" w:rsidRDefault="008C1F19" w:rsidP="008C1F19">
      <w:pPr>
        <w:spacing w:after="20" w:line="240" w:lineRule="auto"/>
        <w:ind w:left="108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(ii) Issued directly to small business concerns under multiple-award contracts as described in </w:t>
      </w:r>
      <w:hyperlink r:id="rId253" w:anchor="FAR_19_504" w:history="1">
        <w:r w:rsidRPr="008C1F19">
          <w:rPr>
            <w:rFonts w:ascii="Calibri" w:eastAsia="Times New Roman" w:hAnsi="Calibri" w:cs="Times New Roman"/>
            <w:color w:val="0000FF"/>
            <w:u w:val="single"/>
            <w:bdr w:val="none" w:sz="0" w:space="0" w:color="auto" w:frame="1"/>
          </w:rPr>
          <w:t>19.504</w:t>
        </w:r>
      </w:hyperlink>
      <w:r w:rsidRPr="008C1F19">
        <w:rPr>
          <w:rFonts w:ascii="Calibri" w:eastAsia="Times New Roman" w:hAnsi="Calibri" w:cs="Times New Roman"/>
          <w:color w:val="000000"/>
          <w:bdr w:val="none" w:sz="0" w:space="0" w:color="auto" w:frame="1"/>
        </w:rPr>
        <w:t>(c)(1)(ii);</w:t>
      </w:r>
    </w:p>
    <w:p w14:paraId="1B249325"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(5) Orders, regardless of dollar value, that are—</w:t>
      </w:r>
    </w:p>
    <w:p w14:paraId="652DC1B7" w14:textId="77777777" w:rsidR="008C1F19" w:rsidRPr="008C1F19" w:rsidRDefault="008C1F19" w:rsidP="008C1F19">
      <w:pPr>
        <w:spacing w:after="20" w:line="240" w:lineRule="auto"/>
        <w:ind w:left="108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(i)  Set aside in accordance with subparts </w:t>
      </w:r>
      <w:hyperlink r:id="rId254" w:anchor="FAR_Subpart_19_8" w:history="1">
        <w:r w:rsidRPr="008C1F19">
          <w:rPr>
            <w:rFonts w:ascii="Calibri" w:eastAsia="Times New Roman" w:hAnsi="Calibri" w:cs="Times New Roman"/>
            <w:color w:val="0000FF"/>
            <w:u w:val="single"/>
            <w:bdr w:val="none" w:sz="0" w:space="0" w:color="auto" w:frame="1"/>
          </w:rPr>
          <w:t>19.8</w:t>
        </w:r>
      </w:hyperlink>
      <w:r w:rsidRPr="008C1F19">
        <w:rPr>
          <w:rFonts w:ascii="Calibri" w:eastAsia="Times New Roman" w:hAnsi="Calibri" w:cs="Times New Roman"/>
          <w:color w:val="000000"/>
          <w:bdr w:val="none" w:sz="0" w:space="0" w:color="auto" w:frame="1"/>
        </w:rPr>
        <w:t>, </w:t>
      </w:r>
      <w:hyperlink r:id="rId255" w:anchor="FAR_Subpart_19_13" w:history="1">
        <w:r w:rsidRPr="008C1F19">
          <w:rPr>
            <w:rFonts w:ascii="Calibri" w:eastAsia="Times New Roman" w:hAnsi="Calibri" w:cs="Times New Roman"/>
            <w:color w:val="0000FF"/>
            <w:u w:val="single"/>
            <w:bdr w:val="none" w:sz="0" w:space="0" w:color="auto" w:frame="1"/>
          </w:rPr>
          <w:t>19.13</w:t>
        </w:r>
      </w:hyperlink>
      <w:r w:rsidRPr="008C1F19">
        <w:rPr>
          <w:rFonts w:ascii="Calibri" w:eastAsia="Times New Roman" w:hAnsi="Calibri" w:cs="Times New Roman"/>
          <w:color w:val="000000"/>
          <w:bdr w:val="none" w:sz="0" w:space="0" w:color="auto" w:frame="1"/>
        </w:rPr>
        <w:t>, </w:t>
      </w:r>
      <w:hyperlink r:id="rId256" w:anchor="FAR_Subpart_19_14" w:history="1">
        <w:r w:rsidRPr="008C1F19">
          <w:rPr>
            <w:rFonts w:ascii="Calibri" w:eastAsia="Times New Roman" w:hAnsi="Calibri" w:cs="Times New Roman"/>
            <w:color w:val="0000FF"/>
            <w:u w:val="single"/>
            <w:bdr w:val="none" w:sz="0" w:space="0" w:color="auto" w:frame="1"/>
          </w:rPr>
          <w:t>19.14</w:t>
        </w:r>
      </w:hyperlink>
      <w:r w:rsidRPr="008C1F19">
        <w:rPr>
          <w:rFonts w:ascii="Calibri" w:eastAsia="Times New Roman" w:hAnsi="Calibri" w:cs="Times New Roman"/>
          <w:color w:val="000000"/>
          <w:bdr w:val="none" w:sz="0" w:space="0" w:color="auto" w:frame="1"/>
        </w:rPr>
        <w:t>, or </w:t>
      </w:r>
      <w:hyperlink r:id="rId257" w:anchor="FAR_Subpart_19_15" w:history="1">
        <w:r w:rsidRPr="008C1F19">
          <w:rPr>
            <w:rFonts w:ascii="Calibri" w:eastAsia="Times New Roman" w:hAnsi="Calibri" w:cs="Times New Roman"/>
            <w:color w:val="0000FF"/>
            <w:u w:val="single"/>
            <w:bdr w:val="none" w:sz="0" w:space="0" w:color="auto" w:frame="1"/>
          </w:rPr>
          <w:t>19.15</w:t>
        </w:r>
      </w:hyperlink>
      <w:r w:rsidRPr="008C1F19">
        <w:rPr>
          <w:rFonts w:ascii="Calibri" w:eastAsia="Times New Roman" w:hAnsi="Calibri" w:cs="Times New Roman"/>
          <w:color w:val="000000"/>
          <w:bdr w:val="none" w:sz="0" w:space="0" w:color="auto" w:frame="1"/>
        </w:rPr>
        <w:t> under multiple-award contracts, as described in </w:t>
      </w:r>
      <w:hyperlink r:id="rId258" w:anchor="FAR_8_405_5" w:history="1">
        <w:r w:rsidRPr="008C1F19">
          <w:rPr>
            <w:rFonts w:ascii="Calibri" w:eastAsia="Times New Roman" w:hAnsi="Calibri" w:cs="Times New Roman"/>
            <w:color w:val="0000FF"/>
            <w:u w:val="single"/>
            <w:bdr w:val="none" w:sz="0" w:space="0" w:color="auto" w:frame="1"/>
          </w:rPr>
          <w:t>8.405-5</w:t>
        </w:r>
      </w:hyperlink>
      <w:r w:rsidRPr="008C1F19">
        <w:rPr>
          <w:rFonts w:ascii="Calibri" w:eastAsia="Times New Roman" w:hAnsi="Calibri" w:cs="Times New Roman"/>
          <w:color w:val="000000"/>
          <w:bdr w:val="none" w:sz="0" w:space="0" w:color="auto" w:frame="1"/>
        </w:rPr>
        <w:t> and </w:t>
      </w:r>
      <w:hyperlink r:id="rId259" w:anchor="FAR_16_505" w:history="1">
        <w:r w:rsidRPr="008C1F19">
          <w:rPr>
            <w:rFonts w:ascii="Calibri" w:eastAsia="Times New Roman" w:hAnsi="Calibri" w:cs="Times New Roman"/>
            <w:color w:val="0000FF"/>
            <w:u w:val="single"/>
            <w:bdr w:val="none" w:sz="0" w:space="0" w:color="auto" w:frame="1"/>
          </w:rPr>
          <w:t>16.505</w:t>
        </w:r>
      </w:hyperlink>
      <w:r w:rsidRPr="008C1F19">
        <w:rPr>
          <w:rFonts w:ascii="Calibri" w:eastAsia="Times New Roman" w:hAnsi="Calibri" w:cs="Times New Roman"/>
          <w:color w:val="000000"/>
          <w:bdr w:val="none" w:sz="0" w:space="0" w:color="auto" w:frame="1"/>
        </w:rPr>
        <w:t>(b)(2)(i)(F); or</w:t>
      </w:r>
    </w:p>
    <w:p w14:paraId="276D6A11" w14:textId="77777777" w:rsidR="008C1F19" w:rsidRPr="008C1F19" w:rsidRDefault="008C1F19" w:rsidP="008C1F19">
      <w:pPr>
        <w:spacing w:after="20" w:line="240" w:lineRule="auto"/>
        <w:ind w:left="108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(ii) Issued directly to concerns that qualify for the programs described in subparts </w:t>
      </w:r>
      <w:hyperlink r:id="rId260" w:anchor="FAR_Subpart_19_8" w:history="1">
        <w:r w:rsidRPr="008C1F19">
          <w:rPr>
            <w:rFonts w:ascii="Calibri" w:eastAsia="Times New Roman" w:hAnsi="Calibri" w:cs="Times New Roman"/>
            <w:color w:val="0000FF"/>
            <w:u w:val="single"/>
            <w:bdr w:val="none" w:sz="0" w:space="0" w:color="auto" w:frame="1"/>
          </w:rPr>
          <w:t>19.8</w:t>
        </w:r>
      </w:hyperlink>
      <w:r w:rsidRPr="008C1F19">
        <w:rPr>
          <w:rFonts w:ascii="Calibri" w:eastAsia="Times New Roman" w:hAnsi="Calibri" w:cs="Times New Roman"/>
          <w:color w:val="000000"/>
          <w:bdr w:val="none" w:sz="0" w:space="0" w:color="auto" w:frame="1"/>
        </w:rPr>
        <w:t>, </w:t>
      </w:r>
      <w:hyperlink r:id="rId261" w:anchor="FAR_Subpart_19_13" w:history="1">
        <w:r w:rsidRPr="008C1F19">
          <w:rPr>
            <w:rFonts w:ascii="Calibri" w:eastAsia="Times New Roman" w:hAnsi="Calibri" w:cs="Times New Roman"/>
            <w:color w:val="0000FF"/>
            <w:u w:val="single"/>
            <w:bdr w:val="none" w:sz="0" w:space="0" w:color="auto" w:frame="1"/>
          </w:rPr>
          <w:t>19.13</w:t>
        </w:r>
      </w:hyperlink>
      <w:r w:rsidRPr="008C1F19">
        <w:rPr>
          <w:rFonts w:ascii="Calibri" w:eastAsia="Times New Roman" w:hAnsi="Calibri" w:cs="Times New Roman"/>
          <w:color w:val="000000"/>
          <w:bdr w:val="none" w:sz="0" w:space="0" w:color="auto" w:frame="1"/>
        </w:rPr>
        <w:t>, </w:t>
      </w:r>
      <w:hyperlink r:id="rId262" w:anchor="FAR_Subpart_19_14" w:history="1">
        <w:r w:rsidRPr="008C1F19">
          <w:rPr>
            <w:rFonts w:ascii="Calibri" w:eastAsia="Times New Roman" w:hAnsi="Calibri" w:cs="Times New Roman"/>
            <w:color w:val="0000FF"/>
            <w:u w:val="single"/>
            <w:bdr w:val="none" w:sz="0" w:space="0" w:color="auto" w:frame="1"/>
          </w:rPr>
          <w:t>19.14</w:t>
        </w:r>
      </w:hyperlink>
      <w:r w:rsidRPr="008C1F19">
        <w:rPr>
          <w:rFonts w:ascii="Calibri" w:eastAsia="Times New Roman" w:hAnsi="Calibri" w:cs="Times New Roman"/>
          <w:color w:val="000000"/>
          <w:bdr w:val="none" w:sz="0" w:space="0" w:color="auto" w:frame="1"/>
        </w:rPr>
        <w:t>, or </w:t>
      </w:r>
      <w:hyperlink r:id="rId263" w:anchor="FAR_Subpart_19_15" w:history="1">
        <w:r w:rsidRPr="008C1F19">
          <w:rPr>
            <w:rFonts w:ascii="Calibri" w:eastAsia="Times New Roman" w:hAnsi="Calibri" w:cs="Times New Roman"/>
            <w:color w:val="0000FF"/>
            <w:u w:val="single"/>
            <w:bdr w:val="none" w:sz="0" w:space="0" w:color="auto" w:frame="1"/>
          </w:rPr>
          <w:t>19.15</w:t>
        </w:r>
      </w:hyperlink>
      <w:r w:rsidRPr="008C1F19">
        <w:rPr>
          <w:rFonts w:ascii="Calibri" w:eastAsia="Times New Roman" w:hAnsi="Calibri" w:cs="Times New Roman"/>
          <w:color w:val="000000"/>
          <w:bdr w:val="none" w:sz="0" w:space="0" w:color="auto" w:frame="1"/>
        </w:rPr>
        <w:t> under multiple-award contracts, as described in </w:t>
      </w:r>
      <w:hyperlink r:id="rId264" w:anchor="FAR_19_504" w:history="1">
        <w:r w:rsidRPr="008C1F19">
          <w:rPr>
            <w:rFonts w:ascii="Calibri" w:eastAsia="Times New Roman" w:hAnsi="Calibri" w:cs="Times New Roman"/>
            <w:color w:val="0000FF"/>
            <w:u w:val="single"/>
            <w:bdr w:val="none" w:sz="0" w:space="0" w:color="auto" w:frame="1"/>
          </w:rPr>
          <w:t>19.504</w:t>
        </w:r>
      </w:hyperlink>
      <w:r w:rsidRPr="008C1F19">
        <w:rPr>
          <w:rFonts w:ascii="Calibri" w:eastAsia="Times New Roman" w:hAnsi="Calibri" w:cs="Times New Roman"/>
          <w:color w:val="000000"/>
          <w:bdr w:val="none" w:sz="0" w:space="0" w:color="auto" w:frame="1"/>
        </w:rPr>
        <w:t>(c)(1)(ii); and</w:t>
      </w:r>
    </w:p>
    <w:p w14:paraId="2B8AC6D3"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(6) Contracts using the HUBZone price evaluation preference to award to a HUBZone small business concern unless the concern waived the evaluation preference.</w:t>
      </w:r>
    </w:p>
    <w:p w14:paraId="05FA4C6C" w14:textId="77777777" w:rsidR="008C1F19" w:rsidRPr="008C1F19" w:rsidRDefault="008C1F19" w:rsidP="008C1F19">
      <w:pPr>
        <w:spacing w:after="20" w:line="240" w:lineRule="auto"/>
        <w:ind w:left="720" w:hanging="72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(d) </w:t>
      </w:r>
      <w:r w:rsidRPr="008C1F19">
        <w:rPr>
          <w:rFonts w:ascii="Calibri" w:eastAsia="Times New Roman" w:hAnsi="Calibri" w:cs="Times New Roman"/>
          <w:i/>
          <w:iCs/>
          <w:color w:val="000000"/>
          <w:bdr w:val="none" w:sz="0" w:space="0" w:color="auto" w:frame="1"/>
        </w:rPr>
        <w:t>Independent contractors.</w:t>
      </w:r>
      <w:r w:rsidRPr="008C1F19">
        <w:rPr>
          <w:rFonts w:ascii="Calibri" w:eastAsia="Times New Roman" w:hAnsi="Calibri" w:cs="Times New Roman"/>
          <w:color w:val="000000"/>
          <w:bdr w:val="none" w:sz="0" w:space="0" w:color="auto" w:frame="1"/>
        </w:rPr>
        <w:t> An independent contractor shall be considered a subcontractor.</w:t>
      </w:r>
    </w:p>
    <w:p w14:paraId="6E526E73" w14:textId="77777777" w:rsidR="008C1F19" w:rsidRPr="008C1F19" w:rsidRDefault="008C1F19" w:rsidP="008C1F19">
      <w:pPr>
        <w:spacing w:after="20" w:line="240" w:lineRule="auto"/>
        <w:ind w:left="27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(e) </w:t>
      </w:r>
      <w:r w:rsidRPr="008C1F19">
        <w:rPr>
          <w:rFonts w:ascii="Calibri" w:eastAsia="Times New Roman" w:hAnsi="Calibri" w:cs="Times New Roman"/>
          <w:i/>
          <w:iCs/>
          <w:color w:val="000000"/>
          <w:bdr w:val="none" w:sz="0" w:space="0" w:color="auto" w:frame="1"/>
        </w:rPr>
        <w:t>Limitations on subcontracting.</w:t>
      </w:r>
      <w:r w:rsidRPr="008C1F19">
        <w:rPr>
          <w:rFonts w:ascii="Calibri" w:eastAsia="Times New Roman" w:hAnsi="Calibri" w:cs="Times New Roman"/>
          <w:color w:val="000000"/>
          <w:bdr w:val="none" w:sz="0" w:space="0" w:color="auto" w:frame="1"/>
        </w:rPr>
        <w:t> By submission of an offer and execution of a contract, the Contractor agrees that in performance of a contract assigned a North American Industry Classification System (NAICS) code for—</w:t>
      </w:r>
    </w:p>
    <w:p w14:paraId="6B6419DA" w14:textId="77777777" w:rsidR="008C1F19" w:rsidRPr="008C1F19" w:rsidRDefault="008C1F19" w:rsidP="008C1F19">
      <w:pPr>
        <w:spacing w:after="20" w:line="240" w:lineRule="auto"/>
        <w:ind w:left="63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(1) Services (except construction), it will not pay more than 50 percent of the amount paid by the Government for contract performance to subcontractors that are not similarly situated entities. Any work that a similarly situated entity further subcontracts will count towards the prime contractor's 50 percent subcontract amount that cannot be exceeded. When a contract includes both services and supplies, the 50 percent limitation shall apply only to the service portion of the contract;</w:t>
      </w:r>
    </w:p>
    <w:p w14:paraId="7A40A592" w14:textId="77777777" w:rsidR="008C1F19" w:rsidRPr="008C1F19" w:rsidRDefault="008C1F19" w:rsidP="008C1F19">
      <w:pPr>
        <w:spacing w:after="20" w:line="240" w:lineRule="auto"/>
        <w:ind w:left="63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(2) Supplies (other than procurement from a nonmanufacturer of such supplies), it will not pay more than 50 percent of the amount paid by the Government for contract performance, excluding the cost of materials, to subcontractors that are not similarly situated entities. Any work that a similarly situated entity further subcontracts will count towards the prime contractor's 50 percent subcontract amount that cannot be exceeded. When a contract includes both supplies and services, the 50 percent limitation shall apply only to the supply portion of the contract;</w:t>
      </w:r>
    </w:p>
    <w:p w14:paraId="1D1CC91A" w14:textId="77777777" w:rsidR="008C1F19" w:rsidRPr="008C1F19" w:rsidRDefault="008C1F19" w:rsidP="008C1F19">
      <w:pPr>
        <w:spacing w:after="20" w:line="240" w:lineRule="auto"/>
        <w:ind w:left="63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(3) General construction,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 or</w:t>
      </w:r>
    </w:p>
    <w:p w14:paraId="745BB60C" w14:textId="77777777" w:rsidR="008C1F19" w:rsidRPr="008C1F19" w:rsidRDefault="008C1F19" w:rsidP="008C1F19">
      <w:pPr>
        <w:spacing w:after="20" w:line="240" w:lineRule="auto"/>
        <w:ind w:left="63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(4) Construction by special trade contractors,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w:t>
      </w:r>
    </w:p>
    <w:p w14:paraId="7D63CEC3" w14:textId="77777777" w:rsidR="008C1F19" w:rsidRPr="008C1F19" w:rsidRDefault="008C1F19" w:rsidP="008C1F19">
      <w:pPr>
        <w:spacing w:after="20" w:line="240" w:lineRule="auto"/>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(f)  The Contractor shall comply with the limitations on subcontracting as follows:</w:t>
      </w:r>
    </w:p>
    <w:p w14:paraId="78FFF7F6" w14:textId="77777777" w:rsidR="008C1F19" w:rsidRPr="008C1F19" w:rsidRDefault="008C1F19" w:rsidP="008C1F19">
      <w:pPr>
        <w:spacing w:after="20" w:line="240" w:lineRule="auto"/>
        <w:ind w:left="72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(1) For contracts, in accordance with paragraphs (c)(1), (2), (3) and (6) of this clause—</w:t>
      </w:r>
    </w:p>
    <w:p w14:paraId="0ED89294" w14:textId="77777777" w:rsidR="008C1F19" w:rsidRPr="008C1F19" w:rsidRDefault="008C1F19" w:rsidP="008C1F19">
      <w:pPr>
        <w:spacing w:after="20" w:line="240" w:lineRule="auto"/>
        <w:ind w:left="63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w:t>
      </w:r>
      <w:r w:rsidRPr="008C1F19">
        <w:rPr>
          <w:rFonts w:ascii="Calibri" w:eastAsia="Times New Roman" w:hAnsi="Calibri" w:cs="Times New Roman"/>
          <w:i/>
          <w:iCs/>
          <w:color w:val="000000"/>
          <w:bdr w:val="none" w:sz="0" w:space="0" w:color="auto" w:frame="1"/>
        </w:rPr>
        <w:t>Contracting Officer check as appropriate.</w:t>
      </w:r>
      <w:r w:rsidRPr="008C1F19">
        <w:rPr>
          <w:rFonts w:ascii="Calibri" w:eastAsia="Times New Roman" w:hAnsi="Calibri" w:cs="Times New Roman"/>
          <w:color w:val="000000"/>
          <w:bdr w:val="none" w:sz="0" w:space="0" w:color="auto" w:frame="1"/>
        </w:rPr>
        <w:t>] </w:t>
      </w:r>
    </w:p>
    <w:p w14:paraId="257BF522" w14:textId="77777777" w:rsidR="008C1F19" w:rsidRPr="008C1F19" w:rsidRDefault="008C1F19" w:rsidP="008C1F19">
      <w:pPr>
        <w:spacing w:after="20" w:line="240" w:lineRule="auto"/>
        <w:ind w:left="72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bdr w:val="none" w:sz="0" w:space="0" w:color="auto" w:frame="1"/>
        </w:rPr>
        <w:t> By the end of the base term of the contract and then by the end of each subsequent option period; or</w:t>
      </w:r>
    </w:p>
    <w:p w14:paraId="1F77EA20" w14:textId="77777777" w:rsidR="008C1F19" w:rsidRPr="008C1F19" w:rsidRDefault="008C1F19" w:rsidP="008C1F19">
      <w:pPr>
        <w:spacing w:after="20" w:line="240" w:lineRule="auto"/>
        <w:ind w:left="72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bdr w:val="none" w:sz="0" w:space="0" w:color="auto" w:frame="1"/>
        </w:rPr>
        <w:t> By the end of the performance period for each order issued under the contract.</w:t>
      </w:r>
    </w:p>
    <w:p w14:paraId="565DA01F" w14:textId="77777777" w:rsidR="008C1F19" w:rsidRPr="008C1F19" w:rsidRDefault="008C1F19" w:rsidP="008C1F19">
      <w:pPr>
        <w:spacing w:after="20" w:line="240" w:lineRule="auto"/>
        <w:ind w:left="720" w:hanging="27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t>(2) For orders, in accordance with paragraphs (c)(4) and (5) of this clause, by the end of the performance period for the order.</w:t>
      </w:r>
    </w:p>
    <w:p w14:paraId="60D49E93" w14:textId="77777777" w:rsidR="008C1F19" w:rsidRPr="008C1F19" w:rsidRDefault="008C1F19" w:rsidP="008C1F19">
      <w:pPr>
        <w:spacing w:after="240" w:line="240" w:lineRule="auto"/>
        <w:ind w:left="360" w:hanging="360"/>
        <w:outlineLvl w:val="3"/>
        <w:rPr>
          <w:rFonts w:ascii="Calibri" w:eastAsia="Times New Roman" w:hAnsi="Calibri" w:cs="Times New Roman"/>
          <w:color w:val="000000"/>
          <w:bdr w:val="none" w:sz="0" w:space="0" w:color="auto" w:frame="1"/>
        </w:rPr>
      </w:pPr>
      <w:r w:rsidRPr="008C1F19">
        <w:rPr>
          <w:rFonts w:ascii="Calibri" w:eastAsia="Times New Roman" w:hAnsi="Calibri" w:cs="Times New Roman"/>
          <w:color w:val="000000"/>
          <w:bdr w:val="none" w:sz="0" w:space="0" w:color="auto" w:frame="1"/>
        </w:rPr>
        <w:lastRenderedPageBreak/>
        <w:t>(g)  A joint venture agrees that, in the performance of the contract, the applicable percentage specified in paragraph (e) of this clause will be performed by the aggregate of the joint venture participants.</w:t>
      </w:r>
    </w:p>
    <w:p w14:paraId="57D45B05" w14:textId="77777777" w:rsidR="008C1F19" w:rsidRPr="008C1F19" w:rsidRDefault="008C1F19" w:rsidP="008C1F19">
      <w:pPr>
        <w:spacing w:after="20" w:line="240" w:lineRule="auto"/>
        <w:ind w:left="720" w:hanging="720"/>
        <w:outlineLvl w:val="3"/>
        <w:rPr>
          <w:rFonts w:ascii="Georgia" w:eastAsia="Times New Roman" w:hAnsi="Georgia" w:cs="Calibri"/>
          <w:b/>
        </w:rPr>
      </w:pPr>
      <w:r w:rsidRPr="008C1F19">
        <w:rPr>
          <w:rFonts w:ascii="Georgia" w:eastAsia="Times New Roman" w:hAnsi="Georgia" w:cs="Calibri"/>
          <w:b/>
        </w:rPr>
        <w:t xml:space="preserve">52.219-16   LIQUIDATED </w:t>
      </w:r>
      <w:bookmarkStart w:id="32" w:name="Liquid"/>
      <w:r w:rsidRPr="008C1F19">
        <w:rPr>
          <w:rFonts w:ascii="Georgia" w:eastAsia="Times New Roman" w:hAnsi="Georgia" w:cs="Calibri"/>
          <w:b/>
        </w:rPr>
        <w:t xml:space="preserve">DAMAGES—SUBCONTRACTING </w:t>
      </w:r>
      <w:bookmarkEnd w:id="32"/>
      <w:r w:rsidRPr="008C1F19">
        <w:rPr>
          <w:rFonts w:ascii="Georgia" w:eastAsia="Times New Roman" w:hAnsi="Georgia" w:cs="Calibri"/>
          <w:b/>
        </w:rPr>
        <w:t>PLAN (SEP 2021)</w:t>
      </w:r>
      <w:r w:rsidRPr="008C1F19">
        <w:rPr>
          <w:rFonts w:ascii="Georgia" w:eastAsia="Times New Roman" w:hAnsi="Georgia" w:cs="Calibri"/>
        </w:rPr>
        <w:t xml:space="preserve">  </w:t>
      </w:r>
    </w:p>
    <w:bookmarkEnd w:id="31"/>
    <w:p w14:paraId="08B4C50F" w14:textId="77777777" w:rsidR="008C1F19" w:rsidRPr="008C1F19" w:rsidRDefault="008C1F19" w:rsidP="008C1F19">
      <w:pPr>
        <w:spacing w:after="20" w:line="240" w:lineRule="auto"/>
        <w:ind w:left="432" w:hanging="432"/>
        <w:rPr>
          <w:rFonts w:ascii="Calibri" w:eastAsia="Times New Roman" w:hAnsi="Calibri" w:cs="Calibri"/>
        </w:rPr>
      </w:pPr>
      <w:r w:rsidRPr="008C1F19">
        <w:rPr>
          <w:rFonts w:ascii="Calibri" w:eastAsia="Times New Roman" w:hAnsi="Calibri" w:cs="Calibri"/>
        </w:rPr>
        <w:t>(a)</w:t>
      </w:r>
      <w:r w:rsidRPr="008C1F19">
        <w:rPr>
          <w:rFonts w:ascii="Calibri" w:eastAsia="Times New Roman" w:hAnsi="Calibri" w:cs="Calibri"/>
        </w:rPr>
        <w:tab/>
        <w:t>“Failure to make a good faith effort to comply with the subcontracting plan”, as used in this clause, means a willful or intentional failure to perform in accordance with the requirements of the subcontracting plan approved under the clause in this contract entitled “Small Business Subcontracting Plan,” or willful or intentional action to frustrate the plan.</w:t>
      </w:r>
    </w:p>
    <w:p w14:paraId="19F875B1" w14:textId="77777777" w:rsidR="008C1F19" w:rsidRPr="008C1F19" w:rsidRDefault="008C1F19" w:rsidP="008C1F19">
      <w:pPr>
        <w:spacing w:after="20" w:line="240" w:lineRule="auto"/>
        <w:ind w:left="432" w:hanging="432"/>
        <w:rPr>
          <w:rFonts w:ascii="Calibri" w:eastAsia="Times New Roman" w:hAnsi="Calibri" w:cs="Calibri"/>
        </w:rPr>
      </w:pPr>
      <w:r w:rsidRPr="008C1F19">
        <w:rPr>
          <w:rFonts w:ascii="Calibri" w:eastAsia="Times New Roman" w:hAnsi="Calibri" w:cs="Calibri"/>
        </w:rPr>
        <w:t>(b)</w:t>
      </w:r>
      <w:r w:rsidRPr="008C1F19">
        <w:rPr>
          <w:rFonts w:ascii="Calibri" w:eastAsia="Times New Roman" w:hAnsi="Calibri" w:cs="Calibri"/>
        </w:rPr>
        <w:tab/>
        <w:t>Performance shall be measured by applying the percentage goals to the total actual subcontracting dollars or, if a commercial plan is involved, to the pro rata share of actual subcontracting dollars attributable to Government contracts covered by the commercial plan.  If, at contract completion or, in the case of a commercial plan, at the close of the fiscal year for which the plan is applicable, the Contractor has failed to meet its subcontracting goals and the Contracting Officer decides in accordance with paragraph (c) of this clause that the Contractor failed to make a good faith effort to comply with its subcontracting plan (see 19.705-7), established in accordance with the clause in this contract entitled “Small Business Subcontracting Plan,” the Contractor shall pay the Government liquidated damages in an amount stated.  The amount of probable damages attributable to the Contractor's failure to comply shall be an amount equal to the actual dollar amount by which the Contractor failed to achieve each subcontract goal.</w:t>
      </w:r>
    </w:p>
    <w:p w14:paraId="6BC7C557" w14:textId="77777777" w:rsidR="008C1F19" w:rsidRPr="008C1F19" w:rsidRDefault="008C1F19" w:rsidP="008C1F19">
      <w:pPr>
        <w:spacing w:after="20" w:line="240" w:lineRule="auto"/>
        <w:ind w:left="432" w:hanging="432"/>
        <w:rPr>
          <w:rFonts w:ascii="Calibri" w:eastAsia="Times New Roman" w:hAnsi="Calibri" w:cs="Calibri"/>
        </w:rPr>
      </w:pPr>
      <w:r w:rsidRPr="008C1F19">
        <w:rPr>
          <w:rFonts w:ascii="Calibri" w:eastAsia="Times New Roman" w:hAnsi="Calibri" w:cs="Calibri"/>
        </w:rPr>
        <w:t>(c)</w:t>
      </w:r>
      <w:r w:rsidRPr="008C1F19">
        <w:rPr>
          <w:rFonts w:ascii="Calibri" w:eastAsia="Times New Roman" w:hAnsi="Calibri" w:cs="Calibri"/>
        </w:rPr>
        <w:tab/>
        <w:t>Before the Contracting Officer makes a final decision that the Contractor has failed to make such good faith effort, the Contracting Officer shall give the Contractor written notice specifying the failure and permitting the Contractor to demonstrate what good faith efforts have been made and to discuss the matter.  Failure to respond to the notice may be taken as an admission that no valid explanation exists.  If, after consideration of all the pertinent data, the Contracting Officer finds that the Contractor failed to make a good faith effort to comply with the subcontracting plan, the Contracting Officer shall issue a final decision to that effect and require that the Contractor pay the Government liquidated damages as provided in paragraph (b) of this clause.</w:t>
      </w:r>
    </w:p>
    <w:p w14:paraId="69EA83BA" w14:textId="77777777" w:rsidR="008C1F19" w:rsidRPr="008C1F19" w:rsidRDefault="008C1F19" w:rsidP="008C1F19">
      <w:pPr>
        <w:spacing w:after="20" w:line="240" w:lineRule="auto"/>
        <w:ind w:left="432" w:hanging="432"/>
        <w:rPr>
          <w:rFonts w:ascii="Calibri" w:eastAsia="Times New Roman" w:hAnsi="Calibri" w:cs="Calibri"/>
        </w:rPr>
      </w:pPr>
      <w:r w:rsidRPr="008C1F19">
        <w:rPr>
          <w:rFonts w:ascii="Calibri" w:eastAsia="Times New Roman" w:hAnsi="Calibri" w:cs="Calibri"/>
        </w:rPr>
        <w:t>(d)</w:t>
      </w:r>
      <w:r w:rsidRPr="008C1F19">
        <w:rPr>
          <w:rFonts w:ascii="Calibri" w:eastAsia="Times New Roman" w:hAnsi="Calibri" w:cs="Calibri"/>
        </w:rPr>
        <w:tab/>
        <w:t>With respect to commercial plans, the Contracting Officer who approved the plan will perform the functions of the Contracting Officer under this clause on behalf of all agencies with contracts covered by the commercial plan.</w:t>
      </w:r>
    </w:p>
    <w:p w14:paraId="64CC70C7" w14:textId="77777777" w:rsidR="008C1F19" w:rsidRPr="008C1F19" w:rsidRDefault="008C1F19" w:rsidP="008C1F19">
      <w:pPr>
        <w:spacing w:after="20" w:line="240" w:lineRule="auto"/>
        <w:ind w:left="432" w:hanging="432"/>
        <w:rPr>
          <w:rFonts w:ascii="Calibri" w:eastAsia="Times New Roman" w:hAnsi="Calibri" w:cs="Calibri"/>
        </w:rPr>
      </w:pPr>
      <w:r w:rsidRPr="008C1F19">
        <w:rPr>
          <w:rFonts w:ascii="Calibri" w:eastAsia="Times New Roman" w:hAnsi="Calibri" w:cs="Calibri"/>
        </w:rPr>
        <w:t>(e)</w:t>
      </w:r>
      <w:r w:rsidRPr="008C1F19">
        <w:rPr>
          <w:rFonts w:ascii="Calibri" w:eastAsia="Times New Roman" w:hAnsi="Calibri" w:cs="Calibri"/>
        </w:rPr>
        <w:tab/>
        <w:t>The Contractor shall have the right of appeal, under the clause in this contract entitled Disputes, from any final decision of the Contracting Officer.</w:t>
      </w:r>
    </w:p>
    <w:p w14:paraId="120F65F3" w14:textId="298603EF" w:rsidR="008C1F19" w:rsidRDefault="008C1F19" w:rsidP="008C1F19">
      <w:pPr>
        <w:spacing w:after="240" w:line="240" w:lineRule="auto"/>
        <w:ind w:left="432" w:hanging="432"/>
        <w:rPr>
          <w:rFonts w:ascii="Calibri" w:eastAsia="Times New Roman" w:hAnsi="Calibri" w:cs="Calibri"/>
        </w:rPr>
      </w:pPr>
      <w:r w:rsidRPr="008C1F19">
        <w:rPr>
          <w:rFonts w:ascii="Calibri" w:eastAsia="Times New Roman" w:hAnsi="Calibri" w:cs="Calibri"/>
        </w:rPr>
        <w:t>(f)</w:t>
      </w:r>
      <w:r w:rsidRPr="008C1F19">
        <w:rPr>
          <w:rFonts w:ascii="Calibri" w:eastAsia="Times New Roman" w:hAnsi="Calibri" w:cs="Calibri"/>
        </w:rPr>
        <w:tab/>
        <w:t>Liquidated damages shall be in addition to any other remedies that the Government may have.</w:t>
      </w:r>
    </w:p>
    <w:p w14:paraId="003D4A07" w14:textId="77777777" w:rsidR="008C1F19" w:rsidRPr="008C1F19" w:rsidRDefault="008C1F19" w:rsidP="008C1F19">
      <w:pPr>
        <w:keepNext/>
        <w:spacing w:after="20" w:line="240" w:lineRule="auto"/>
        <w:ind w:left="1170" w:hanging="1170"/>
        <w:outlineLvl w:val="2"/>
        <w:rPr>
          <w:rFonts w:ascii="Georgia" w:eastAsia="Times New Roman" w:hAnsi="Georgia" w:cs="Calibri"/>
          <w:b/>
          <w:bCs/>
          <w:color w:val="000000"/>
          <w:lang w:val="en"/>
        </w:rPr>
      </w:pPr>
      <w:r w:rsidRPr="008C1F19">
        <w:rPr>
          <w:rFonts w:ascii="Georgia" w:eastAsia="Times New Roman" w:hAnsi="Georgia" w:cs="Calibri"/>
          <w:b/>
          <w:bCs/>
          <w:color w:val="000000"/>
          <w:lang w:val="en"/>
        </w:rPr>
        <w:t xml:space="preserve">52.219-27   </w:t>
      </w:r>
      <w:bookmarkStart w:id="33" w:name="NoticeSDV"/>
      <w:r w:rsidRPr="008C1F19">
        <w:rPr>
          <w:rFonts w:ascii="Georgia" w:eastAsia="Times New Roman" w:hAnsi="Georgia" w:cs="Calibri"/>
          <w:b/>
          <w:bCs/>
          <w:color w:val="000000"/>
          <w:lang w:val="en"/>
        </w:rPr>
        <w:t xml:space="preserve">NOTICE OF SERVICE-DISABLED </w:t>
      </w:r>
      <w:bookmarkEnd w:id="33"/>
      <w:r w:rsidRPr="008C1F19">
        <w:rPr>
          <w:rFonts w:ascii="Georgia" w:eastAsia="Times New Roman" w:hAnsi="Georgia" w:cs="Calibri"/>
          <w:b/>
          <w:bCs/>
          <w:color w:val="000000"/>
          <w:lang w:val="en"/>
        </w:rPr>
        <w:t>VETERAN-OWNED SMALL BUSINESS SET-ASIDE (SEP 2021)</w:t>
      </w:r>
    </w:p>
    <w:p w14:paraId="4A4DA398" w14:textId="5FDAA18D" w:rsidR="008C1F19" w:rsidRPr="008C1F19" w:rsidRDefault="008C1F19" w:rsidP="008C1F19">
      <w:pPr>
        <w:spacing w:after="20" w:line="240" w:lineRule="auto"/>
        <w:rPr>
          <w:rFonts w:ascii="Calibri" w:eastAsia="Times New Roman" w:hAnsi="Calibri" w:cs="Calibri"/>
          <w:b/>
          <w:i/>
          <w:lang w:val="en"/>
        </w:rPr>
      </w:pPr>
      <w:r w:rsidRPr="008C1F19">
        <w:rPr>
          <w:rFonts w:ascii="Calibri" w:eastAsia="Times New Roman" w:hAnsi="Calibri" w:cs="Calibri"/>
          <w:b/>
          <w:i/>
          <w:highlight w:val="yellow"/>
          <w:lang w:val="en"/>
        </w:rPr>
        <w:t>Note:  Please consult the applicability note within th</w:t>
      </w:r>
      <w:r>
        <w:rPr>
          <w:rFonts w:ascii="Calibri" w:eastAsia="Times New Roman" w:hAnsi="Calibri" w:cs="Calibri"/>
          <w:b/>
          <w:i/>
          <w:highlight w:val="yellow"/>
          <w:lang w:val="en"/>
        </w:rPr>
        <w:t>e solicitation</w:t>
      </w:r>
      <w:r w:rsidRPr="008C1F19">
        <w:rPr>
          <w:rFonts w:ascii="Calibri" w:eastAsia="Times New Roman" w:hAnsi="Calibri" w:cs="Calibri"/>
          <w:b/>
          <w:i/>
          <w:highlight w:val="yellow"/>
          <w:lang w:val="en"/>
        </w:rPr>
        <w:t xml:space="preserve"> document at 52.219-13 Notice of Set-Aside of Orders.</w:t>
      </w:r>
    </w:p>
    <w:p w14:paraId="1F89C8C7" w14:textId="77777777" w:rsidR="008C1F19" w:rsidRPr="008C1F19" w:rsidRDefault="008C1F19" w:rsidP="008C1F19">
      <w:pPr>
        <w:spacing w:after="20" w:line="240" w:lineRule="auto"/>
        <w:textAlignment w:val="baseline"/>
        <w:rPr>
          <w:rFonts w:ascii="Calibri" w:eastAsia="Times New Roman" w:hAnsi="Calibri" w:cs="Times New Roman"/>
        </w:rPr>
      </w:pPr>
      <w:bookmarkStart w:id="34" w:name="Pg24"/>
      <w:r w:rsidRPr="008C1F19">
        <w:rPr>
          <w:rFonts w:ascii="Calibri" w:eastAsia="Times New Roman" w:hAnsi="Calibri" w:cs="Times New Roman"/>
          <w:bdr w:val="none" w:sz="0" w:space="0" w:color="auto" w:frame="1"/>
        </w:rPr>
        <w:t>(a)</w:t>
      </w:r>
      <w:r w:rsidRPr="008C1F19">
        <w:rPr>
          <w:rFonts w:ascii="Calibri" w:eastAsia="Times New Roman" w:hAnsi="Calibri" w:cs="Times New Roman"/>
        </w:rPr>
        <w:t> </w:t>
      </w:r>
      <w:r w:rsidRPr="008C1F19">
        <w:rPr>
          <w:rFonts w:ascii="Calibri" w:eastAsia="Times New Roman" w:hAnsi="Calibri" w:cs="Times New Roman"/>
          <w:i/>
          <w:iCs/>
          <w:bdr w:val="none" w:sz="0" w:space="0" w:color="auto" w:frame="1"/>
        </w:rPr>
        <w:t>Definition</w:t>
      </w:r>
      <w:r w:rsidRPr="008C1F19">
        <w:rPr>
          <w:rFonts w:ascii="Calibri" w:eastAsia="Times New Roman" w:hAnsi="Calibri" w:cs="Times New Roman"/>
        </w:rPr>
        <w:t>. "Service-disabled veteran-owned small business concern"—</w:t>
      </w:r>
    </w:p>
    <w:p w14:paraId="03E831E5"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(1)</w:t>
      </w:r>
      <w:r w:rsidRPr="008C1F19">
        <w:rPr>
          <w:rFonts w:ascii="Calibri" w:eastAsia="Times New Roman" w:hAnsi="Calibri" w:cs="Times New Roman"/>
        </w:rPr>
        <w:t> Means a small business concern–</w:t>
      </w:r>
    </w:p>
    <w:p w14:paraId="7DCEC91F" w14:textId="77777777" w:rsidR="008C1F19" w:rsidRPr="008C1F19" w:rsidRDefault="008C1F19" w:rsidP="008C1F19">
      <w:pPr>
        <w:spacing w:after="20" w:line="240" w:lineRule="auto"/>
        <w:ind w:left="108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(i)</w:t>
      </w:r>
      <w:r w:rsidRPr="008C1F19">
        <w:rPr>
          <w:rFonts w:ascii="Calibri" w:eastAsia="Times New Roman" w:hAnsi="Calibri" w:cs="Times New Roman"/>
        </w:rPr>
        <w:t> Not less than 51 percent of which is owned by one or more service-disabled veterans or, in the case of any publicly owned business, not less than 51 percent of the stock of which is owned by one or more service-disabled veterans; and</w:t>
      </w:r>
    </w:p>
    <w:p w14:paraId="0106AD8A" w14:textId="77777777" w:rsidR="008C1F19" w:rsidRPr="008C1F19" w:rsidRDefault="008C1F19" w:rsidP="008C1F19">
      <w:pPr>
        <w:spacing w:after="20" w:line="240" w:lineRule="auto"/>
        <w:ind w:left="108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(ii)</w:t>
      </w:r>
      <w:r w:rsidRPr="008C1F19">
        <w:rPr>
          <w:rFonts w:ascii="Calibri" w:eastAsia="Times New Roman" w:hAnsi="Calibri" w:cs="Times New Roman"/>
        </w:rPr>
        <w:t> The management and daily business operations of which are controlled by one or more service-disabled veterans or, in the case of a service-disabled veteran with permanent and severe disability, the spouse or permanent caregiver of such veteran.</w:t>
      </w:r>
    </w:p>
    <w:p w14:paraId="783C4399"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lastRenderedPageBreak/>
        <w:t>(2)</w:t>
      </w:r>
      <w:r w:rsidRPr="008C1F19">
        <w:rPr>
          <w:rFonts w:ascii="Calibri" w:eastAsia="Times New Roman" w:hAnsi="Calibri" w:cs="Times New Roman"/>
        </w:rPr>
        <w:t> "Service-disabled veteran" means a veteran, as defined in </w:t>
      </w:r>
      <w:hyperlink r:id="rId265" w:tgtFrame="_blank" w:history="1">
        <w:r w:rsidRPr="008C1F19">
          <w:rPr>
            <w:rFonts w:ascii="Calibri" w:eastAsia="Times New Roman" w:hAnsi="Calibri" w:cs="Times New Roman"/>
            <w:color w:val="1062AE"/>
            <w:u w:val="single"/>
            <w:bdr w:val="none" w:sz="0" w:space="0" w:color="auto" w:frame="1"/>
          </w:rPr>
          <w:t>38 U.S.C.101(2)</w:t>
        </w:r>
      </w:hyperlink>
      <w:r w:rsidRPr="008C1F19">
        <w:rPr>
          <w:rFonts w:ascii="Calibri" w:eastAsia="Times New Roman" w:hAnsi="Calibri" w:cs="Times New Roman"/>
        </w:rPr>
        <w:t>, with a disability that is service-connected, as defined in </w:t>
      </w:r>
      <w:hyperlink r:id="rId266" w:tgtFrame="_blank" w:history="1">
        <w:r w:rsidRPr="008C1F19">
          <w:rPr>
            <w:rFonts w:ascii="Calibri" w:eastAsia="Times New Roman" w:hAnsi="Calibri" w:cs="Times New Roman"/>
            <w:color w:val="1062AE"/>
            <w:u w:val="single"/>
            <w:bdr w:val="none" w:sz="0" w:space="0" w:color="auto" w:frame="1"/>
          </w:rPr>
          <w:t>38 U.S.C.101(16)</w:t>
        </w:r>
      </w:hyperlink>
      <w:r w:rsidRPr="008C1F19">
        <w:rPr>
          <w:rFonts w:ascii="Calibri" w:eastAsia="Times New Roman" w:hAnsi="Calibri" w:cs="Times New Roman"/>
        </w:rPr>
        <w:t>.</w:t>
      </w:r>
    </w:p>
    <w:p w14:paraId="3AFA34D4" w14:textId="77777777" w:rsidR="008C1F19" w:rsidRPr="008C1F19" w:rsidRDefault="008C1F19" w:rsidP="008C1F19">
      <w:pPr>
        <w:spacing w:after="20" w:line="240" w:lineRule="auto"/>
        <w:ind w:left="27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(b)</w:t>
      </w:r>
      <w:r w:rsidRPr="008C1F19">
        <w:rPr>
          <w:rFonts w:ascii="Calibri" w:eastAsia="Times New Roman" w:hAnsi="Calibri" w:cs="Times New Roman"/>
        </w:rPr>
        <w:t> </w:t>
      </w:r>
      <w:r w:rsidRPr="008C1F19">
        <w:rPr>
          <w:rFonts w:ascii="Calibri" w:eastAsia="Times New Roman" w:hAnsi="Calibri" w:cs="Times New Roman"/>
          <w:i/>
          <w:iCs/>
          <w:bdr w:val="none" w:sz="0" w:space="0" w:color="auto" w:frame="1"/>
        </w:rPr>
        <w:t>Applicability</w:t>
      </w:r>
      <w:r w:rsidRPr="008C1F19">
        <w:rPr>
          <w:rFonts w:ascii="Calibri" w:eastAsia="Times New Roman" w:hAnsi="Calibri" w:cs="Times New Roman"/>
        </w:rPr>
        <w:t>. This clause applies only to—</w:t>
      </w:r>
    </w:p>
    <w:p w14:paraId="2BC96BC7"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(1)</w:t>
      </w:r>
      <w:r w:rsidRPr="008C1F19">
        <w:rPr>
          <w:rFonts w:ascii="Calibri" w:eastAsia="Times New Roman" w:hAnsi="Calibri" w:cs="Times New Roman"/>
        </w:rPr>
        <w:t> Contracts that have been set aside for service-disabled veteran-owned small business concerns;</w:t>
      </w:r>
    </w:p>
    <w:p w14:paraId="69388510"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(2)</w:t>
      </w:r>
      <w:r w:rsidRPr="008C1F19">
        <w:rPr>
          <w:rFonts w:ascii="Calibri" w:eastAsia="Times New Roman" w:hAnsi="Calibri" w:cs="Times New Roman"/>
        </w:rPr>
        <w:t> Part or parts of a multiple-award contract that have been set aside for service-disabled veteran-owned small business concerns;  </w:t>
      </w:r>
    </w:p>
    <w:p w14:paraId="38559380"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(3)</w:t>
      </w:r>
      <w:r w:rsidRPr="008C1F19">
        <w:rPr>
          <w:rFonts w:ascii="Calibri" w:eastAsia="Times New Roman" w:hAnsi="Calibri" w:cs="Times New Roman"/>
        </w:rPr>
        <w:t> Orders set aside for service-disabled veteran-owned small business concerns under multiple-award contracts as described in </w:t>
      </w:r>
      <w:hyperlink r:id="rId267" w:anchor="FAR_8_405_5" w:history="1">
        <w:r w:rsidRPr="008C1F19">
          <w:rPr>
            <w:rFonts w:ascii="Calibri" w:eastAsia="Times New Roman" w:hAnsi="Calibri" w:cs="Times New Roman"/>
            <w:color w:val="1062AE"/>
            <w:u w:val="single"/>
            <w:bdr w:val="none" w:sz="0" w:space="0" w:color="auto" w:frame="1"/>
          </w:rPr>
          <w:t>8.405-5</w:t>
        </w:r>
      </w:hyperlink>
      <w:r w:rsidRPr="008C1F19">
        <w:rPr>
          <w:rFonts w:ascii="Calibri" w:eastAsia="Times New Roman" w:hAnsi="Calibri" w:cs="Times New Roman"/>
        </w:rPr>
        <w:t> and </w:t>
      </w:r>
      <w:hyperlink r:id="rId268" w:anchor="FAR_16_505" w:history="1">
        <w:r w:rsidRPr="008C1F19">
          <w:rPr>
            <w:rFonts w:ascii="Calibri" w:eastAsia="Times New Roman" w:hAnsi="Calibri" w:cs="Times New Roman"/>
            <w:color w:val="1062AE"/>
            <w:u w:val="single"/>
            <w:bdr w:val="none" w:sz="0" w:space="0" w:color="auto" w:frame="1"/>
          </w:rPr>
          <w:t>16.505</w:t>
        </w:r>
      </w:hyperlink>
      <w:r w:rsidRPr="008C1F19">
        <w:rPr>
          <w:rFonts w:ascii="Calibri" w:eastAsia="Times New Roman" w:hAnsi="Calibri" w:cs="Times New Roman"/>
        </w:rPr>
        <w:t>(b)(2)(i)(F); and</w:t>
      </w:r>
    </w:p>
    <w:p w14:paraId="4608636D"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(4)</w:t>
      </w:r>
      <w:r w:rsidRPr="008C1F19">
        <w:rPr>
          <w:rFonts w:ascii="Calibri" w:eastAsia="Times New Roman" w:hAnsi="Calibri" w:cs="Times New Roman"/>
        </w:rPr>
        <w:t> Orders issued directly to service-disabled veteran-owned small business concerns under multiple-award contracts as described in </w:t>
      </w:r>
      <w:hyperlink r:id="rId269" w:anchor="FAR_19_504" w:history="1">
        <w:r w:rsidRPr="008C1F19">
          <w:rPr>
            <w:rFonts w:ascii="Calibri" w:eastAsia="Times New Roman" w:hAnsi="Calibri" w:cs="Times New Roman"/>
            <w:color w:val="1062AE"/>
            <w:u w:val="single"/>
            <w:bdr w:val="none" w:sz="0" w:space="0" w:color="auto" w:frame="1"/>
          </w:rPr>
          <w:t>19.504</w:t>
        </w:r>
      </w:hyperlink>
      <w:r w:rsidRPr="008C1F19">
        <w:rPr>
          <w:rFonts w:ascii="Calibri" w:eastAsia="Times New Roman" w:hAnsi="Calibri" w:cs="Times New Roman"/>
        </w:rPr>
        <w:t>(c)(1)(ii).</w:t>
      </w:r>
    </w:p>
    <w:p w14:paraId="4ADB22D7" w14:textId="77777777" w:rsidR="008C1F19" w:rsidRPr="008C1F19" w:rsidRDefault="008C1F19" w:rsidP="008C1F19">
      <w:pPr>
        <w:spacing w:after="20" w:line="240" w:lineRule="auto"/>
        <w:ind w:left="27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(c)</w:t>
      </w:r>
      <w:r w:rsidRPr="008C1F19">
        <w:rPr>
          <w:rFonts w:ascii="Calibri" w:eastAsia="Times New Roman" w:hAnsi="Calibri" w:cs="Times New Roman"/>
        </w:rPr>
        <w:t> General. </w:t>
      </w:r>
    </w:p>
    <w:p w14:paraId="53D46E91"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(1)</w:t>
      </w:r>
      <w:r w:rsidRPr="008C1F19">
        <w:rPr>
          <w:rFonts w:ascii="Calibri" w:eastAsia="Times New Roman" w:hAnsi="Calibri" w:cs="Times New Roman"/>
        </w:rPr>
        <w:t> Offers are solicited only from service-disabled veteran-owned small business concerns. Offers received from concerns that are not service-disabled veteran-owned small business concerns shall not be considered.</w:t>
      </w:r>
    </w:p>
    <w:p w14:paraId="17A29010"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(2)</w:t>
      </w:r>
      <w:r w:rsidRPr="008C1F19">
        <w:rPr>
          <w:rFonts w:ascii="Calibri" w:eastAsia="Times New Roman" w:hAnsi="Calibri" w:cs="Times New Roman"/>
        </w:rPr>
        <w:t> Any award resulting from this solicitation will be made to a service-disabled veteran-owned small business concern.</w:t>
      </w:r>
    </w:p>
    <w:p w14:paraId="527D720E" w14:textId="77777777" w:rsidR="008C1F19" w:rsidRPr="008C1F19" w:rsidRDefault="008C1F19" w:rsidP="008C1F19">
      <w:pPr>
        <w:spacing w:after="20" w:line="240" w:lineRule="auto"/>
        <w:ind w:left="27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(d)</w:t>
      </w:r>
      <w:r w:rsidRPr="008C1F19">
        <w:rPr>
          <w:rFonts w:ascii="Calibri" w:eastAsia="Times New Roman" w:hAnsi="Calibri" w:cs="Times New Roman"/>
        </w:rPr>
        <w:t> A joint venture may be  considered a service-disabled veteran owned small business concern if—</w:t>
      </w:r>
    </w:p>
    <w:p w14:paraId="318D5E6D"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rPr>
        <w:t>(1) At least one member of the joint venture is a service-disabled veteran-owned small business concern, and makes the following representations:</w:t>
      </w:r>
    </w:p>
    <w:p w14:paraId="176C3F30" w14:textId="77777777" w:rsidR="008C1F19" w:rsidRPr="008C1F19" w:rsidRDefault="008C1F19" w:rsidP="008C1F19">
      <w:pPr>
        <w:spacing w:after="20" w:line="240" w:lineRule="auto"/>
        <w:ind w:left="1080" w:hanging="270"/>
        <w:textAlignment w:val="baseline"/>
        <w:rPr>
          <w:rFonts w:ascii="Calibri" w:eastAsia="Times New Roman" w:hAnsi="Calibri" w:cs="Times New Roman"/>
        </w:rPr>
      </w:pPr>
      <w:r w:rsidRPr="008C1F19">
        <w:rPr>
          <w:rFonts w:ascii="Calibri" w:eastAsia="Times New Roman" w:hAnsi="Calibri" w:cs="Times New Roman"/>
        </w:rPr>
        <w:t>(i)  That it is a service-disabled veteran-owned small business concern, and</w:t>
      </w:r>
    </w:p>
    <w:p w14:paraId="2EC0C1C5" w14:textId="77777777" w:rsidR="008C1F19" w:rsidRPr="008C1F19" w:rsidRDefault="008C1F19" w:rsidP="008C1F19">
      <w:pPr>
        <w:spacing w:after="20" w:line="240" w:lineRule="auto"/>
        <w:ind w:left="1080" w:hanging="270"/>
        <w:textAlignment w:val="baseline"/>
        <w:rPr>
          <w:rFonts w:ascii="Calibri" w:eastAsia="Times New Roman" w:hAnsi="Calibri" w:cs="Times New Roman"/>
        </w:rPr>
      </w:pPr>
      <w:r w:rsidRPr="008C1F19">
        <w:rPr>
          <w:rFonts w:ascii="Calibri" w:eastAsia="Times New Roman" w:hAnsi="Calibri" w:cs="Times New Roman"/>
        </w:rPr>
        <w:t>(ii) That it is a small business concern under the North American Industry Classification Systems (NAICS) code assigned to the procurement;</w:t>
      </w:r>
    </w:p>
    <w:p w14:paraId="33D67849"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rPr>
        <w:t>(2) Each other concern is small under the size standard corresponding to the NAICS code assigned to the procurement;</w:t>
      </w:r>
    </w:p>
    <w:p w14:paraId="45D15A91"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rPr>
        <w:t>(3) The joint venture meets the requirements of 13 CFR 121.103(h); and</w:t>
      </w:r>
    </w:p>
    <w:p w14:paraId="0B8C428C" w14:textId="77777777" w:rsidR="008C1F19" w:rsidRPr="008C1F19" w:rsidRDefault="008C1F19" w:rsidP="008C1F19">
      <w:pPr>
        <w:spacing w:after="24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rPr>
        <w:t>(4) The joint venture meets the requirements of 13 CFR 125.15(b).</w:t>
      </w:r>
    </w:p>
    <w:p w14:paraId="1EE1AE7B" w14:textId="77777777" w:rsidR="008C1F19" w:rsidRPr="008C1F19" w:rsidRDefault="008C1F19" w:rsidP="008C1F19">
      <w:pPr>
        <w:spacing w:after="20" w:line="240" w:lineRule="auto"/>
        <w:ind w:left="1260" w:hanging="1260"/>
        <w:textAlignment w:val="baseline"/>
        <w:rPr>
          <w:rFonts w:ascii="Georgia" w:eastAsia="Times New Roman" w:hAnsi="Georgia" w:cs="Calibri"/>
          <w:b/>
        </w:rPr>
      </w:pPr>
      <w:r w:rsidRPr="008C1F19">
        <w:rPr>
          <w:rFonts w:ascii="Georgia" w:eastAsia="Times New Roman" w:hAnsi="Georgia" w:cs="Calibri"/>
          <w:b/>
        </w:rPr>
        <w:t xml:space="preserve">52.219-28   </w:t>
      </w:r>
      <w:bookmarkStart w:id="35" w:name="PostAwardSB"/>
      <w:r w:rsidRPr="008C1F19">
        <w:rPr>
          <w:rFonts w:ascii="Georgia" w:eastAsia="Times New Roman" w:hAnsi="Georgia" w:cs="Calibri"/>
          <w:b/>
        </w:rPr>
        <w:t xml:space="preserve">POST–AWARD SMALL BUSINESS PROGRAM </w:t>
      </w:r>
      <w:bookmarkEnd w:id="35"/>
      <w:r w:rsidRPr="008C1F19">
        <w:rPr>
          <w:rFonts w:ascii="Georgia" w:eastAsia="Times New Roman" w:hAnsi="Georgia" w:cs="Calibri"/>
          <w:b/>
        </w:rPr>
        <w:t xml:space="preserve">REREPRESENTATION (SEP 2021) </w:t>
      </w:r>
    </w:p>
    <w:bookmarkEnd w:id="34"/>
    <w:p w14:paraId="52EF724F" w14:textId="77777777" w:rsidR="008C1F19" w:rsidRPr="008C1F19" w:rsidRDefault="008C1F19" w:rsidP="008C1F19">
      <w:pPr>
        <w:shd w:val="clear" w:color="auto" w:fill="FFFFFF"/>
        <w:spacing w:after="20" w:line="240" w:lineRule="auto"/>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Definitions</w:t>
      </w:r>
      <w:r w:rsidRPr="008C1F19">
        <w:rPr>
          <w:rFonts w:ascii="Calibri" w:eastAsia="Times New Roman" w:hAnsi="Calibri" w:cs="Times New Roman"/>
          <w:color w:val="000000"/>
        </w:rPr>
        <w:t>. As used in this clause—</w:t>
      </w:r>
    </w:p>
    <w:p w14:paraId="4701216E" w14:textId="77777777" w:rsidR="008C1F19" w:rsidRPr="008C1F19" w:rsidRDefault="008C1F19" w:rsidP="008C1F19">
      <w:pPr>
        <w:shd w:val="clear" w:color="auto" w:fill="FFFFFF"/>
        <w:spacing w:after="20" w:line="240" w:lineRule="auto"/>
        <w:ind w:left="270" w:hanging="3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Long-term contract</w:t>
      </w:r>
      <w:r w:rsidRPr="008C1F19">
        <w:rPr>
          <w:rFonts w:ascii="Calibri" w:eastAsia="Times New Roman" w:hAnsi="Calibri" w:cs="Times New Roman"/>
          <w:color w:val="000000"/>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270" w:anchor="FAR_52_217_8" w:history="1">
        <w:r w:rsidRPr="008C1F19">
          <w:rPr>
            <w:rFonts w:ascii="Calibri" w:eastAsia="Times New Roman" w:hAnsi="Calibri" w:cs="Times New Roman"/>
            <w:color w:val="1062AE"/>
            <w:u w:val="single"/>
            <w:bdr w:val="none" w:sz="0" w:space="0" w:color="auto" w:frame="1"/>
          </w:rPr>
          <w:t>52.217-8</w:t>
        </w:r>
      </w:hyperlink>
      <w:r w:rsidRPr="008C1F19">
        <w:rPr>
          <w:rFonts w:ascii="Calibri" w:eastAsia="Times New Roman" w:hAnsi="Calibri" w:cs="Times New Roman"/>
          <w:color w:val="000000"/>
        </w:rPr>
        <w:t>, Option to Extend Services, or other appropriate authority.</w:t>
      </w:r>
    </w:p>
    <w:p w14:paraId="116C65E9" w14:textId="77777777" w:rsidR="008C1F19" w:rsidRPr="008C1F19" w:rsidRDefault="008C1F19" w:rsidP="008C1F19">
      <w:pPr>
        <w:shd w:val="clear" w:color="auto" w:fill="FFFFFF"/>
        <w:spacing w:after="20" w:line="240" w:lineRule="auto"/>
        <w:ind w:firstLine="24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Small business concern</w:t>
      </w:r>
      <w:r w:rsidRPr="008C1F19">
        <w:rPr>
          <w:rFonts w:ascii="Calibri" w:eastAsia="Times New Roman" w:hAnsi="Calibri" w:cs="Times New Roman"/>
          <w:color w:val="000000"/>
          <w:bdr w:val="none" w:sz="0" w:space="0" w:color="auto" w:frame="1"/>
        </w:rPr>
        <w:t>—</w:t>
      </w:r>
    </w:p>
    <w:p w14:paraId="068E532C"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w:t>
      </w:r>
      <w:r w:rsidRPr="008C1F19">
        <w:rPr>
          <w:rFonts w:ascii="Calibri" w:eastAsia="Times New Roman" w:hAnsi="Calibri" w:cs="Times New Roman"/>
          <w:color w:val="000000"/>
          <w:bdr w:val="none" w:sz="0" w:space="0" w:color="auto" w:frame="1"/>
        </w:rPr>
        <w:t>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1D1962F4"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Affiliates</w:t>
      </w:r>
      <w:r w:rsidRPr="008C1F19">
        <w:rPr>
          <w:rFonts w:ascii="Calibri" w:eastAsia="Times New Roman" w:hAnsi="Calibri" w:cs="Times New Roman"/>
          <w:color w:val="000000"/>
          <w:bdr w:val="none" w:sz="0" w:space="0" w:color="auto" w:frame="1"/>
        </w:rPr>
        <w:t xml:space="preserve">, as used in this definition, means business concerns, one of whom directly or indirectly controls or has the power to control the others, or a third party or </w:t>
      </w:r>
      <w:proofErr w:type="gramStart"/>
      <w:r w:rsidRPr="008C1F19">
        <w:rPr>
          <w:rFonts w:ascii="Calibri" w:eastAsia="Times New Roman" w:hAnsi="Calibri" w:cs="Times New Roman"/>
          <w:color w:val="000000"/>
          <w:bdr w:val="none" w:sz="0" w:space="0" w:color="auto" w:frame="1"/>
        </w:rPr>
        <w:t>parties</w:t>
      </w:r>
      <w:proofErr w:type="gramEnd"/>
      <w:r w:rsidRPr="008C1F19">
        <w:rPr>
          <w:rFonts w:ascii="Calibri" w:eastAsia="Times New Roman" w:hAnsi="Calibri" w:cs="Times New Roman"/>
          <w:color w:val="000000"/>
          <w:bdr w:val="none" w:sz="0" w:space="0" w:color="auto" w:frame="1"/>
        </w:rPr>
        <w:t xml:space="preserve"> control or have the </w:t>
      </w:r>
      <w:r w:rsidRPr="008C1F19">
        <w:rPr>
          <w:rFonts w:ascii="Calibri" w:eastAsia="Times New Roman" w:hAnsi="Calibri" w:cs="Times New Roman"/>
          <w:color w:val="000000"/>
          <w:bdr w:val="none" w:sz="0" w:space="0" w:color="auto" w:frame="1"/>
        </w:rPr>
        <w:lastRenderedPageBreak/>
        <w:t>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71F5E54F"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If the Contractor represented that it was any of the small business concerns identified in </w:t>
      </w:r>
      <w:hyperlink r:id="rId271" w:anchor="FAR_19_000" w:history="1">
        <w:r w:rsidRPr="008C1F19">
          <w:rPr>
            <w:rFonts w:ascii="Calibri" w:eastAsia="Times New Roman" w:hAnsi="Calibri" w:cs="Times New Roman"/>
            <w:color w:val="1062AE"/>
            <w:u w:val="single"/>
            <w:bdr w:val="none" w:sz="0" w:space="0" w:color="auto" w:frame="1"/>
          </w:rPr>
          <w:t>19.000</w:t>
        </w:r>
      </w:hyperlink>
      <w:r w:rsidRPr="008C1F19">
        <w:rPr>
          <w:rFonts w:ascii="Calibri" w:eastAsia="Times New Roman" w:hAnsi="Calibri" w:cs="Times New Roman"/>
          <w:color w:val="000000"/>
        </w:rPr>
        <w:t>(a)(3) prior to award of this contract, the Contractor shall rerepresent its size and socioeconomic status according to paragraph (f) of this clause or, if applicable, paragraph (h) of this clause, upon occurrence of any of the following:</w:t>
      </w:r>
    </w:p>
    <w:p w14:paraId="016AEA29"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xml:space="preserve"> Within 30 days after execution of a novation agreement or within 30 days after modification of the contract to include this </w:t>
      </w:r>
      <w:proofErr w:type="gramStart"/>
      <w:r w:rsidRPr="008C1F19">
        <w:rPr>
          <w:rFonts w:ascii="Calibri" w:eastAsia="Times New Roman" w:hAnsi="Calibri" w:cs="Times New Roman"/>
          <w:color w:val="000000"/>
        </w:rPr>
        <w:t>clause, if</w:t>
      </w:r>
      <w:proofErr w:type="gramEnd"/>
      <w:r w:rsidRPr="008C1F19">
        <w:rPr>
          <w:rFonts w:ascii="Calibri" w:eastAsia="Times New Roman" w:hAnsi="Calibri" w:cs="Times New Roman"/>
          <w:color w:val="000000"/>
        </w:rPr>
        <w:t xml:space="preserve"> the novation agreement was executed prior to inclusion of this clause in the contract.</w:t>
      </w:r>
    </w:p>
    <w:p w14:paraId="7DA5CE14"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xml:space="preserve"> Within 30 days after a merger or acquisition that does not require a novation or within 30 days after modification of the contract to include this </w:t>
      </w:r>
      <w:proofErr w:type="gramStart"/>
      <w:r w:rsidRPr="008C1F19">
        <w:rPr>
          <w:rFonts w:ascii="Calibri" w:eastAsia="Times New Roman" w:hAnsi="Calibri" w:cs="Times New Roman"/>
          <w:color w:val="000000"/>
        </w:rPr>
        <w:t>clause, if</w:t>
      </w:r>
      <w:proofErr w:type="gramEnd"/>
      <w:r w:rsidRPr="008C1F19">
        <w:rPr>
          <w:rFonts w:ascii="Calibri" w:eastAsia="Times New Roman" w:hAnsi="Calibri" w:cs="Times New Roman"/>
          <w:color w:val="000000"/>
        </w:rPr>
        <w:t xml:space="preserve"> the merger or acquisition occurred prior to inclusion of this clause in the contract.</w:t>
      </w:r>
    </w:p>
    <w:p w14:paraId="5CDFD565"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For long-term contracts-</w:t>
      </w:r>
    </w:p>
    <w:p w14:paraId="120A59F0"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Within 60 to 120 days prior to the end of the fifth year of the contract; and</w:t>
      </w:r>
    </w:p>
    <w:p w14:paraId="3229024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Within 60 to 120 days prior to the date specified in the contract for exercising any option thereafter.</w:t>
      </w:r>
    </w:p>
    <w:p w14:paraId="6A4989E7"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If the Contractor represented that it was any of the small business concerns identified in </w:t>
      </w:r>
      <w:hyperlink r:id="rId272" w:anchor="FAR_19_000" w:history="1">
        <w:r w:rsidRPr="008C1F19">
          <w:rPr>
            <w:rFonts w:ascii="Calibri" w:eastAsia="Times New Roman" w:hAnsi="Calibri" w:cs="Times New Roman"/>
            <w:color w:val="1062AE"/>
            <w:u w:val="single"/>
            <w:bdr w:val="none" w:sz="0" w:space="0" w:color="auto" w:frame="1"/>
          </w:rPr>
          <w:t>19.000</w:t>
        </w:r>
      </w:hyperlink>
      <w:r w:rsidRPr="008C1F19">
        <w:rPr>
          <w:rFonts w:ascii="Calibri" w:eastAsia="Times New Roman" w:hAnsi="Calibri" w:cs="Times New Roman"/>
          <w:color w:val="000000"/>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223C4587"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273" w:tgtFrame="_blank" w:history="1">
        <w:r w:rsidRPr="008C1F19">
          <w:rPr>
            <w:rFonts w:ascii="Calibri" w:eastAsia="Times New Roman" w:hAnsi="Calibri" w:cs="Times New Roman"/>
            <w:color w:val="1062AE"/>
            <w:u w:val="single"/>
            <w:bdr w:val="none" w:sz="0" w:space="0" w:color="auto" w:frame="1"/>
          </w:rPr>
          <w:t>https://www.sba.gov/document/support--table-size-standards</w:t>
        </w:r>
      </w:hyperlink>
      <w:r w:rsidRPr="008C1F19">
        <w:rPr>
          <w:rFonts w:ascii="Calibri" w:eastAsia="Times New Roman" w:hAnsi="Calibri" w:cs="Times New Roman"/>
          <w:color w:val="000000"/>
        </w:rPr>
        <w:t>.</w:t>
      </w:r>
    </w:p>
    <w:p w14:paraId="7D440104"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(e)</w:t>
      </w:r>
      <w:r w:rsidRPr="008C1F19">
        <w:rPr>
          <w:rFonts w:ascii="Calibri" w:eastAsia="Times New Roman" w:hAnsi="Calibri" w:cs="Times New Roman"/>
          <w:color w:val="000000"/>
        </w:rPr>
        <w:t> The small business size standard for a Contractor providing an end item that it does not manufacture, process, or produce itself, for a contract other than a construction or service contract, is 500 employees if the acquisition—</w:t>
      </w:r>
    </w:p>
    <w:p w14:paraId="34E7E067"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rPr>
        <w:t>(1) Was set aside for small business and has a value above the simplified acquisition threshold;</w:t>
      </w:r>
    </w:p>
    <w:p w14:paraId="3E98A343"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rPr>
        <w:t>(2) Used the HUBZone price evaluation preference regardless of dollar value, unless the Contractor waived the price evaluation preference; or</w:t>
      </w:r>
    </w:p>
    <w:p w14:paraId="00BC2500"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rPr>
        <w:t xml:space="preserve">(3) Was an 8(a), HUBZone, service-disabled veteran-owned, </w:t>
      </w:r>
      <w:proofErr w:type="gramStart"/>
      <w:r w:rsidRPr="008C1F19">
        <w:rPr>
          <w:rFonts w:ascii="Calibri" w:eastAsia="Times New Roman" w:hAnsi="Calibri" w:cs="Times New Roman"/>
          <w:color w:val="000000"/>
        </w:rPr>
        <w:t>economically disadvantaged</w:t>
      </w:r>
      <w:proofErr w:type="gramEnd"/>
      <w:r w:rsidRPr="008C1F19">
        <w:rPr>
          <w:rFonts w:ascii="Calibri" w:eastAsia="Times New Roman" w:hAnsi="Calibri" w:cs="Times New Roman"/>
          <w:color w:val="000000"/>
        </w:rPr>
        <w:t xml:space="preserve"> women-owned, or women-owned small business set-aside or sole-source award regardless of dollar value.</w:t>
      </w:r>
    </w:p>
    <w:p w14:paraId="4CE41471"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(f)</w:t>
      </w:r>
      <w:r w:rsidRPr="008C1F19">
        <w:rPr>
          <w:rFonts w:ascii="Calibri" w:eastAsia="Times New Roman" w:hAnsi="Calibri" w:cs="Times New Roman"/>
          <w:color w:val="000000"/>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64F109AB"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(g)</w:t>
      </w:r>
      <w:r w:rsidRPr="008C1F19">
        <w:rPr>
          <w:rFonts w:ascii="Calibri" w:eastAsia="Times New Roman" w:hAnsi="Calibri" w:cs="Times New Roman"/>
          <w:color w:val="000000"/>
        </w:rPr>
        <w:t> If the Contractor represented that it was other than a small business concern prior to award of this contract, the Contractor may, but is not required to, take the actions required by paragraphs (f) or (h) of this clause.</w:t>
      </w:r>
    </w:p>
    <w:p w14:paraId="0E0CC987"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(h)</w:t>
      </w:r>
      <w:r w:rsidRPr="008C1F19">
        <w:rPr>
          <w:rFonts w:ascii="Calibri" w:eastAsia="Times New Roman" w:hAnsi="Calibri" w:cs="Times New Roman"/>
          <w:color w:val="000000"/>
        </w:rPr>
        <w:t xml:space="preserve"> If the Contractor does not have representations and certifications in SAM, or does not have a representation in SAM for the NAICS code applicable to this contract, the Contractor is required to </w:t>
      </w:r>
      <w:r w:rsidRPr="008C1F19">
        <w:rPr>
          <w:rFonts w:ascii="Calibri" w:eastAsia="Times New Roman" w:hAnsi="Calibri" w:cs="Times New Roman"/>
          <w:color w:val="000000"/>
        </w:rPr>
        <w:lastRenderedPageBreak/>
        <w:t>complete the following rerepresentation and submit it to the contracting office, along with the contract number and the date on which the rerepresentation was completed:</w:t>
      </w:r>
    </w:p>
    <w:p w14:paraId="1B9C02CE"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The Contractor represents that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small business concern under NAICS Code _____ assigned to contract number _____.</w:t>
      </w:r>
    </w:p>
    <w:p w14:paraId="4B246C9B"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 </w:t>
      </w:r>
      <w:r w:rsidRPr="008C1F19">
        <w:rPr>
          <w:rFonts w:ascii="Calibri" w:eastAsia="Times New Roman" w:hAnsi="Calibri" w:cs="Times New Roman"/>
          <w:i/>
          <w:iCs/>
          <w:color w:val="000000"/>
          <w:bdr w:val="none" w:sz="0" w:space="0" w:color="auto" w:frame="1"/>
        </w:rPr>
        <w:t>Complete only if the Contractor represented itself as a small business concern in paragraph (h)(1) of this clause</w:t>
      </w:r>
      <w:r w:rsidRPr="008C1F19">
        <w:rPr>
          <w:rFonts w:ascii="Calibri" w:eastAsia="Times New Roman" w:hAnsi="Calibri" w:cs="Times New Roman"/>
          <w:color w:val="000000"/>
        </w:rPr>
        <w:t>.] The Contractor represents that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xml:space="preserve"> is not, a </w:t>
      </w:r>
      <w:proofErr w:type="gramStart"/>
      <w:r w:rsidRPr="008C1F19">
        <w:rPr>
          <w:rFonts w:ascii="Calibri" w:eastAsia="Times New Roman" w:hAnsi="Calibri" w:cs="Times New Roman"/>
          <w:color w:val="000000"/>
        </w:rPr>
        <w:t>small disadvantaged</w:t>
      </w:r>
      <w:proofErr w:type="gramEnd"/>
      <w:r w:rsidRPr="008C1F19">
        <w:rPr>
          <w:rFonts w:ascii="Calibri" w:eastAsia="Times New Roman" w:hAnsi="Calibri" w:cs="Times New Roman"/>
          <w:color w:val="000000"/>
        </w:rPr>
        <w:t xml:space="preserve"> business concern as defined in </w:t>
      </w:r>
      <w:r w:rsidRPr="008C1F19">
        <w:rPr>
          <w:rFonts w:ascii="Calibri" w:eastAsia="Times New Roman" w:hAnsi="Calibri" w:cs="Times New Roman"/>
          <w:color w:val="000000"/>
          <w:bdr w:val="none" w:sz="0" w:space="0" w:color="auto" w:frame="1"/>
        </w:rPr>
        <w:t>13 CFR 124.1002</w:t>
      </w:r>
      <w:r w:rsidRPr="008C1F19">
        <w:rPr>
          <w:rFonts w:ascii="Calibri" w:eastAsia="Times New Roman" w:hAnsi="Calibri" w:cs="Times New Roman"/>
          <w:color w:val="000000"/>
        </w:rPr>
        <w:t>.</w:t>
      </w:r>
    </w:p>
    <w:p w14:paraId="4F6752FF"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 </w:t>
      </w:r>
      <w:r w:rsidRPr="008C1F19">
        <w:rPr>
          <w:rFonts w:ascii="Calibri" w:eastAsia="Times New Roman" w:hAnsi="Calibri" w:cs="Times New Roman"/>
          <w:i/>
          <w:iCs/>
          <w:color w:val="000000"/>
          <w:bdr w:val="none" w:sz="0" w:space="0" w:color="auto" w:frame="1"/>
        </w:rPr>
        <w:t>Complete only if the Contractor represented itself as a small business concern in paragraph (h)(1) of this clause.</w:t>
      </w:r>
      <w:r w:rsidRPr="008C1F19">
        <w:rPr>
          <w:rFonts w:ascii="Calibri" w:eastAsia="Times New Roman" w:hAnsi="Calibri" w:cs="Times New Roman"/>
          <w:color w:val="000000"/>
        </w:rPr>
        <w:t> ] The Contractor represents that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women-owned small business concern.</w:t>
      </w:r>
    </w:p>
    <w:p w14:paraId="49E7CE90"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Women-owned small business (WOSB) concern eligible under the WOSB Program. [</w:t>
      </w:r>
      <w:r w:rsidRPr="008C1F19">
        <w:rPr>
          <w:rFonts w:ascii="Calibri" w:eastAsia="Times New Roman" w:hAnsi="Calibri" w:cs="Times New Roman"/>
          <w:i/>
          <w:iCs/>
          <w:color w:val="000000"/>
          <w:bdr w:val="none" w:sz="0" w:space="0" w:color="auto" w:frame="1"/>
        </w:rPr>
        <w:t>Complete only if the Contractor represented itself as a women-owned small business concern in paragraph (h)(3) of this clause.</w:t>
      </w:r>
      <w:r w:rsidRPr="008C1F19">
        <w:rPr>
          <w:rFonts w:ascii="Calibri" w:eastAsia="Times New Roman" w:hAnsi="Calibri" w:cs="Times New Roman"/>
          <w:color w:val="000000"/>
        </w:rPr>
        <w:t>] The Contractor represents that—</w:t>
      </w:r>
    </w:p>
    <w:p w14:paraId="5CEC408E"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WOSB concern eligible under the WOSB Program, has provided all the required documents to the WOSB Repository, and no change in circumstances or adverse decisions have been issued that affects its eligibility; and</w:t>
      </w:r>
    </w:p>
    <w:p w14:paraId="6E75640C"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joint venture that complies with the requirements of </w:t>
      </w:r>
      <w:r w:rsidRPr="008C1F19">
        <w:rPr>
          <w:rFonts w:ascii="Calibri" w:eastAsia="Times New Roman" w:hAnsi="Calibri" w:cs="Times New Roman"/>
          <w:color w:val="000000"/>
          <w:bdr w:val="none" w:sz="0" w:space="0" w:color="auto" w:frame="1"/>
        </w:rPr>
        <w:t>13 CFR part 127</w:t>
      </w:r>
      <w:r w:rsidRPr="008C1F19">
        <w:rPr>
          <w:rFonts w:ascii="Calibri" w:eastAsia="Times New Roman" w:hAnsi="Calibri" w:cs="Times New Roman"/>
          <w:color w:val="000000"/>
        </w:rPr>
        <w:t>, and the representation in paragraph (h)(4)(i) of this clause is accurate for each WOSB concern eligible under the WOSB Program participating in the joint venture. </w:t>
      </w:r>
      <w:r w:rsidRPr="008C1F19">
        <w:rPr>
          <w:rFonts w:ascii="Calibri" w:eastAsia="Times New Roman" w:hAnsi="Calibri" w:cs="Times New Roman"/>
          <w:i/>
          <w:iCs/>
          <w:color w:val="000000"/>
          <w:bdr w:val="none" w:sz="0" w:space="0" w:color="auto" w:frame="1"/>
        </w:rPr>
        <w:t>[The Contractor shall enter the name or names of the WOSB concern eligible under the WOSB Program and other small businesses that are participating in the joint venture:_____.]</w:t>
      </w:r>
      <w:r w:rsidRPr="008C1F19">
        <w:rPr>
          <w:rFonts w:ascii="Calibri" w:eastAsia="Times New Roman" w:hAnsi="Calibri" w:cs="Times New Roman"/>
          <w:color w:val="000000"/>
        </w:rPr>
        <w:t> Each WOSB concern eligible under the WOSB Program participating in the joint venture shall submit a separate signed copy of the WOSB representation.</w:t>
      </w:r>
    </w:p>
    <w:p w14:paraId="288BFFBF"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(5)</w:t>
      </w:r>
      <w:r w:rsidRPr="008C1F19">
        <w:rPr>
          <w:rFonts w:ascii="Calibri" w:eastAsia="Times New Roman" w:hAnsi="Calibri" w:cs="Times New Roman"/>
          <w:color w:val="000000"/>
        </w:rPr>
        <w:t> </w:t>
      </w:r>
      <w:proofErr w:type="gramStart"/>
      <w:r w:rsidRPr="008C1F19">
        <w:rPr>
          <w:rFonts w:ascii="Calibri" w:eastAsia="Times New Roman" w:hAnsi="Calibri" w:cs="Times New Roman"/>
          <w:color w:val="000000"/>
        </w:rPr>
        <w:t>Economically disadvantaged</w:t>
      </w:r>
      <w:proofErr w:type="gramEnd"/>
      <w:r w:rsidRPr="008C1F19">
        <w:rPr>
          <w:rFonts w:ascii="Calibri" w:eastAsia="Times New Roman" w:hAnsi="Calibri" w:cs="Times New Roman"/>
          <w:color w:val="000000"/>
        </w:rPr>
        <w:t xml:space="preserve"> women-owned small business (EDWOSB) concern.[</w:t>
      </w:r>
      <w:r w:rsidRPr="008C1F19">
        <w:rPr>
          <w:rFonts w:ascii="Calibri" w:eastAsia="Times New Roman" w:hAnsi="Calibri" w:cs="Times New Roman"/>
          <w:i/>
          <w:iCs/>
          <w:color w:val="000000"/>
          <w:bdr w:val="none" w:sz="0" w:space="0" w:color="auto" w:frame="1"/>
        </w:rPr>
        <w:t>Complete only if the Contractor represented itself as a women-owned small business concern eligible under the WOSB Program in (h)(4) of this clause.</w:t>
      </w:r>
      <w:r w:rsidRPr="008C1F19">
        <w:rPr>
          <w:rFonts w:ascii="Calibri" w:eastAsia="Times New Roman" w:hAnsi="Calibri" w:cs="Times New Roman"/>
          <w:color w:val="000000"/>
        </w:rPr>
        <w:t> ] The Contractor represents that—</w:t>
      </w:r>
    </w:p>
    <w:p w14:paraId="1DDEFEB5"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an EDWOSB concern eligible under the WOSB Program, has provided all the required documents to the WOSB Repository, and no change in circumstances or adverse decisions have been issued that affects its eligibility; and</w:t>
      </w:r>
    </w:p>
    <w:p w14:paraId="0EDE21B3"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joint venture that complies with the requirements of </w:t>
      </w:r>
      <w:r w:rsidRPr="008C1F19">
        <w:rPr>
          <w:rFonts w:ascii="Calibri" w:eastAsia="Times New Roman" w:hAnsi="Calibri" w:cs="Times New Roman"/>
          <w:color w:val="000000"/>
          <w:bdr w:val="none" w:sz="0" w:space="0" w:color="auto" w:frame="1"/>
        </w:rPr>
        <w:t>13 CFR part 127</w:t>
      </w:r>
      <w:r w:rsidRPr="008C1F19">
        <w:rPr>
          <w:rFonts w:ascii="Calibri" w:eastAsia="Times New Roman" w:hAnsi="Calibri" w:cs="Times New Roman"/>
          <w:color w:val="000000"/>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7ABF8F7D"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(6)</w:t>
      </w:r>
      <w:r w:rsidRPr="008C1F19">
        <w:rPr>
          <w:rFonts w:ascii="Calibri" w:eastAsia="Times New Roman" w:hAnsi="Calibri" w:cs="Times New Roman"/>
          <w:color w:val="000000"/>
        </w:rPr>
        <w:t> [ </w:t>
      </w:r>
      <w:r w:rsidRPr="008C1F19">
        <w:rPr>
          <w:rFonts w:ascii="Calibri" w:eastAsia="Times New Roman" w:hAnsi="Calibri" w:cs="Times New Roman"/>
          <w:i/>
          <w:iCs/>
          <w:color w:val="000000"/>
          <w:bdr w:val="none" w:sz="0" w:space="0" w:color="auto" w:frame="1"/>
        </w:rPr>
        <w:t>Complete only if the Contractor represented itself as a small business concern in paragraph (h)(1) of this clause.</w:t>
      </w:r>
      <w:r w:rsidRPr="008C1F19">
        <w:rPr>
          <w:rFonts w:ascii="Calibri" w:eastAsia="Times New Roman" w:hAnsi="Calibri" w:cs="Times New Roman"/>
          <w:color w:val="000000"/>
        </w:rPr>
        <w:t> ] The Contractor represents that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veteran-owned small business concern.</w:t>
      </w:r>
    </w:p>
    <w:p w14:paraId="21F0A8D8"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(7)</w:t>
      </w:r>
      <w:r w:rsidRPr="008C1F19">
        <w:rPr>
          <w:rFonts w:ascii="Calibri" w:eastAsia="Times New Roman" w:hAnsi="Calibri" w:cs="Times New Roman"/>
          <w:color w:val="000000"/>
        </w:rPr>
        <w:t> [ </w:t>
      </w:r>
      <w:r w:rsidRPr="008C1F19">
        <w:rPr>
          <w:rFonts w:ascii="Calibri" w:eastAsia="Times New Roman" w:hAnsi="Calibri" w:cs="Times New Roman"/>
          <w:i/>
          <w:iCs/>
          <w:color w:val="000000"/>
          <w:bdr w:val="none" w:sz="0" w:space="0" w:color="auto" w:frame="1"/>
        </w:rPr>
        <w:t>Complete only if the Contractor represented itself as a veteran-owned small business concern in paragraph (h)(6) of this clause.</w:t>
      </w:r>
      <w:r w:rsidRPr="008C1F19">
        <w:rPr>
          <w:rFonts w:ascii="Calibri" w:eastAsia="Times New Roman" w:hAnsi="Calibri" w:cs="Times New Roman"/>
          <w:color w:val="000000"/>
        </w:rPr>
        <w:t>] The Contractor represents that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service-disabled veteran-owned small business concern.</w:t>
      </w:r>
    </w:p>
    <w:p w14:paraId="288A38D1"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(8)</w:t>
      </w:r>
      <w:r w:rsidRPr="008C1F19">
        <w:rPr>
          <w:rFonts w:ascii="Calibri" w:eastAsia="Times New Roman" w:hAnsi="Calibri" w:cs="Times New Roman"/>
          <w:color w:val="000000"/>
        </w:rPr>
        <w:t> [ </w:t>
      </w:r>
      <w:r w:rsidRPr="008C1F19">
        <w:rPr>
          <w:rFonts w:ascii="Calibri" w:eastAsia="Times New Roman" w:hAnsi="Calibri" w:cs="Times New Roman"/>
          <w:i/>
          <w:iCs/>
          <w:color w:val="000000"/>
          <w:bdr w:val="none" w:sz="0" w:space="0" w:color="auto" w:frame="1"/>
        </w:rPr>
        <w:t>Complete only if the Contractor represented itself as a small business concern in paragraph (h)(1) of this clause.</w:t>
      </w:r>
      <w:r w:rsidRPr="008C1F19">
        <w:rPr>
          <w:rFonts w:ascii="Calibri" w:eastAsia="Times New Roman" w:hAnsi="Calibri" w:cs="Times New Roman"/>
          <w:color w:val="000000"/>
        </w:rPr>
        <w:t> ] The Contractor represents that—</w:t>
      </w:r>
    </w:p>
    <w:p w14:paraId="59B2754D"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w:t>
      </w:r>
      <w:r w:rsidRPr="008C1F19">
        <w:rPr>
          <w:rFonts w:ascii="Calibri" w:eastAsia="Times New Roman" w:hAnsi="Calibri" w:cs="Times New Roman"/>
          <w:color w:val="000000"/>
        </w:rPr>
        <w:lastRenderedPageBreak/>
        <w:t>HUBZone employee percentage have occurred since it was certified in accordance with 13 CFR part 126; and</w:t>
      </w:r>
    </w:p>
    <w:p w14:paraId="2E4B00D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It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w:t>
      </w:r>
      <w:r w:rsidRPr="008C1F19">
        <w:rPr>
          <w:rFonts w:ascii="Calibri" w:eastAsia="Times New Roman" w:hAnsi="Calibri" w:cs="Times New Roman"/>
          <w:i/>
          <w:iCs/>
          <w:color w:val="000000"/>
          <w:bdr w:val="none" w:sz="0" w:space="0" w:color="auto" w:frame="1"/>
        </w:rPr>
        <w:t>□</w:t>
      </w:r>
      <w:r w:rsidRPr="008C1F19">
        <w:rPr>
          <w:rFonts w:ascii="Calibri" w:eastAsia="Times New Roman" w:hAnsi="Calibri" w:cs="Times New Roman"/>
          <w:color w:val="000000"/>
        </w:rPr>
        <w:t> is not a HUBZone joint venture that complies with the requirements of 13 CFR part 126, and the representation in paragraph (h)(8)(i) of this clause is accurate for each HUBZone small business concern participating in the HUBZone joint venture. </w:t>
      </w:r>
      <w:r w:rsidRPr="008C1F19">
        <w:rPr>
          <w:rFonts w:ascii="Calibri" w:eastAsia="Times New Roman" w:hAnsi="Calibri" w:cs="Times New Roman"/>
          <w:i/>
          <w:iCs/>
          <w:color w:val="000000"/>
          <w:bdr w:val="none" w:sz="0" w:space="0" w:color="auto" w:frame="1"/>
        </w:rPr>
        <w:t>[The Contractor shall enter the names of each of the HUBZone small business concerns participating in the HUBZone joint venture: _____.]</w:t>
      </w:r>
      <w:r w:rsidRPr="008C1F19">
        <w:rPr>
          <w:rFonts w:ascii="Calibri" w:eastAsia="Times New Roman" w:hAnsi="Calibri" w:cs="Times New Roman"/>
          <w:color w:val="000000"/>
        </w:rPr>
        <w:t> Each HUBZone small business concern participating in the HUBZone joint venture shall submit a separate signed copy of the HUBZone representation.</w:t>
      </w:r>
    </w:p>
    <w:p w14:paraId="0E6BE0DF" w14:textId="77777777" w:rsidR="008C1F19" w:rsidRPr="008C1F19" w:rsidRDefault="008C1F19" w:rsidP="008C1F19">
      <w:pPr>
        <w:shd w:val="clear" w:color="auto" w:fill="FFFFFF"/>
        <w:spacing w:after="20" w:line="240" w:lineRule="auto"/>
        <w:ind w:firstLine="1440"/>
        <w:textAlignment w:val="baseline"/>
        <w:rPr>
          <w:rFonts w:ascii="Calibri" w:eastAsia="Times New Roman" w:hAnsi="Calibri" w:cs="Times New Roman"/>
          <w:color w:val="000000"/>
        </w:rPr>
      </w:pPr>
      <w:r w:rsidRPr="008C1F19">
        <w:rPr>
          <w:rFonts w:ascii="Calibri" w:eastAsia="Times New Roman" w:hAnsi="Calibri" w:cs="Times New Roman"/>
          <w:color w:val="000000"/>
        </w:rPr>
        <w:t>[</w:t>
      </w:r>
      <w:r w:rsidRPr="008C1F19">
        <w:rPr>
          <w:rFonts w:ascii="Calibri" w:eastAsia="Times New Roman" w:hAnsi="Calibri" w:cs="Times New Roman"/>
          <w:i/>
          <w:iCs/>
          <w:color w:val="000000"/>
          <w:bdr w:val="none" w:sz="0" w:space="0" w:color="auto" w:frame="1"/>
        </w:rPr>
        <w:t>Contractor to sign and date and insert authorized signer's name and title.</w:t>
      </w:r>
      <w:r w:rsidRPr="008C1F19">
        <w:rPr>
          <w:rFonts w:ascii="Calibri" w:eastAsia="Times New Roman" w:hAnsi="Calibri" w:cs="Times New Roman"/>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8C1F19" w:rsidRPr="008C1F19" w14:paraId="3E837084" w14:textId="77777777" w:rsidTr="008C1F19">
        <w:trPr>
          <w:jc w:val="center"/>
        </w:trPr>
        <w:tc>
          <w:tcPr>
            <w:tcW w:w="3605" w:type="dxa"/>
            <w:vAlign w:val="center"/>
          </w:tcPr>
          <w:p w14:paraId="5B9E774B" w14:textId="77777777" w:rsidR="008C1F19" w:rsidRPr="008C1F19" w:rsidRDefault="008C1F19" w:rsidP="008C1F19">
            <w:pPr>
              <w:spacing w:after="40" w:line="276" w:lineRule="auto"/>
              <w:jc w:val="center"/>
              <w:rPr>
                <w:rFonts w:ascii="Calibri" w:eastAsia="Calibri" w:hAnsi="Calibri" w:cs="Calibri"/>
              </w:rPr>
            </w:pPr>
            <w:r w:rsidRPr="008C1F19">
              <w:rPr>
                <w:rFonts w:ascii="Calibri" w:eastAsia="Calibri" w:hAnsi="Calibri" w:cs="Calibri"/>
                <w:b/>
                <w:bCs/>
              </w:rPr>
              <w:t>AUTHORIZED SIGNER'S NAME</w:t>
            </w:r>
          </w:p>
        </w:tc>
        <w:tc>
          <w:tcPr>
            <w:tcW w:w="3600" w:type="dxa"/>
            <w:vAlign w:val="center"/>
          </w:tcPr>
          <w:p w14:paraId="69535F7F" w14:textId="77777777" w:rsidR="008C1F19" w:rsidRPr="008C1F19" w:rsidRDefault="008C1F19" w:rsidP="008C1F19">
            <w:pPr>
              <w:spacing w:after="40" w:line="276" w:lineRule="auto"/>
              <w:jc w:val="center"/>
              <w:rPr>
                <w:rFonts w:ascii="Calibri" w:eastAsia="Calibri" w:hAnsi="Calibri" w:cs="Calibri"/>
              </w:rPr>
            </w:pPr>
            <w:r w:rsidRPr="008C1F19">
              <w:rPr>
                <w:rFonts w:ascii="Calibri" w:eastAsia="Calibri" w:hAnsi="Calibri" w:cs="Calibri"/>
                <w:b/>
                <w:bCs/>
              </w:rPr>
              <w:t>AUTHORIZED SIGNER'S TITLE</w:t>
            </w:r>
          </w:p>
        </w:tc>
      </w:tr>
      <w:tr w:rsidR="008C1F19" w:rsidRPr="008C1F19" w14:paraId="649E07C8" w14:textId="77777777" w:rsidTr="008C1F19">
        <w:trPr>
          <w:trHeight w:hRule="exact" w:val="432"/>
          <w:jc w:val="center"/>
        </w:trPr>
        <w:tc>
          <w:tcPr>
            <w:tcW w:w="3605" w:type="dxa"/>
          </w:tcPr>
          <w:p w14:paraId="53804893" w14:textId="77777777" w:rsidR="008C1F19" w:rsidRPr="008C1F19" w:rsidRDefault="008C1F19" w:rsidP="008C1F19">
            <w:pPr>
              <w:spacing w:after="40" w:line="276" w:lineRule="auto"/>
              <w:rPr>
                <w:rFonts w:ascii="Calibri" w:eastAsia="Calibri" w:hAnsi="Calibri" w:cs="Calibri"/>
                <w:highlight w:val="cyan"/>
              </w:rPr>
            </w:pPr>
            <w:r w:rsidRPr="008C1F19">
              <w:rPr>
                <w:rFonts w:ascii="Calibri" w:eastAsia="Calibri" w:hAnsi="Calibri" w:cs="Calibri"/>
                <w:highlight w:val="cyan"/>
              </w:rPr>
              <w:br/>
            </w:r>
          </w:p>
          <w:p w14:paraId="7B6D1A52" w14:textId="77777777" w:rsidR="008C1F19" w:rsidRPr="008C1F19" w:rsidRDefault="008C1F19" w:rsidP="008C1F19">
            <w:pPr>
              <w:spacing w:after="40" w:line="276" w:lineRule="auto"/>
              <w:jc w:val="center"/>
              <w:rPr>
                <w:rFonts w:ascii="Calibri" w:eastAsia="Calibri" w:hAnsi="Calibri" w:cs="Calibri"/>
                <w:highlight w:val="cyan"/>
              </w:rPr>
            </w:pPr>
          </w:p>
        </w:tc>
        <w:tc>
          <w:tcPr>
            <w:tcW w:w="3600" w:type="dxa"/>
          </w:tcPr>
          <w:p w14:paraId="2397C3B6" w14:textId="77777777" w:rsidR="008C1F19" w:rsidRPr="008C1F19" w:rsidRDefault="008C1F19" w:rsidP="008C1F19">
            <w:pPr>
              <w:spacing w:after="40" w:line="276" w:lineRule="auto"/>
              <w:jc w:val="center"/>
              <w:rPr>
                <w:rFonts w:ascii="Calibri" w:eastAsia="Calibri" w:hAnsi="Calibri" w:cs="Calibri"/>
                <w:highlight w:val="cyan"/>
              </w:rPr>
            </w:pPr>
            <w:r w:rsidRPr="008C1F19">
              <w:rPr>
                <w:rFonts w:ascii="Calibri" w:eastAsia="Calibri" w:hAnsi="Calibri" w:cs="Calibri"/>
                <w:highlight w:val="cyan"/>
              </w:rPr>
              <w:br/>
            </w:r>
          </w:p>
          <w:p w14:paraId="103BE3C7" w14:textId="77777777" w:rsidR="008C1F19" w:rsidRPr="008C1F19" w:rsidRDefault="008C1F19" w:rsidP="008C1F19">
            <w:pPr>
              <w:spacing w:after="40" w:line="276" w:lineRule="auto"/>
              <w:jc w:val="center"/>
              <w:rPr>
                <w:rFonts w:ascii="Calibri" w:eastAsia="Calibri" w:hAnsi="Calibri" w:cs="Calibri"/>
                <w:highlight w:val="cyan"/>
              </w:rPr>
            </w:pPr>
          </w:p>
        </w:tc>
      </w:tr>
    </w:tbl>
    <w:p w14:paraId="1D9D703B" w14:textId="77777777" w:rsidR="008C1F19" w:rsidRPr="008C1F19" w:rsidRDefault="008C1F19" w:rsidP="008C1F19">
      <w:pPr>
        <w:keepNext/>
        <w:spacing w:before="240" w:after="20" w:line="240" w:lineRule="auto"/>
        <w:ind w:left="1166" w:hanging="1166"/>
        <w:outlineLvl w:val="2"/>
        <w:rPr>
          <w:rFonts w:ascii="Georgia" w:eastAsia="Times New Roman" w:hAnsi="Georgia" w:cs="Calibri"/>
          <w:b/>
          <w:bCs/>
          <w:color w:val="000000"/>
          <w:lang w:val="en"/>
        </w:rPr>
      </w:pPr>
      <w:r w:rsidRPr="008C1F19">
        <w:rPr>
          <w:rFonts w:ascii="Georgia" w:eastAsia="Times New Roman" w:hAnsi="Georgia" w:cs="Calibri"/>
          <w:b/>
          <w:bCs/>
          <w:color w:val="000000"/>
          <w:lang w:val="en"/>
        </w:rPr>
        <w:t xml:space="preserve">52.219-29   </w:t>
      </w:r>
      <w:bookmarkStart w:id="36" w:name="NoticeEDWO"/>
      <w:r w:rsidRPr="008C1F19">
        <w:rPr>
          <w:rFonts w:ascii="Georgia" w:eastAsia="Times New Roman" w:hAnsi="Georgia" w:cs="Calibri"/>
          <w:b/>
          <w:bCs/>
          <w:color w:val="000000"/>
          <w:lang w:val="en"/>
        </w:rPr>
        <w:t xml:space="preserve">NOTICE OF SET-ASIDE FOR, OR SOLE-SOURCE AWARD TO, </w:t>
      </w:r>
      <w:bookmarkEnd w:id="36"/>
      <w:r w:rsidRPr="008C1F19">
        <w:rPr>
          <w:rFonts w:ascii="Georgia" w:eastAsia="Times New Roman" w:hAnsi="Georgia" w:cs="Calibri"/>
          <w:b/>
          <w:bCs/>
          <w:color w:val="000000"/>
          <w:lang w:val="en"/>
        </w:rPr>
        <w:t xml:space="preserve">ECONOMICALLY DISADVANTAGED WOMEN-OWNED SMALL BUSINESS CONCERNS (SEP 2021) </w:t>
      </w:r>
    </w:p>
    <w:p w14:paraId="3BE7427A" w14:textId="14E1F85D" w:rsidR="008C1F19" w:rsidRPr="008C1F19" w:rsidRDefault="008C1F19" w:rsidP="008C1F19">
      <w:pPr>
        <w:spacing w:after="40" w:line="240" w:lineRule="auto"/>
        <w:rPr>
          <w:rFonts w:ascii="Calibri" w:eastAsia="Times New Roman" w:hAnsi="Calibri" w:cs="Calibri"/>
          <w:b/>
          <w:i/>
          <w:lang w:val="en"/>
        </w:rPr>
      </w:pPr>
      <w:r w:rsidRPr="008C1F19">
        <w:rPr>
          <w:rFonts w:ascii="Calibri" w:eastAsia="Times New Roman" w:hAnsi="Calibri" w:cs="Calibri"/>
          <w:b/>
          <w:i/>
          <w:highlight w:val="yellow"/>
          <w:lang w:val="en"/>
        </w:rPr>
        <w:t>Note:  Please consult the applicability note within th</w:t>
      </w:r>
      <w:r>
        <w:rPr>
          <w:rFonts w:ascii="Calibri" w:eastAsia="Times New Roman" w:hAnsi="Calibri" w:cs="Calibri"/>
          <w:b/>
          <w:i/>
          <w:highlight w:val="yellow"/>
          <w:lang w:val="en"/>
        </w:rPr>
        <w:t xml:space="preserve">e solicitation </w:t>
      </w:r>
      <w:r w:rsidRPr="008C1F19">
        <w:rPr>
          <w:rFonts w:ascii="Calibri" w:eastAsia="Times New Roman" w:hAnsi="Calibri" w:cs="Calibri"/>
          <w:b/>
          <w:i/>
          <w:highlight w:val="yellow"/>
          <w:lang w:val="en"/>
        </w:rPr>
        <w:t>document at 52.219-13 Notice of Set-Aside of Orders.</w:t>
      </w:r>
    </w:p>
    <w:p w14:paraId="31EE2141" w14:textId="77777777" w:rsidR="008C1F19" w:rsidRPr="008C1F19" w:rsidRDefault="008C1F19" w:rsidP="008C1F19">
      <w:pPr>
        <w:spacing w:after="20" w:line="240" w:lineRule="auto"/>
        <w:ind w:left="270" w:hanging="270"/>
        <w:textAlignment w:val="baseline"/>
        <w:rPr>
          <w:rFonts w:ascii="Calibri" w:eastAsia="Times New Roman" w:hAnsi="Calibri" w:cs="Times New Roman"/>
        </w:rPr>
      </w:pPr>
      <w:bookmarkStart w:id="37" w:name="wp1144093"/>
      <w:bookmarkStart w:id="38" w:name="wp1144134"/>
      <w:bookmarkStart w:id="39" w:name="wp1144386"/>
      <w:bookmarkStart w:id="40" w:name="wp1144420"/>
      <w:bookmarkStart w:id="41" w:name="wp1144438"/>
      <w:bookmarkEnd w:id="37"/>
      <w:bookmarkEnd w:id="38"/>
      <w:bookmarkEnd w:id="39"/>
      <w:bookmarkEnd w:id="40"/>
      <w:bookmarkEnd w:id="41"/>
      <w:r w:rsidRPr="008C1F19">
        <w:rPr>
          <w:rFonts w:ascii="Calibri" w:eastAsia="Times New Roman" w:hAnsi="Calibri" w:cs="Times New Roman"/>
          <w:bdr w:val="none" w:sz="0" w:space="0" w:color="auto" w:frame="1"/>
        </w:rPr>
        <w:t>(a)</w:t>
      </w:r>
      <w:r w:rsidRPr="008C1F19">
        <w:rPr>
          <w:rFonts w:ascii="Calibri" w:eastAsia="Times New Roman" w:hAnsi="Calibri" w:cs="Times New Roman"/>
        </w:rPr>
        <w:t xml:space="preserve"> Definitions. </w:t>
      </w:r>
      <w:proofErr w:type="gramStart"/>
      <w:r w:rsidRPr="008C1F19">
        <w:rPr>
          <w:rFonts w:ascii="Calibri" w:eastAsia="Times New Roman" w:hAnsi="Calibri" w:cs="Times New Roman"/>
          <w:i/>
          <w:iCs/>
        </w:rPr>
        <w:t>Economically disadvantaged</w:t>
      </w:r>
      <w:proofErr w:type="gramEnd"/>
      <w:r w:rsidRPr="008C1F19">
        <w:rPr>
          <w:rFonts w:ascii="Calibri" w:eastAsia="Times New Roman" w:hAnsi="Calibri" w:cs="Times New Roman"/>
          <w:i/>
          <w:iCs/>
        </w:rPr>
        <w:t xml:space="preserve"> women-owned small business (EDWOSB) concern</w:t>
      </w:r>
      <w:r w:rsidRPr="008C1F19">
        <w:rPr>
          <w:rFonts w:ascii="Calibri" w:eastAsia="Times New Roman" w:hAnsi="Calibri" w:cs="Times New Roman"/>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8C1F19">
        <w:rPr>
          <w:rFonts w:ascii="Calibri" w:eastAsia="Times New Roman" w:hAnsi="Calibri" w:cs="Times New Roman"/>
          <w:bdr w:val="none" w:sz="0" w:space="0" w:color="auto" w:frame="1"/>
        </w:rPr>
        <w:t>13 CFR part 127</w:t>
      </w:r>
      <w:r w:rsidRPr="008C1F19">
        <w:rPr>
          <w:rFonts w:ascii="Calibri" w:eastAsia="Times New Roman" w:hAnsi="Calibri" w:cs="Times New Roman"/>
        </w:rPr>
        <w:t>. It automatically qualifies as a women-owned small business (WOSB) concern eligible under the WOSB Program.</w:t>
      </w:r>
    </w:p>
    <w:p w14:paraId="177E99C6" w14:textId="77777777" w:rsidR="008C1F19" w:rsidRPr="008C1F19" w:rsidRDefault="008C1F19" w:rsidP="008C1F19">
      <w:pPr>
        <w:spacing w:after="20" w:line="240" w:lineRule="auto"/>
        <w:ind w:left="270"/>
        <w:textAlignment w:val="baseline"/>
        <w:rPr>
          <w:rFonts w:ascii="Calibri" w:eastAsia="Times New Roman" w:hAnsi="Calibri" w:cs="Times New Roman"/>
        </w:rPr>
      </w:pPr>
      <w:r w:rsidRPr="008C1F19">
        <w:rPr>
          <w:rFonts w:ascii="Calibri" w:eastAsia="Times New Roman" w:hAnsi="Calibri" w:cs="Times New Roman"/>
          <w:i/>
          <w:iCs/>
          <w:bdr w:val="none" w:sz="0" w:space="0" w:color="auto" w:frame="1"/>
        </w:rPr>
        <w:t>WOSB Program Repository</w:t>
      </w:r>
      <w:r w:rsidRPr="008C1F19">
        <w:rPr>
          <w:rFonts w:ascii="Calibri" w:eastAsia="Times New Roman" w:hAnsi="Calibri" w:cs="Times New Roman"/>
        </w:rPr>
        <w:t> means a secure, Web-based application that collects, stores, and disseminates documents to the contracting community and SBA, which verify the eligibility of a business concern for a contract to be awarded under the WOSB Program.</w:t>
      </w:r>
    </w:p>
    <w:p w14:paraId="6EDE0EA1" w14:textId="77777777" w:rsidR="008C1F19" w:rsidRPr="008C1F19" w:rsidRDefault="008C1F19" w:rsidP="008C1F19">
      <w:pPr>
        <w:spacing w:after="20" w:line="240" w:lineRule="auto"/>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(b)</w:t>
      </w:r>
      <w:r w:rsidRPr="008C1F19">
        <w:rPr>
          <w:rFonts w:ascii="Calibri" w:eastAsia="Times New Roman" w:hAnsi="Calibri" w:cs="Times New Roman"/>
        </w:rPr>
        <w:t> </w:t>
      </w:r>
      <w:r w:rsidRPr="008C1F19">
        <w:rPr>
          <w:rFonts w:ascii="Calibri" w:eastAsia="Times New Roman" w:hAnsi="Calibri" w:cs="Times New Roman"/>
          <w:i/>
          <w:iCs/>
          <w:bdr w:val="none" w:sz="0" w:space="0" w:color="auto" w:frame="1"/>
        </w:rPr>
        <w:t>Applicability</w:t>
      </w:r>
      <w:r w:rsidRPr="008C1F19">
        <w:rPr>
          <w:rFonts w:ascii="Calibri" w:eastAsia="Times New Roman" w:hAnsi="Calibri" w:cs="Times New Roman"/>
        </w:rPr>
        <w:t>. This clause applies only to—</w:t>
      </w:r>
    </w:p>
    <w:p w14:paraId="57E41E30"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(1)</w:t>
      </w:r>
      <w:r w:rsidRPr="008C1F19">
        <w:rPr>
          <w:rFonts w:ascii="Calibri" w:eastAsia="Times New Roman" w:hAnsi="Calibri" w:cs="Times New Roman"/>
        </w:rPr>
        <w:t> Contracts that have been set aside for, or awarded on a sole-source basis to, EDWOSB concerns;</w:t>
      </w:r>
    </w:p>
    <w:p w14:paraId="65670043"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(2)</w:t>
      </w:r>
      <w:r w:rsidRPr="008C1F19">
        <w:rPr>
          <w:rFonts w:ascii="Calibri" w:eastAsia="Times New Roman" w:hAnsi="Calibri" w:cs="Times New Roman"/>
        </w:rPr>
        <w:t> Part or parts of a multiple-award contract that have been set aside for EDWOSB concerns; </w:t>
      </w:r>
    </w:p>
    <w:p w14:paraId="3B81E89A"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(3)</w:t>
      </w:r>
      <w:r w:rsidRPr="008C1F19">
        <w:rPr>
          <w:rFonts w:ascii="Calibri" w:eastAsia="Times New Roman" w:hAnsi="Calibri" w:cs="Times New Roman"/>
        </w:rPr>
        <w:t> Orders set aside for EDWOSB concerns under multiple-award contracts as described in </w:t>
      </w:r>
      <w:hyperlink r:id="rId274" w:anchor="FAR_8_405_5" w:history="1">
        <w:r w:rsidRPr="008C1F19">
          <w:rPr>
            <w:rFonts w:ascii="Calibri" w:eastAsia="Times New Roman" w:hAnsi="Calibri" w:cs="Times New Roman"/>
            <w:color w:val="1062AE"/>
            <w:u w:val="single"/>
            <w:bdr w:val="none" w:sz="0" w:space="0" w:color="auto" w:frame="1"/>
          </w:rPr>
          <w:t>8.405-5</w:t>
        </w:r>
      </w:hyperlink>
      <w:r w:rsidRPr="008C1F19">
        <w:rPr>
          <w:rFonts w:ascii="Calibri" w:eastAsia="Times New Roman" w:hAnsi="Calibri" w:cs="Times New Roman"/>
        </w:rPr>
        <w:t> and </w:t>
      </w:r>
      <w:hyperlink r:id="rId275" w:anchor="FAR_16_505" w:history="1">
        <w:r w:rsidRPr="008C1F19">
          <w:rPr>
            <w:rFonts w:ascii="Calibri" w:eastAsia="Times New Roman" w:hAnsi="Calibri" w:cs="Times New Roman"/>
            <w:color w:val="1062AE"/>
            <w:u w:val="single"/>
            <w:bdr w:val="none" w:sz="0" w:space="0" w:color="auto" w:frame="1"/>
          </w:rPr>
          <w:t>16.505</w:t>
        </w:r>
      </w:hyperlink>
      <w:r w:rsidRPr="008C1F19">
        <w:rPr>
          <w:rFonts w:ascii="Calibri" w:eastAsia="Times New Roman" w:hAnsi="Calibri" w:cs="Times New Roman"/>
        </w:rPr>
        <w:t>(b)(2)(i)(F); and</w:t>
      </w:r>
    </w:p>
    <w:p w14:paraId="01C522C2"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(4)</w:t>
      </w:r>
      <w:r w:rsidRPr="008C1F19">
        <w:rPr>
          <w:rFonts w:ascii="Calibri" w:eastAsia="Times New Roman" w:hAnsi="Calibri" w:cs="Times New Roman"/>
        </w:rPr>
        <w:t> Orders issued directly to EDWOSB concerns under multiple-award contracts as described in </w:t>
      </w:r>
      <w:hyperlink r:id="rId276" w:anchor="FAR_19_504" w:history="1">
        <w:r w:rsidRPr="008C1F19">
          <w:rPr>
            <w:rFonts w:ascii="Calibri" w:eastAsia="Times New Roman" w:hAnsi="Calibri" w:cs="Times New Roman"/>
            <w:color w:val="1062AE"/>
            <w:u w:val="single"/>
            <w:bdr w:val="none" w:sz="0" w:space="0" w:color="auto" w:frame="1"/>
          </w:rPr>
          <w:t>19.504</w:t>
        </w:r>
      </w:hyperlink>
      <w:r w:rsidRPr="008C1F19">
        <w:rPr>
          <w:rFonts w:ascii="Calibri" w:eastAsia="Times New Roman" w:hAnsi="Calibri" w:cs="Times New Roman"/>
        </w:rPr>
        <w:t>(c)(1)(ii).</w:t>
      </w:r>
    </w:p>
    <w:p w14:paraId="02D3128B" w14:textId="77777777" w:rsidR="008C1F19" w:rsidRPr="008C1F19" w:rsidRDefault="008C1F19" w:rsidP="008C1F19">
      <w:pPr>
        <w:spacing w:after="20" w:line="240" w:lineRule="auto"/>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(c)</w:t>
      </w:r>
      <w:r w:rsidRPr="008C1F19">
        <w:rPr>
          <w:rFonts w:ascii="Calibri" w:eastAsia="Times New Roman" w:hAnsi="Calibri" w:cs="Times New Roman"/>
        </w:rPr>
        <w:t> General. </w:t>
      </w:r>
    </w:p>
    <w:p w14:paraId="767B1C76"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(1)</w:t>
      </w:r>
      <w:r w:rsidRPr="008C1F19">
        <w:rPr>
          <w:rFonts w:ascii="Calibri" w:eastAsia="Times New Roman" w:hAnsi="Calibri" w:cs="Times New Roman"/>
        </w:rPr>
        <w:t> Offers are solicited only from EDWOSB concerns. Offers received from concerns that are not EDWOSB concerns will not be considered.</w:t>
      </w:r>
    </w:p>
    <w:p w14:paraId="6BFFD405"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(2)</w:t>
      </w:r>
      <w:r w:rsidRPr="008C1F19">
        <w:rPr>
          <w:rFonts w:ascii="Calibri" w:eastAsia="Times New Roman" w:hAnsi="Calibri" w:cs="Times New Roman"/>
        </w:rPr>
        <w:t> Any award resulting from this solicitation will be made to an EDWOSB concern.</w:t>
      </w:r>
    </w:p>
    <w:p w14:paraId="5075B170"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(3)</w:t>
      </w:r>
      <w:r w:rsidRPr="008C1F19">
        <w:rPr>
          <w:rFonts w:ascii="Calibri" w:eastAsia="Times New Roman" w:hAnsi="Calibri" w:cs="Times New Roman"/>
        </w:rPr>
        <w:t> The Contracting Officer will ensure that the apparent successful offeror has provided all required documents to the WOSB Program Repository. The contract will not be awarded until all required documents are received.</w:t>
      </w:r>
    </w:p>
    <w:p w14:paraId="4E24E5A3" w14:textId="77777777" w:rsidR="008C1F19" w:rsidRPr="008C1F19" w:rsidRDefault="008C1F19" w:rsidP="008C1F19">
      <w:pPr>
        <w:spacing w:after="20" w:line="240" w:lineRule="auto"/>
        <w:ind w:left="27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(d)</w:t>
      </w:r>
      <w:r w:rsidRPr="008C1F19">
        <w:rPr>
          <w:rFonts w:ascii="Calibri" w:eastAsia="Times New Roman" w:hAnsi="Calibri" w:cs="Times New Roman"/>
        </w:rPr>
        <w:t> Joint Venture. A joint venture may be considered an EDWOSB concern if—</w:t>
      </w:r>
    </w:p>
    <w:p w14:paraId="788A70C8"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(1)</w:t>
      </w:r>
      <w:r w:rsidRPr="008C1F19">
        <w:rPr>
          <w:rFonts w:ascii="Calibri" w:eastAsia="Times New Roman" w:hAnsi="Calibri" w:cs="Times New Roman"/>
        </w:rPr>
        <w:t> It meets the applicable size standard corresponding to the North American Industry Classification System code assigned to the contract, unless an exception to affiliation applies pursuant to </w:t>
      </w:r>
      <w:r w:rsidRPr="008C1F19">
        <w:rPr>
          <w:rFonts w:ascii="Calibri" w:eastAsia="Times New Roman" w:hAnsi="Calibri" w:cs="Times New Roman"/>
          <w:bdr w:val="none" w:sz="0" w:space="0" w:color="auto" w:frame="1"/>
        </w:rPr>
        <w:t>13 CFR 121.103(h)(3)</w:t>
      </w:r>
      <w:r w:rsidRPr="008C1F19">
        <w:rPr>
          <w:rFonts w:ascii="Calibri" w:eastAsia="Times New Roman" w:hAnsi="Calibri" w:cs="Times New Roman"/>
        </w:rPr>
        <w:t>;</w:t>
      </w:r>
    </w:p>
    <w:p w14:paraId="7215AF4D"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lastRenderedPageBreak/>
        <w:t>(2)</w:t>
      </w:r>
      <w:r w:rsidRPr="008C1F19">
        <w:rPr>
          <w:rFonts w:ascii="Calibri" w:eastAsia="Times New Roman" w:hAnsi="Calibri" w:cs="Times New Roman"/>
        </w:rPr>
        <w:t> The EDWOSB participant of the joint venture is designated in the System for Award Management as an EDWOSB concern;</w:t>
      </w:r>
    </w:p>
    <w:p w14:paraId="44F3068C" w14:textId="77777777" w:rsidR="008C1F19" w:rsidRPr="008C1F19" w:rsidRDefault="008C1F19" w:rsidP="008C1F19">
      <w:pPr>
        <w:spacing w:after="2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(3)</w:t>
      </w:r>
      <w:r w:rsidRPr="008C1F19">
        <w:rPr>
          <w:rFonts w:ascii="Calibri" w:eastAsia="Times New Roman" w:hAnsi="Calibri" w:cs="Times New Roman"/>
        </w:rPr>
        <w:t> The parties to the joint venture have entered into a written joint venture agreement that contains provisions–</w:t>
      </w:r>
    </w:p>
    <w:p w14:paraId="3A4F0027" w14:textId="77777777" w:rsidR="008C1F19" w:rsidRPr="008C1F19" w:rsidRDefault="008C1F19" w:rsidP="008C1F19">
      <w:pPr>
        <w:spacing w:after="20" w:line="240" w:lineRule="auto"/>
        <w:ind w:left="99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(i)</w:t>
      </w:r>
      <w:r w:rsidRPr="008C1F19">
        <w:rPr>
          <w:rFonts w:ascii="Calibri" w:eastAsia="Times New Roman" w:hAnsi="Calibri" w:cs="Times New Roman"/>
        </w:rPr>
        <w:t> Setting forth the purpose of the joint venture;</w:t>
      </w:r>
    </w:p>
    <w:p w14:paraId="03C5A31A" w14:textId="77777777" w:rsidR="008C1F19" w:rsidRPr="008C1F19" w:rsidRDefault="008C1F19" w:rsidP="008C1F19">
      <w:pPr>
        <w:spacing w:after="20" w:line="240" w:lineRule="auto"/>
        <w:ind w:left="99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(ii)</w:t>
      </w:r>
      <w:r w:rsidRPr="008C1F19">
        <w:rPr>
          <w:rFonts w:ascii="Calibri" w:eastAsia="Times New Roman" w:hAnsi="Calibri" w:cs="Times New Roman"/>
        </w:rPr>
        <w:t> Designating an EDWOSB concern as the managing venturer of the joint venture, and an employee of the managing venturer as the project manager responsible for the performance of the contract;</w:t>
      </w:r>
    </w:p>
    <w:p w14:paraId="500EC222" w14:textId="77777777" w:rsidR="008C1F19" w:rsidRPr="008C1F19" w:rsidRDefault="008C1F19" w:rsidP="008C1F19">
      <w:pPr>
        <w:spacing w:after="20" w:line="240" w:lineRule="auto"/>
        <w:ind w:left="99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(iii)</w:t>
      </w:r>
      <w:r w:rsidRPr="008C1F19">
        <w:rPr>
          <w:rFonts w:ascii="Calibri" w:eastAsia="Times New Roman" w:hAnsi="Calibri" w:cs="Times New Roman"/>
        </w:rPr>
        <w:t> Stating that not less than 51 percent of the net profits earned by the joint venture will be distributed to the EDWOSB;</w:t>
      </w:r>
    </w:p>
    <w:p w14:paraId="613A7A33" w14:textId="77777777" w:rsidR="008C1F19" w:rsidRPr="008C1F19" w:rsidRDefault="008C1F19" w:rsidP="008C1F19">
      <w:pPr>
        <w:spacing w:after="20" w:line="240" w:lineRule="auto"/>
        <w:ind w:left="99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(iv)</w:t>
      </w:r>
      <w:r w:rsidRPr="008C1F19">
        <w:rPr>
          <w:rFonts w:ascii="Calibri" w:eastAsia="Times New Roman" w:hAnsi="Calibri" w:cs="Times New Roman"/>
        </w:rPr>
        <w:t> Specifying the responsibilities of the parties with regard to contract performance, sources of labor, and negotiation of the EDWOSB contract; and</w:t>
      </w:r>
    </w:p>
    <w:p w14:paraId="1B6EED4B" w14:textId="77777777" w:rsidR="008C1F19" w:rsidRPr="008C1F19" w:rsidRDefault="008C1F19" w:rsidP="008C1F19">
      <w:pPr>
        <w:spacing w:after="20" w:line="240" w:lineRule="auto"/>
        <w:ind w:left="99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(v)</w:t>
      </w:r>
      <w:r w:rsidRPr="008C1F19">
        <w:rPr>
          <w:rFonts w:ascii="Calibri" w:eastAsia="Times New Roman" w:hAnsi="Calibri" w:cs="Times New Roman"/>
        </w:rPr>
        <w:t> Requiring the final original records be retained by the managing venturer upon completion of the EDWOSB contract performed by the joint venture; and</w:t>
      </w:r>
    </w:p>
    <w:p w14:paraId="099205E7" w14:textId="77777777" w:rsidR="008C1F19" w:rsidRPr="008C1F19" w:rsidRDefault="008C1F19" w:rsidP="008C1F19">
      <w:pPr>
        <w:spacing w:after="240" w:line="240" w:lineRule="auto"/>
        <w:ind w:left="630" w:hanging="270"/>
        <w:textAlignment w:val="baseline"/>
        <w:rPr>
          <w:rFonts w:ascii="Calibri" w:eastAsia="Times New Roman" w:hAnsi="Calibri" w:cs="Times New Roman"/>
        </w:rPr>
      </w:pPr>
      <w:r w:rsidRPr="008C1F19">
        <w:rPr>
          <w:rFonts w:ascii="Calibri" w:eastAsia="Times New Roman" w:hAnsi="Calibri" w:cs="Times New Roman"/>
          <w:bdr w:val="none" w:sz="0" w:space="0" w:color="auto" w:frame="1"/>
        </w:rPr>
        <w:t>(4)</w:t>
      </w:r>
      <w:r w:rsidRPr="008C1F19">
        <w:rPr>
          <w:rFonts w:ascii="Calibri" w:eastAsia="Times New Roman" w:hAnsi="Calibri" w:cs="Times New Roman"/>
        </w:rPr>
        <w:t> The Contracting Officer executes the contract in the name of the EDWOSB or joint venture.</w:t>
      </w:r>
    </w:p>
    <w:p w14:paraId="41F9367A" w14:textId="77777777" w:rsidR="008C1F19" w:rsidRPr="008C1F19" w:rsidRDefault="008C1F19" w:rsidP="008C1F19">
      <w:pPr>
        <w:keepNext/>
        <w:spacing w:after="20" w:line="240" w:lineRule="auto"/>
        <w:ind w:left="1170" w:hanging="1170"/>
        <w:outlineLvl w:val="2"/>
        <w:rPr>
          <w:rFonts w:ascii="Georgia" w:eastAsia="Times New Roman" w:hAnsi="Georgia" w:cs="Calibri"/>
          <w:b/>
          <w:bCs/>
          <w:color w:val="000000"/>
          <w:lang w:val="en"/>
        </w:rPr>
      </w:pPr>
      <w:r w:rsidRPr="008C1F19">
        <w:rPr>
          <w:rFonts w:ascii="Georgia" w:eastAsia="Times New Roman" w:hAnsi="Georgia" w:cs="Calibri"/>
          <w:b/>
          <w:bCs/>
          <w:color w:val="000000"/>
          <w:lang w:val="en"/>
        </w:rPr>
        <w:t xml:space="preserve">52.219-30   </w:t>
      </w:r>
      <w:bookmarkStart w:id="42" w:name="NoticeWO"/>
      <w:r w:rsidRPr="008C1F19">
        <w:rPr>
          <w:rFonts w:ascii="Georgia" w:eastAsia="Times New Roman" w:hAnsi="Georgia" w:cs="Calibri"/>
          <w:b/>
          <w:bCs/>
          <w:color w:val="000000"/>
          <w:lang w:val="en"/>
        </w:rPr>
        <w:t>NOTICE OF SET-ASIDE, OR SOLE-SOURCE AWARD TO, WOMEN</w:t>
      </w:r>
      <w:bookmarkEnd w:id="42"/>
      <w:r w:rsidRPr="008C1F19">
        <w:rPr>
          <w:rFonts w:ascii="Georgia" w:eastAsia="Times New Roman" w:hAnsi="Georgia" w:cs="Calibri"/>
          <w:b/>
          <w:bCs/>
          <w:color w:val="000000"/>
          <w:lang w:val="en"/>
        </w:rPr>
        <w:t>-OWNED SMALL BUSINESS CONCERNS ELIGIBLE UNDER THE WOMEN-OWNED SMALL BUSINESS PROGRAM (SEP 2021)</w:t>
      </w:r>
    </w:p>
    <w:p w14:paraId="10ABABB5" w14:textId="1253899F" w:rsidR="008C1F19" w:rsidRPr="008C1F19" w:rsidRDefault="008C1F19" w:rsidP="008C1F19">
      <w:pPr>
        <w:spacing w:after="20" w:line="240" w:lineRule="auto"/>
        <w:rPr>
          <w:rFonts w:ascii="Calibri" w:eastAsia="Times New Roman" w:hAnsi="Calibri" w:cs="Calibri"/>
          <w:b/>
          <w:i/>
          <w:lang w:val="en"/>
        </w:rPr>
      </w:pPr>
      <w:r w:rsidRPr="008C1F19">
        <w:rPr>
          <w:rFonts w:ascii="Calibri" w:eastAsia="Times New Roman" w:hAnsi="Calibri" w:cs="Calibri"/>
          <w:b/>
          <w:i/>
          <w:highlight w:val="yellow"/>
          <w:lang w:val="en"/>
        </w:rPr>
        <w:t>Note:  Please consult the applicability note within th</w:t>
      </w:r>
      <w:r>
        <w:rPr>
          <w:rFonts w:ascii="Calibri" w:eastAsia="Times New Roman" w:hAnsi="Calibri" w:cs="Calibri"/>
          <w:b/>
          <w:i/>
          <w:highlight w:val="yellow"/>
          <w:lang w:val="en"/>
        </w:rPr>
        <w:t>e solicitation</w:t>
      </w:r>
      <w:r w:rsidRPr="008C1F19">
        <w:rPr>
          <w:rFonts w:ascii="Calibri" w:eastAsia="Times New Roman" w:hAnsi="Calibri" w:cs="Calibri"/>
          <w:b/>
          <w:i/>
          <w:highlight w:val="yellow"/>
          <w:lang w:val="en"/>
        </w:rPr>
        <w:t xml:space="preserve"> document at 52.219-13 Notice of Set-Aside of Orders.</w:t>
      </w:r>
    </w:p>
    <w:p w14:paraId="24E6F9E0" w14:textId="77777777" w:rsidR="008C1F19" w:rsidRPr="008C1F19" w:rsidRDefault="008C1F19" w:rsidP="008C1F19">
      <w:pPr>
        <w:spacing w:after="20" w:line="240" w:lineRule="auto"/>
        <w:ind w:left="270" w:hanging="270"/>
        <w:textAlignment w:val="baseline"/>
        <w:rPr>
          <w:rFonts w:ascii="Calibri" w:eastAsia="Times New Roman" w:hAnsi="Calibri" w:cs="Times New Roman"/>
          <w:bdr w:val="none" w:sz="0" w:space="0" w:color="auto" w:frame="1"/>
        </w:rPr>
      </w:pPr>
      <w:bookmarkStart w:id="43" w:name="wp1144437"/>
      <w:bookmarkStart w:id="44" w:name="wp1144456"/>
      <w:bookmarkEnd w:id="43"/>
      <w:bookmarkEnd w:id="44"/>
      <w:r w:rsidRPr="008C1F19">
        <w:rPr>
          <w:rFonts w:ascii="Calibri" w:eastAsia="Times New Roman" w:hAnsi="Calibri" w:cs="Times New Roman"/>
          <w:bdr w:val="none" w:sz="0" w:space="0" w:color="auto" w:frame="1"/>
        </w:rPr>
        <w:t> (a) </w:t>
      </w:r>
      <w:r w:rsidRPr="008C1F19">
        <w:rPr>
          <w:rFonts w:ascii="Calibri" w:eastAsia="Times New Roman" w:hAnsi="Calibri" w:cs="Times New Roman"/>
          <w:i/>
          <w:iCs/>
          <w:bdr w:val="none" w:sz="0" w:space="0" w:color="auto" w:frame="1"/>
        </w:rPr>
        <w:t>Definitions.</w:t>
      </w:r>
      <w:r w:rsidRPr="008C1F19">
        <w:rPr>
          <w:rFonts w:ascii="Calibri" w:eastAsia="Times New Roman" w:hAnsi="Calibri" w:cs="Times New Roman"/>
          <w:bdr w:val="none" w:sz="0" w:space="0" w:color="auto" w:frame="1"/>
        </w:rPr>
        <w:t> As used in this clause—</w:t>
      </w:r>
    </w:p>
    <w:p w14:paraId="4C0CC5EA" w14:textId="77777777" w:rsidR="008C1F19" w:rsidRPr="008C1F19" w:rsidRDefault="008C1F19" w:rsidP="008C1F19">
      <w:pPr>
        <w:spacing w:after="20" w:line="240" w:lineRule="auto"/>
        <w:ind w:left="270"/>
        <w:textAlignment w:val="baseline"/>
        <w:rPr>
          <w:rFonts w:ascii="Calibri" w:eastAsia="Times New Roman" w:hAnsi="Calibri" w:cs="Times New Roman"/>
          <w:bdr w:val="none" w:sz="0" w:space="0" w:color="auto" w:frame="1"/>
        </w:rPr>
      </w:pPr>
      <w:r w:rsidRPr="008C1F19">
        <w:rPr>
          <w:rFonts w:ascii="Calibri" w:eastAsia="Times New Roman" w:hAnsi="Calibri" w:cs="Times New Roman"/>
          <w:i/>
          <w:iCs/>
          <w:bdr w:val="none" w:sz="0" w:space="0" w:color="auto" w:frame="1"/>
        </w:rPr>
        <w:t>WOSB Program Repository</w:t>
      </w:r>
      <w:r w:rsidRPr="008C1F19">
        <w:rPr>
          <w:rFonts w:ascii="Calibri" w:eastAsia="Times New Roman" w:hAnsi="Calibri" w:cs="Times New Roman"/>
          <w:bdr w:val="none" w:sz="0" w:space="0" w:color="auto" w:frame="1"/>
        </w:rPr>
        <w:t> means a secure, Web-based application that collects, stores, and disseminates documents to the contracting community and SBA, which verify the eligibility of a business concern for a contract to be awarded under the WOSB Program.</w:t>
      </w:r>
    </w:p>
    <w:p w14:paraId="21117D0C" w14:textId="77777777" w:rsidR="008C1F19" w:rsidRPr="008C1F19" w:rsidRDefault="008C1F19" w:rsidP="008C1F19">
      <w:pPr>
        <w:spacing w:after="20" w:line="240" w:lineRule="auto"/>
        <w:ind w:left="27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(b) </w:t>
      </w:r>
      <w:r w:rsidRPr="008C1F19">
        <w:rPr>
          <w:rFonts w:ascii="Calibri" w:eastAsia="Times New Roman" w:hAnsi="Calibri" w:cs="Times New Roman"/>
          <w:i/>
          <w:iCs/>
          <w:bdr w:val="none" w:sz="0" w:space="0" w:color="auto" w:frame="1"/>
        </w:rPr>
        <w:t>Applicability</w:t>
      </w:r>
      <w:r w:rsidRPr="008C1F19">
        <w:rPr>
          <w:rFonts w:ascii="Calibri" w:eastAsia="Times New Roman" w:hAnsi="Calibri" w:cs="Times New Roman"/>
          <w:bdr w:val="none" w:sz="0" w:space="0" w:color="auto" w:frame="1"/>
        </w:rPr>
        <w:t>. This clause applies only to-</w:t>
      </w:r>
    </w:p>
    <w:p w14:paraId="36F7036F"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(1) Contracts that have been set aside for, or awarded on a sole-source basis to, WOSB concerns eligible under the WOSB Program;</w:t>
      </w:r>
    </w:p>
    <w:p w14:paraId="3D4B9D81"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(2) Part or parts of a multiple-award contract that have been set aside for WOSB concerns eligible under the WOSB Program; </w:t>
      </w:r>
    </w:p>
    <w:p w14:paraId="18E63216"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(3) Orders set aside for WOSB concerns eligible under the WOSB Program, under multiple-award contracts as described in </w:t>
      </w:r>
      <w:hyperlink r:id="rId277" w:anchor="FAR_8_405_5" w:history="1">
        <w:r w:rsidRPr="008C1F19">
          <w:rPr>
            <w:rFonts w:ascii="Calibri" w:eastAsia="Times New Roman" w:hAnsi="Calibri" w:cs="Times New Roman"/>
            <w:color w:val="0000FF"/>
            <w:u w:val="single"/>
            <w:bdr w:val="none" w:sz="0" w:space="0" w:color="auto" w:frame="1"/>
          </w:rPr>
          <w:t>8.405-5</w:t>
        </w:r>
      </w:hyperlink>
      <w:r w:rsidRPr="008C1F19">
        <w:rPr>
          <w:rFonts w:ascii="Calibri" w:eastAsia="Times New Roman" w:hAnsi="Calibri" w:cs="Times New Roman"/>
          <w:bdr w:val="none" w:sz="0" w:space="0" w:color="auto" w:frame="1"/>
        </w:rPr>
        <w:t> and </w:t>
      </w:r>
      <w:hyperlink r:id="rId278" w:anchor="FAR_16_505" w:history="1">
        <w:r w:rsidRPr="008C1F19">
          <w:rPr>
            <w:rFonts w:ascii="Calibri" w:eastAsia="Times New Roman" w:hAnsi="Calibri" w:cs="Times New Roman"/>
            <w:color w:val="0000FF"/>
            <w:u w:val="single"/>
            <w:bdr w:val="none" w:sz="0" w:space="0" w:color="auto" w:frame="1"/>
          </w:rPr>
          <w:t>16.505</w:t>
        </w:r>
      </w:hyperlink>
      <w:r w:rsidRPr="008C1F19">
        <w:rPr>
          <w:rFonts w:ascii="Calibri" w:eastAsia="Times New Roman" w:hAnsi="Calibri" w:cs="Times New Roman"/>
          <w:bdr w:val="none" w:sz="0" w:space="0" w:color="auto" w:frame="1"/>
        </w:rPr>
        <w:t>(b)(2)(i)(F); and</w:t>
      </w:r>
    </w:p>
    <w:p w14:paraId="521C2FC3"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(4) Orders issued directly to WOSB concerns eligible under the WOSB Program under multiple-award contracts as described in </w:t>
      </w:r>
      <w:hyperlink r:id="rId279" w:anchor="FAR_19_504" w:history="1">
        <w:r w:rsidRPr="008C1F19">
          <w:rPr>
            <w:rFonts w:ascii="Calibri" w:eastAsia="Times New Roman" w:hAnsi="Calibri" w:cs="Times New Roman"/>
            <w:color w:val="0000FF"/>
            <w:u w:val="single"/>
            <w:bdr w:val="none" w:sz="0" w:space="0" w:color="auto" w:frame="1"/>
          </w:rPr>
          <w:t>19.504</w:t>
        </w:r>
      </w:hyperlink>
      <w:r w:rsidRPr="008C1F19">
        <w:rPr>
          <w:rFonts w:ascii="Calibri" w:eastAsia="Times New Roman" w:hAnsi="Calibri" w:cs="Times New Roman"/>
          <w:bdr w:val="none" w:sz="0" w:space="0" w:color="auto" w:frame="1"/>
        </w:rPr>
        <w:t>(c)(1)(ii).</w:t>
      </w:r>
    </w:p>
    <w:p w14:paraId="1E612768" w14:textId="77777777" w:rsidR="008C1F19" w:rsidRPr="008C1F19" w:rsidRDefault="008C1F19" w:rsidP="008C1F19">
      <w:pPr>
        <w:spacing w:after="20" w:line="240" w:lineRule="auto"/>
        <w:ind w:left="27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(c) General.</w:t>
      </w:r>
    </w:p>
    <w:p w14:paraId="103172E9"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 (1) Offers are solicited only from WOSB concerns eligible under the WOSB Program. Offers received from concerns that are not WOSB concerns eligible under the WOSB Program shall not be considered.</w:t>
      </w:r>
    </w:p>
    <w:p w14:paraId="54121BFA"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(2) Any award resulting from this solicitation will be made to a WOSB concern eligible under the WOSB Program.</w:t>
      </w:r>
    </w:p>
    <w:p w14:paraId="55C81CA9"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(3) The Contracting Officer will ensure that the apparent successful offeror has provided the required documents to the WOSB Program Repository. The contract shall not be awarded until all required documents are received.</w:t>
      </w:r>
    </w:p>
    <w:p w14:paraId="79006D3C" w14:textId="77777777" w:rsidR="008C1F19" w:rsidRPr="008C1F19" w:rsidRDefault="008C1F19" w:rsidP="008C1F19">
      <w:pPr>
        <w:spacing w:after="20" w:line="240" w:lineRule="auto"/>
        <w:ind w:left="27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(d) </w:t>
      </w:r>
      <w:r w:rsidRPr="008C1F19">
        <w:rPr>
          <w:rFonts w:ascii="Calibri" w:eastAsia="Times New Roman" w:hAnsi="Calibri" w:cs="Times New Roman"/>
          <w:i/>
          <w:iCs/>
          <w:bdr w:val="none" w:sz="0" w:space="0" w:color="auto" w:frame="1"/>
        </w:rPr>
        <w:t>Joint Venture</w:t>
      </w:r>
      <w:r w:rsidRPr="008C1F19">
        <w:rPr>
          <w:rFonts w:ascii="Calibri" w:eastAsia="Times New Roman" w:hAnsi="Calibri" w:cs="Times New Roman"/>
          <w:bdr w:val="none" w:sz="0" w:space="0" w:color="auto" w:frame="1"/>
        </w:rPr>
        <w:t>. A joint venture may be considered a WOSB concern eligible under the WOSB Program if-</w:t>
      </w:r>
    </w:p>
    <w:p w14:paraId="206BA1F1"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lastRenderedPageBreak/>
        <w:t>(1) It meets the applicable size standard corresponding to the North American Industry Classification System code assigned to the contract, unless an exception to affiliation applies pursuant to 13 CFR 121.103(h)(3);</w:t>
      </w:r>
    </w:p>
    <w:p w14:paraId="5C3059DD"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(2) The WOSB participant of the joint venture is designated in the System for Award Management as a WOSB concern;</w:t>
      </w:r>
    </w:p>
    <w:p w14:paraId="45F45FC8" w14:textId="77777777" w:rsidR="008C1F19" w:rsidRPr="008C1F19" w:rsidRDefault="008C1F19" w:rsidP="008C1F19">
      <w:pPr>
        <w:spacing w:after="20" w:line="240" w:lineRule="auto"/>
        <w:ind w:left="63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(3) The parties to the joint venture have entered into a written joint venture agreement that contains provisions</w:t>
      </w:r>
      <w:r w:rsidRPr="008C1F19">
        <w:rPr>
          <w:rFonts w:ascii="Calibri" w:eastAsia="Times New Roman" w:hAnsi="Calibri" w:cs="Times New Roman"/>
          <w:i/>
          <w:iCs/>
          <w:bdr w:val="none" w:sz="0" w:space="0" w:color="auto" w:frame="1"/>
        </w:rPr>
        <w:t> </w:t>
      </w:r>
      <w:r w:rsidRPr="008C1F19">
        <w:rPr>
          <w:rFonts w:ascii="Calibri" w:eastAsia="Times New Roman" w:hAnsi="Calibri" w:cs="Times New Roman"/>
          <w:bdr w:val="none" w:sz="0" w:space="0" w:color="auto" w:frame="1"/>
        </w:rPr>
        <w:t>–</w:t>
      </w:r>
    </w:p>
    <w:p w14:paraId="4B0B5618" w14:textId="77777777" w:rsidR="008C1F19" w:rsidRPr="008C1F19" w:rsidRDefault="008C1F19" w:rsidP="008C1F19">
      <w:pPr>
        <w:spacing w:after="20" w:line="240" w:lineRule="auto"/>
        <w:ind w:left="99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(i) Setting forth the purpose of the joint venture;</w:t>
      </w:r>
    </w:p>
    <w:p w14:paraId="0CF2B9C7" w14:textId="77777777" w:rsidR="008C1F19" w:rsidRPr="008C1F19" w:rsidRDefault="008C1F19" w:rsidP="008C1F19">
      <w:pPr>
        <w:spacing w:after="20" w:line="240" w:lineRule="auto"/>
        <w:ind w:left="99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(ii) Designating a WOSB concern eligible under the WOSB Program as the managing venturer of the joint venture, and an employee of the managing venturer as the project manager responsible for the performance of the contract;</w:t>
      </w:r>
    </w:p>
    <w:p w14:paraId="56CDBFB7" w14:textId="77777777" w:rsidR="008C1F19" w:rsidRPr="008C1F19" w:rsidRDefault="008C1F19" w:rsidP="008C1F19">
      <w:pPr>
        <w:spacing w:after="20" w:line="240" w:lineRule="auto"/>
        <w:ind w:left="99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(iii) Stating that not less than 51 percent of the net profits earned by the joint venture will be distributed to the WOSB;</w:t>
      </w:r>
    </w:p>
    <w:p w14:paraId="2E40A0B4" w14:textId="77777777" w:rsidR="008C1F19" w:rsidRPr="008C1F19" w:rsidRDefault="008C1F19" w:rsidP="008C1F19">
      <w:pPr>
        <w:spacing w:after="20" w:line="240" w:lineRule="auto"/>
        <w:ind w:left="99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(iv) Specifying the responsibilities of the parties with regard to contract performance, sources of labor, and negotiation of the WOSB contract; and</w:t>
      </w:r>
    </w:p>
    <w:p w14:paraId="0061EF56" w14:textId="77777777" w:rsidR="008C1F19" w:rsidRPr="008C1F19" w:rsidRDefault="008C1F19" w:rsidP="008C1F19">
      <w:pPr>
        <w:spacing w:after="20" w:line="240" w:lineRule="auto"/>
        <w:ind w:left="990" w:hanging="270"/>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(v) Requiring the final original records be retained by the managing venturer upon completion of the WOSB contract performed by the joint venture; and</w:t>
      </w:r>
    </w:p>
    <w:p w14:paraId="482776D5" w14:textId="591C9FE0" w:rsidR="008C1F19" w:rsidRDefault="008C1F19" w:rsidP="008C1F19">
      <w:pPr>
        <w:spacing w:after="240" w:line="240" w:lineRule="auto"/>
        <w:ind w:left="630" w:hanging="274"/>
        <w:textAlignment w:val="baseline"/>
        <w:rPr>
          <w:rFonts w:ascii="Calibri" w:eastAsia="Times New Roman" w:hAnsi="Calibri" w:cs="Times New Roman"/>
          <w:bdr w:val="none" w:sz="0" w:space="0" w:color="auto" w:frame="1"/>
        </w:rPr>
      </w:pPr>
      <w:r w:rsidRPr="008C1F19">
        <w:rPr>
          <w:rFonts w:ascii="Calibri" w:eastAsia="Times New Roman" w:hAnsi="Calibri" w:cs="Times New Roman"/>
          <w:bdr w:val="none" w:sz="0" w:space="0" w:color="auto" w:frame="1"/>
        </w:rPr>
        <w:t>(4) The Contracting Officer executes the contract in the name of the WOSB concern eligible under the WOSB Program or joint venture.</w:t>
      </w:r>
    </w:p>
    <w:p w14:paraId="2CC171FC" w14:textId="77777777" w:rsidR="008C1F19" w:rsidRPr="008C1F19" w:rsidRDefault="008C1F19" w:rsidP="008C1F19">
      <w:pPr>
        <w:spacing w:after="20" w:line="240" w:lineRule="auto"/>
        <w:ind w:left="1440" w:hanging="1440"/>
        <w:outlineLvl w:val="2"/>
        <w:rPr>
          <w:rFonts w:ascii="Georgia" w:eastAsia="Times New Roman" w:hAnsi="Georgia" w:cs="Times New Roman"/>
          <w:b/>
          <w:bCs/>
          <w:caps/>
          <w:lang w:val="en"/>
        </w:rPr>
      </w:pPr>
      <w:r w:rsidRPr="008C1F19">
        <w:rPr>
          <w:rFonts w:ascii="Georgia" w:eastAsia="Times New Roman" w:hAnsi="Georgia" w:cs="Times New Roman"/>
          <w:b/>
          <w:bCs/>
          <w:caps/>
          <w:lang w:val="en"/>
        </w:rPr>
        <w:t xml:space="preserve">52.222-50 </w:t>
      </w:r>
      <w:bookmarkStart w:id="45" w:name="Combat"/>
      <w:r w:rsidRPr="008C1F19">
        <w:rPr>
          <w:rFonts w:ascii="Georgia" w:eastAsia="Times New Roman" w:hAnsi="Georgia" w:cs="Times New Roman"/>
          <w:b/>
          <w:bCs/>
          <w:caps/>
          <w:lang w:val="en"/>
        </w:rPr>
        <w:t>Combating Trafficking in Persons</w:t>
      </w:r>
      <w:bookmarkStart w:id="46" w:name="wp1151849"/>
      <w:bookmarkEnd w:id="46"/>
      <w:r w:rsidRPr="008C1F19">
        <w:rPr>
          <w:rFonts w:ascii="Georgia" w:eastAsia="Times New Roman" w:hAnsi="Georgia" w:cs="Times New Roman"/>
          <w:b/>
          <w:caps/>
          <w:lang w:val="en"/>
        </w:rPr>
        <w:t xml:space="preserve"> </w:t>
      </w:r>
      <w:bookmarkEnd w:id="45"/>
      <w:r w:rsidRPr="008C1F19">
        <w:rPr>
          <w:rFonts w:ascii="Georgia" w:eastAsia="Times New Roman" w:hAnsi="Georgia" w:cs="Times New Roman"/>
          <w:b/>
          <w:caps/>
          <w:lang w:val="en"/>
        </w:rPr>
        <w:t>(OCT 2020, Tailored – Feb 2020)</w:t>
      </w:r>
    </w:p>
    <w:p w14:paraId="143E8DC4" w14:textId="77777777" w:rsidR="008C1F19" w:rsidRPr="008C1F19" w:rsidRDefault="008C1F19" w:rsidP="008C1F19">
      <w:pPr>
        <w:shd w:val="clear" w:color="auto" w:fill="FFFFFF"/>
        <w:spacing w:after="20" w:line="240" w:lineRule="auto"/>
        <w:textAlignment w:val="baseline"/>
        <w:rPr>
          <w:rFonts w:ascii="Calibri" w:eastAsia="Times New Roman" w:hAnsi="Calibri" w:cs="Times New Roman"/>
          <w:color w:val="000000"/>
        </w:rPr>
      </w:pPr>
      <w:bookmarkStart w:id="47" w:name="wp1151853"/>
      <w:bookmarkEnd w:id="47"/>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Definitions</w:t>
      </w:r>
      <w:r w:rsidRPr="008C1F19">
        <w:rPr>
          <w:rFonts w:ascii="Calibri" w:eastAsia="Times New Roman" w:hAnsi="Calibri" w:cs="Times New Roman"/>
          <w:color w:val="000000"/>
        </w:rPr>
        <w:t>. As used in this clause-</w:t>
      </w:r>
    </w:p>
    <w:p w14:paraId="3ED15B0A" w14:textId="77777777" w:rsidR="008C1F19" w:rsidRPr="008C1F19" w:rsidRDefault="008C1F19" w:rsidP="008C1F19">
      <w:pPr>
        <w:shd w:val="clear" w:color="auto" w:fill="FFFFFF"/>
        <w:spacing w:after="20" w:line="240" w:lineRule="auto"/>
        <w:ind w:left="36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Agent</w:t>
      </w:r>
      <w:r w:rsidRPr="008C1F19">
        <w:rPr>
          <w:rFonts w:ascii="Calibri" w:eastAsia="Times New Roman" w:hAnsi="Calibri" w:cs="Times New Roman"/>
          <w:color w:val="000000"/>
        </w:rPr>
        <w:t> means any individual, including a director, an officer, an employee, or an independent contractor, authorized to act on behalf of the organization.</w:t>
      </w:r>
    </w:p>
    <w:p w14:paraId="009E6960" w14:textId="77777777" w:rsidR="008C1F19" w:rsidRPr="008C1F19" w:rsidRDefault="008C1F19" w:rsidP="008C1F19">
      <w:pPr>
        <w:shd w:val="clear" w:color="auto" w:fill="FFFFFF"/>
        <w:spacing w:after="20" w:line="240" w:lineRule="auto"/>
        <w:ind w:firstLine="24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Coercion</w:t>
      </w:r>
      <w:r w:rsidRPr="008C1F19">
        <w:rPr>
          <w:rFonts w:ascii="Calibri" w:eastAsia="Times New Roman" w:hAnsi="Calibri" w:cs="Times New Roman"/>
          <w:color w:val="000000"/>
        </w:rPr>
        <w:t> means-</w:t>
      </w:r>
    </w:p>
    <w:p w14:paraId="583D3A13"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Threats of serious harm to or physical restraint against any person;</w:t>
      </w:r>
    </w:p>
    <w:p w14:paraId="3FE9DF91"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Any scheme, plan, or pattern intended to cause a person to believe that failure to perform an act would result in serious harm to or physical restraint against any person; or</w:t>
      </w:r>
    </w:p>
    <w:p w14:paraId="0A329BDD"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The abuse or threatened abuse of the legal process.</w:t>
      </w:r>
    </w:p>
    <w:p w14:paraId="52922D20"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Commercial sex act</w:t>
      </w:r>
      <w:r w:rsidRPr="008C1F19">
        <w:rPr>
          <w:rFonts w:ascii="Calibri" w:eastAsia="Times New Roman" w:hAnsi="Calibri" w:cs="Times New Roman"/>
          <w:color w:val="000000"/>
        </w:rPr>
        <w:t> means any sex act on account of which anything of value is given to or received by any person.</w:t>
      </w:r>
    </w:p>
    <w:p w14:paraId="4CD9F52C"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Any item of supply (including construction material) that is-</w:t>
      </w:r>
    </w:p>
    <w:p w14:paraId="609F7CF0" w14:textId="77777777" w:rsidR="008C1F19" w:rsidRPr="008C1F19" w:rsidRDefault="008C1F19" w:rsidP="008C1F19">
      <w:pPr>
        <w:shd w:val="clear" w:color="auto" w:fill="FFFFFF"/>
        <w:spacing w:after="20" w:line="240" w:lineRule="auto"/>
        <w:ind w:left="117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A commercial item (as defined in paragraph (1) of the definition at FAR </w:t>
      </w:r>
      <w:hyperlink r:id="rId280" w:anchor="FAR_2_101" w:history="1">
        <w:r w:rsidRPr="008C1F19">
          <w:rPr>
            <w:rFonts w:ascii="Calibri" w:eastAsia="Times New Roman" w:hAnsi="Calibri" w:cs="Times New Roman"/>
            <w:color w:val="1062AE"/>
            <w:u w:val="single"/>
            <w:bdr w:val="none" w:sz="0" w:space="0" w:color="auto" w:frame="1"/>
          </w:rPr>
          <w:t>2.101</w:t>
        </w:r>
      </w:hyperlink>
      <w:r w:rsidRPr="008C1F19">
        <w:rPr>
          <w:rFonts w:ascii="Calibri" w:eastAsia="Times New Roman" w:hAnsi="Calibri" w:cs="Times New Roman"/>
          <w:color w:val="000000"/>
        </w:rPr>
        <w:t>);</w:t>
      </w:r>
    </w:p>
    <w:p w14:paraId="6188E8DD" w14:textId="77777777" w:rsidR="008C1F19" w:rsidRPr="008C1F19" w:rsidRDefault="008C1F19" w:rsidP="008C1F19">
      <w:pPr>
        <w:shd w:val="clear" w:color="auto" w:fill="FFFFFF"/>
        <w:spacing w:after="20" w:line="240" w:lineRule="auto"/>
        <w:ind w:left="117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Sold in substantial quantities in the commercial marketplace; and</w:t>
      </w:r>
    </w:p>
    <w:p w14:paraId="5C5A52C8" w14:textId="77777777" w:rsidR="008C1F19" w:rsidRPr="008C1F19" w:rsidRDefault="008C1F19" w:rsidP="008C1F19">
      <w:pPr>
        <w:shd w:val="clear" w:color="auto" w:fill="FFFFFF"/>
        <w:spacing w:after="20" w:line="240" w:lineRule="auto"/>
        <w:ind w:left="117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Offered to the Government, under a contract or subcontract at any tier, without modification, in the same form in which it is sold in the commercial marketplace; and</w:t>
      </w:r>
    </w:p>
    <w:p w14:paraId="10269D19"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Does not include bulk cargo, as defined in </w:t>
      </w:r>
      <w:hyperlink r:id="rId281" w:tgtFrame="_blank" w:history="1">
        <w:r w:rsidRPr="008C1F19">
          <w:rPr>
            <w:rFonts w:ascii="Calibri" w:eastAsia="Times New Roman" w:hAnsi="Calibri" w:cs="Times New Roman"/>
            <w:color w:val="1062AE"/>
            <w:u w:val="single"/>
            <w:bdr w:val="none" w:sz="0" w:space="0" w:color="auto" w:frame="1"/>
          </w:rPr>
          <w:t>46 U.S.C. 40102(4)</w:t>
        </w:r>
      </w:hyperlink>
      <w:r w:rsidRPr="008C1F19">
        <w:rPr>
          <w:rFonts w:ascii="Calibri" w:eastAsia="Times New Roman" w:hAnsi="Calibri" w:cs="Times New Roman"/>
          <w:color w:val="000000"/>
        </w:rPr>
        <w:t>, such as agricultural products and petroleum products.</w:t>
      </w:r>
    </w:p>
    <w:p w14:paraId="346584C6" w14:textId="77777777" w:rsidR="008C1F19" w:rsidRPr="008C1F19" w:rsidRDefault="008C1F19" w:rsidP="008C1F19">
      <w:pPr>
        <w:shd w:val="clear" w:color="auto" w:fill="FFFFFF"/>
        <w:spacing w:after="20" w:line="240" w:lineRule="auto"/>
        <w:ind w:left="270"/>
        <w:textAlignment w:val="baseline"/>
        <w:rPr>
          <w:rFonts w:ascii="Calibri" w:eastAsia="Arial Unicode MS" w:hAnsi="Calibri" w:cs="Arial Unicode MS"/>
          <w:color w:val="000000"/>
        </w:rPr>
      </w:pPr>
      <w:r w:rsidRPr="008C1F19">
        <w:rPr>
          <w:rFonts w:ascii="Calibri" w:eastAsia="Arial Unicode MS" w:hAnsi="Calibri" w:cs="Arial Unicode MS"/>
          <w:i/>
          <w:iCs/>
          <w:color w:val="000000"/>
        </w:rPr>
        <w:t>Commercially available off-the-shelf (COTS) item</w:t>
      </w:r>
      <w:r w:rsidRPr="008C1F19">
        <w:rPr>
          <w:rFonts w:ascii="Calibri" w:eastAsia="Arial Unicode MS" w:hAnsi="Calibri" w:cs="Arial Unicode MS"/>
          <w:color w:val="000000"/>
        </w:rPr>
        <w:t xml:space="preserve"> means-</w:t>
      </w:r>
    </w:p>
    <w:p w14:paraId="35A37EB7" w14:textId="77777777" w:rsidR="008C1F19" w:rsidRPr="008C1F19" w:rsidRDefault="008C1F19" w:rsidP="008C1F19">
      <w:pPr>
        <w:spacing w:after="0" w:line="240" w:lineRule="auto"/>
        <w:ind w:left="810" w:hanging="360"/>
        <w:rPr>
          <w:rFonts w:ascii="Calibri" w:eastAsia="Times New Roman" w:hAnsi="Calibri" w:cs="Times New Roman"/>
          <w:lang w:val="en"/>
        </w:rPr>
      </w:pPr>
      <w:r w:rsidRPr="008C1F19">
        <w:rPr>
          <w:rFonts w:ascii="Calibri" w:eastAsia="Times New Roman" w:hAnsi="Calibri" w:cs="Times New Roman"/>
          <w:lang w:val="en"/>
        </w:rPr>
        <w:t>(1) Any item of supply (including construction material) that is-</w:t>
      </w:r>
    </w:p>
    <w:p w14:paraId="5C4103B4" w14:textId="77777777" w:rsidR="008C1F19" w:rsidRPr="008C1F19" w:rsidRDefault="008C1F19" w:rsidP="008C1F19">
      <w:pPr>
        <w:spacing w:after="0" w:line="240" w:lineRule="auto"/>
        <w:ind w:left="1170" w:hanging="360"/>
        <w:rPr>
          <w:rFonts w:ascii="Calibri" w:eastAsia="Times New Roman" w:hAnsi="Calibri" w:cs="Times New Roman"/>
          <w:lang w:val="en"/>
        </w:rPr>
      </w:pPr>
      <w:r w:rsidRPr="008C1F19">
        <w:rPr>
          <w:rFonts w:ascii="Calibri" w:eastAsia="Times New Roman" w:hAnsi="Calibri" w:cs="Times New Roman"/>
          <w:lang w:val="en"/>
        </w:rPr>
        <w:t xml:space="preserve">(i)  A commercial item (as defined in paragraph (1) of the definition at FAR </w:t>
      </w:r>
      <w:hyperlink r:id="rId282" w:anchor="i1125359" w:history="1">
        <w:r w:rsidRPr="008C1F19">
          <w:rPr>
            <w:rFonts w:ascii="Calibri" w:eastAsia="Times New Roman" w:hAnsi="Calibri" w:cs="Times New Roman"/>
            <w:color w:val="0000FF"/>
            <w:lang w:val="en"/>
          </w:rPr>
          <w:t>2.101</w:t>
        </w:r>
      </w:hyperlink>
      <w:r w:rsidRPr="008C1F19">
        <w:rPr>
          <w:rFonts w:ascii="Calibri" w:eastAsia="Times New Roman" w:hAnsi="Calibri" w:cs="Times New Roman"/>
          <w:lang w:val="en"/>
        </w:rPr>
        <w:t>);</w:t>
      </w:r>
    </w:p>
    <w:p w14:paraId="4537E655" w14:textId="77777777" w:rsidR="008C1F19" w:rsidRPr="008C1F19" w:rsidRDefault="008C1F19" w:rsidP="008C1F19">
      <w:pPr>
        <w:spacing w:after="0" w:line="240" w:lineRule="auto"/>
        <w:ind w:left="1170" w:hanging="360"/>
        <w:rPr>
          <w:rFonts w:ascii="Calibri" w:eastAsia="Times New Roman" w:hAnsi="Calibri" w:cs="Times New Roman"/>
          <w:lang w:val="en"/>
        </w:rPr>
      </w:pPr>
      <w:r w:rsidRPr="008C1F19">
        <w:rPr>
          <w:rFonts w:ascii="Calibri" w:eastAsia="Times New Roman" w:hAnsi="Calibri" w:cs="Times New Roman"/>
          <w:lang w:val="en"/>
        </w:rPr>
        <w:t>(ii)  Sold in substantial quantities in the commercial marketplace; and</w:t>
      </w:r>
    </w:p>
    <w:p w14:paraId="0C8C31D5" w14:textId="77777777" w:rsidR="008C1F19" w:rsidRPr="008C1F19" w:rsidRDefault="008C1F19" w:rsidP="008C1F19">
      <w:pPr>
        <w:spacing w:after="0" w:line="240" w:lineRule="auto"/>
        <w:ind w:left="1170" w:hanging="360"/>
        <w:rPr>
          <w:rFonts w:ascii="Calibri" w:eastAsia="Times New Roman" w:hAnsi="Calibri" w:cs="Times New Roman"/>
          <w:lang w:val="en"/>
        </w:rPr>
      </w:pPr>
      <w:r w:rsidRPr="008C1F19">
        <w:rPr>
          <w:rFonts w:ascii="Calibri" w:eastAsia="Times New Roman" w:hAnsi="Calibri" w:cs="Times New Roman"/>
          <w:lang w:val="en"/>
        </w:rPr>
        <w:t>(iii) Offered to the Government, under a contract or subcontract at any tier, without modification, in the same form in which it is sold in the commercial marketplace; and</w:t>
      </w:r>
    </w:p>
    <w:p w14:paraId="796081E1" w14:textId="77777777" w:rsidR="008C1F19" w:rsidRPr="008C1F19" w:rsidRDefault="008C1F19" w:rsidP="008C1F19">
      <w:pPr>
        <w:spacing w:after="0" w:line="240" w:lineRule="auto"/>
        <w:ind w:left="810" w:hanging="360"/>
        <w:rPr>
          <w:rFonts w:ascii="Calibri" w:eastAsia="Times New Roman" w:hAnsi="Calibri" w:cs="Times New Roman"/>
          <w:lang w:val="en"/>
        </w:rPr>
      </w:pPr>
      <w:r w:rsidRPr="008C1F19">
        <w:rPr>
          <w:rFonts w:ascii="Calibri" w:eastAsia="Times New Roman" w:hAnsi="Calibri" w:cs="Times New Roman"/>
          <w:lang w:val="en"/>
        </w:rPr>
        <w:lastRenderedPageBreak/>
        <w:t xml:space="preserve"> (2) Does not include bulk cargo, as defined in </w:t>
      </w:r>
      <w:hyperlink r:id="rId283" w:tgtFrame="_blank" w:history="1">
        <w:r w:rsidRPr="008C1F19">
          <w:rPr>
            <w:rFonts w:ascii="Calibri" w:eastAsia="Times New Roman" w:hAnsi="Calibri" w:cs="Times New Roman"/>
            <w:color w:val="0000FF"/>
            <w:lang w:val="en"/>
          </w:rPr>
          <w:t>46 U.S.C. 40102(4)</w:t>
        </w:r>
      </w:hyperlink>
      <w:r w:rsidRPr="008C1F19">
        <w:rPr>
          <w:rFonts w:ascii="Calibri" w:eastAsia="Times New Roman" w:hAnsi="Calibri" w:cs="Times New Roman"/>
          <w:lang w:val="en"/>
        </w:rPr>
        <w:t>, such as agricultural products and petroleum products.</w:t>
      </w:r>
    </w:p>
    <w:p w14:paraId="06639C36"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Debt bondage</w:t>
      </w:r>
      <w:r w:rsidRPr="008C1F19">
        <w:rPr>
          <w:rFonts w:ascii="Calibri" w:eastAsia="Times New Roman" w:hAnsi="Calibri" w:cs="Times New Roman"/>
          <w:color w:val="000000"/>
        </w:rPr>
        <w:t xml:space="preserve"> means the status or condition of a debtor arising from a pledge by the debtor of his or her personal services or of those of a person under his or her control as a security for </w:t>
      </w:r>
      <w:proofErr w:type="gramStart"/>
      <w:r w:rsidRPr="008C1F19">
        <w:rPr>
          <w:rFonts w:ascii="Calibri" w:eastAsia="Times New Roman" w:hAnsi="Calibri" w:cs="Times New Roman"/>
          <w:color w:val="000000"/>
        </w:rPr>
        <w:t>debt, if</w:t>
      </w:r>
      <w:proofErr w:type="gramEnd"/>
      <w:r w:rsidRPr="008C1F19">
        <w:rPr>
          <w:rFonts w:ascii="Calibri" w:eastAsia="Times New Roman" w:hAnsi="Calibri" w:cs="Times New Roman"/>
          <w:color w:val="000000"/>
        </w:rPr>
        <w:t xml:space="preserve"> the value of those services as reasonably assessed is not applied toward the liquidation of the debt or the length and nature of those services are not respectively limited and defined.</w:t>
      </w:r>
    </w:p>
    <w:p w14:paraId="366C86AE"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Employee</w:t>
      </w:r>
      <w:r w:rsidRPr="008C1F19">
        <w:rPr>
          <w:rFonts w:ascii="Calibri" w:eastAsia="Times New Roman" w:hAnsi="Calibri" w:cs="Times New Roman"/>
          <w:color w:val="000000"/>
        </w:rPr>
        <w:t> means an employee of the Contractor directly engaged in the performance of work under the contract who has other than a minimal impact or involvement in contract performance.</w:t>
      </w:r>
    </w:p>
    <w:p w14:paraId="7C778A7D"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Forced Labor</w:t>
      </w:r>
      <w:r w:rsidRPr="008C1F19">
        <w:rPr>
          <w:rFonts w:ascii="Calibri" w:eastAsia="Times New Roman" w:hAnsi="Calibri" w:cs="Times New Roman"/>
          <w:color w:val="000000"/>
        </w:rPr>
        <w:t> means knowingly providing or obtaining the labor or services of a person-</w:t>
      </w:r>
    </w:p>
    <w:p w14:paraId="1108CFFB"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By threats of serious harm to, or physical restraint against, that person or another person;</w:t>
      </w:r>
    </w:p>
    <w:p w14:paraId="1A1F7952"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By means of any scheme, plan, or pattern intended to cause the person to believe that, if the person did not perform such labor or services, that person or another person would suffer serious harm or physical restraint; or</w:t>
      </w:r>
    </w:p>
    <w:p w14:paraId="447E0DEA"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By means of the abuse or threatened abuse of law or the legal process.</w:t>
      </w:r>
    </w:p>
    <w:p w14:paraId="32E89CA8"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Involuntary servitude</w:t>
      </w:r>
      <w:r w:rsidRPr="008C1F19">
        <w:rPr>
          <w:rFonts w:ascii="Calibri" w:eastAsia="Times New Roman" w:hAnsi="Calibri" w:cs="Times New Roman"/>
          <w:color w:val="000000"/>
        </w:rPr>
        <w:t> includes a condition of servitude induced by means of-</w:t>
      </w:r>
    </w:p>
    <w:p w14:paraId="20CE99EC"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Any scheme, plan, or pattern intended to cause a person to believe that, if the person did not enter into or continue in such conditions, that person or another person would suffer serious harm or physical restraint; or</w:t>
      </w:r>
    </w:p>
    <w:p w14:paraId="30F3B1C0"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The abuse or threatened abuse of the legal process.</w:t>
      </w:r>
    </w:p>
    <w:p w14:paraId="0FF6E360"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Recruitment fees</w:t>
      </w:r>
      <w:r w:rsidRPr="008C1F19">
        <w:rPr>
          <w:rFonts w:ascii="Calibri" w:eastAsia="Times New Roman" w:hAnsi="Calibri" w:cs="Times New Roman"/>
          <w:color w:val="000000"/>
        </w:rPr>
        <w:t> means fees of any type, including charges, costs, assessments, or other financial obligations, that are associated with the recruiting process, regardless of the time, manner, or location of imposition or collection of the fee.</w:t>
      </w:r>
    </w:p>
    <w:p w14:paraId="0D7D9E70"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Recruitment fees include, but are not limited to, the following fees (when they are associated with the recruiting process) for-</w:t>
      </w:r>
    </w:p>
    <w:p w14:paraId="2733E9E2"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Soliciting, identifying, considering, interviewing, referring, retaining, transferring, selecting, training, providing orientation to, skills testing, recommending, or placing employees or potential employees;</w:t>
      </w:r>
    </w:p>
    <w:p w14:paraId="0DA0499D"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Advertising</w:t>
      </w:r>
    </w:p>
    <w:p w14:paraId="5934BC96"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Obtaining permanent or temporary labor certification, including any associated fees;</w:t>
      </w:r>
    </w:p>
    <w:p w14:paraId="5733BB4E"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Processing applications and petitions;</w:t>
      </w:r>
    </w:p>
    <w:p w14:paraId="76A57FFE"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Acquiring visas, including any associated fees;</w:t>
      </w:r>
    </w:p>
    <w:p w14:paraId="462C1940"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w:t>
      </w:r>
      <w:r w:rsidRPr="008C1F19">
        <w:rPr>
          <w:rFonts w:ascii="Calibri" w:eastAsia="Times New Roman" w:hAnsi="Calibri" w:cs="Times New Roman"/>
          <w:color w:val="000000"/>
        </w:rPr>
        <w:t> Acquiring photographs and identity or immigration documents, such as passports, including any associated fees;</w:t>
      </w:r>
    </w:p>
    <w:p w14:paraId="24D18E55"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(vii)</w:t>
      </w:r>
      <w:r w:rsidRPr="008C1F19">
        <w:rPr>
          <w:rFonts w:ascii="Calibri" w:eastAsia="Times New Roman" w:hAnsi="Calibri" w:cs="Times New Roman"/>
          <w:color w:val="000000"/>
        </w:rPr>
        <w:t> Accessing the job opportunity, including required medical examinations and immunizations; background, reference, and security clearance checks and examinations; and additional certifications;</w:t>
      </w:r>
    </w:p>
    <w:p w14:paraId="164E23CE"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(viii)</w:t>
      </w:r>
      <w:r w:rsidRPr="008C1F19">
        <w:rPr>
          <w:rFonts w:ascii="Calibri" w:eastAsia="Times New Roman" w:hAnsi="Calibri" w:cs="Times New Roman"/>
          <w:color w:val="000000"/>
        </w:rPr>
        <w:t> An employer's recruiters, agents or attorneys, or other notary or legal fees;</w:t>
      </w:r>
    </w:p>
    <w:p w14:paraId="4EC04FE8"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(ix)</w:t>
      </w:r>
      <w:r w:rsidRPr="008C1F19">
        <w:rPr>
          <w:rFonts w:ascii="Calibri" w:eastAsia="Times New Roman" w:hAnsi="Calibri" w:cs="Times New Roman"/>
          <w:color w:val="000000"/>
        </w:rPr>
        <w:t> Language interpretation or translation, arranging for or accompanying on travel, or providing other advice to employees or potential employees;</w:t>
      </w:r>
    </w:p>
    <w:p w14:paraId="42C6485B"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(x)</w:t>
      </w:r>
      <w:r w:rsidRPr="008C1F19">
        <w:rPr>
          <w:rFonts w:ascii="Calibri" w:eastAsia="Times New Roman" w:hAnsi="Calibri" w:cs="Times New Roman"/>
          <w:color w:val="000000"/>
        </w:rPr>
        <w:t> Government-mandated fees, such as border crossing fees, levies, or worker welfare funds;</w:t>
      </w:r>
    </w:p>
    <w:p w14:paraId="4BD29310"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(xi)</w:t>
      </w:r>
      <w:r w:rsidRPr="008C1F19">
        <w:rPr>
          <w:rFonts w:ascii="Calibri" w:eastAsia="Times New Roman" w:hAnsi="Calibri" w:cs="Times New Roman"/>
          <w:color w:val="000000"/>
        </w:rPr>
        <w:t> Transportation and subsistence costs-</w:t>
      </w:r>
    </w:p>
    <w:p w14:paraId="6860BC01" w14:textId="77777777" w:rsidR="008C1F19" w:rsidRPr="008C1F19" w:rsidRDefault="008C1F19" w:rsidP="008C1F19">
      <w:pPr>
        <w:shd w:val="clear" w:color="auto" w:fill="FFFFFF"/>
        <w:spacing w:after="20" w:line="240" w:lineRule="auto"/>
        <w:ind w:left="162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6219617B" w14:textId="77777777" w:rsidR="008C1F19" w:rsidRPr="008C1F19" w:rsidRDefault="008C1F19" w:rsidP="008C1F19">
      <w:pPr>
        <w:shd w:val="clear" w:color="auto" w:fill="FFFFFF"/>
        <w:spacing w:after="20" w:line="240" w:lineRule="auto"/>
        <w:ind w:left="162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From the airport or disembarkation point to the worksite;</w:t>
      </w:r>
    </w:p>
    <w:p w14:paraId="02BD93D7" w14:textId="77777777" w:rsidR="008C1F19" w:rsidRPr="008C1F19" w:rsidRDefault="008C1F19" w:rsidP="008C1F19">
      <w:pPr>
        <w:shd w:val="clear" w:color="auto" w:fill="FFFFFF"/>
        <w:spacing w:after="20" w:line="240" w:lineRule="auto"/>
        <w:ind w:left="117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lastRenderedPageBreak/>
        <w:t>(xii)</w:t>
      </w:r>
      <w:r w:rsidRPr="008C1F19">
        <w:rPr>
          <w:rFonts w:ascii="Calibri" w:eastAsia="Times New Roman" w:hAnsi="Calibri" w:cs="Times New Roman"/>
          <w:color w:val="000000"/>
        </w:rPr>
        <w:t> Security deposits, bonds, and insurance; and</w:t>
      </w:r>
    </w:p>
    <w:p w14:paraId="3DDD3EA7" w14:textId="77777777" w:rsidR="008C1F19" w:rsidRPr="008C1F19" w:rsidRDefault="008C1F19" w:rsidP="008C1F19">
      <w:pPr>
        <w:shd w:val="clear" w:color="auto" w:fill="FFFFFF"/>
        <w:spacing w:after="20" w:line="240" w:lineRule="auto"/>
        <w:ind w:left="117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(xiii)</w:t>
      </w:r>
      <w:r w:rsidRPr="008C1F19">
        <w:rPr>
          <w:rFonts w:ascii="Calibri" w:eastAsia="Times New Roman" w:hAnsi="Calibri" w:cs="Times New Roman"/>
          <w:color w:val="000000"/>
        </w:rPr>
        <w:t> Equipment charges.</w:t>
      </w:r>
    </w:p>
    <w:p w14:paraId="6BB95234"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A recruitment fee, as described in the introductory text of this definition, is a recruitment fee, regardless of whether the payment is-</w:t>
      </w:r>
    </w:p>
    <w:p w14:paraId="3F9374F3"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Paid in property or money;</w:t>
      </w:r>
    </w:p>
    <w:p w14:paraId="16FA6306"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Deducted from wages;</w:t>
      </w:r>
    </w:p>
    <w:p w14:paraId="1EB5A15E"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Paid back in wage or benefit concessions;</w:t>
      </w:r>
    </w:p>
    <w:p w14:paraId="38FC51DD"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Paid back as a kickback, bribe, in-kind payment, free labor, tip, or tribute; or</w:t>
      </w:r>
    </w:p>
    <w:p w14:paraId="42DD6666" w14:textId="77777777" w:rsidR="008C1F19" w:rsidRPr="008C1F19" w:rsidRDefault="008C1F19" w:rsidP="008C1F19">
      <w:pPr>
        <w:shd w:val="clear" w:color="auto" w:fill="FFFFFF"/>
        <w:spacing w:after="20" w:line="240" w:lineRule="auto"/>
        <w:ind w:left="126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Collected by an employer or a third party, whether licensed or unlicensed, including, but not limited to-</w:t>
      </w:r>
    </w:p>
    <w:p w14:paraId="42AE2C19"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Agents;</w:t>
      </w:r>
    </w:p>
    <w:p w14:paraId="2EDE9B24"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Labor brokers;</w:t>
      </w:r>
    </w:p>
    <w:p w14:paraId="2CF288AC"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Recruiters;</w:t>
      </w:r>
    </w:p>
    <w:p w14:paraId="6F720B18"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Staffing firms (including private employment and placement firms);</w:t>
      </w:r>
    </w:p>
    <w:p w14:paraId="0520850B"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(E)</w:t>
      </w:r>
      <w:r w:rsidRPr="008C1F19">
        <w:rPr>
          <w:rFonts w:ascii="Calibri" w:eastAsia="Times New Roman" w:hAnsi="Calibri" w:cs="Times New Roman"/>
          <w:color w:val="000000"/>
        </w:rPr>
        <w:t> Subsidiaries/affiliates of the employer;</w:t>
      </w:r>
    </w:p>
    <w:p w14:paraId="4B9CAB12"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(F)</w:t>
      </w:r>
      <w:r w:rsidRPr="008C1F19">
        <w:rPr>
          <w:rFonts w:ascii="Calibri" w:eastAsia="Times New Roman" w:hAnsi="Calibri" w:cs="Times New Roman"/>
          <w:color w:val="000000"/>
        </w:rPr>
        <w:t> Any agent or employee of such entities; and</w:t>
      </w:r>
    </w:p>
    <w:p w14:paraId="545BB498" w14:textId="77777777" w:rsidR="008C1F19" w:rsidRPr="008C1F19" w:rsidRDefault="008C1F19" w:rsidP="008C1F19">
      <w:pPr>
        <w:shd w:val="clear" w:color="auto" w:fill="FFFFFF"/>
        <w:spacing w:after="20" w:line="240" w:lineRule="auto"/>
        <w:ind w:left="153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(G)</w:t>
      </w:r>
      <w:r w:rsidRPr="008C1F19">
        <w:rPr>
          <w:rFonts w:ascii="Calibri" w:eastAsia="Times New Roman" w:hAnsi="Calibri" w:cs="Times New Roman"/>
          <w:color w:val="000000"/>
        </w:rPr>
        <w:t> Subcontractors at all tiers.</w:t>
      </w:r>
    </w:p>
    <w:p w14:paraId="5D2C0A00"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Severe forms of trafficking in persons</w:t>
      </w:r>
      <w:r w:rsidRPr="008C1F19">
        <w:rPr>
          <w:rFonts w:ascii="Calibri" w:eastAsia="Times New Roman" w:hAnsi="Calibri" w:cs="Times New Roman"/>
          <w:color w:val="000000"/>
        </w:rPr>
        <w:t> means-</w:t>
      </w:r>
    </w:p>
    <w:p w14:paraId="7D889995"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Sex trafficking in which a commercial sex act is induced by force, fraud, or coercion, or in which the person induced to perform such act has not attained 18 years of age; or</w:t>
      </w:r>
    </w:p>
    <w:p w14:paraId="7C78E56E" w14:textId="77777777" w:rsidR="008C1F19" w:rsidRPr="008C1F19" w:rsidRDefault="008C1F19" w:rsidP="008C1F19">
      <w:pPr>
        <w:shd w:val="clear" w:color="auto" w:fill="FFFFFF"/>
        <w:spacing w:after="20" w:line="240" w:lineRule="auto"/>
        <w:ind w:left="810" w:hanging="36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The recruitment, harboring, transportation, provision, or obtaining of a person for labor or services, through the use of force, fraud, or coercion for the purpose of subjection to involuntary servitude, peonage, debt bondage, or slavery.</w:t>
      </w:r>
    </w:p>
    <w:p w14:paraId="4506BA5A"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color w:val="000000"/>
        </w:rPr>
        <w:t>"Sex trafficking" means the recruitment, harboring, transportation, provision, or obtaining of a person for the purpose of a commercial sex act.</w:t>
      </w:r>
    </w:p>
    <w:p w14:paraId="2E27DF3F"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Subcontract</w:t>
      </w:r>
      <w:r w:rsidRPr="008C1F19">
        <w:rPr>
          <w:rFonts w:ascii="Calibri" w:eastAsia="Times New Roman" w:hAnsi="Calibri" w:cs="Times New Roman"/>
          <w:color w:val="000000"/>
        </w:rPr>
        <w:t> means any contract entered into by a subcontractor to furnish supplies or services for performance of a prime contract or a subcontract.</w:t>
      </w:r>
    </w:p>
    <w:p w14:paraId="4AAC317A"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Subcontractor</w:t>
      </w:r>
      <w:r w:rsidRPr="008C1F19">
        <w:rPr>
          <w:rFonts w:ascii="Calibri" w:eastAsia="Times New Roman" w:hAnsi="Calibri" w:cs="Times New Roman"/>
          <w:color w:val="000000"/>
        </w:rPr>
        <w:t> means any supplier, distributor, vendor, or firm that furnishes supplies or services to or for a prime contractor or another subcontractor.</w:t>
      </w:r>
    </w:p>
    <w:p w14:paraId="4AF2FAFF" w14:textId="77777777" w:rsidR="008C1F19" w:rsidRPr="008C1F19" w:rsidRDefault="008C1F19" w:rsidP="008C1F19">
      <w:pPr>
        <w:shd w:val="clear" w:color="auto" w:fill="FFFFFF"/>
        <w:spacing w:after="20" w:line="240" w:lineRule="auto"/>
        <w:ind w:left="270"/>
        <w:textAlignment w:val="baseline"/>
        <w:rPr>
          <w:rFonts w:ascii="Calibri" w:eastAsia="Times New Roman" w:hAnsi="Calibri" w:cs="Times New Roman"/>
          <w:color w:val="000000"/>
        </w:rPr>
      </w:pPr>
      <w:r w:rsidRPr="008C1F19">
        <w:rPr>
          <w:rFonts w:ascii="Calibri" w:eastAsia="Times New Roman" w:hAnsi="Calibri" w:cs="Times New Roman"/>
          <w:i/>
          <w:iCs/>
          <w:color w:val="000000"/>
          <w:bdr w:val="none" w:sz="0" w:space="0" w:color="auto" w:frame="1"/>
        </w:rPr>
        <w:t>United States</w:t>
      </w:r>
      <w:r w:rsidRPr="008C1F19">
        <w:rPr>
          <w:rFonts w:ascii="Calibri" w:eastAsia="Times New Roman" w:hAnsi="Calibri" w:cs="Times New Roman"/>
          <w:color w:val="000000"/>
        </w:rPr>
        <w:t> means the 50 States, the District of Columbia, and outlying areas.</w:t>
      </w:r>
    </w:p>
    <w:p w14:paraId="6693F521"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Policy.</w:t>
      </w:r>
      <w:r w:rsidRPr="008C1F19">
        <w:rPr>
          <w:rFonts w:ascii="Calibri" w:eastAsia="Times New Roman" w:hAnsi="Calibri" w:cs="Times New Roman"/>
          <w:color w:val="000000"/>
        </w:rPr>
        <w:t> The United States Government has adopted a policy prohibiting trafficking in persons including the trafficking-related activities of this clause. Contractors, contractor employees, and their agents shall not-</w:t>
      </w:r>
    </w:p>
    <w:p w14:paraId="552FF3CA"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Engage in severe forms of trafficking in persons during the period of performance of the contract;</w:t>
      </w:r>
    </w:p>
    <w:p w14:paraId="2BA86F71"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Procure commercial sex acts during the period of performance of the contract;</w:t>
      </w:r>
    </w:p>
    <w:p w14:paraId="77C7FA78"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Use forced labor in the performance of the contract;</w:t>
      </w:r>
    </w:p>
    <w:p w14:paraId="4DE0C52E"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Destroy, conceal, confiscate, or otherwise deny access by an employee to the employee’s identity or immigration documents, such as passports or drivers' licenses, regardless of issuing authority;</w:t>
      </w:r>
    </w:p>
    <w:p w14:paraId="42F94BA7" w14:textId="77777777" w:rsidR="008C1F19" w:rsidRPr="008C1F19" w:rsidRDefault="008C1F19" w:rsidP="008C1F19">
      <w:pPr>
        <w:shd w:val="clear" w:color="auto" w:fill="FFFFFF"/>
        <w:spacing w:after="20" w:line="240" w:lineRule="auto"/>
        <w:ind w:left="990" w:hanging="54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(5)</w:t>
      </w:r>
      <w:r w:rsidRPr="008C1F19">
        <w:rPr>
          <w:rFonts w:ascii="Calibri" w:eastAsia="Times New Roman" w:hAnsi="Calibri" w:cs="Times New Roman"/>
          <w:color w:val="000000"/>
        </w:rPr>
        <w:t xml:space="preserve">  </w:t>
      </w: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xml:space="preserve">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w:t>
      </w:r>
      <w:r w:rsidRPr="008C1F19">
        <w:rPr>
          <w:rFonts w:ascii="Calibri" w:eastAsia="Times New Roman" w:hAnsi="Calibri" w:cs="Times New Roman"/>
          <w:color w:val="000000"/>
        </w:rPr>
        <w:lastRenderedPageBreak/>
        <w:t>charged to the employee or potential employee, and, if applicable, the hazardous nature of the work;</w:t>
      </w:r>
    </w:p>
    <w:p w14:paraId="70D82C9E" w14:textId="77777777" w:rsidR="008C1F19" w:rsidRPr="008C1F19" w:rsidRDefault="008C1F19" w:rsidP="008C1F19">
      <w:pPr>
        <w:shd w:val="clear" w:color="auto" w:fill="FFFFFF"/>
        <w:spacing w:after="20" w:line="240" w:lineRule="auto"/>
        <w:ind w:left="99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Use recruiters that do not comply with local labor laws of the country in which the recruiting takes place;</w:t>
      </w:r>
    </w:p>
    <w:p w14:paraId="30349945"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(6)</w:t>
      </w:r>
      <w:r w:rsidRPr="008C1F19">
        <w:rPr>
          <w:rFonts w:ascii="Calibri" w:eastAsia="Times New Roman" w:hAnsi="Calibri" w:cs="Times New Roman"/>
          <w:color w:val="000000"/>
        </w:rPr>
        <w:t> Charge employees or potential employees recruitment fees;</w:t>
      </w:r>
    </w:p>
    <w:p w14:paraId="6CE8A6E2" w14:textId="77777777" w:rsidR="008C1F19" w:rsidRPr="008C1F19" w:rsidRDefault="008C1F19" w:rsidP="008C1F19">
      <w:pPr>
        <w:shd w:val="clear" w:color="auto" w:fill="FFFFFF"/>
        <w:spacing w:after="20" w:line="240" w:lineRule="auto"/>
        <w:ind w:left="990" w:hanging="54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(7)</w:t>
      </w:r>
      <w:r w:rsidRPr="008C1F19">
        <w:rPr>
          <w:rFonts w:ascii="Calibri" w:eastAsia="Times New Roman" w:hAnsi="Calibri" w:cs="Times New Roman"/>
          <w:color w:val="000000"/>
        </w:rPr>
        <w:t xml:space="preserve">  </w:t>
      </w: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Fail to provide return transportation or pay for the cost of return transportation upon the end of employment-</w:t>
      </w:r>
    </w:p>
    <w:p w14:paraId="34571C7F"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0CECF94D"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7A24A52F"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The requirements of paragraphs (b)(7)(i) of this clause shall not apply to an employee who is-</w:t>
      </w:r>
    </w:p>
    <w:p w14:paraId="6AE1EE56"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Legally permitted to remain in the country of employment and who chooses to do so; or</w:t>
      </w:r>
    </w:p>
    <w:p w14:paraId="78815997"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Exempted by an authorized official of the contracting agency from the requirement to provide return transportation or pay for the cost of return transportation;</w:t>
      </w:r>
    </w:p>
    <w:p w14:paraId="1556FBE8"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450AA51C"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(8)</w:t>
      </w:r>
      <w:r w:rsidRPr="008C1F19">
        <w:rPr>
          <w:rFonts w:ascii="Calibri" w:eastAsia="Times New Roman" w:hAnsi="Calibri" w:cs="Times New Roman"/>
          <w:color w:val="000000"/>
        </w:rPr>
        <w:t> Provide or arrange housing that fails to meet the host country housing and safety standards; or</w:t>
      </w:r>
    </w:p>
    <w:p w14:paraId="446CF4FE"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(9)</w:t>
      </w:r>
      <w:r w:rsidRPr="008C1F19">
        <w:rPr>
          <w:rFonts w:ascii="Calibri" w:eastAsia="Times New Roman" w:hAnsi="Calibri" w:cs="Times New Roman"/>
          <w:color w:val="000000"/>
        </w:rPr>
        <w:t>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22FF9B9A"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(c)</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Contractor requirements</w:t>
      </w:r>
      <w:r w:rsidRPr="008C1F19">
        <w:rPr>
          <w:rFonts w:ascii="Calibri" w:eastAsia="Times New Roman" w:hAnsi="Calibri" w:cs="Times New Roman"/>
          <w:color w:val="000000"/>
        </w:rPr>
        <w:t>. The Contractor shall-</w:t>
      </w:r>
    </w:p>
    <w:p w14:paraId="430128EE"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Notify its employees and agents of-</w:t>
      </w:r>
    </w:p>
    <w:p w14:paraId="1E8BFEF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The United States Government's policy prohibiting trafficking in persons, described in paragraph (b) of this clause; and</w:t>
      </w:r>
    </w:p>
    <w:p w14:paraId="7BC10EA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The actions that will be taken against employees or agents for violations of this policy. Such actions for employees may include, but are not limited to, removal from the contract, reduction in benefits, or termination of employment; and</w:t>
      </w:r>
    </w:p>
    <w:p w14:paraId="385C6DCB"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lastRenderedPageBreak/>
        <w:t>(2)</w:t>
      </w:r>
      <w:r w:rsidRPr="008C1F19">
        <w:rPr>
          <w:rFonts w:ascii="Calibri" w:eastAsia="Times New Roman" w:hAnsi="Calibri" w:cs="Times New Roman"/>
          <w:color w:val="000000"/>
        </w:rPr>
        <w:t> Take appropriate action, up to and including termination, against employees, agents, or subcontractors that violate the policy in paragraph (b) of this clause.</w:t>
      </w:r>
    </w:p>
    <w:p w14:paraId="4CECDD16"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(d)</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Notification.</w:t>
      </w:r>
      <w:r w:rsidRPr="008C1F19">
        <w:rPr>
          <w:rFonts w:ascii="Calibri" w:eastAsia="Times New Roman" w:hAnsi="Calibri" w:cs="Times New Roman"/>
          <w:color w:val="000000"/>
        </w:rPr>
        <w:t> </w:t>
      </w:r>
    </w:p>
    <w:p w14:paraId="35EA74C0"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The Contractor shall inform the Contracting Officer and the agency Inspector General immediately of-</w:t>
      </w:r>
    </w:p>
    <w:p w14:paraId="7E8DC8D5"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84" w:tgtFrame="_blank" w:history="1">
        <w:r w:rsidRPr="008C1F19">
          <w:rPr>
            <w:rFonts w:ascii="Calibri" w:eastAsia="Times New Roman" w:hAnsi="Calibri" w:cs="Times New Roman"/>
            <w:color w:val="1062AE"/>
            <w:u w:val="single"/>
            <w:bdr w:val="none" w:sz="0" w:space="0" w:color="auto" w:frame="1"/>
          </w:rPr>
          <w:t>18 U.S.C. 1351</w:t>
        </w:r>
      </w:hyperlink>
      <w:r w:rsidRPr="008C1F19">
        <w:rPr>
          <w:rFonts w:ascii="Calibri" w:eastAsia="Times New Roman" w:hAnsi="Calibri" w:cs="Times New Roman"/>
          <w:color w:val="000000"/>
        </w:rPr>
        <w:t>, Fraud in Foreign Labor Contracting, and </w:t>
      </w:r>
      <w:hyperlink r:id="rId285" w:anchor="FAR_52_203_13" w:history="1">
        <w:r w:rsidRPr="008C1F19">
          <w:rPr>
            <w:rFonts w:ascii="Calibri" w:eastAsia="Times New Roman" w:hAnsi="Calibri" w:cs="Times New Roman"/>
            <w:color w:val="1062AE"/>
            <w:u w:val="single"/>
            <w:bdr w:val="none" w:sz="0" w:space="0" w:color="auto" w:frame="1"/>
          </w:rPr>
          <w:t>52.203-13</w:t>
        </w:r>
      </w:hyperlink>
      <w:r w:rsidRPr="008C1F19">
        <w:rPr>
          <w:rFonts w:ascii="Calibri" w:eastAsia="Times New Roman" w:hAnsi="Calibri" w:cs="Times New Roman"/>
          <w:color w:val="000000"/>
        </w:rPr>
        <w:t>(b)(3)(i)(A), if that clause is included in the solicitation or contract, which requires disclosure to the agency Office of the Inspector General when the Contractor has credible evidence of fraud); and</w:t>
      </w:r>
    </w:p>
    <w:p w14:paraId="205E807A"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Any actions taken against a Contractor employee, subcontractor, subcontractor employee, or their agent pursuant to this clause.</w:t>
      </w:r>
    </w:p>
    <w:p w14:paraId="64738DC7"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If the allegation may be associated with more than one contract, the Contractor shall inform the contracting officer for the contract with the highest dollar value.</w:t>
      </w:r>
    </w:p>
    <w:p w14:paraId="4012F3BE"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(e)</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Remedies.</w:t>
      </w:r>
      <w:r w:rsidRPr="008C1F19">
        <w:rPr>
          <w:rFonts w:ascii="Calibri" w:eastAsia="Times New Roman" w:hAnsi="Calibri" w:cs="Times New Roman"/>
          <w:color w:val="000000"/>
        </w:rPr>
        <w:t> In addition to other remedies available to the Government, the Contractor’s failure to comply with the requirements of paragraphs (c), (d), (g), (h), or (i) of this clause may result in-</w:t>
      </w:r>
    </w:p>
    <w:p w14:paraId="321DA1CE"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Requiring the Contractor to remove a Contractor employee or employees from the performance of the contract;</w:t>
      </w:r>
    </w:p>
    <w:p w14:paraId="35D53740"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Requiring the Contractor to terminate a subcontract;</w:t>
      </w:r>
    </w:p>
    <w:p w14:paraId="4FB55CCE"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Suspension of contract payments until the Contractor has taken appropriate remedial action;</w:t>
      </w:r>
    </w:p>
    <w:p w14:paraId="7BB61A68"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Loss of award fee, consistent with the award fee plan, for the performance period in which the Government determined Contractor non-compliance;</w:t>
      </w:r>
    </w:p>
    <w:p w14:paraId="1420043D"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(5)</w:t>
      </w:r>
      <w:r w:rsidRPr="008C1F19">
        <w:rPr>
          <w:rFonts w:ascii="Calibri" w:eastAsia="Times New Roman" w:hAnsi="Calibri" w:cs="Times New Roman"/>
          <w:color w:val="000000"/>
        </w:rPr>
        <w:t> Declining to exercise available options under the contract;</w:t>
      </w:r>
    </w:p>
    <w:p w14:paraId="2B4F66C3"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(6)</w:t>
      </w:r>
      <w:r w:rsidRPr="008C1F19">
        <w:rPr>
          <w:rFonts w:ascii="Calibri" w:eastAsia="Times New Roman" w:hAnsi="Calibri" w:cs="Times New Roman"/>
          <w:color w:val="000000"/>
        </w:rPr>
        <w:t> Termination of the contract for default or cause, in accordance with the termination clause of this contract; or</w:t>
      </w:r>
    </w:p>
    <w:p w14:paraId="20260F13"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(7)</w:t>
      </w:r>
      <w:r w:rsidRPr="008C1F19">
        <w:rPr>
          <w:rFonts w:ascii="Calibri" w:eastAsia="Times New Roman" w:hAnsi="Calibri" w:cs="Times New Roman"/>
          <w:color w:val="000000"/>
        </w:rPr>
        <w:t> Suspension or debarment.</w:t>
      </w:r>
    </w:p>
    <w:p w14:paraId="6F1D0346"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(f)</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Mitigating and aggravating factors.</w:t>
      </w:r>
      <w:r w:rsidRPr="008C1F19">
        <w:rPr>
          <w:rFonts w:ascii="Calibri" w:eastAsia="Times New Roman" w:hAnsi="Calibri" w:cs="Times New Roman"/>
          <w:color w:val="000000"/>
        </w:rPr>
        <w:t> When determining remedies, the Contracting Officer may consider the following:</w:t>
      </w:r>
    </w:p>
    <w:p w14:paraId="4713772F"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(1)</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Mitigating factors</w:t>
      </w:r>
      <w:r w:rsidRPr="008C1F19">
        <w:rPr>
          <w:rFonts w:ascii="Calibri" w:eastAsia="Times New Roman" w:hAnsi="Calibri" w:cs="Times New Roman"/>
          <w:color w:val="000000"/>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0D02F7F"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Aggravating factors</w:t>
      </w:r>
      <w:r w:rsidRPr="008C1F19">
        <w:rPr>
          <w:rFonts w:ascii="Calibri" w:eastAsia="Times New Roman" w:hAnsi="Calibri" w:cs="Times New Roman"/>
          <w:color w:val="000000"/>
        </w:rPr>
        <w:t>. The Contractor failed to abate an alleged violation or enforce the requirements of a compliance plan, when directed by the Contracting Officer to do so.</w:t>
      </w:r>
    </w:p>
    <w:p w14:paraId="5DBB0AC7"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(g)</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Full cooperation</w:t>
      </w:r>
      <w:r w:rsidRPr="008C1F19">
        <w:rPr>
          <w:rFonts w:ascii="Calibri" w:eastAsia="Times New Roman" w:hAnsi="Calibri" w:cs="Times New Roman"/>
          <w:color w:val="000000"/>
        </w:rPr>
        <w:t>.</w:t>
      </w:r>
    </w:p>
    <w:p w14:paraId="6B9966DB" w14:textId="77777777" w:rsidR="008C1F19" w:rsidRPr="008C1F19" w:rsidRDefault="008C1F19" w:rsidP="008C1F19">
      <w:pPr>
        <w:spacing w:after="20" w:line="240" w:lineRule="auto"/>
        <w:ind w:left="720" w:hanging="270"/>
        <w:textAlignment w:val="baseline"/>
        <w:rPr>
          <w:rFonts w:ascii="Calibri" w:eastAsia="Calibri" w:hAnsi="Calibri" w:cs="Times New Roman"/>
          <w:color w:val="000000"/>
        </w:rPr>
      </w:pPr>
      <w:r w:rsidRPr="008C1F19">
        <w:rPr>
          <w:rFonts w:ascii="Calibri" w:eastAsia="Calibri" w:hAnsi="Calibri" w:cs="Times New Roman"/>
          <w:color w:val="000000"/>
          <w:bdr w:val="none" w:sz="0" w:space="0" w:color="auto" w:frame="1"/>
        </w:rPr>
        <w:t>(1)</w:t>
      </w:r>
      <w:r w:rsidRPr="008C1F19">
        <w:rPr>
          <w:rFonts w:ascii="Calibri" w:eastAsia="Calibri" w:hAnsi="Calibri" w:cs="Times New Roman"/>
          <w:color w:val="000000"/>
        </w:rPr>
        <w:t> The Contractor shall, at a minimum-</w:t>
      </w:r>
    </w:p>
    <w:p w14:paraId="770BD558"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Disclose to the agency Inspector General information sufficient to identify the nature and extent of an offense and the individuals responsible for the conduct;</w:t>
      </w:r>
    </w:p>
    <w:p w14:paraId="1C047F7E"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Provide timely and complete responses to Government auditors' and investigators' requests for documents;</w:t>
      </w:r>
    </w:p>
    <w:p w14:paraId="739BB540"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86" w:tgtFrame="_blank" w:history="1">
        <w:r w:rsidRPr="008C1F19">
          <w:rPr>
            <w:rFonts w:ascii="Calibri" w:eastAsia="Times New Roman" w:hAnsi="Calibri" w:cs="Times New Roman"/>
            <w:color w:val="1062AE"/>
            <w:u w:val="single"/>
            <w:bdr w:val="none" w:sz="0" w:space="0" w:color="auto" w:frame="1"/>
          </w:rPr>
          <w:t>22 U.S.C. chapter 78</w:t>
        </w:r>
      </w:hyperlink>
      <w:r w:rsidRPr="008C1F19">
        <w:rPr>
          <w:rFonts w:ascii="Calibri" w:eastAsia="Times New Roman" w:hAnsi="Calibri" w:cs="Times New Roman"/>
          <w:color w:val="000000"/>
        </w:rPr>
        <w:t xml:space="preserve">), E.O. 13627, or any other applicable </w:t>
      </w:r>
      <w:r w:rsidRPr="008C1F19">
        <w:rPr>
          <w:rFonts w:ascii="Calibri" w:eastAsia="Times New Roman" w:hAnsi="Calibri" w:cs="Times New Roman"/>
          <w:color w:val="000000"/>
        </w:rPr>
        <w:lastRenderedPageBreak/>
        <w:t>law or regulation establishing restrictions on trafficking in persons, the procurement of commercial sex acts, or the use of forced labor; and</w:t>
      </w:r>
    </w:p>
    <w:p w14:paraId="3785461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xml:space="preserve"> Protect all employees suspected of being victims of or witnesses to prohibited activities, prior to returning to the country from which the employee was </w:t>
      </w:r>
      <w:proofErr w:type="gramStart"/>
      <w:r w:rsidRPr="008C1F19">
        <w:rPr>
          <w:rFonts w:ascii="Calibri" w:eastAsia="Times New Roman" w:hAnsi="Calibri" w:cs="Times New Roman"/>
          <w:color w:val="000000"/>
        </w:rPr>
        <w:t>recruited, and</w:t>
      </w:r>
      <w:proofErr w:type="gramEnd"/>
      <w:r w:rsidRPr="008C1F19">
        <w:rPr>
          <w:rFonts w:ascii="Calibri" w:eastAsia="Times New Roman" w:hAnsi="Calibri" w:cs="Times New Roman"/>
          <w:color w:val="000000"/>
        </w:rPr>
        <w:t xml:space="preserve"> shall not prevent or hinder the ability of these employees from cooperating fully with Government authorities.</w:t>
      </w:r>
    </w:p>
    <w:p w14:paraId="0EDEEBA7"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The requirement for full cooperation does not foreclose any Contractor rights arising in law, the FAR, or the terms of the contract. It does not-</w:t>
      </w:r>
    </w:p>
    <w:p w14:paraId="19030C7C"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Require the Contractor to waive its attorney-client privilege or the protections afforded by the attorney work product doctrine;</w:t>
      </w:r>
    </w:p>
    <w:p w14:paraId="2502A7F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Require any officer, director, owner, employee, or agent of the Contractor, including a sole proprietor, to waive his or her attorney client privilege or Fifth Amendment rights; or</w:t>
      </w:r>
    </w:p>
    <w:p w14:paraId="71F2B466"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Restrict the Contractor from-</w:t>
      </w:r>
    </w:p>
    <w:p w14:paraId="06FFAF0F" w14:textId="77777777" w:rsidR="008C1F19" w:rsidRPr="008C1F19" w:rsidRDefault="008C1F19" w:rsidP="008C1F19">
      <w:pPr>
        <w:shd w:val="clear" w:color="auto" w:fill="FFFFFF"/>
        <w:spacing w:after="20" w:line="240" w:lineRule="auto"/>
        <w:ind w:left="14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Conducting an internal investigation; or</w:t>
      </w:r>
    </w:p>
    <w:p w14:paraId="19EB8B9F" w14:textId="77777777" w:rsidR="008C1F19" w:rsidRPr="008C1F19" w:rsidRDefault="008C1F19" w:rsidP="008C1F19">
      <w:pPr>
        <w:shd w:val="clear" w:color="auto" w:fill="FFFFFF"/>
        <w:spacing w:after="20" w:line="240" w:lineRule="auto"/>
        <w:ind w:left="144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Defending a proceeding or dispute arising under the contract or related to a potential or disclosed violation.</w:t>
      </w:r>
    </w:p>
    <w:p w14:paraId="7C581CF0"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(h)</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Compliance plan</w:t>
      </w:r>
      <w:r w:rsidRPr="008C1F19">
        <w:rPr>
          <w:rFonts w:ascii="Calibri" w:eastAsia="Times New Roman" w:hAnsi="Calibri" w:cs="Times New Roman"/>
          <w:color w:val="000000"/>
        </w:rPr>
        <w:t>.</w:t>
      </w:r>
    </w:p>
    <w:p w14:paraId="5B5B1CA5" w14:textId="77777777" w:rsidR="008C1F19" w:rsidRPr="008C1F19" w:rsidRDefault="008C1F19" w:rsidP="008C1F19">
      <w:pPr>
        <w:spacing w:after="20" w:line="240" w:lineRule="auto"/>
        <w:ind w:left="720" w:hanging="270"/>
        <w:textAlignment w:val="baseline"/>
        <w:rPr>
          <w:rFonts w:ascii="Calibri" w:eastAsia="Calibri" w:hAnsi="Calibri" w:cs="Times New Roman"/>
          <w:color w:val="000000"/>
        </w:rPr>
      </w:pPr>
      <w:r w:rsidRPr="008C1F19">
        <w:rPr>
          <w:rFonts w:ascii="Calibri" w:eastAsia="Calibri" w:hAnsi="Calibri" w:cs="Times New Roman"/>
          <w:color w:val="000000"/>
          <w:bdr w:val="none" w:sz="0" w:space="0" w:color="auto" w:frame="1"/>
        </w:rPr>
        <w:t>(1)</w:t>
      </w:r>
      <w:r w:rsidRPr="008C1F19">
        <w:rPr>
          <w:rFonts w:ascii="Calibri" w:eastAsia="Calibri" w:hAnsi="Calibri" w:cs="Times New Roman"/>
          <w:color w:val="000000"/>
        </w:rPr>
        <w:t> This paragraph (h) applies to any portion of the contract that-</w:t>
      </w:r>
    </w:p>
    <w:p w14:paraId="5166D0B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Is for supplies, other than commercially available off-the-shelf items, acquired outside the United States, or services to be performed outside the United States; and</w:t>
      </w:r>
    </w:p>
    <w:p w14:paraId="7061D01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Has an estimated value that exceeds $550,000.</w:t>
      </w:r>
    </w:p>
    <w:p w14:paraId="73794431"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The Contractor shall maintain a compliance plan during the performance of the contract that is appropriate-</w:t>
      </w:r>
    </w:p>
    <w:p w14:paraId="0E3A086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To the size and complexity of the contract; and</w:t>
      </w:r>
    </w:p>
    <w:p w14:paraId="63615A51"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28D2BBC8"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(3)</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Minimum requirements</w:t>
      </w:r>
      <w:r w:rsidRPr="008C1F19">
        <w:rPr>
          <w:rFonts w:ascii="Calibri" w:eastAsia="Times New Roman" w:hAnsi="Calibri" w:cs="Times New Roman"/>
          <w:color w:val="000000"/>
        </w:rPr>
        <w:t>. The compliance plan must include, at a minimum, the following:</w:t>
      </w:r>
    </w:p>
    <w:p w14:paraId="377A9FC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87" w:tgtFrame="_blank" w:history="1">
        <w:r w:rsidRPr="008C1F19">
          <w:rPr>
            <w:rFonts w:ascii="Calibri" w:eastAsia="Times New Roman" w:hAnsi="Calibri" w:cs="Times New Roman"/>
            <w:color w:val="1062AE"/>
            <w:u w:val="single"/>
            <w:bdr w:val="none" w:sz="0" w:space="0" w:color="auto" w:frame="1"/>
          </w:rPr>
          <w:t>http://www.state.gov/j/tip/</w:t>
        </w:r>
      </w:hyperlink>
      <w:r w:rsidRPr="008C1F19">
        <w:rPr>
          <w:rFonts w:ascii="Calibri" w:eastAsia="Times New Roman" w:hAnsi="Calibri" w:cs="Times New Roman"/>
          <w:color w:val="000000"/>
        </w:rPr>
        <w:t>.</w:t>
      </w:r>
    </w:p>
    <w:p w14:paraId="76507101"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88" w:history="1">
        <w:r w:rsidRPr="008C1F19">
          <w:rPr>
            <w:rFonts w:ascii="Calibri" w:eastAsia="Times New Roman" w:hAnsi="Calibri" w:cs="Times New Roman"/>
            <w:color w:val="1062AE"/>
            <w:u w:val="single"/>
            <w:bdr w:val="none" w:sz="0" w:space="0" w:color="auto" w:frame="1"/>
          </w:rPr>
          <w:t>help@befree.org</w:t>
        </w:r>
      </w:hyperlink>
      <w:r w:rsidRPr="008C1F19">
        <w:rPr>
          <w:rFonts w:ascii="Calibri" w:eastAsia="Times New Roman" w:hAnsi="Calibri" w:cs="Times New Roman"/>
          <w:color w:val="000000"/>
        </w:rPr>
        <w:t>.</w:t>
      </w:r>
    </w:p>
    <w:p w14:paraId="070C19CB"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(iii)</w:t>
      </w:r>
      <w:r w:rsidRPr="008C1F19">
        <w:rPr>
          <w:rFonts w:ascii="Calibri" w:eastAsia="Times New Roman" w:hAnsi="Calibri" w:cs="Times New Roman"/>
          <w:color w:val="000000"/>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76463FE8"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(iv)</w:t>
      </w:r>
      <w:r w:rsidRPr="008C1F19">
        <w:rPr>
          <w:rFonts w:ascii="Calibri" w:eastAsia="Times New Roman" w:hAnsi="Calibri" w:cs="Times New Roman"/>
          <w:color w:val="000000"/>
        </w:rPr>
        <w:t> A housing plan, if the Contractor or subcontractor intends to provide or arrange housing, that ensures that the housing meets host-country housing and safety standards.</w:t>
      </w:r>
    </w:p>
    <w:p w14:paraId="000EAC35"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(v)</w:t>
      </w:r>
      <w:r w:rsidRPr="008C1F19">
        <w:rPr>
          <w:rFonts w:ascii="Calibri" w:eastAsia="Times New Roman" w:hAnsi="Calibri" w:cs="Times New Roman"/>
          <w:color w:val="000000"/>
        </w:rPr>
        <w:t xml:space="preserve"> Procedures to prevent agents and subcontractors at any tier and at any dollar value from engaging in trafficking in persons (including activities in paragraph (b) of this clause) and to </w:t>
      </w:r>
      <w:r w:rsidRPr="008C1F19">
        <w:rPr>
          <w:rFonts w:ascii="Calibri" w:eastAsia="Times New Roman" w:hAnsi="Calibri" w:cs="Times New Roman"/>
          <w:color w:val="000000"/>
        </w:rPr>
        <w:lastRenderedPageBreak/>
        <w:t>monitor, detect, and terminate any agents, subcontracts, or subcontractor employees that have engaged in such activities.</w:t>
      </w:r>
    </w:p>
    <w:p w14:paraId="4DF129B8"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(4)</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Posting</w:t>
      </w:r>
      <w:r w:rsidRPr="008C1F19">
        <w:rPr>
          <w:rFonts w:ascii="Calibri" w:eastAsia="Times New Roman" w:hAnsi="Calibri" w:cs="Times New Roman"/>
          <w:color w:val="000000"/>
        </w:rPr>
        <w:t>.</w:t>
      </w:r>
    </w:p>
    <w:p w14:paraId="37DA6817" w14:textId="77777777" w:rsidR="008C1F19" w:rsidRPr="008C1F19" w:rsidRDefault="008C1F19" w:rsidP="008C1F19">
      <w:pPr>
        <w:spacing w:after="20" w:line="240" w:lineRule="auto"/>
        <w:ind w:left="1080" w:hanging="270"/>
        <w:textAlignment w:val="baseline"/>
        <w:rPr>
          <w:rFonts w:ascii="Calibri" w:eastAsia="Calibri" w:hAnsi="Calibri" w:cs="Times New Roman"/>
          <w:color w:val="000000"/>
        </w:rPr>
      </w:pPr>
      <w:r w:rsidRPr="008C1F19">
        <w:rPr>
          <w:rFonts w:ascii="Calibri" w:eastAsia="Calibri" w:hAnsi="Calibri" w:cs="Times New Roman"/>
          <w:color w:val="000000"/>
          <w:shd w:val="clear" w:color="auto" w:fill="FFFFFF"/>
        </w:rPr>
        <w:t> </w:t>
      </w:r>
      <w:r w:rsidRPr="008C1F19">
        <w:rPr>
          <w:rFonts w:ascii="Calibri" w:eastAsia="Calibri" w:hAnsi="Calibri" w:cs="Times New Roman"/>
          <w:color w:val="000000"/>
          <w:bdr w:val="none" w:sz="0" w:space="0" w:color="auto" w:frame="1"/>
        </w:rPr>
        <w:t>(i)</w:t>
      </w:r>
      <w:r w:rsidRPr="008C1F19">
        <w:rPr>
          <w:rFonts w:ascii="Calibri" w:eastAsia="Calibri" w:hAnsi="Calibri" w:cs="Times New Roman"/>
          <w:color w:val="000000"/>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50D7FF37"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The Contractor shall provide the compliance plan to the Contracting Officer upon request.</w:t>
      </w:r>
    </w:p>
    <w:p w14:paraId="0966B80D" w14:textId="77777777" w:rsidR="008C1F19" w:rsidRPr="008C1F19" w:rsidRDefault="008C1F19" w:rsidP="008C1F19">
      <w:pPr>
        <w:shd w:val="clear" w:color="auto" w:fill="FFFFFF"/>
        <w:spacing w:after="20" w:line="240" w:lineRule="auto"/>
        <w:ind w:left="72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(5)</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Certification</w:t>
      </w:r>
      <w:r w:rsidRPr="008C1F19">
        <w:rPr>
          <w:rFonts w:ascii="Calibri" w:eastAsia="Times New Roman" w:hAnsi="Calibri" w:cs="Times New Roman"/>
          <w:color w:val="000000"/>
        </w:rPr>
        <w:t>. Annually after receiving an award, the Contractor shall submit a certification to the Contracting Officer that-</w:t>
      </w:r>
    </w:p>
    <w:p w14:paraId="44AF80BF"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It has implemented a compliance plan to prevent any prohibited activities identified at paragraph (b) of this clause and to monitor, detect, and terminate any agent, subcontract or subcontractor employee engaging in prohibited activities; and</w:t>
      </w:r>
    </w:p>
    <w:p w14:paraId="1BEAF7CE"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After having conducted due diligence, either-</w:t>
      </w:r>
    </w:p>
    <w:p w14:paraId="20315A34" w14:textId="77777777" w:rsidR="008C1F19" w:rsidRPr="008C1F19" w:rsidRDefault="008C1F19" w:rsidP="008C1F19">
      <w:pPr>
        <w:shd w:val="clear" w:color="auto" w:fill="FFFFFF"/>
        <w:spacing w:after="20" w:line="240" w:lineRule="auto"/>
        <w:ind w:left="1354" w:hanging="274"/>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(A)</w:t>
      </w:r>
      <w:r w:rsidRPr="008C1F19">
        <w:rPr>
          <w:rFonts w:ascii="Calibri" w:eastAsia="Times New Roman" w:hAnsi="Calibri" w:cs="Times New Roman"/>
          <w:color w:val="000000"/>
        </w:rPr>
        <w:t> To the best of the Contractor's knowledge and belief, neither it nor any of its agents, subcontractors, or their agents is engaged in any such activities; or</w:t>
      </w:r>
    </w:p>
    <w:p w14:paraId="205E317E" w14:textId="77777777" w:rsidR="008C1F19" w:rsidRPr="008C1F19" w:rsidRDefault="008C1F19" w:rsidP="008C1F19">
      <w:pPr>
        <w:shd w:val="clear" w:color="auto" w:fill="FFFFFF"/>
        <w:spacing w:after="20" w:line="240" w:lineRule="auto"/>
        <w:ind w:left="135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(B)</w:t>
      </w:r>
      <w:r w:rsidRPr="008C1F19">
        <w:rPr>
          <w:rFonts w:ascii="Calibri" w:eastAsia="Times New Roman" w:hAnsi="Calibri" w:cs="Times New Roman"/>
          <w:color w:val="000000"/>
        </w:rPr>
        <w:t> If abuses relating to any of the prohibited activities identified in paragraph (b) of this clause have been found, the Contractor or subcontractor has taken the appropriate remedial and referral actions.</w:t>
      </w:r>
    </w:p>
    <w:p w14:paraId="589D75E1" w14:textId="77777777" w:rsidR="008C1F19" w:rsidRPr="008C1F19" w:rsidRDefault="008C1F19" w:rsidP="008C1F19">
      <w:pPr>
        <w:shd w:val="clear" w:color="auto" w:fill="FFFFFF"/>
        <w:spacing w:after="20" w:line="240" w:lineRule="auto"/>
        <w:ind w:left="27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w:t>
      </w:r>
      <w:r w:rsidRPr="008C1F19">
        <w:rPr>
          <w:rFonts w:ascii="Calibri" w:eastAsia="Times New Roman" w:hAnsi="Calibri" w:cs="Times New Roman"/>
          <w:i/>
          <w:iCs/>
          <w:color w:val="000000"/>
          <w:bdr w:val="none" w:sz="0" w:space="0" w:color="auto" w:frame="1"/>
        </w:rPr>
        <w:t>Subcontracts</w:t>
      </w:r>
      <w:r w:rsidRPr="008C1F19">
        <w:rPr>
          <w:rFonts w:ascii="Calibri" w:eastAsia="Times New Roman" w:hAnsi="Calibri" w:cs="Times New Roman"/>
          <w:color w:val="000000"/>
        </w:rPr>
        <w:t>.</w:t>
      </w:r>
    </w:p>
    <w:p w14:paraId="2BC0210A" w14:textId="77777777" w:rsidR="008C1F19" w:rsidRPr="008C1F19" w:rsidRDefault="008C1F19" w:rsidP="008C1F19">
      <w:pPr>
        <w:spacing w:after="20" w:line="240" w:lineRule="auto"/>
        <w:ind w:left="720" w:hanging="270"/>
        <w:textAlignment w:val="baseline"/>
        <w:rPr>
          <w:rFonts w:ascii="Calibri" w:eastAsia="Calibri" w:hAnsi="Calibri" w:cs="Times New Roman"/>
          <w:color w:val="000000"/>
        </w:rPr>
      </w:pPr>
      <w:r w:rsidRPr="008C1F19">
        <w:rPr>
          <w:rFonts w:ascii="Calibri" w:eastAsia="Calibri" w:hAnsi="Calibri" w:cs="Times New Roman"/>
          <w:color w:val="000000"/>
          <w:shd w:val="clear" w:color="auto" w:fill="FFFFFF"/>
        </w:rPr>
        <w:t> </w:t>
      </w:r>
      <w:r w:rsidRPr="008C1F19">
        <w:rPr>
          <w:rFonts w:ascii="Calibri" w:eastAsia="Calibri" w:hAnsi="Calibri" w:cs="Times New Roman"/>
          <w:color w:val="000000"/>
          <w:bdr w:val="none" w:sz="0" w:space="0" w:color="auto" w:frame="1"/>
        </w:rPr>
        <w:t>(1)</w:t>
      </w:r>
      <w:r w:rsidRPr="008C1F19">
        <w:rPr>
          <w:rFonts w:ascii="Calibri" w:eastAsia="Calibri" w:hAnsi="Calibri" w:cs="Times New Roman"/>
          <w:color w:val="000000"/>
        </w:rPr>
        <w:t> The Contractor shall include the substance of this clause, including this paragraph (i), in all subcontracts and in all contracts with agents. The requirements in paragraph (h) of this clause apply only to any portion of the subcontract that-</w:t>
      </w:r>
    </w:p>
    <w:p w14:paraId="04C0507B"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w:t>
      </w:r>
      <w:r w:rsidRPr="008C1F19">
        <w:rPr>
          <w:rFonts w:ascii="Calibri" w:eastAsia="Times New Roman" w:hAnsi="Calibri" w:cs="Times New Roman"/>
          <w:color w:val="000000"/>
        </w:rPr>
        <w:t> Is for supplies, other than commercially available off-the-shelf items, acquired outside the United States, or services to be performed outside the United States; and</w:t>
      </w:r>
    </w:p>
    <w:p w14:paraId="60DC3BF9" w14:textId="77777777" w:rsidR="008C1F19" w:rsidRPr="008C1F19" w:rsidRDefault="008C1F19" w:rsidP="008C1F19">
      <w:pPr>
        <w:shd w:val="clear" w:color="auto" w:fill="FFFFFF"/>
        <w:spacing w:after="20" w:line="240" w:lineRule="auto"/>
        <w:ind w:left="1080" w:hanging="270"/>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(ii)</w:t>
      </w:r>
      <w:r w:rsidRPr="008C1F19">
        <w:rPr>
          <w:rFonts w:ascii="Calibri" w:eastAsia="Times New Roman" w:hAnsi="Calibri" w:cs="Times New Roman"/>
          <w:color w:val="000000"/>
        </w:rPr>
        <w:t> Has an estimated value that exceeds $550,000.</w:t>
      </w:r>
    </w:p>
    <w:p w14:paraId="7BF5AF9F" w14:textId="77777777" w:rsidR="008C1F19" w:rsidRPr="008C1F19" w:rsidRDefault="008C1F19" w:rsidP="008C1F19">
      <w:pPr>
        <w:shd w:val="clear" w:color="auto" w:fill="FFFFFF"/>
        <w:spacing w:after="240" w:line="240" w:lineRule="auto"/>
        <w:ind w:left="720" w:hanging="274"/>
        <w:textAlignment w:val="baseline"/>
        <w:rPr>
          <w:rFonts w:ascii="Calibri" w:eastAsia="Times New Roman" w:hAnsi="Calibri" w:cs="Times New Roman"/>
          <w:color w:val="000000"/>
        </w:rPr>
      </w:pPr>
      <w:r w:rsidRPr="008C1F19">
        <w:rPr>
          <w:rFonts w:ascii="Calibri" w:eastAsia="Times New Roman" w:hAnsi="Calibri" w:cs="Times New Roman"/>
          <w:color w:val="000000"/>
          <w:bdr w:val="none" w:sz="0" w:space="0" w:color="auto" w:frame="1"/>
        </w:rPr>
        <w:t>(2)</w:t>
      </w:r>
      <w:r w:rsidRPr="008C1F19">
        <w:rPr>
          <w:rFonts w:ascii="Calibri" w:eastAsia="Times New Roman" w:hAnsi="Calibri" w:cs="Times New Roman"/>
          <w:color w:val="000000"/>
        </w:rPr>
        <w:t> If any subcontractor is required by this clause to submit a certification, the Contractor shall require submission prior to the award of the subcontract and annually thereafter. The certification shall cover the items in paragraph (h)(5) of this clause.</w:t>
      </w:r>
    </w:p>
    <w:p w14:paraId="1E35ACDE" w14:textId="77777777" w:rsidR="008C1F19" w:rsidRPr="008C1F19" w:rsidRDefault="008C1F19" w:rsidP="008C1F19">
      <w:pPr>
        <w:spacing w:after="20" w:line="240" w:lineRule="auto"/>
        <w:ind w:left="990" w:hanging="990"/>
        <w:outlineLvl w:val="3"/>
        <w:rPr>
          <w:rFonts w:ascii="Georgia" w:eastAsia="Times New Roman" w:hAnsi="Georgia" w:cs="Calibri"/>
          <w:b/>
        </w:rPr>
      </w:pPr>
      <w:bookmarkStart w:id="48" w:name="TradeAgreem"/>
      <w:r w:rsidRPr="008C1F19">
        <w:rPr>
          <w:rFonts w:ascii="Georgia" w:eastAsia="Times New Roman" w:hAnsi="Georgia" w:cs="Calibri"/>
          <w:b/>
        </w:rPr>
        <w:t>52.225-5   TRADE AGREEMENTS (OCT 2019)</w:t>
      </w:r>
      <w:bookmarkStart w:id="49" w:name="Pg40"/>
      <w:bookmarkStart w:id="50" w:name="Pg41"/>
      <w:bookmarkEnd w:id="48"/>
    </w:p>
    <w:p w14:paraId="0C358177" w14:textId="77777777" w:rsidR="008C1F19" w:rsidRPr="008C1F19" w:rsidRDefault="008C1F19" w:rsidP="008C1F19">
      <w:pPr>
        <w:spacing w:after="20" w:line="240" w:lineRule="auto"/>
        <w:outlineLvl w:val="3"/>
        <w:rPr>
          <w:rFonts w:ascii="Calibri" w:eastAsia="Times New Roman" w:hAnsi="Calibri" w:cs="Calibri"/>
          <w:b/>
          <w:i/>
          <w:iCs/>
          <w:color w:val="000000"/>
          <w:lang w:val="en"/>
        </w:rPr>
      </w:pPr>
      <w:r w:rsidRPr="008C1F19">
        <w:rPr>
          <w:rFonts w:ascii="Calibri" w:eastAsia="Times New Roman" w:hAnsi="Calibri" w:cs="Calibri"/>
          <w:b/>
          <w:i/>
          <w:iCs/>
          <w:highlight w:val="yellow"/>
        </w:rPr>
        <w:t>Note:  Per FAR 52.402(a)(2), t</w:t>
      </w:r>
      <w:r w:rsidRPr="008C1F19">
        <w:rPr>
          <w:rFonts w:ascii="Calibri" w:eastAsia="Times New Roman" w:hAnsi="Calibri" w:cs="Calibri"/>
          <w:b/>
          <w:i/>
          <w:iCs/>
          <w:color w:val="000000"/>
          <w:highlight w:val="yellow"/>
          <w:shd w:val="clear" w:color="auto" w:fill="FFFFFF"/>
        </w:rPr>
        <w:t xml:space="preserve">he origin of services is determined by the country in which the firm providing the services is established. </w:t>
      </w:r>
    </w:p>
    <w:p w14:paraId="7BB46A46" w14:textId="77777777" w:rsidR="008C1F19" w:rsidRPr="008C1F19" w:rsidRDefault="008C1F19" w:rsidP="008C1F19">
      <w:pPr>
        <w:spacing w:after="0" w:line="240" w:lineRule="auto"/>
        <w:ind w:left="270" w:hanging="270"/>
        <w:rPr>
          <w:rFonts w:ascii="Calibri" w:eastAsia="Times New Roman" w:hAnsi="Calibri" w:cs="Times New Roman"/>
          <w:lang w:val="en"/>
        </w:rPr>
      </w:pPr>
      <w:r w:rsidRPr="008C1F19">
        <w:rPr>
          <w:rFonts w:ascii="Calibri" w:eastAsia="Times New Roman" w:hAnsi="Calibri" w:cs="Times New Roman"/>
          <w:lang w:val="en"/>
        </w:rPr>
        <w:t xml:space="preserve">(a) </w:t>
      </w:r>
      <w:r w:rsidRPr="008C1F19">
        <w:rPr>
          <w:rFonts w:ascii="Calibri" w:eastAsia="Times New Roman" w:hAnsi="Calibri" w:cs="Times New Roman"/>
          <w:i/>
          <w:iCs/>
          <w:lang w:val="en"/>
        </w:rPr>
        <w:t>Definitions</w:t>
      </w:r>
      <w:r w:rsidRPr="008C1F19">
        <w:rPr>
          <w:rFonts w:ascii="Calibri" w:eastAsia="Times New Roman" w:hAnsi="Calibri" w:cs="Times New Roman"/>
          <w:lang w:val="en"/>
        </w:rPr>
        <w:t>. As used in this clause-</w:t>
      </w:r>
    </w:p>
    <w:p w14:paraId="535DFA89" w14:textId="77777777" w:rsidR="008C1F19" w:rsidRPr="008C1F19" w:rsidRDefault="008C1F19" w:rsidP="008C1F19">
      <w:pPr>
        <w:spacing w:after="0" w:line="240" w:lineRule="auto"/>
        <w:ind w:left="540" w:hanging="270"/>
        <w:rPr>
          <w:rFonts w:ascii="Calibri" w:eastAsia="Times New Roman" w:hAnsi="Calibri" w:cs="Times New Roman"/>
          <w:lang w:val="en"/>
        </w:rPr>
      </w:pPr>
      <w:r w:rsidRPr="008C1F19">
        <w:rPr>
          <w:rFonts w:ascii="Calibri" w:eastAsia="Times New Roman" w:hAnsi="Calibri" w:cs="Times New Roman"/>
          <w:lang w:val="en"/>
        </w:rPr>
        <w:t>“Caribbean Basin country end product”—</w:t>
      </w:r>
    </w:p>
    <w:p w14:paraId="57614464"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(1) Means an article that-</w:t>
      </w:r>
    </w:p>
    <w:p w14:paraId="49899C60" w14:textId="77777777" w:rsidR="008C1F19" w:rsidRPr="008C1F19" w:rsidRDefault="008C1F19" w:rsidP="008C1F19">
      <w:pPr>
        <w:tabs>
          <w:tab w:val="left" w:pos="900"/>
        </w:tabs>
        <w:spacing w:after="0" w:line="240" w:lineRule="auto"/>
        <w:ind w:left="990" w:hanging="270"/>
        <w:rPr>
          <w:rFonts w:ascii="Calibri" w:eastAsia="Times New Roman" w:hAnsi="Calibri" w:cs="Times New Roman"/>
          <w:lang w:val="en"/>
        </w:rPr>
      </w:pPr>
      <w:r w:rsidRPr="008C1F19">
        <w:rPr>
          <w:rFonts w:ascii="Calibri" w:eastAsia="Times New Roman" w:hAnsi="Calibri" w:cs="Times New Roman"/>
          <w:lang w:val="en"/>
        </w:rPr>
        <w:t>(i) (A) Is wholly the growth, product, or manufacture of a Caribbean Basin country; or</w:t>
      </w:r>
    </w:p>
    <w:p w14:paraId="3F40E5DE" w14:textId="77777777" w:rsidR="008C1F19" w:rsidRPr="008C1F19" w:rsidRDefault="008C1F19" w:rsidP="008C1F19">
      <w:pPr>
        <w:spacing w:after="0" w:line="240" w:lineRule="auto"/>
        <w:ind w:left="1260" w:hanging="270"/>
        <w:rPr>
          <w:rFonts w:ascii="Calibri" w:eastAsia="Times New Roman" w:hAnsi="Calibri" w:cs="Times New Roman"/>
          <w:lang w:val="en"/>
        </w:rPr>
      </w:pPr>
      <w:r w:rsidRPr="008C1F19">
        <w:rPr>
          <w:rFonts w:ascii="Calibri" w:eastAsia="Times New Roman" w:hAnsi="Calibri" w:cs="Times New Roman"/>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37BF4B11" w14:textId="77777777" w:rsidR="008C1F19" w:rsidRPr="008C1F19" w:rsidRDefault="008C1F19" w:rsidP="008C1F19">
      <w:pPr>
        <w:spacing w:after="0" w:line="240" w:lineRule="auto"/>
        <w:ind w:left="990" w:hanging="270"/>
        <w:rPr>
          <w:rFonts w:ascii="Calibri" w:eastAsia="Times New Roman" w:hAnsi="Calibri" w:cs="Times New Roman"/>
          <w:lang w:val="en"/>
        </w:rPr>
      </w:pPr>
      <w:r w:rsidRPr="008C1F19">
        <w:rPr>
          <w:rFonts w:ascii="Calibri" w:eastAsia="Times New Roman" w:hAnsi="Calibri" w:cs="Times New Roman"/>
          <w:lang w:val="en"/>
        </w:rPr>
        <w:t xml:space="preserve">(ii) Is not excluded from duty-free treatment for Caribbean countries under </w:t>
      </w:r>
      <w:hyperlink r:id="rId289" w:tgtFrame="_blank" w:history="1">
        <w:r w:rsidRPr="008C1F19">
          <w:rPr>
            <w:rFonts w:ascii="Calibri" w:eastAsia="Times New Roman" w:hAnsi="Calibri" w:cs="Times New Roman"/>
            <w:color w:val="0000FF"/>
            <w:u w:val="single"/>
            <w:lang w:val="en"/>
          </w:rPr>
          <w:t>19 U.S.C.2703(b)</w:t>
        </w:r>
      </w:hyperlink>
      <w:r w:rsidRPr="008C1F19">
        <w:rPr>
          <w:rFonts w:ascii="Calibri" w:eastAsia="Times New Roman" w:hAnsi="Calibri" w:cs="Times New Roman"/>
          <w:lang w:val="en"/>
        </w:rPr>
        <w:t>.</w:t>
      </w:r>
    </w:p>
    <w:p w14:paraId="40AFA7B6" w14:textId="77777777" w:rsidR="008C1F19" w:rsidRPr="008C1F19" w:rsidRDefault="008C1F19" w:rsidP="008C1F19">
      <w:pPr>
        <w:spacing w:after="0" w:line="240" w:lineRule="auto"/>
        <w:ind w:left="1170" w:hanging="270"/>
        <w:rPr>
          <w:rFonts w:ascii="Calibri" w:eastAsia="Times New Roman" w:hAnsi="Calibri" w:cs="Times New Roman"/>
          <w:lang w:val="en"/>
        </w:rPr>
      </w:pPr>
      <w:r w:rsidRPr="008C1F19">
        <w:rPr>
          <w:rFonts w:ascii="Calibri" w:eastAsia="Times New Roman" w:hAnsi="Calibri" w:cs="Times New Roman"/>
          <w:lang w:val="en"/>
        </w:rPr>
        <w:t>(A) For this reason, the following articles are not Caribbean Basin country end products:</w:t>
      </w:r>
    </w:p>
    <w:p w14:paraId="2DC1D778" w14:textId="77777777" w:rsidR="008C1F19" w:rsidRPr="008C1F19" w:rsidRDefault="008C1F19" w:rsidP="008C1F19">
      <w:pPr>
        <w:spacing w:after="0" w:line="240" w:lineRule="auto"/>
        <w:ind w:left="1440" w:hanging="270"/>
        <w:rPr>
          <w:rFonts w:ascii="Calibri" w:eastAsia="Times New Roman" w:hAnsi="Calibri" w:cs="Times New Roman"/>
          <w:lang w:val="en"/>
        </w:rPr>
      </w:pPr>
      <w:r w:rsidRPr="008C1F19">
        <w:rPr>
          <w:rFonts w:ascii="Calibri" w:eastAsia="Times New Roman" w:hAnsi="Calibri" w:cs="Times New Roman"/>
          <w:lang w:val="en"/>
        </w:rPr>
        <w:t>(1) Tuna, prepared or preserved in any manner in airtight containers;</w:t>
      </w:r>
    </w:p>
    <w:p w14:paraId="0073F515" w14:textId="77777777" w:rsidR="008C1F19" w:rsidRPr="008C1F19" w:rsidRDefault="008C1F19" w:rsidP="008C1F19">
      <w:pPr>
        <w:spacing w:after="0" w:line="240" w:lineRule="auto"/>
        <w:ind w:left="1440" w:hanging="270"/>
        <w:rPr>
          <w:rFonts w:ascii="Calibri" w:eastAsia="Times New Roman" w:hAnsi="Calibri" w:cs="Times New Roman"/>
          <w:lang w:val="en"/>
        </w:rPr>
      </w:pPr>
      <w:r w:rsidRPr="008C1F19">
        <w:rPr>
          <w:rFonts w:ascii="Calibri" w:eastAsia="Times New Roman" w:hAnsi="Calibri" w:cs="Times New Roman"/>
          <w:lang w:val="en"/>
        </w:rPr>
        <w:t>(2) Petroleum, or any product derived from petroleum;</w:t>
      </w:r>
    </w:p>
    <w:p w14:paraId="7B8DDBF9" w14:textId="77777777" w:rsidR="008C1F19" w:rsidRPr="008C1F19" w:rsidRDefault="008C1F19" w:rsidP="008C1F19">
      <w:pPr>
        <w:spacing w:after="0" w:line="240" w:lineRule="auto"/>
        <w:ind w:left="1440" w:hanging="270"/>
        <w:rPr>
          <w:rFonts w:ascii="Calibri" w:eastAsia="Times New Roman" w:hAnsi="Calibri" w:cs="Times New Roman"/>
          <w:lang w:val="en"/>
        </w:rPr>
      </w:pPr>
      <w:r w:rsidRPr="008C1F19">
        <w:rPr>
          <w:rFonts w:ascii="Calibri" w:eastAsia="Times New Roman" w:hAnsi="Calibri" w:cs="Times New Roman"/>
          <w:lang w:val="en"/>
        </w:rPr>
        <w:lastRenderedPageBreak/>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proofErr w:type="spellStart"/>
      <w:r w:rsidRPr="008C1F19">
        <w:rPr>
          <w:rFonts w:ascii="Calibri" w:eastAsia="Times New Roman" w:hAnsi="Calibri" w:cs="Times New Roman"/>
          <w:i/>
          <w:iCs/>
          <w:lang w:val="en"/>
        </w:rPr>
        <w:t>i.e.,</w:t>
      </w:r>
      <w:r w:rsidRPr="008C1F19">
        <w:rPr>
          <w:rFonts w:ascii="Calibri" w:eastAsia="Times New Roman" w:hAnsi="Calibri" w:cs="Times New Roman"/>
          <w:lang w:val="en"/>
        </w:rPr>
        <w:t>Afghanistan</w:t>
      </w:r>
      <w:proofErr w:type="spellEnd"/>
      <w:r w:rsidRPr="008C1F19">
        <w:rPr>
          <w:rFonts w:ascii="Calibri" w:eastAsia="Times New Roman" w:hAnsi="Calibri" w:cs="Times New Roman"/>
          <w:lang w:val="en"/>
        </w:rPr>
        <w:t>, Cuba, Laos, North Korea, and Vietnam); and</w:t>
      </w:r>
    </w:p>
    <w:p w14:paraId="0C3CEC41" w14:textId="77777777" w:rsidR="008C1F19" w:rsidRPr="008C1F19" w:rsidRDefault="008C1F19" w:rsidP="008C1F19">
      <w:pPr>
        <w:spacing w:after="0" w:line="240" w:lineRule="auto"/>
        <w:ind w:left="1440" w:hanging="270"/>
        <w:rPr>
          <w:rFonts w:ascii="Calibri" w:eastAsia="Times New Roman" w:hAnsi="Calibri" w:cs="Times New Roman"/>
          <w:lang w:val="en"/>
        </w:rPr>
      </w:pPr>
      <w:r w:rsidRPr="008C1F19">
        <w:rPr>
          <w:rFonts w:ascii="Calibri" w:eastAsia="Times New Roman" w:hAnsi="Calibri" w:cs="Times New Roman"/>
          <w:lang w:val="en"/>
        </w:rPr>
        <w:t>(4) Certain of the following: textiles and apparel articles; footwear, handbags, luggage, flat goods, work gloves, and leather wearing apparel; or handloomed, handmade, and folklore articles;</w:t>
      </w:r>
    </w:p>
    <w:p w14:paraId="18401DF5" w14:textId="77777777" w:rsidR="008C1F19" w:rsidRPr="008C1F19" w:rsidRDefault="008C1F19" w:rsidP="008C1F19">
      <w:pPr>
        <w:spacing w:after="0" w:line="240" w:lineRule="auto"/>
        <w:ind w:left="990" w:hanging="270"/>
        <w:rPr>
          <w:rFonts w:ascii="Calibri" w:eastAsia="Times New Roman" w:hAnsi="Calibri" w:cs="Times New Roman"/>
          <w:lang w:val="en"/>
        </w:rPr>
      </w:pPr>
      <w:r w:rsidRPr="008C1F19">
        <w:rPr>
          <w:rFonts w:ascii="Calibri" w:eastAsia="Times New Roman" w:hAnsi="Calibri" w:cs="Times New Roman"/>
          <w:lang w:val="en"/>
        </w:rPr>
        <w:t xml:space="preserve">(B) Access to the HTSUS to determine duty-free status of articles of these types is available at </w:t>
      </w:r>
      <w:hyperlink r:id="rId290" w:tgtFrame="_blank" w:history="1">
        <w:r w:rsidRPr="008C1F19">
          <w:rPr>
            <w:rFonts w:ascii="Calibri" w:eastAsia="Times New Roman" w:hAnsi="Calibri" w:cs="Times New Roman"/>
            <w:color w:val="0000FF"/>
            <w:u w:val="single"/>
            <w:lang w:val="en"/>
          </w:rPr>
          <w:t>https://usitc.gov/tata/hts/index.htm</w:t>
        </w:r>
      </w:hyperlink>
      <w:r w:rsidRPr="008C1F19">
        <w:rPr>
          <w:rFonts w:ascii="Calibri" w:eastAsia="Times New Roman" w:hAnsi="Calibri" w:cs="Times New Roman"/>
          <w:lang w:val="en"/>
        </w:rPr>
        <w:t>. In particular, see the following:</w:t>
      </w:r>
    </w:p>
    <w:p w14:paraId="6EC9F726" w14:textId="77777777" w:rsidR="008C1F19" w:rsidRPr="008C1F19" w:rsidRDefault="008C1F19" w:rsidP="008C1F19">
      <w:pPr>
        <w:spacing w:after="0" w:line="240" w:lineRule="auto"/>
        <w:ind w:left="1350" w:hanging="270"/>
        <w:rPr>
          <w:rFonts w:ascii="Calibri" w:eastAsia="Times New Roman" w:hAnsi="Calibri" w:cs="Times New Roman"/>
          <w:lang w:val="en"/>
        </w:rPr>
      </w:pPr>
      <w:r w:rsidRPr="008C1F19">
        <w:rPr>
          <w:rFonts w:ascii="Calibri" w:eastAsia="Times New Roman" w:hAnsi="Calibri" w:cs="Times New Roman"/>
          <w:lang w:val="en"/>
        </w:rPr>
        <w:t>(1) General Note3(c), Products Eligible for Special Tariff treatment.</w:t>
      </w:r>
    </w:p>
    <w:p w14:paraId="551B6104" w14:textId="77777777" w:rsidR="008C1F19" w:rsidRPr="008C1F19" w:rsidRDefault="008C1F19" w:rsidP="008C1F19">
      <w:pPr>
        <w:spacing w:after="0" w:line="240" w:lineRule="auto"/>
        <w:ind w:left="1350" w:hanging="270"/>
        <w:rPr>
          <w:rFonts w:ascii="Calibri" w:eastAsia="Times New Roman" w:hAnsi="Calibri" w:cs="Times New Roman"/>
          <w:lang w:val="en"/>
        </w:rPr>
      </w:pPr>
      <w:r w:rsidRPr="008C1F19">
        <w:rPr>
          <w:rFonts w:ascii="Calibri" w:eastAsia="Times New Roman" w:hAnsi="Calibri" w:cs="Times New Roman"/>
          <w:lang w:val="en"/>
        </w:rPr>
        <w:t>(2) General Note17, Products of Countries Designated as Beneficiary Countries under the United States-Caribbean Basin Trade Partnership Act of 2000.</w:t>
      </w:r>
    </w:p>
    <w:p w14:paraId="1665CC2B" w14:textId="77777777" w:rsidR="008C1F19" w:rsidRPr="008C1F19" w:rsidRDefault="008C1F19" w:rsidP="008C1F19">
      <w:pPr>
        <w:spacing w:after="0" w:line="240" w:lineRule="auto"/>
        <w:ind w:left="1350" w:hanging="270"/>
        <w:rPr>
          <w:rFonts w:ascii="Calibri" w:eastAsia="Times New Roman" w:hAnsi="Calibri" w:cs="Times New Roman"/>
          <w:lang w:val="en"/>
        </w:rPr>
      </w:pPr>
      <w:r w:rsidRPr="008C1F19">
        <w:rPr>
          <w:rFonts w:ascii="Calibri" w:eastAsia="Times New Roman" w:hAnsi="Calibri" w:cs="Times New Roman"/>
          <w:lang w:val="en"/>
        </w:rPr>
        <w:t>(3) Section XXII, Chapter98, Subchapter II, Articles Exported and Returned, Advanced or Improved Abroad, U.S. Note7(b).</w:t>
      </w:r>
    </w:p>
    <w:p w14:paraId="5A564ECF" w14:textId="77777777" w:rsidR="008C1F19" w:rsidRPr="008C1F19" w:rsidRDefault="008C1F19" w:rsidP="008C1F19">
      <w:pPr>
        <w:spacing w:after="0" w:line="240" w:lineRule="auto"/>
        <w:ind w:left="1350" w:hanging="270"/>
        <w:rPr>
          <w:rFonts w:ascii="Calibri" w:eastAsia="Times New Roman" w:hAnsi="Calibri" w:cs="Times New Roman"/>
          <w:lang w:val="en"/>
        </w:rPr>
      </w:pPr>
      <w:r w:rsidRPr="008C1F19">
        <w:rPr>
          <w:rFonts w:ascii="Calibri" w:eastAsia="Times New Roman" w:hAnsi="Calibri" w:cs="Times New Roman"/>
          <w:lang w:val="en"/>
        </w:rPr>
        <w:t>(4) Section XXII, Chapter98, Subchapter XX, Goods Eligible for Special Tariff Benefits under the United States-Caribbean Basin Trade Partnership Act; and</w:t>
      </w:r>
    </w:p>
    <w:p w14:paraId="3C1A3616"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5499D07E" w14:textId="77777777" w:rsidR="008C1F19" w:rsidRPr="008C1F19" w:rsidRDefault="008C1F19" w:rsidP="008C1F19">
      <w:pPr>
        <w:spacing w:after="0" w:line="240" w:lineRule="auto"/>
        <w:ind w:left="270"/>
        <w:rPr>
          <w:rFonts w:ascii="Calibri" w:eastAsia="Times New Roman" w:hAnsi="Calibri" w:cs="Times New Roman"/>
          <w:lang w:val="en"/>
        </w:rPr>
      </w:pPr>
      <w:r w:rsidRPr="008C1F19">
        <w:rPr>
          <w:rFonts w:ascii="Calibri" w:eastAsia="Times New Roman" w:hAnsi="Calibri" w:cs="Times New Roman"/>
          <w:lang w:val="en"/>
        </w:rPr>
        <w:t>“Designated country” means any of the following countries:</w:t>
      </w:r>
    </w:p>
    <w:p w14:paraId="2BE05E32"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598A77A2"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(2) A Free Trade Agreement (FTA) country (Australia, Bahrain, Canada, Chile, Colombia, Costa Rica, Dominican Republic, El Salvador, Guatemala, Honduras, Korea (Republic of), Mexico, Morocco, Nicaragua, Oman, Panama, Peru, or Singapore);</w:t>
      </w:r>
    </w:p>
    <w:p w14:paraId="301C6907"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4CF60FF4"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16CED863" w14:textId="77777777" w:rsidR="008C1F19" w:rsidRPr="008C1F19" w:rsidRDefault="008C1F19" w:rsidP="008C1F19">
      <w:pPr>
        <w:spacing w:after="0" w:line="240" w:lineRule="auto"/>
        <w:ind w:left="540" w:hanging="270"/>
        <w:rPr>
          <w:rFonts w:ascii="Calibri" w:eastAsia="Times New Roman" w:hAnsi="Calibri" w:cs="Times New Roman"/>
          <w:lang w:val="en"/>
        </w:rPr>
      </w:pPr>
      <w:r w:rsidRPr="008C1F19">
        <w:rPr>
          <w:rFonts w:ascii="Calibri" w:eastAsia="Times New Roman" w:hAnsi="Calibri" w:cs="Times New Roman"/>
          <w:lang w:val="en"/>
        </w:rPr>
        <w:t>“Designated country end product” means a WTO GPA country end product, an FTA country end product, a least developed country end product, or a Caribbean Basin country end product.</w:t>
      </w:r>
    </w:p>
    <w:p w14:paraId="18501227" w14:textId="77777777" w:rsidR="008C1F19" w:rsidRPr="008C1F19" w:rsidRDefault="008C1F19" w:rsidP="008C1F19">
      <w:pPr>
        <w:spacing w:after="0" w:line="240" w:lineRule="auto"/>
        <w:ind w:left="540" w:hanging="270"/>
        <w:rPr>
          <w:rFonts w:ascii="Calibri" w:eastAsia="Times New Roman" w:hAnsi="Calibri" w:cs="Times New Roman"/>
          <w:lang w:val="en"/>
        </w:rPr>
      </w:pPr>
      <w:r w:rsidRPr="008C1F19">
        <w:rPr>
          <w:rFonts w:ascii="Calibri" w:eastAsia="Times New Roman" w:hAnsi="Calibri" w:cs="Times New Roman"/>
          <w:lang w:val="en"/>
        </w:rPr>
        <w:t>“End product” means those articles, materials, and supplies to be acquired under the contract for public use.</w:t>
      </w:r>
    </w:p>
    <w:p w14:paraId="52D520E2" w14:textId="77777777" w:rsidR="008C1F19" w:rsidRPr="008C1F19" w:rsidRDefault="008C1F19" w:rsidP="008C1F19">
      <w:pPr>
        <w:spacing w:after="0" w:line="240" w:lineRule="auto"/>
        <w:ind w:left="540" w:hanging="270"/>
        <w:rPr>
          <w:rFonts w:ascii="Calibri" w:eastAsia="Times New Roman" w:hAnsi="Calibri" w:cs="Times New Roman"/>
          <w:lang w:val="en"/>
        </w:rPr>
      </w:pPr>
      <w:r w:rsidRPr="008C1F19">
        <w:rPr>
          <w:rFonts w:ascii="Calibri" w:eastAsia="Times New Roman" w:hAnsi="Calibri" w:cs="Times New Roman"/>
          <w:lang w:val="en"/>
        </w:rPr>
        <w:t>“Free Trade Agreement country end product” means an article that-</w:t>
      </w:r>
    </w:p>
    <w:p w14:paraId="555B5937"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lastRenderedPageBreak/>
        <w:t>(1) Is wholly the growth, product, or manufacture of a Free Trade Agreement (FTA) country; or</w:t>
      </w:r>
    </w:p>
    <w:p w14:paraId="2C7A6807"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6EF58E3C" w14:textId="77777777" w:rsidR="008C1F19" w:rsidRPr="008C1F19" w:rsidRDefault="008C1F19" w:rsidP="008C1F19">
      <w:pPr>
        <w:spacing w:after="0" w:line="240" w:lineRule="auto"/>
        <w:ind w:left="540" w:hanging="270"/>
        <w:rPr>
          <w:rFonts w:ascii="Calibri" w:eastAsia="Times New Roman" w:hAnsi="Calibri" w:cs="Times New Roman"/>
          <w:lang w:val="en"/>
        </w:rPr>
      </w:pPr>
      <w:r w:rsidRPr="008C1F19">
        <w:rPr>
          <w:rFonts w:ascii="Calibri" w:eastAsia="Times New Roman" w:hAnsi="Calibri" w:cs="Times New Roman"/>
          <w:lang w:val="en"/>
        </w:rPr>
        <w:t>“Least developed country end product” means an article that-</w:t>
      </w:r>
    </w:p>
    <w:p w14:paraId="5D5E8EC1"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(1) Is wholly the growth, product, or manufacture of a least developed country; or</w:t>
      </w:r>
    </w:p>
    <w:p w14:paraId="0F975ECE" w14:textId="77777777" w:rsidR="008C1F19" w:rsidRPr="008C1F19" w:rsidRDefault="008C1F19" w:rsidP="008C1F19">
      <w:pPr>
        <w:spacing w:after="0" w:line="240" w:lineRule="auto"/>
        <w:ind w:left="720" w:hanging="270"/>
        <w:rPr>
          <w:rFonts w:ascii="Calibri" w:eastAsia="Times New Roman" w:hAnsi="Calibri" w:cs="Times New Roman"/>
          <w:lang w:val="en"/>
        </w:rPr>
      </w:pPr>
      <w:r w:rsidRPr="008C1F19">
        <w:rPr>
          <w:rFonts w:ascii="Calibri" w:eastAsia="Times New Roman" w:hAnsi="Calibri" w:cs="Times New Roman"/>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3D1CAC66" w14:textId="77777777" w:rsidR="008C1F19" w:rsidRPr="008C1F19" w:rsidRDefault="008C1F19" w:rsidP="008C1F19">
      <w:pPr>
        <w:spacing w:after="0" w:line="240" w:lineRule="auto"/>
        <w:ind w:left="540" w:hanging="180"/>
        <w:rPr>
          <w:rFonts w:ascii="Calibri" w:eastAsia="Times New Roman" w:hAnsi="Calibri" w:cs="Times New Roman"/>
          <w:lang w:val="en"/>
        </w:rPr>
      </w:pPr>
      <w:r w:rsidRPr="008C1F19">
        <w:rPr>
          <w:rFonts w:ascii="Calibri" w:eastAsia="Times New Roman" w:hAnsi="Calibri" w:cs="Times New Roman"/>
          <w:lang w:val="en"/>
        </w:rPr>
        <w:t>“United States” means the 50 States, the District of Columbia, and outlying areas.</w:t>
      </w:r>
    </w:p>
    <w:p w14:paraId="100E9B4D" w14:textId="77777777" w:rsidR="008C1F19" w:rsidRPr="008C1F19" w:rsidRDefault="008C1F19" w:rsidP="008C1F19">
      <w:pPr>
        <w:spacing w:after="0" w:line="240" w:lineRule="auto"/>
        <w:ind w:left="450" w:hanging="90"/>
        <w:rPr>
          <w:rFonts w:ascii="Calibri" w:eastAsia="Times New Roman" w:hAnsi="Calibri" w:cs="Times New Roman"/>
          <w:lang w:val="en"/>
        </w:rPr>
      </w:pPr>
      <w:r w:rsidRPr="008C1F19">
        <w:rPr>
          <w:rFonts w:ascii="Calibri" w:eastAsia="Times New Roman" w:hAnsi="Calibri" w:cs="Times New Roman"/>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1B688F13" w14:textId="77777777" w:rsidR="008C1F19" w:rsidRPr="008C1F19" w:rsidRDefault="008C1F19" w:rsidP="008C1F19">
      <w:pPr>
        <w:spacing w:after="0" w:line="240" w:lineRule="auto"/>
        <w:ind w:left="540" w:hanging="180"/>
        <w:rPr>
          <w:rFonts w:ascii="Calibri" w:eastAsia="Times New Roman" w:hAnsi="Calibri" w:cs="Times New Roman"/>
          <w:lang w:val="en"/>
        </w:rPr>
      </w:pPr>
      <w:r w:rsidRPr="008C1F19">
        <w:rPr>
          <w:rFonts w:ascii="Calibri" w:eastAsia="Times New Roman" w:hAnsi="Calibri" w:cs="Times New Roman"/>
          <w:lang w:val="en"/>
        </w:rPr>
        <w:t>“WTO GPA country end product” means an article that-</w:t>
      </w:r>
    </w:p>
    <w:p w14:paraId="154584ED" w14:textId="77777777" w:rsidR="008C1F19" w:rsidRPr="008C1F19" w:rsidRDefault="008C1F19" w:rsidP="008C1F19">
      <w:pPr>
        <w:spacing w:after="0" w:line="240" w:lineRule="auto"/>
        <w:ind w:left="720" w:hanging="180"/>
        <w:rPr>
          <w:rFonts w:ascii="Calibri" w:eastAsia="Times New Roman" w:hAnsi="Calibri" w:cs="Times New Roman"/>
          <w:lang w:val="en"/>
        </w:rPr>
      </w:pPr>
      <w:r w:rsidRPr="008C1F19">
        <w:rPr>
          <w:rFonts w:ascii="Calibri" w:eastAsia="Times New Roman" w:hAnsi="Calibri" w:cs="Times New Roman"/>
          <w:lang w:val="en"/>
        </w:rPr>
        <w:t>(1) Is wholly the growth, product, or manufacture of a WTO GPA country; or</w:t>
      </w:r>
    </w:p>
    <w:p w14:paraId="27093458" w14:textId="77777777" w:rsidR="008C1F19" w:rsidRPr="008C1F19" w:rsidRDefault="008C1F19" w:rsidP="008C1F19">
      <w:pPr>
        <w:spacing w:after="0" w:line="240" w:lineRule="auto"/>
        <w:ind w:left="810" w:hanging="270"/>
        <w:rPr>
          <w:rFonts w:ascii="Calibri" w:eastAsia="Times New Roman" w:hAnsi="Calibri" w:cs="Times New Roman"/>
          <w:lang w:val="en"/>
        </w:rPr>
      </w:pPr>
      <w:r w:rsidRPr="008C1F19">
        <w:rPr>
          <w:rFonts w:ascii="Calibri" w:eastAsia="Times New Roman" w:hAnsi="Calibri" w:cs="Times New Roman"/>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2729C8F2" w14:textId="77777777" w:rsidR="008C1F19" w:rsidRPr="008C1F19" w:rsidRDefault="008C1F19" w:rsidP="008C1F19">
      <w:pPr>
        <w:spacing w:after="240" w:line="240" w:lineRule="auto"/>
        <w:ind w:left="270" w:hanging="270"/>
        <w:rPr>
          <w:rFonts w:ascii="Calibri" w:eastAsia="Times New Roman" w:hAnsi="Calibri" w:cs="Times New Roman"/>
          <w:lang w:val="en"/>
        </w:rPr>
      </w:pPr>
      <w:r w:rsidRPr="008C1F19">
        <w:rPr>
          <w:rFonts w:ascii="Calibri" w:eastAsia="Times New Roman" w:hAnsi="Calibri" w:cs="Times New Roman"/>
          <w:lang w:val="en"/>
        </w:rPr>
        <w:t xml:space="preserve">(b) </w:t>
      </w:r>
      <w:r w:rsidRPr="008C1F19">
        <w:rPr>
          <w:rFonts w:ascii="Calibri" w:eastAsia="Times New Roman" w:hAnsi="Calibri" w:cs="Times New Roman"/>
          <w:i/>
          <w:iCs/>
          <w:lang w:val="en"/>
        </w:rPr>
        <w:t>Delivery of end products</w:t>
      </w:r>
      <w:r w:rsidRPr="008C1F19">
        <w:rPr>
          <w:rFonts w:ascii="Calibri" w:eastAsia="Times New Roman" w:hAnsi="Calibri" w:cs="Times New Roman"/>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090EAF81" w14:textId="77777777" w:rsidR="008C1F19" w:rsidRPr="008C1F19" w:rsidRDefault="008C1F19" w:rsidP="008C1F19">
      <w:pPr>
        <w:spacing w:after="20" w:line="240" w:lineRule="auto"/>
        <w:ind w:left="720" w:hanging="720"/>
        <w:outlineLvl w:val="3"/>
        <w:rPr>
          <w:rFonts w:ascii="Georgia" w:eastAsia="Times New Roman" w:hAnsi="Georgia" w:cs="Calibri"/>
          <w:b/>
        </w:rPr>
      </w:pPr>
      <w:r w:rsidRPr="008C1F19">
        <w:rPr>
          <w:rFonts w:ascii="Georgia" w:eastAsia="Times New Roman" w:hAnsi="Georgia" w:cs="Calibri"/>
          <w:b/>
        </w:rPr>
        <w:t xml:space="preserve">52.225-13   </w:t>
      </w:r>
      <w:bookmarkStart w:id="51" w:name="RestForPurch"/>
      <w:r w:rsidRPr="008C1F19">
        <w:rPr>
          <w:rFonts w:ascii="Georgia" w:eastAsia="Times New Roman" w:hAnsi="Georgia" w:cs="Calibri"/>
          <w:b/>
        </w:rPr>
        <w:t xml:space="preserve">RESTRICTIONS ON CERTAIN FOREIGN </w:t>
      </w:r>
      <w:bookmarkEnd w:id="51"/>
      <w:r w:rsidRPr="008C1F19">
        <w:rPr>
          <w:rFonts w:ascii="Georgia" w:eastAsia="Times New Roman" w:hAnsi="Georgia" w:cs="Calibri"/>
          <w:b/>
        </w:rPr>
        <w:t xml:space="preserve">PURCHASES (FEB 2021)  </w:t>
      </w:r>
    </w:p>
    <w:bookmarkEnd w:id="49"/>
    <w:bookmarkEnd w:id="50"/>
    <w:p w14:paraId="136F9533" w14:textId="77777777" w:rsidR="008C1F19" w:rsidRPr="008C1F19" w:rsidRDefault="008C1F19" w:rsidP="008C1F19">
      <w:pPr>
        <w:spacing w:after="20" w:line="240" w:lineRule="auto"/>
        <w:ind w:left="270" w:hanging="270"/>
        <w:outlineLvl w:val="3"/>
        <w:rPr>
          <w:rFonts w:ascii="Calibri" w:eastAsia="Times New Roman" w:hAnsi="Calibri" w:cs="Calibri"/>
        </w:rPr>
      </w:pPr>
      <w:r w:rsidRPr="008C1F19">
        <w:rPr>
          <w:rFonts w:ascii="Calibri" w:eastAsia="Times New Roman" w:hAnsi="Calibri" w:cs="Calibri"/>
        </w:rPr>
        <w:t xml:space="preserve">(a) Except as authorized by the Office of Foreign Assets Control (OFAC) in the Department of the Treasury, the Contractor shall not acquire, for use in the performance of this contract, any </w:t>
      </w:r>
      <w:proofErr w:type="gramStart"/>
      <w:r w:rsidRPr="008C1F19">
        <w:rPr>
          <w:rFonts w:ascii="Calibri" w:eastAsia="Times New Roman" w:hAnsi="Calibri" w:cs="Calibri"/>
        </w:rPr>
        <w:t>supplies</w:t>
      </w:r>
      <w:proofErr w:type="gramEnd"/>
      <w:r w:rsidRPr="008C1F19">
        <w:rPr>
          <w:rFonts w:ascii="Calibri" w:eastAsia="Times New Roman" w:hAnsi="Calibri" w:cs="Calibri"/>
        </w:rPr>
        <w:t xml:space="preserve"> or services if any proclamation, Executive order, or statute administered by OFAC, or if OFAC’s implementing regulations at 31 CFR Chapter V, would prohibit such a transaction by a person subject to the jurisdiction of the United States.</w:t>
      </w:r>
    </w:p>
    <w:p w14:paraId="3ABB74E2" w14:textId="77777777" w:rsidR="008C1F19" w:rsidRPr="008C1F19" w:rsidRDefault="008C1F19" w:rsidP="008C1F19">
      <w:pPr>
        <w:spacing w:after="20" w:line="240" w:lineRule="auto"/>
        <w:ind w:left="270" w:hanging="270"/>
        <w:outlineLvl w:val="3"/>
        <w:rPr>
          <w:rFonts w:ascii="Calibri" w:eastAsia="Times New Roman" w:hAnsi="Calibri" w:cs="Calibri"/>
        </w:rPr>
      </w:pPr>
      <w:r w:rsidRPr="008C1F19">
        <w:rPr>
          <w:rFonts w:ascii="Calibri" w:eastAsia="Times New Roman" w:hAnsi="Calibri" w:cs="Calibri"/>
        </w:rPr>
        <w:t>(b)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hyperlink r:id="rId291" w:tgtFrame="_blank" w:history="1">
        <w:r w:rsidRPr="008C1F19">
          <w:rPr>
            <w:rFonts w:ascii="Calibri" w:eastAsia="Times New Roman" w:hAnsi="Calibri" w:cs="Calibri"/>
            <w:color w:val="0000FF"/>
            <w:u w:val="single"/>
          </w:rPr>
          <w:t>https://home.treasury.gov/policy-issues/financial-sanctions/specially-designated-nationals-and-blocked-persons-list-sdn-human-readable-lists</w:t>
        </w:r>
      </w:hyperlink>
      <w:r w:rsidRPr="008C1F19">
        <w:rPr>
          <w:rFonts w:ascii="Calibri" w:eastAsia="Times New Roman" w:hAnsi="Calibri" w:cs="Calibri"/>
        </w:rPr>
        <w:t xml:space="preserve">. More </w:t>
      </w:r>
      <w:r w:rsidRPr="008C1F19">
        <w:rPr>
          <w:rFonts w:ascii="Calibri" w:eastAsia="Times New Roman" w:hAnsi="Calibri" w:cs="Calibri"/>
        </w:rPr>
        <w:lastRenderedPageBreak/>
        <w:t>information about these restrictions, as well as updates, is available in the OFAC’s regulations at 31 CFR Chapter V and/or on OFAC’s website at </w:t>
      </w:r>
      <w:hyperlink r:id="rId292" w:tgtFrame="_blank" w:history="1">
        <w:r w:rsidRPr="008C1F19">
          <w:rPr>
            <w:rFonts w:ascii="Calibri" w:eastAsia="Times New Roman" w:hAnsi="Calibri" w:cs="Calibri"/>
            <w:color w:val="0000FF"/>
            <w:u w:val="single"/>
          </w:rPr>
          <w:t>https://home.treasury.gov/policy-issues/office-of-foreign-assets-control-sanctions-programs-and-information</w:t>
        </w:r>
      </w:hyperlink>
      <w:r w:rsidRPr="008C1F19">
        <w:rPr>
          <w:rFonts w:ascii="Calibri" w:eastAsia="Times New Roman" w:hAnsi="Calibri" w:cs="Calibri"/>
        </w:rPr>
        <w:t>.</w:t>
      </w:r>
    </w:p>
    <w:p w14:paraId="447FD426" w14:textId="77777777" w:rsidR="008C1F19" w:rsidRPr="008C1F19" w:rsidRDefault="008C1F19" w:rsidP="008C1F19">
      <w:pPr>
        <w:spacing w:after="240" w:line="240" w:lineRule="auto"/>
        <w:ind w:left="1166" w:hanging="1166"/>
        <w:outlineLvl w:val="3"/>
        <w:rPr>
          <w:rFonts w:ascii="Calibri" w:eastAsia="Times New Roman" w:hAnsi="Calibri" w:cs="Calibri"/>
        </w:rPr>
      </w:pPr>
      <w:r w:rsidRPr="008C1F19">
        <w:rPr>
          <w:rFonts w:ascii="Calibri" w:eastAsia="Times New Roman" w:hAnsi="Calibri" w:cs="Calibri"/>
        </w:rPr>
        <w:t>(c) The Contractor shall insert this clause, including this paragraph (c), in all subcontracts.</w:t>
      </w:r>
    </w:p>
    <w:p w14:paraId="2D4E280B" w14:textId="77777777" w:rsidR="00C81216" w:rsidRPr="00C81216" w:rsidRDefault="00C81216" w:rsidP="00C81216">
      <w:pPr>
        <w:tabs>
          <w:tab w:val="left" w:leader="dot" w:pos="9000"/>
        </w:tabs>
        <w:spacing w:after="20" w:line="240" w:lineRule="auto"/>
        <w:ind w:left="720" w:hanging="720"/>
        <w:outlineLvl w:val="3"/>
        <w:rPr>
          <w:rFonts w:ascii="Georgia" w:eastAsia="Times New Roman" w:hAnsi="Georgia" w:cs="Arial"/>
          <w:b/>
        </w:rPr>
      </w:pPr>
      <w:r w:rsidRPr="00C81216">
        <w:rPr>
          <w:rFonts w:ascii="Georgia" w:eastAsia="Times New Roman" w:hAnsi="Georgia" w:cs="Arial"/>
          <w:b/>
        </w:rPr>
        <w:t xml:space="preserve">52.237-3   </w:t>
      </w:r>
      <w:bookmarkStart w:id="52" w:name="ContinServ"/>
      <w:r w:rsidRPr="00C81216">
        <w:rPr>
          <w:rFonts w:ascii="Georgia" w:eastAsia="Times New Roman" w:hAnsi="Georgia" w:cs="Arial"/>
          <w:b/>
        </w:rPr>
        <w:t>CONTINUITY OF SERVICES (JAN 1991</w:t>
      </w:r>
      <w:bookmarkEnd w:id="52"/>
      <w:r w:rsidRPr="00C81216">
        <w:rPr>
          <w:rFonts w:ascii="Georgia" w:eastAsia="Times New Roman" w:hAnsi="Georgia" w:cs="Arial"/>
          <w:b/>
        </w:rPr>
        <w:t>)</w:t>
      </w:r>
    </w:p>
    <w:p w14:paraId="2A630404" w14:textId="77777777" w:rsidR="00C81216" w:rsidRPr="00C81216" w:rsidRDefault="00C81216" w:rsidP="00C81216">
      <w:pPr>
        <w:tabs>
          <w:tab w:val="left" w:leader="dot" w:pos="9000"/>
        </w:tabs>
        <w:spacing w:after="20" w:line="240" w:lineRule="auto"/>
        <w:outlineLvl w:val="3"/>
        <w:rPr>
          <w:rFonts w:ascii="Calibri" w:eastAsia="Times New Roman" w:hAnsi="Calibri" w:cs="Arial"/>
          <w:b/>
          <w:bCs/>
        </w:rPr>
      </w:pPr>
      <w:r w:rsidRPr="00C81216">
        <w:rPr>
          <w:rFonts w:ascii="Calibri" w:eastAsia="Times New Roman" w:hAnsi="Calibri" w:cs="Arial"/>
          <w:b/>
          <w:i/>
          <w:highlight w:val="yellow"/>
        </w:rPr>
        <w:t>Note:  This clause applies at the task order level only when required by the ordering activity.</w:t>
      </w:r>
      <w:r w:rsidRPr="00C81216">
        <w:rPr>
          <w:rFonts w:ascii="Calibri" w:eastAsia="Times New Roman" w:hAnsi="Calibri" w:cs="Arial"/>
          <w:b/>
          <w:vanish/>
        </w:rPr>
        <w:t xml:space="preserve">  </w:t>
      </w:r>
    </w:p>
    <w:p w14:paraId="339DD503" w14:textId="77777777" w:rsidR="00C81216" w:rsidRPr="00C81216" w:rsidRDefault="00C81216" w:rsidP="00C81216">
      <w:pPr>
        <w:spacing w:after="20" w:line="240" w:lineRule="auto"/>
        <w:ind w:left="270" w:hanging="270"/>
        <w:rPr>
          <w:rFonts w:ascii="Calibri" w:eastAsia="Times New Roman" w:hAnsi="Calibri" w:cs="Arial"/>
          <w:color w:val="000000"/>
          <w:lang w:val="en"/>
        </w:rPr>
      </w:pPr>
      <w:r w:rsidRPr="00C81216">
        <w:rPr>
          <w:rFonts w:ascii="Calibri" w:eastAsia="Times New Roman" w:hAnsi="Calibri" w:cs="Arial"/>
          <w:color w:val="000000"/>
          <w:lang w:val="en"/>
        </w:rPr>
        <w:t xml:space="preserve">(a) The Contractor recognizes that the services under this contract are vital to the Government and must be continued without interruption and that, upon contract expiration, a successor, either the Government or another contractor, may continue them. The Contractor agrees to— </w:t>
      </w:r>
    </w:p>
    <w:p w14:paraId="49019979" w14:textId="77777777" w:rsidR="00C81216" w:rsidRPr="00C81216" w:rsidRDefault="00C81216" w:rsidP="00C81216">
      <w:pPr>
        <w:spacing w:after="20" w:line="240" w:lineRule="auto"/>
        <w:ind w:left="720" w:hanging="270"/>
        <w:rPr>
          <w:rFonts w:ascii="Calibri" w:eastAsia="Times New Roman" w:hAnsi="Calibri" w:cs="Arial"/>
          <w:color w:val="000000"/>
          <w:lang w:val="en"/>
        </w:rPr>
      </w:pPr>
      <w:bookmarkStart w:id="53" w:name="wp1113578"/>
      <w:bookmarkEnd w:id="53"/>
      <w:r w:rsidRPr="00C81216">
        <w:rPr>
          <w:rFonts w:ascii="Calibri" w:eastAsia="Times New Roman" w:hAnsi="Calibri" w:cs="Arial"/>
          <w:color w:val="000000"/>
          <w:lang w:val="en"/>
        </w:rPr>
        <w:t xml:space="preserve">(1) Furnish phase-in training; and </w:t>
      </w:r>
    </w:p>
    <w:p w14:paraId="5D699870" w14:textId="77777777" w:rsidR="00C81216" w:rsidRPr="00C81216" w:rsidRDefault="00C81216" w:rsidP="00C81216">
      <w:pPr>
        <w:spacing w:after="20" w:line="240" w:lineRule="auto"/>
        <w:ind w:left="720" w:hanging="270"/>
        <w:rPr>
          <w:rFonts w:ascii="Calibri" w:eastAsia="Times New Roman" w:hAnsi="Calibri" w:cs="Arial"/>
          <w:color w:val="000000"/>
          <w:lang w:val="en"/>
        </w:rPr>
      </w:pPr>
      <w:bookmarkStart w:id="54" w:name="wp1113579"/>
      <w:bookmarkEnd w:id="54"/>
      <w:r w:rsidRPr="00C81216">
        <w:rPr>
          <w:rFonts w:ascii="Calibri" w:eastAsia="Times New Roman" w:hAnsi="Calibri" w:cs="Arial"/>
          <w:color w:val="000000"/>
          <w:lang w:val="en"/>
        </w:rPr>
        <w:t xml:space="preserve">(2) Exercise its best efforts and cooperation to effect an orderly and efficient transition to a successor. </w:t>
      </w:r>
    </w:p>
    <w:p w14:paraId="3709E697" w14:textId="77777777" w:rsidR="00C81216" w:rsidRPr="00C81216" w:rsidRDefault="00C81216" w:rsidP="00C81216">
      <w:pPr>
        <w:spacing w:after="20" w:line="240" w:lineRule="auto"/>
        <w:ind w:left="270" w:hanging="270"/>
        <w:rPr>
          <w:rFonts w:ascii="Calibri" w:eastAsia="Times New Roman" w:hAnsi="Calibri" w:cs="Arial"/>
          <w:color w:val="000000"/>
          <w:lang w:val="en"/>
        </w:rPr>
      </w:pPr>
      <w:bookmarkStart w:id="55" w:name="wp1113580"/>
      <w:bookmarkEnd w:id="55"/>
      <w:r w:rsidRPr="00C81216">
        <w:rPr>
          <w:rFonts w:ascii="Calibri" w:eastAsia="Times New Roman" w:hAnsi="Calibri" w:cs="Arial"/>
          <w:color w:val="000000"/>
          <w:lang w:val="en"/>
        </w:rPr>
        <w:t xml:space="preserve">(b)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C81216">
        <w:rPr>
          <w:rFonts w:ascii="Calibri" w:eastAsia="Times New Roman" w:hAnsi="Calibri" w:cs="Arial"/>
          <w:color w:val="000000"/>
          <w:lang w:val="en"/>
        </w:rPr>
        <w:t>plan, and</w:t>
      </w:r>
      <w:proofErr w:type="gramEnd"/>
      <w:r w:rsidRPr="00C81216">
        <w:rPr>
          <w:rFonts w:ascii="Calibri" w:eastAsia="Times New Roman" w:hAnsi="Calibri" w:cs="Arial"/>
          <w:color w:val="000000"/>
          <w:lang w:val="en"/>
        </w:rPr>
        <w:t xml:space="preserve"> shall be subject to the Contracting Officer’s approval. The Contractor shall provide sufficient experienced personnel during the phase-in, phase-out period to ensure that the services called for by this contract are maintained at the required level of proficiency. </w:t>
      </w:r>
    </w:p>
    <w:p w14:paraId="11E009E5" w14:textId="77777777" w:rsidR="00C81216" w:rsidRPr="00C81216" w:rsidRDefault="00C81216" w:rsidP="00C81216">
      <w:pPr>
        <w:spacing w:after="20" w:line="240" w:lineRule="auto"/>
        <w:ind w:left="270" w:hanging="270"/>
        <w:rPr>
          <w:rFonts w:ascii="Calibri" w:eastAsia="Times New Roman" w:hAnsi="Calibri" w:cs="Arial"/>
          <w:color w:val="000000"/>
          <w:lang w:val="en"/>
        </w:rPr>
      </w:pPr>
      <w:bookmarkStart w:id="56" w:name="wp1113581"/>
      <w:bookmarkEnd w:id="56"/>
      <w:r w:rsidRPr="00C81216">
        <w:rPr>
          <w:rFonts w:ascii="Calibri" w:eastAsia="Times New Roman" w:hAnsi="Calibri" w:cs="Arial"/>
          <w:color w:val="000000"/>
          <w:lang w:val="en"/>
        </w:rP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5AE86444" w14:textId="77777777" w:rsidR="00C81216" w:rsidRPr="00C81216" w:rsidRDefault="00C81216" w:rsidP="00C81216">
      <w:pPr>
        <w:spacing w:after="240" w:line="240" w:lineRule="auto"/>
        <w:ind w:left="274" w:hanging="274"/>
        <w:rPr>
          <w:rFonts w:ascii="Calibri" w:eastAsia="Times New Roman" w:hAnsi="Calibri" w:cs="Arial"/>
          <w:color w:val="000000"/>
          <w:lang w:val="en"/>
        </w:rPr>
      </w:pPr>
      <w:bookmarkStart w:id="57" w:name="wp1113582"/>
      <w:bookmarkEnd w:id="57"/>
      <w:r w:rsidRPr="00C81216">
        <w:rPr>
          <w:rFonts w:ascii="Calibri" w:eastAsia="Times New Roman" w:hAnsi="Calibri" w:cs="Arial"/>
          <w:color w:val="000000"/>
          <w:lang w:val="en"/>
        </w:rPr>
        <w:t>(d) The Contractor shall be reimbursed for all reasonable phase-in, phase-out costs (</w:t>
      </w:r>
      <w:r w:rsidRPr="00C81216">
        <w:rPr>
          <w:rFonts w:ascii="Calibri" w:eastAsia="Times New Roman" w:hAnsi="Calibri" w:cs="Arial"/>
          <w:i/>
          <w:iCs/>
          <w:color w:val="000000"/>
          <w:lang w:val="en"/>
        </w:rPr>
        <w:t>i.e., </w:t>
      </w:r>
      <w:r w:rsidRPr="00C81216">
        <w:rPr>
          <w:rFonts w:ascii="Calibri" w:eastAsia="Times New Roman" w:hAnsi="Calibri" w:cs="Arial"/>
          <w:color w:val="000000"/>
          <w:lang w:val="en"/>
        </w:rPr>
        <w:t>costs incurred within the agreed period after contract expiration that result from phase-in, phase-out operations) and a fee (profit) not to exceed a pro rata portion of the fee (profit) under this contract.</w:t>
      </w:r>
    </w:p>
    <w:p w14:paraId="205B68E2" w14:textId="77777777" w:rsidR="00C81216" w:rsidRPr="00C81216" w:rsidRDefault="00C81216" w:rsidP="00C81216">
      <w:pPr>
        <w:spacing w:after="20" w:line="240" w:lineRule="auto"/>
        <w:ind w:left="274" w:hanging="274"/>
        <w:rPr>
          <w:rFonts w:ascii="Georgia" w:eastAsia="Times New Roman" w:hAnsi="Georgia" w:cs="Arial"/>
          <w:b/>
          <w:bCs/>
          <w:color w:val="000000"/>
        </w:rPr>
      </w:pPr>
      <w:r w:rsidRPr="00C81216">
        <w:rPr>
          <w:rFonts w:ascii="Georgia" w:eastAsia="Times New Roman" w:hAnsi="Georgia" w:cs="Arial"/>
          <w:b/>
          <w:bCs/>
          <w:color w:val="000000"/>
        </w:rPr>
        <w:t xml:space="preserve">52.237-7   </w:t>
      </w:r>
      <w:bookmarkStart w:id="58" w:name="IndemAndMedLiab"/>
      <w:r w:rsidRPr="00C81216">
        <w:rPr>
          <w:rFonts w:ascii="Georgia" w:eastAsia="Times New Roman" w:hAnsi="Georgia" w:cs="Arial"/>
          <w:b/>
          <w:bCs/>
          <w:color w:val="000000"/>
        </w:rPr>
        <w:t xml:space="preserve">INDEMNIFICATION AND MEDICAL LIABILITY </w:t>
      </w:r>
      <w:bookmarkEnd w:id="58"/>
      <w:r w:rsidRPr="00C81216">
        <w:rPr>
          <w:rFonts w:ascii="Georgia" w:eastAsia="Times New Roman" w:hAnsi="Georgia" w:cs="Arial"/>
          <w:b/>
          <w:bCs/>
          <w:color w:val="000000"/>
        </w:rPr>
        <w:t>INSURANCE (JAN 1997)</w:t>
      </w:r>
    </w:p>
    <w:p w14:paraId="6DD37A52" w14:textId="77777777" w:rsidR="00C81216" w:rsidRPr="00C81216" w:rsidRDefault="00C81216" w:rsidP="00C81216">
      <w:pPr>
        <w:spacing w:after="20" w:line="240" w:lineRule="auto"/>
        <w:ind w:left="274" w:hanging="274"/>
        <w:rPr>
          <w:rFonts w:ascii="Calibri" w:eastAsia="Times New Roman" w:hAnsi="Calibri" w:cs="Arial"/>
          <w:color w:val="000000"/>
        </w:rPr>
      </w:pPr>
      <w:r w:rsidRPr="00C81216">
        <w:rPr>
          <w:rFonts w:ascii="Calibri" w:eastAsia="Times New Roman" w:hAnsi="Calibri" w:cs="Arial"/>
          <w:color w:val="000000"/>
        </w:rPr>
        <w:t>(a) It is expressly agreed and understood that this is a nonpersonal services contract, as defined in Federal Acquisition Regulation (FAR) </w:t>
      </w:r>
      <w:hyperlink r:id="rId293" w:anchor="FAR_37_101" w:history="1">
        <w:r w:rsidRPr="00C81216">
          <w:rPr>
            <w:rFonts w:ascii="Calibri" w:eastAsia="Times New Roman" w:hAnsi="Calibri" w:cs="Arial"/>
            <w:color w:val="0000FF"/>
            <w:u w:val="single"/>
          </w:rPr>
          <w:t>37.101</w:t>
        </w:r>
      </w:hyperlink>
      <w:r w:rsidRPr="00C81216">
        <w:rPr>
          <w:rFonts w:ascii="Calibri" w:eastAsia="Times New Roman" w:hAnsi="Calibri" w:cs="Arial"/>
          <w:color w:val="000000"/>
        </w:rPr>
        <w:t xml:space="preserve">, under which the professional services rendered by the Contractor are rendered in its capacity as an independent contractor. The Government may evaluate the quality of professional and administrative services </w:t>
      </w:r>
      <w:proofErr w:type="gramStart"/>
      <w:r w:rsidRPr="00C81216">
        <w:rPr>
          <w:rFonts w:ascii="Calibri" w:eastAsia="Times New Roman" w:hAnsi="Calibri" w:cs="Arial"/>
          <w:color w:val="000000"/>
        </w:rPr>
        <w:t>provided, but</w:t>
      </w:r>
      <w:proofErr w:type="gramEnd"/>
      <w:r w:rsidRPr="00C81216">
        <w:rPr>
          <w:rFonts w:ascii="Calibri" w:eastAsia="Times New Roman" w:hAnsi="Calibri" w:cs="Arial"/>
          <w:color w:val="000000"/>
        </w:rPr>
        <w:t xml:space="preserve"> retains no control over professional aspects of the services rendered, including by example, the Contractor’s professional medical judgment, diagnosis, or specific medical treatments. The Contractor shall be solely liable for and expressly agrees to indemnify the Government with respect to any liability producing acts or omissions by it or by its employees or agents. The Contractor shall maintain during the term of this contract liability insurance issued by a responsible insurance carrier of not less than the following amount(s) per specialty per occurrence:  </w:t>
      </w:r>
      <w:r w:rsidRPr="00C81216">
        <w:rPr>
          <w:rFonts w:ascii="Calibri" w:eastAsia="Times New Roman" w:hAnsi="Calibri" w:cs="Calibri"/>
          <w:bCs/>
          <w:u w:val="single"/>
        </w:rPr>
        <w:t>$1 million per occurrence / $ 3 million aggregate</w:t>
      </w:r>
      <w:r w:rsidRPr="00C81216">
        <w:rPr>
          <w:rFonts w:ascii="Calibri" w:eastAsia="Times New Roman" w:hAnsi="Calibri" w:cs="Calibri"/>
          <w:bCs/>
        </w:rPr>
        <w:t>.</w:t>
      </w:r>
    </w:p>
    <w:p w14:paraId="65087BEC" w14:textId="77777777" w:rsidR="00C81216" w:rsidRPr="00C81216" w:rsidRDefault="00C81216" w:rsidP="00C81216">
      <w:pPr>
        <w:spacing w:after="20" w:line="240" w:lineRule="auto"/>
        <w:ind w:left="274" w:hanging="274"/>
        <w:rPr>
          <w:rFonts w:ascii="Calibri" w:eastAsia="Times New Roman" w:hAnsi="Calibri" w:cs="Arial"/>
          <w:color w:val="000000"/>
        </w:rPr>
      </w:pPr>
      <w:r w:rsidRPr="00C81216">
        <w:rPr>
          <w:rFonts w:ascii="Calibri" w:eastAsia="Times New Roman" w:hAnsi="Calibri" w:cs="Arial"/>
          <w:color w:val="000000"/>
        </w:rPr>
        <w:t>(b) An apparently successful offeror, upon request by the Contracting Officer, shall furnish prior to contract award evidence of its insurability concerning the medical liability insurance required by paragraph (a) of this clause.</w:t>
      </w:r>
    </w:p>
    <w:p w14:paraId="1186E860" w14:textId="77777777" w:rsidR="00C81216" w:rsidRPr="00C81216" w:rsidRDefault="00C81216" w:rsidP="00C81216">
      <w:pPr>
        <w:spacing w:after="20" w:line="240" w:lineRule="auto"/>
        <w:ind w:left="274" w:hanging="274"/>
        <w:rPr>
          <w:rFonts w:ascii="Calibri" w:eastAsia="Times New Roman" w:hAnsi="Calibri" w:cs="Arial"/>
          <w:color w:val="000000"/>
        </w:rPr>
      </w:pPr>
      <w:r w:rsidRPr="00C81216">
        <w:rPr>
          <w:rFonts w:ascii="Calibri" w:eastAsia="Times New Roman" w:hAnsi="Calibri" w:cs="Arial"/>
          <w:color w:val="000000"/>
        </w:rPr>
        <w:t>(c) Liability insurance may be on either an occurrences basis or on a claims-made basis. If the policy is on a claims-made basis, an extended reporting endorsement (tail) for a period of not less than 3 years after the end of the contract term must also be provided.</w:t>
      </w:r>
    </w:p>
    <w:p w14:paraId="7F8D63F8" w14:textId="77777777" w:rsidR="00C81216" w:rsidRPr="00C81216" w:rsidRDefault="00C81216" w:rsidP="00C81216">
      <w:pPr>
        <w:spacing w:after="20" w:line="240" w:lineRule="auto"/>
        <w:ind w:left="274" w:hanging="274"/>
        <w:rPr>
          <w:rFonts w:ascii="Calibri" w:eastAsia="Times New Roman" w:hAnsi="Calibri" w:cs="Arial"/>
          <w:color w:val="000000"/>
        </w:rPr>
      </w:pPr>
      <w:r w:rsidRPr="00C81216">
        <w:rPr>
          <w:rFonts w:ascii="Calibri" w:eastAsia="Times New Roman" w:hAnsi="Calibri" w:cs="Arial"/>
          <w:color w:val="000000"/>
        </w:rPr>
        <w:lastRenderedPageBreak/>
        <w:t>(d) Evidence of insurance documenting the required coverage for each health care provider who will perform under this contract shall be provided to the Contracting Officer prior to the commencement of services under this contract. If the insurance is on a claims-made basis and evidence of an extended reporting endorsement is not provided prior to the commencement of services, evidence of such endorsement shall be provided to the Contracting Officer prior to the expiration of this contract. Final payment under this contract shall be withheld until evidence of the extended reporting endorsement is provided to the Contracting Officer.</w:t>
      </w:r>
    </w:p>
    <w:p w14:paraId="6E410AAA" w14:textId="77777777" w:rsidR="00C81216" w:rsidRPr="00C81216" w:rsidRDefault="00C81216" w:rsidP="00C81216">
      <w:pPr>
        <w:spacing w:after="20" w:line="240" w:lineRule="auto"/>
        <w:ind w:left="274" w:hanging="274"/>
        <w:rPr>
          <w:rFonts w:ascii="Calibri" w:eastAsia="Times New Roman" w:hAnsi="Calibri" w:cs="Arial"/>
          <w:color w:val="000000"/>
        </w:rPr>
      </w:pPr>
      <w:r w:rsidRPr="00C81216">
        <w:rPr>
          <w:rFonts w:ascii="Calibri" w:eastAsia="Times New Roman" w:hAnsi="Calibri" w:cs="Arial"/>
          <w:color w:val="000000"/>
        </w:rPr>
        <w:t>(e) The policies evidencing required insurance shall also contain an endorsement to the effect that any cancellation or material change adversely affecting the Government’s interest shall not be effective until 30 days after the insurer or the Contractor gives written notice to the Contracting Officer. If, during the performance period of the contract the Contractor changes insurance providers, the Contractor must provide evidence that the Government will be indemnified to the limits specified in paragraph (a) of this clause, for the entire period of the contract, either under the new policy, or a combination of old and new policies.</w:t>
      </w:r>
    </w:p>
    <w:p w14:paraId="50431969" w14:textId="77777777" w:rsidR="00C81216" w:rsidRPr="00C81216" w:rsidRDefault="00C81216" w:rsidP="00C81216">
      <w:pPr>
        <w:spacing w:after="240" w:line="240" w:lineRule="auto"/>
        <w:ind w:left="274" w:hanging="274"/>
        <w:rPr>
          <w:rFonts w:ascii="Calibri" w:eastAsia="Times New Roman" w:hAnsi="Calibri" w:cs="Arial"/>
          <w:color w:val="000000"/>
        </w:rPr>
      </w:pPr>
      <w:r w:rsidRPr="00C81216">
        <w:rPr>
          <w:rFonts w:ascii="Calibri" w:eastAsia="Times New Roman" w:hAnsi="Calibri" w:cs="Arial"/>
          <w:color w:val="000000"/>
        </w:rPr>
        <w:t>(f) The Contractor shall insert the substance of this clause, including this paragraph (f), in all subcontracts under this contract for health care services and shall require such subcontractors to provide evidence of and maintain insurance in accordance with paragraph (a) of this clause. At least 5 days before the commencement of work by any subcontractor, the Contractor shall furnish to the Contracting Officer evidence of such insurance.</w:t>
      </w:r>
    </w:p>
    <w:p w14:paraId="47210C55" w14:textId="77777777" w:rsidR="004775D0" w:rsidRPr="004775D0" w:rsidRDefault="004775D0" w:rsidP="004775D0">
      <w:pPr>
        <w:spacing w:after="0" w:line="240" w:lineRule="auto"/>
        <w:ind w:left="274" w:hanging="274"/>
        <w:rPr>
          <w:rFonts w:ascii="Georgia" w:eastAsia="Times New Roman" w:hAnsi="Georgia" w:cs="Calibri"/>
          <w:b/>
          <w:bCs/>
        </w:rPr>
      </w:pPr>
      <w:r w:rsidRPr="004775D0">
        <w:rPr>
          <w:rFonts w:ascii="Georgia" w:eastAsia="Times New Roman" w:hAnsi="Georgia" w:cs="Calibri"/>
          <w:b/>
          <w:bCs/>
        </w:rPr>
        <w:t>552.229-71   FEDERAL</w:t>
      </w:r>
      <w:bookmarkStart w:id="59" w:name="FedExTax"/>
      <w:r w:rsidRPr="004775D0">
        <w:rPr>
          <w:rFonts w:ascii="Georgia" w:eastAsia="Times New Roman" w:hAnsi="Georgia" w:cs="Calibri"/>
          <w:b/>
          <w:bCs/>
        </w:rPr>
        <w:t xml:space="preserve"> EXCISE TAX—DC GOVERNMENT </w:t>
      </w:r>
      <w:bookmarkEnd w:id="59"/>
      <w:r w:rsidRPr="004775D0">
        <w:rPr>
          <w:rFonts w:ascii="Georgia" w:eastAsia="Times New Roman" w:hAnsi="Georgia" w:cs="Calibri"/>
          <w:b/>
          <w:bCs/>
        </w:rPr>
        <w:t>(SEP 1999)</w:t>
      </w:r>
    </w:p>
    <w:p w14:paraId="59E2FF28" w14:textId="77777777" w:rsidR="004775D0" w:rsidRPr="004775D0" w:rsidRDefault="004775D0" w:rsidP="004775D0">
      <w:pPr>
        <w:spacing w:after="240" w:line="240" w:lineRule="auto"/>
        <w:rPr>
          <w:rFonts w:ascii="Calibri" w:eastAsia="Times New Roman" w:hAnsi="Calibri" w:cs="Calibri"/>
        </w:rPr>
      </w:pPr>
      <w:r w:rsidRPr="004775D0">
        <w:rPr>
          <w:rFonts w:ascii="Calibri" w:eastAsia="Times New Roman" w:hAnsi="Calibri" w:cs="Calibri"/>
        </w:rP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14:paraId="10F9B171" w14:textId="77777777" w:rsidR="003B42A7" w:rsidRPr="003B42A7" w:rsidRDefault="003B42A7" w:rsidP="003B42A7">
      <w:pPr>
        <w:spacing w:after="20" w:line="240" w:lineRule="auto"/>
        <w:ind w:left="1440" w:hanging="1440"/>
        <w:rPr>
          <w:rFonts w:ascii="Georgia" w:eastAsia="Times New Roman" w:hAnsi="Georgia" w:cs="Arial"/>
          <w:b/>
          <w:bCs/>
          <w:caps/>
          <w:color w:val="000000"/>
        </w:rPr>
      </w:pPr>
      <w:r w:rsidRPr="003B42A7">
        <w:rPr>
          <w:rFonts w:ascii="Georgia" w:eastAsia="Times New Roman" w:hAnsi="Georgia" w:cs="Arial"/>
          <w:b/>
          <w:bCs/>
          <w:caps/>
          <w:color w:val="000000"/>
        </w:rPr>
        <w:t xml:space="preserve">552.238-82   </w:t>
      </w:r>
      <w:bookmarkStart w:id="60" w:name="Mod"/>
      <w:r w:rsidRPr="003B42A7">
        <w:rPr>
          <w:rFonts w:ascii="Georgia" w:eastAsia="Times New Roman" w:hAnsi="Georgia" w:cs="Arial"/>
          <w:b/>
          <w:bCs/>
          <w:caps/>
          <w:color w:val="000000"/>
        </w:rPr>
        <w:t>ModificationS (Federal Supply Schedule</w:t>
      </w:r>
      <w:bookmarkEnd w:id="60"/>
      <w:r w:rsidRPr="003B42A7">
        <w:rPr>
          <w:rFonts w:ascii="Georgia" w:eastAsia="Times New Roman" w:hAnsi="Georgia" w:cs="Arial"/>
          <w:b/>
          <w:bCs/>
          <w:caps/>
          <w:color w:val="000000"/>
        </w:rPr>
        <w:t>S) (MAR 2020, ALTERNATE I – MAR 2020, TAILORED)</w:t>
      </w:r>
    </w:p>
    <w:p w14:paraId="5618FA9D" w14:textId="77777777" w:rsidR="003B42A7" w:rsidRPr="003B42A7" w:rsidRDefault="003B42A7" w:rsidP="003B42A7">
      <w:pPr>
        <w:spacing w:after="20" w:line="240" w:lineRule="auto"/>
        <w:ind w:left="360" w:hanging="360"/>
        <w:rPr>
          <w:rFonts w:ascii="Calibri" w:eastAsia="Times New Roman" w:hAnsi="Calibri" w:cs="Times New Roman"/>
          <w:lang w:val="en"/>
        </w:rPr>
      </w:pPr>
      <w:bookmarkStart w:id="61" w:name="85220370"/>
      <w:bookmarkEnd w:id="61"/>
      <w:r w:rsidRPr="003B42A7">
        <w:rPr>
          <w:rFonts w:ascii="Calibri" w:eastAsia="Times New Roman" w:hAnsi="Calibri" w:cs="Times New Roman"/>
          <w:lang w:val="en"/>
        </w:rPr>
        <w:t>(a)  </w:t>
      </w:r>
      <w:r w:rsidRPr="003B42A7">
        <w:rPr>
          <w:rFonts w:ascii="Calibri" w:eastAsia="Times New Roman" w:hAnsi="Calibri" w:cs="Times New Roman"/>
          <w:i/>
          <w:iCs/>
          <w:lang w:val="en"/>
        </w:rPr>
        <w:t>General</w:t>
      </w:r>
      <w:r w:rsidRPr="003B42A7">
        <w:rPr>
          <w:rFonts w:ascii="Calibri" w:eastAsia="Times New Roman" w:hAnsi="Calibri" w:cs="Times New Roman"/>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17534C94" w14:textId="77777777" w:rsidR="003B42A7" w:rsidRPr="003B42A7" w:rsidRDefault="003B42A7" w:rsidP="003B42A7">
      <w:pPr>
        <w:spacing w:after="20" w:line="240" w:lineRule="auto"/>
        <w:ind w:left="360" w:hanging="360"/>
        <w:rPr>
          <w:rFonts w:ascii="Calibri" w:eastAsia="Times New Roman" w:hAnsi="Calibri" w:cs="Times New Roman"/>
          <w:b/>
          <w:bCs/>
          <w:i/>
          <w:iCs/>
          <w:lang w:val="en"/>
        </w:rPr>
      </w:pPr>
      <w:r w:rsidRPr="003B42A7">
        <w:rPr>
          <w:rFonts w:ascii="Calibri" w:eastAsia="Times New Roman" w:hAnsi="Calibri" w:cs="Times New Roman"/>
          <w:lang w:val="en"/>
        </w:rPr>
        <w:t xml:space="preserve">(b) </w:t>
      </w:r>
      <w:r w:rsidRPr="003B42A7">
        <w:rPr>
          <w:rFonts w:ascii="Calibri" w:eastAsia="Times New Roman" w:hAnsi="Calibri" w:cs="Times New Roman"/>
          <w:i/>
          <w:iCs/>
          <w:lang w:val="en"/>
        </w:rPr>
        <w:t xml:space="preserve">Types of modifications- </w:t>
      </w:r>
      <w:r w:rsidRPr="003B42A7">
        <w:rPr>
          <w:rFonts w:ascii="Calibri" w:eastAsia="Times New Roman" w:hAnsi="Calibri" w:cs="Times New Roman"/>
          <w:lang w:val="en"/>
        </w:rPr>
        <w:t xml:space="preserve"> </w:t>
      </w:r>
      <w:r w:rsidRPr="003B42A7">
        <w:rPr>
          <w:rFonts w:ascii="Calibri" w:eastAsia="Times New Roman" w:hAnsi="Calibri" w:cs="Times New Roman"/>
          <w:b/>
          <w:bCs/>
          <w:i/>
          <w:iCs/>
          <w:highlight w:val="yellow"/>
          <w:lang w:val="en"/>
        </w:rPr>
        <w:t>Note:  Items (b)(1)(iv - vi) are not applicable to this solicitation.</w:t>
      </w:r>
    </w:p>
    <w:p w14:paraId="71AD80AF" w14:textId="77777777" w:rsidR="003B42A7" w:rsidRPr="003B42A7" w:rsidRDefault="003B42A7" w:rsidP="003B42A7">
      <w:pPr>
        <w:spacing w:after="20" w:line="240" w:lineRule="auto"/>
        <w:ind w:left="720" w:hanging="360"/>
        <w:rPr>
          <w:rFonts w:ascii="Calibri" w:eastAsia="Times New Roman" w:hAnsi="Calibri" w:cs="Times New Roman"/>
          <w:lang w:val="en"/>
        </w:rPr>
      </w:pPr>
      <w:r w:rsidRPr="003B42A7">
        <w:rPr>
          <w:rFonts w:ascii="Calibri" w:eastAsia="Times New Roman" w:hAnsi="Calibri" w:cs="Times New Roman"/>
          <w:lang w:val="en"/>
        </w:rPr>
        <w:t>(1)  Additional items/additional SINs. When requesting additions, the following information must be submitted:</w:t>
      </w:r>
    </w:p>
    <w:p w14:paraId="282EBF40"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t>(i)  </w:t>
      </w:r>
      <w:r w:rsidRPr="003B42A7">
        <w:rPr>
          <w:rFonts w:ascii="Calibri" w:eastAsia="Times New Roman" w:hAnsi="Calibri" w:cs="Times New Roman"/>
          <w:i/>
          <w:iCs/>
          <w:lang w:val="en"/>
        </w:rPr>
        <w:t>Information requested in paragraphs</w:t>
      </w:r>
      <w:r w:rsidRPr="003B42A7">
        <w:rPr>
          <w:rFonts w:ascii="Calibri" w:eastAsia="Times New Roman" w:hAnsi="Calibri" w:cs="Times New Roman"/>
          <w:lang w:val="en"/>
        </w:rPr>
        <w:t xml:space="preserve"> (1) and (2) of the Commercial Sales Practice Format to add SINs.</w:t>
      </w:r>
    </w:p>
    <w:p w14:paraId="246BAF87"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52398723"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t>(iii)  Information about the new item(s) or the item(s) under the new SIN(s) must be submitted in accordance with the request for proposal.</w:t>
      </w:r>
    </w:p>
    <w:p w14:paraId="0402334B"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t>(iv)  Delivery time(s) for the new item(s) or the item(s) under the new SIN(s) must be submitted in accordance with the request for proposal.</w:t>
      </w:r>
    </w:p>
    <w:p w14:paraId="63767519"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t>(v) Production point(s) for the new item(s) or the item(s) under the new SIN(s) must be submitted if required by FAR 52.215-6, Place of Performance.</w:t>
      </w:r>
    </w:p>
    <w:p w14:paraId="52772A68"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lastRenderedPageBreak/>
        <w:t>(vi) Hazardous Material information (if applicable) must be submitted as required by FAR 52.223-3 (Alternate I), Hazardous Material Identification and Material Safety Data.</w:t>
      </w:r>
    </w:p>
    <w:p w14:paraId="40A2A7F4" w14:textId="77777777" w:rsidR="003B42A7" w:rsidRPr="003B42A7" w:rsidRDefault="003B42A7" w:rsidP="003B42A7">
      <w:pPr>
        <w:spacing w:after="20" w:line="240" w:lineRule="auto"/>
        <w:ind w:left="1080" w:hanging="360"/>
        <w:rPr>
          <w:rFonts w:ascii="Calibri" w:eastAsia="Times New Roman" w:hAnsi="Calibri" w:cs="Times New Roman"/>
          <w:lang w:val="en"/>
        </w:rPr>
      </w:pPr>
      <w:r w:rsidRPr="003B42A7">
        <w:rPr>
          <w:rFonts w:ascii="Calibri" w:eastAsia="Times New Roman" w:hAnsi="Calibri" w:cs="Times New Roman"/>
          <w:lang w:val="en"/>
        </w:rPr>
        <w:t xml:space="preserve">(vii) Any information requested by FAR 52.212-3(f), Offeror Representations and Certifications-Commercial Items, that may be necessary to assure compliance with </w:t>
      </w:r>
      <w:r w:rsidRPr="003B42A7">
        <w:rPr>
          <w:rFonts w:ascii="Calibri" w:eastAsia="Times New Roman" w:hAnsi="Calibri" w:cs="Times New Roman"/>
          <w:color w:val="000000"/>
          <w:lang w:val="en"/>
        </w:rPr>
        <w:t>FAR 52.225-</w:t>
      </w:r>
      <w:r w:rsidRPr="003B42A7">
        <w:rPr>
          <w:rFonts w:ascii="Calibri" w:eastAsia="Times New Roman" w:hAnsi="Calibri" w:cs="Arial"/>
          <w:color w:val="000000"/>
        </w:rPr>
        <w:t xml:space="preserve">5, Trade Agreements.  </w:t>
      </w:r>
    </w:p>
    <w:p w14:paraId="3B12231E" w14:textId="77777777" w:rsidR="003B42A7" w:rsidRPr="003B42A7" w:rsidRDefault="003B42A7" w:rsidP="003B42A7">
      <w:pPr>
        <w:spacing w:after="20" w:line="240" w:lineRule="auto"/>
        <w:ind w:left="720" w:hanging="360"/>
        <w:rPr>
          <w:rFonts w:ascii="Calibri" w:eastAsia="Times New Roman" w:hAnsi="Calibri" w:cs="Times New Roman"/>
          <w:lang w:val="en"/>
        </w:rPr>
      </w:pPr>
      <w:r w:rsidRPr="003B42A7">
        <w:rPr>
          <w:rFonts w:ascii="Calibri" w:eastAsia="Times New Roman" w:hAnsi="Calibri" w:cs="Times New Roman"/>
          <w:lang w:val="en"/>
        </w:rPr>
        <w:t>(2)  </w:t>
      </w:r>
      <w:r w:rsidRPr="003B42A7">
        <w:rPr>
          <w:rFonts w:ascii="Calibri" w:eastAsia="Times New Roman" w:hAnsi="Calibri" w:cs="Times New Roman"/>
          <w:i/>
          <w:iCs/>
          <w:lang w:val="en"/>
        </w:rPr>
        <w:t>Deletions</w:t>
      </w:r>
      <w:r w:rsidRPr="003B42A7">
        <w:rPr>
          <w:rFonts w:ascii="Calibri" w:eastAsia="Times New Roman" w:hAnsi="Calibri" w:cs="Times New Roman"/>
          <w:lang w:val="en"/>
        </w:rPr>
        <w:t xml:space="preserve">. The Contractors shall provide an explanation for the deletion. The Government reserves the right to reject any subsequent offer of the same item or a substantially equal item at a higher price during the same contract </w:t>
      </w:r>
      <w:proofErr w:type="gramStart"/>
      <w:r w:rsidRPr="003B42A7">
        <w:rPr>
          <w:rFonts w:ascii="Calibri" w:eastAsia="Times New Roman" w:hAnsi="Calibri" w:cs="Times New Roman"/>
          <w:lang w:val="en"/>
        </w:rPr>
        <w:t>period, if</w:t>
      </w:r>
      <w:proofErr w:type="gramEnd"/>
      <w:r w:rsidRPr="003B42A7">
        <w:rPr>
          <w:rFonts w:ascii="Calibri" w:eastAsia="Times New Roman" w:hAnsi="Calibri" w:cs="Times New Roman"/>
          <w:lang w:val="en"/>
        </w:rPr>
        <w:t xml:space="preserve"> the contracting officer finds the higher price to be unreasonable when compared with the deleted item.</w:t>
      </w:r>
    </w:p>
    <w:p w14:paraId="41DA09D1" w14:textId="77777777" w:rsidR="003B42A7" w:rsidRPr="003B42A7" w:rsidRDefault="003B42A7" w:rsidP="003B42A7">
      <w:pPr>
        <w:spacing w:after="20" w:line="240" w:lineRule="auto"/>
        <w:ind w:left="720" w:hanging="360"/>
        <w:rPr>
          <w:rFonts w:ascii="Calibri" w:eastAsia="Times New Roman" w:hAnsi="Calibri" w:cs="Times New Roman"/>
          <w:lang w:val="en"/>
        </w:rPr>
      </w:pPr>
      <w:r w:rsidRPr="003B42A7">
        <w:rPr>
          <w:rFonts w:ascii="Calibri" w:eastAsia="Times New Roman" w:hAnsi="Calibri" w:cs="Times New Roman"/>
          <w:lang w:val="en"/>
        </w:rPr>
        <w:t>(3)  </w:t>
      </w:r>
      <w:r w:rsidRPr="003B42A7">
        <w:rPr>
          <w:rFonts w:ascii="Calibri" w:eastAsia="Times New Roman" w:hAnsi="Calibri" w:cs="Times New Roman"/>
          <w:i/>
          <w:iCs/>
          <w:lang w:val="en"/>
        </w:rPr>
        <w:t xml:space="preserve">Price reduction. </w:t>
      </w:r>
      <w:r w:rsidRPr="003B42A7">
        <w:rPr>
          <w:rFonts w:ascii="Calibri" w:eastAsia="Times New Roman" w:hAnsi="Calibri" w:cs="Times New Roman"/>
          <w:lang w:val="en"/>
        </w:rPr>
        <w:t xml:space="preserve">The Contractor shall indicate whether the price reduction falls under the item (i), (ii), or (iii) of paragraph (c)(1) of the Price Reductions clause at </w:t>
      </w:r>
      <w:hyperlink r:id="rId294" w:anchor="i1874127" w:history="1">
        <w:r w:rsidRPr="003B42A7">
          <w:rPr>
            <w:rFonts w:ascii="Calibri" w:eastAsia="Times New Roman" w:hAnsi="Calibri" w:cs="Times New Roman"/>
            <w:color w:val="0000FF"/>
            <w:u w:val="single"/>
            <w:lang w:val="en"/>
          </w:rPr>
          <w:t>552.238-81</w:t>
        </w:r>
      </w:hyperlink>
      <w:r w:rsidRPr="003B42A7">
        <w:rPr>
          <w:rFonts w:ascii="Calibri" w:eastAsia="Times New Roman" w:hAnsi="Calibri" w:cs="Times New Roman"/>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w:t>
      </w:r>
      <w:proofErr w:type="gramStart"/>
      <w:r w:rsidRPr="003B42A7">
        <w:rPr>
          <w:rFonts w:ascii="Calibri" w:eastAsia="Times New Roman" w:hAnsi="Calibri" w:cs="Times New Roman"/>
          <w:lang w:val="en"/>
        </w:rPr>
        <w:t>terms</w:t>
      </w:r>
      <w:proofErr w:type="gramEnd"/>
      <w:r w:rsidRPr="003B42A7">
        <w:rPr>
          <w:rFonts w:ascii="Calibri" w:eastAsia="Times New Roman" w:hAnsi="Calibri" w:cs="Times New Roman"/>
          <w:lang w:val="en"/>
        </w:rPr>
        <w:t xml:space="preserve"> and conditions of the price reduction.</w:t>
      </w:r>
      <w:r w:rsidRPr="003B42A7">
        <w:rPr>
          <w:rFonts w:ascii="Calibri" w:eastAsia="Times New Roman" w:hAnsi="Calibri" w:cs="Times New Roman"/>
          <w:i/>
          <w:iCs/>
          <w:lang w:val="en"/>
        </w:rPr>
        <w:t xml:space="preserve">  </w:t>
      </w:r>
      <w:r w:rsidRPr="003B42A7">
        <w:rPr>
          <w:rFonts w:ascii="Calibri" w:eastAsia="Times New Roman" w:hAnsi="Calibri" w:cs="Times New Roman"/>
          <w:b/>
          <w:i/>
          <w:iCs/>
        </w:rPr>
        <w:t>NOTE:  This also applies to temporary price reductions.</w:t>
      </w:r>
    </w:p>
    <w:p w14:paraId="64B7818C" w14:textId="77777777" w:rsidR="003B42A7" w:rsidRPr="003B42A7" w:rsidRDefault="003B42A7" w:rsidP="003B42A7">
      <w:pPr>
        <w:spacing w:after="20" w:line="240" w:lineRule="auto"/>
        <w:ind w:left="360" w:hanging="360"/>
        <w:rPr>
          <w:rFonts w:ascii="Calibri" w:eastAsia="Times New Roman" w:hAnsi="Calibri" w:cs="Times New Roman"/>
          <w:lang w:val="en"/>
        </w:rPr>
      </w:pPr>
      <w:r w:rsidRPr="003B42A7">
        <w:rPr>
          <w:rFonts w:ascii="Calibri" w:eastAsia="Times New Roman" w:hAnsi="Calibri" w:cs="Times New Roman"/>
          <w:lang w:val="en"/>
        </w:rPr>
        <w:t>(c)  </w:t>
      </w:r>
      <w:r w:rsidRPr="003B42A7">
        <w:rPr>
          <w:rFonts w:ascii="Calibri" w:eastAsia="Times New Roman" w:hAnsi="Calibri" w:cs="Times New Roman"/>
          <w:i/>
          <w:iCs/>
          <w:lang w:val="en"/>
        </w:rPr>
        <w:t>Effective dates</w:t>
      </w:r>
      <w:r w:rsidRPr="003B42A7">
        <w:rPr>
          <w:rFonts w:ascii="Calibri" w:eastAsia="Times New Roman" w:hAnsi="Calibri" w:cs="Times New Roman"/>
          <w:lang w:val="en"/>
        </w:rPr>
        <w:t xml:space="preserve">. The effective date of any </w:t>
      </w:r>
      <w:r w:rsidRPr="003B42A7">
        <w:rPr>
          <w:rFonts w:ascii="Calibri" w:eastAsia="Times New Roman" w:hAnsi="Calibri" w:cs="Calibri"/>
          <w:lang w:val="en"/>
        </w:rPr>
        <w:t xml:space="preserve">modification is the date specified in the modification, except as otherwise provided in the Price Reductions clause at </w:t>
      </w:r>
      <w:hyperlink r:id="rId295" w:anchor="i1874127" w:history="1">
        <w:r w:rsidRPr="003B42A7">
          <w:rPr>
            <w:rFonts w:ascii="Calibri" w:eastAsia="Times New Roman" w:hAnsi="Calibri" w:cs="Calibri"/>
            <w:color w:val="0000FF"/>
            <w:u w:val="single"/>
            <w:lang w:val="en"/>
          </w:rPr>
          <w:t>552.238-81</w:t>
        </w:r>
      </w:hyperlink>
      <w:r w:rsidRPr="003B42A7">
        <w:rPr>
          <w:rFonts w:ascii="Calibri" w:eastAsia="Times New Roman" w:hAnsi="Calibri" w:cs="Calibri"/>
          <w:lang w:val="en"/>
        </w:rPr>
        <w:t>.</w:t>
      </w:r>
    </w:p>
    <w:p w14:paraId="6EF1C3E7" w14:textId="77777777" w:rsidR="003B42A7" w:rsidRPr="003B42A7" w:rsidRDefault="003B42A7" w:rsidP="003B42A7">
      <w:pPr>
        <w:spacing w:after="20" w:line="240" w:lineRule="auto"/>
        <w:ind w:left="360" w:hanging="360"/>
        <w:rPr>
          <w:rFonts w:ascii="Calibri" w:eastAsia="Times New Roman" w:hAnsi="Calibri" w:cs="Times New Roman"/>
          <w:lang w:val="en"/>
        </w:rPr>
      </w:pPr>
      <w:r w:rsidRPr="003B42A7">
        <w:rPr>
          <w:rFonts w:ascii="Calibri" w:eastAsia="Times New Roman" w:hAnsi="Calibri" w:cs="Times New Roman"/>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296" w:anchor="i1874127" w:history="1">
        <w:r w:rsidRPr="003B42A7">
          <w:rPr>
            <w:rFonts w:ascii="Calibri" w:eastAsia="Times New Roman" w:hAnsi="Calibri" w:cs="Times New Roman"/>
            <w:color w:val="0000FF"/>
            <w:u w:val="single"/>
            <w:lang w:val="en"/>
          </w:rPr>
          <w:t>552.238-81</w:t>
        </w:r>
      </w:hyperlink>
      <w:r w:rsidRPr="003B42A7">
        <w:rPr>
          <w:rFonts w:ascii="Calibri" w:eastAsia="Times New Roman" w:hAnsi="Calibri" w:cs="Times New Roman"/>
          <w:lang w:val="en"/>
        </w:rPr>
        <w:t>.</w:t>
      </w:r>
    </w:p>
    <w:p w14:paraId="4BF57246" w14:textId="77777777" w:rsidR="003B42A7" w:rsidRPr="003B42A7" w:rsidRDefault="003B42A7" w:rsidP="003B42A7">
      <w:pPr>
        <w:spacing w:after="120" w:line="240" w:lineRule="auto"/>
        <w:ind w:left="360" w:hanging="360"/>
        <w:rPr>
          <w:rFonts w:ascii="Calibri" w:eastAsia="Times New Roman" w:hAnsi="Calibri" w:cs="Times New Roman"/>
          <w:lang w:val="en"/>
        </w:rPr>
      </w:pPr>
      <w:r w:rsidRPr="003B42A7">
        <w:rPr>
          <w:rFonts w:ascii="Calibri" w:eastAsia="Times New Roman" w:hAnsi="Calibri" w:cs="Times New Roman"/>
          <w:lang w:val="en"/>
        </w:rPr>
        <w:t>(e) Electronic submission of modification requests is mandatory.</w:t>
      </w:r>
    </w:p>
    <w:p w14:paraId="222DBCED" w14:textId="77777777" w:rsidR="003B42A7" w:rsidRPr="003B42A7" w:rsidRDefault="003B42A7" w:rsidP="003B42A7">
      <w:pPr>
        <w:keepLines/>
        <w:spacing w:after="20" w:line="240" w:lineRule="auto"/>
        <w:rPr>
          <w:rFonts w:ascii="Calibri" w:eastAsia="Times New Roman" w:hAnsi="Calibri" w:cs="Calibri"/>
          <w:b/>
          <w:i/>
          <w:highlight w:val="yellow"/>
        </w:rPr>
      </w:pPr>
      <w:r w:rsidRPr="003B42A7">
        <w:rPr>
          <w:rFonts w:ascii="Calibri" w:eastAsia="Times New Roman" w:hAnsi="Calibri" w:cs="Calibri"/>
          <w:b/>
          <w:i/>
          <w:highlight w:val="yellow"/>
        </w:rPr>
        <w:t>NOTE:  The effective dates for most approved modifications will be determined on the following basis:</w:t>
      </w:r>
    </w:p>
    <w:p w14:paraId="4FB58D3D" w14:textId="77777777" w:rsidR="003B42A7" w:rsidRPr="003B42A7" w:rsidRDefault="003B42A7" w:rsidP="003B42A7">
      <w:pPr>
        <w:keepLines/>
        <w:numPr>
          <w:ilvl w:val="0"/>
          <w:numId w:val="2"/>
        </w:numPr>
        <w:spacing w:after="20" w:line="240" w:lineRule="auto"/>
        <w:rPr>
          <w:rFonts w:ascii="Calibri" w:eastAsia="Times New Roman" w:hAnsi="Calibri" w:cs="Calibri"/>
          <w:b/>
          <w:i/>
          <w:highlight w:val="yellow"/>
        </w:rPr>
      </w:pPr>
      <w:r w:rsidRPr="003B42A7">
        <w:rPr>
          <w:rFonts w:ascii="Calibri" w:eastAsia="Times New Roman" w:hAnsi="Calibri" w:cs="Calibri"/>
          <w:b/>
          <w:i/>
          <w:highlight w:val="yellow"/>
        </w:rPr>
        <w:t xml:space="preserve">If the Contracting Officer </w:t>
      </w:r>
      <w:r w:rsidRPr="003B42A7">
        <w:rPr>
          <w:rFonts w:ascii="Calibri" w:eastAsia="Times New Roman" w:hAnsi="Calibri" w:cs="Calibri"/>
          <w:b/>
          <w:i/>
          <w:highlight w:val="yellow"/>
          <w:u w:val="single"/>
        </w:rPr>
        <w:t>approves</w:t>
      </w:r>
      <w:r w:rsidRPr="003B42A7">
        <w:rPr>
          <w:rFonts w:ascii="Calibri" w:eastAsia="Times New Roman" w:hAnsi="Calibri" w:cs="Calibri"/>
          <w:b/>
          <w:i/>
          <w:highlight w:val="yellow"/>
        </w:rPr>
        <w:t xml:space="preserve"> the modification request between the 11</w:t>
      </w:r>
      <w:r w:rsidRPr="003B42A7">
        <w:rPr>
          <w:rFonts w:ascii="Calibri" w:eastAsia="Times New Roman" w:hAnsi="Calibri" w:cs="Calibri"/>
          <w:b/>
          <w:i/>
          <w:highlight w:val="yellow"/>
          <w:vertAlign w:val="superscript"/>
        </w:rPr>
        <w:t>th</w:t>
      </w:r>
      <w:r w:rsidRPr="003B42A7">
        <w:rPr>
          <w:rFonts w:ascii="Calibri" w:eastAsia="Times New Roman" w:hAnsi="Calibri" w:cs="Calibri"/>
          <w:b/>
          <w:i/>
          <w:highlight w:val="yellow"/>
        </w:rPr>
        <w:t xml:space="preserve"> and the 25</w:t>
      </w:r>
      <w:r w:rsidRPr="003B42A7">
        <w:rPr>
          <w:rFonts w:ascii="Calibri" w:eastAsia="Times New Roman" w:hAnsi="Calibri" w:cs="Calibri"/>
          <w:b/>
          <w:i/>
          <w:highlight w:val="yellow"/>
          <w:vertAlign w:val="superscript"/>
        </w:rPr>
        <w:t>th</w:t>
      </w:r>
      <w:r w:rsidRPr="003B42A7">
        <w:rPr>
          <w:rFonts w:ascii="Calibri" w:eastAsia="Times New Roman" w:hAnsi="Calibri" w:cs="Calibri"/>
          <w:b/>
          <w:i/>
          <w:highlight w:val="yellow"/>
        </w:rPr>
        <w:t xml:space="preserve"> of the month, the effective date will be the 1</w:t>
      </w:r>
      <w:r w:rsidRPr="003B42A7">
        <w:rPr>
          <w:rFonts w:ascii="Calibri" w:eastAsia="Times New Roman" w:hAnsi="Calibri" w:cs="Calibri"/>
          <w:b/>
          <w:i/>
          <w:highlight w:val="yellow"/>
          <w:vertAlign w:val="superscript"/>
        </w:rPr>
        <w:t>st</w:t>
      </w:r>
      <w:r w:rsidRPr="003B42A7">
        <w:rPr>
          <w:rFonts w:ascii="Calibri" w:eastAsia="Times New Roman" w:hAnsi="Calibri" w:cs="Calibri"/>
          <w:b/>
          <w:i/>
          <w:highlight w:val="yellow"/>
        </w:rPr>
        <w:t xml:space="preserve"> of the following month.</w:t>
      </w:r>
    </w:p>
    <w:p w14:paraId="02F83F65" w14:textId="77777777" w:rsidR="003B42A7" w:rsidRPr="003B42A7" w:rsidRDefault="003B42A7" w:rsidP="003B42A7">
      <w:pPr>
        <w:numPr>
          <w:ilvl w:val="0"/>
          <w:numId w:val="2"/>
        </w:numPr>
        <w:tabs>
          <w:tab w:val="left" w:pos="432"/>
          <w:tab w:val="left" w:pos="864"/>
        </w:tabs>
        <w:spacing w:after="360" w:line="240" w:lineRule="auto"/>
        <w:rPr>
          <w:rFonts w:ascii="Calibri" w:eastAsia="Times New Roman" w:hAnsi="Calibri" w:cs="Calibri"/>
          <w:b/>
          <w:i/>
          <w:highlight w:val="yellow"/>
        </w:rPr>
      </w:pPr>
      <w:r w:rsidRPr="003B42A7">
        <w:rPr>
          <w:rFonts w:ascii="Calibri" w:eastAsia="Times New Roman" w:hAnsi="Calibri" w:cs="Calibri"/>
          <w:b/>
          <w:i/>
          <w:highlight w:val="yellow"/>
        </w:rPr>
        <w:t xml:space="preserve">If the Contracting Officer </w:t>
      </w:r>
      <w:r w:rsidRPr="003B42A7">
        <w:rPr>
          <w:rFonts w:ascii="Calibri" w:eastAsia="Times New Roman" w:hAnsi="Calibri" w:cs="Calibri"/>
          <w:b/>
          <w:i/>
          <w:highlight w:val="yellow"/>
          <w:u w:val="single"/>
        </w:rPr>
        <w:t>approves</w:t>
      </w:r>
      <w:r w:rsidRPr="003B42A7">
        <w:rPr>
          <w:rFonts w:ascii="Calibri" w:eastAsia="Times New Roman" w:hAnsi="Calibri" w:cs="Calibri"/>
          <w:b/>
          <w:i/>
          <w:highlight w:val="yellow"/>
        </w:rPr>
        <w:t xml:space="preserve"> the modification request between the 26</w:t>
      </w:r>
      <w:r w:rsidRPr="003B42A7">
        <w:rPr>
          <w:rFonts w:ascii="Calibri" w:eastAsia="Times New Roman" w:hAnsi="Calibri" w:cs="Calibri"/>
          <w:b/>
          <w:i/>
          <w:highlight w:val="yellow"/>
          <w:vertAlign w:val="superscript"/>
        </w:rPr>
        <w:t>th</w:t>
      </w:r>
      <w:r w:rsidRPr="003B42A7">
        <w:rPr>
          <w:rFonts w:ascii="Calibri" w:eastAsia="Times New Roman" w:hAnsi="Calibri" w:cs="Calibri"/>
          <w:b/>
          <w:i/>
          <w:highlight w:val="yellow"/>
        </w:rPr>
        <w:t xml:space="preserve"> of the current month and the 10</w:t>
      </w:r>
      <w:r w:rsidRPr="003B42A7">
        <w:rPr>
          <w:rFonts w:ascii="Calibri" w:eastAsia="Times New Roman" w:hAnsi="Calibri" w:cs="Calibri"/>
          <w:b/>
          <w:i/>
          <w:highlight w:val="yellow"/>
          <w:vertAlign w:val="superscript"/>
        </w:rPr>
        <w:t>th</w:t>
      </w:r>
      <w:r w:rsidRPr="003B42A7">
        <w:rPr>
          <w:rFonts w:ascii="Calibri" w:eastAsia="Times New Roman" w:hAnsi="Calibri" w:cs="Calibri"/>
          <w:b/>
          <w:i/>
          <w:highlight w:val="yellow"/>
        </w:rPr>
        <w:t xml:space="preserve"> of the following month, the effective date will be the 15</w:t>
      </w:r>
      <w:r w:rsidRPr="003B42A7">
        <w:rPr>
          <w:rFonts w:ascii="Calibri" w:eastAsia="Times New Roman" w:hAnsi="Calibri" w:cs="Calibri"/>
          <w:b/>
          <w:i/>
          <w:highlight w:val="yellow"/>
          <w:vertAlign w:val="superscript"/>
        </w:rPr>
        <w:t>th</w:t>
      </w:r>
      <w:r w:rsidRPr="003B42A7">
        <w:rPr>
          <w:rFonts w:ascii="Calibri" w:eastAsia="Times New Roman" w:hAnsi="Calibri" w:cs="Calibri"/>
          <w:b/>
          <w:i/>
          <w:highlight w:val="yellow"/>
        </w:rPr>
        <w:t xml:space="preserve"> of the following month.</w:t>
      </w:r>
    </w:p>
    <w:p w14:paraId="490E6445" w14:textId="77777777" w:rsidR="004775D0" w:rsidRPr="004775D0" w:rsidRDefault="004775D0" w:rsidP="004775D0">
      <w:pPr>
        <w:spacing w:after="0" w:line="240" w:lineRule="auto"/>
        <w:ind w:left="1530" w:hanging="1530"/>
        <w:outlineLvl w:val="3"/>
        <w:rPr>
          <w:rFonts w:ascii="Georgia" w:eastAsia="Times New Roman" w:hAnsi="Georgia" w:cs="Times New Roman"/>
          <w:b/>
          <w:bCs/>
        </w:rPr>
      </w:pPr>
      <w:r w:rsidRPr="004775D0">
        <w:rPr>
          <w:rFonts w:ascii="Georgia" w:eastAsia="Times New Roman" w:hAnsi="Georgia" w:cs="Times New Roman"/>
          <w:b/>
          <w:bCs/>
        </w:rPr>
        <w:t xml:space="preserve">552.238-114   </w:t>
      </w:r>
      <w:bookmarkStart w:id="62" w:name="UseOfFSS"/>
      <w:r w:rsidRPr="004775D0">
        <w:rPr>
          <w:rFonts w:ascii="Georgia" w:eastAsia="Times New Roman" w:hAnsi="Georgia" w:cs="Times New Roman"/>
          <w:b/>
          <w:bCs/>
        </w:rPr>
        <w:t xml:space="preserve">USE OF FEDERAL SUPPLY SCHEDULE </w:t>
      </w:r>
      <w:bookmarkEnd w:id="62"/>
      <w:r w:rsidRPr="004775D0">
        <w:rPr>
          <w:rFonts w:ascii="Georgia" w:eastAsia="Times New Roman" w:hAnsi="Georgia" w:cs="Times New Roman"/>
          <w:b/>
          <w:bCs/>
        </w:rPr>
        <w:t>CONTRACTS BY NON-FEDERAL ENTITIES (MAY 2019, TAILORED, SEP 2021)</w:t>
      </w:r>
    </w:p>
    <w:p w14:paraId="48298EB9" w14:textId="6A359E25" w:rsidR="004775D0" w:rsidRPr="004775D0" w:rsidRDefault="004775D0" w:rsidP="004775D0">
      <w:pPr>
        <w:spacing w:after="40"/>
        <w:rPr>
          <w:rFonts w:ascii="Calibri" w:eastAsia="Times New Roman" w:hAnsi="Calibri" w:cs="Times New Roman"/>
          <w:color w:val="000000"/>
        </w:rPr>
      </w:pPr>
      <w:bookmarkStart w:id="63" w:name="wp1929093"/>
      <w:bookmarkStart w:id="64" w:name="wp1884974"/>
      <w:bookmarkEnd w:id="63"/>
      <w:bookmarkEnd w:id="64"/>
      <w:r w:rsidRPr="004775D0">
        <w:rPr>
          <w:rFonts w:ascii="Calibri" w:eastAsia="Times New Roman" w:hAnsi="Calibri" w:cs="Times New Roman"/>
          <w:color w:val="000000"/>
        </w:rPr>
        <w:t xml:space="preserve">(a) If an entity identified in paragraph (d) of the clause at </w:t>
      </w:r>
      <w:hyperlink r:id="rId297" w:anchor="id195K8300P4V" w:history="1">
        <w:r w:rsidRPr="004775D0">
          <w:rPr>
            <w:rFonts w:ascii="Calibri" w:eastAsia="Calibri" w:hAnsi="Calibri" w:cs="Times New Roman"/>
            <w:color w:val="1062AE"/>
            <w:u w:val="single"/>
            <w:lang w:val="en"/>
          </w:rPr>
          <w:t>552.238-113</w:t>
        </w:r>
      </w:hyperlink>
      <w:r w:rsidRPr="004775D0">
        <w:rPr>
          <w:rFonts w:ascii="Calibri" w:eastAsia="Times New Roman" w:hAnsi="Calibri" w:cs="Times New Roman"/>
          <w:color w:val="000000"/>
        </w:rPr>
        <w:t>, Scope of Contract (Eligible Ordering Activities)</w:t>
      </w:r>
      <w:r>
        <w:rPr>
          <w:rFonts w:ascii="Calibri" w:eastAsia="Times New Roman" w:hAnsi="Calibri" w:cs="Times New Roman"/>
          <w:color w:val="000000"/>
        </w:rPr>
        <w:t xml:space="preserve"> </w:t>
      </w:r>
      <w:r>
        <w:rPr>
          <w:rFonts w:ascii="Calibri" w:hAnsi="Calibri" w:cs="Calibri"/>
          <w:b/>
          <w:i/>
          <w:highlight w:val="yellow"/>
        </w:rPr>
        <w:t>(N</w:t>
      </w:r>
      <w:r w:rsidRPr="00D8663A">
        <w:rPr>
          <w:rFonts w:ascii="Calibri" w:hAnsi="Calibri" w:cs="Calibri"/>
          <w:b/>
          <w:i/>
          <w:highlight w:val="yellow"/>
        </w:rPr>
        <w:t>ote:  State Vet Homes with sharing agreements are also included as eligible ordering activities.</w:t>
      </w:r>
      <w:r>
        <w:rPr>
          <w:rFonts w:ascii="Calibri" w:hAnsi="Calibri" w:cs="Calibri"/>
          <w:b/>
          <w:i/>
        </w:rPr>
        <w:t>)</w:t>
      </w:r>
      <w:r w:rsidRPr="004775D0">
        <w:rPr>
          <w:rFonts w:ascii="Calibri" w:eastAsia="Times New Roman" w:hAnsi="Calibri" w:cs="Times New Roman"/>
          <w:color w:val="000000"/>
        </w:rPr>
        <w:t xml:space="preserve">, elects to place an order under this contract, the entity agrees that the order shall be subject to the following conditions: </w:t>
      </w:r>
    </w:p>
    <w:p w14:paraId="7D551902"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 xml:space="preserve">(1)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w:t>
      </w:r>
      <w:r w:rsidRPr="004775D0">
        <w:rPr>
          <w:rFonts w:ascii="Calibri" w:eastAsia="Times New Roman" w:hAnsi="Calibri" w:cs="Times New Roman"/>
          <w:color w:val="000000"/>
        </w:rPr>
        <w:lastRenderedPageBreak/>
        <w:t xml:space="preserve">State or Federal court with jurisdiction over the parties, applying Federal procurement law, including statutes, </w:t>
      </w:r>
      <w:proofErr w:type="gramStart"/>
      <w:r w:rsidRPr="004775D0">
        <w:rPr>
          <w:rFonts w:ascii="Calibri" w:eastAsia="Times New Roman" w:hAnsi="Calibri" w:cs="Times New Roman"/>
          <w:color w:val="000000"/>
        </w:rPr>
        <w:t>regulations</w:t>
      </w:r>
      <w:proofErr w:type="gramEnd"/>
      <w:r w:rsidRPr="004775D0">
        <w:rPr>
          <w:rFonts w:ascii="Calibri" w:eastAsia="Times New Roman" w:hAnsi="Calibri" w:cs="Times New Roman"/>
          <w:color w:val="000000"/>
        </w:rPr>
        <w:t xml:space="preserve">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14:paraId="44AD5EB5"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(2) Where contract clauses refer to action by a Contracting Officer or a Contracting Officer of GSA, that shall mean the individual responsible for placing the order for the ordering activity (</w:t>
      </w:r>
      <w:r w:rsidRPr="004775D0">
        <w:rPr>
          <w:rFonts w:ascii="Calibri" w:eastAsia="Times New Roman" w:hAnsi="Calibri" w:cs="Times New Roman"/>
          <w:i/>
          <w:iCs/>
          <w:color w:val="000000"/>
        </w:rPr>
        <w:t>e.g., </w:t>
      </w:r>
      <w:r w:rsidRPr="004775D0">
        <w:rPr>
          <w:rFonts w:ascii="Calibri" w:eastAsia="Times New Roman" w:hAnsi="Calibri" w:cs="Times New Roman"/>
          <w:color w:val="000000"/>
        </w:rPr>
        <w:t xml:space="preserve">FAR 52.212-4 at paragraph (f)) </w:t>
      </w:r>
    </w:p>
    <w:p w14:paraId="4A171EB2"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 xml:space="preserve">(3) As a condition of using this contract, eligible ordering activities agree to abide by all terms and conditions of the Schedule contract, except for those deleted clauses or portions of clauses mentioned in </w:t>
      </w:r>
      <w:r w:rsidRPr="004775D0">
        <w:rPr>
          <w:rFonts w:ascii="Calibri" w:eastAsia="Times New Roman" w:hAnsi="Calibri" w:cs="Times New Roman"/>
        </w:rPr>
        <w:t>paragraph </w:t>
      </w:r>
      <w:hyperlink r:id="rId298" w:anchor="wp1884978" w:history="1">
        <w:r w:rsidRPr="004775D0">
          <w:rPr>
            <w:rFonts w:ascii="Calibri" w:eastAsia="Times New Roman" w:hAnsi="Calibri" w:cs="Times New Roman"/>
            <w:u w:val="single"/>
          </w:rPr>
          <w:t>(a)(1)</w:t>
        </w:r>
      </w:hyperlink>
      <w:r w:rsidRPr="004775D0">
        <w:rPr>
          <w:rFonts w:ascii="Calibri" w:eastAsia="Times New Roman" w:hAnsi="Calibri" w:cs="Times New Roman"/>
        </w:rPr>
        <w:t xml:space="preserve"> of </w:t>
      </w:r>
      <w:r w:rsidRPr="004775D0">
        <w:rPr>
          <w:rFonts w:ascii="Calibri" w:eastAsia="Times New Roman" w:hAnsi="Calibri" w:cs="Times New Roman"/>
          <w:color w:val="000000"/>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14:paraId="74015D71"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(4) The ordering activity is responsible for all payments due the Contractor under the contract formed by acceptance of the ordering activity’s order, without recourse to the agency of the U.S. Government, which awarded the Schedule contract.</w:t>
      </w:r>
    </w:p>
    <w:p w14:paraId="736A9C87"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14:paraId="5C03D736"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14:paraId="1A640950" w14:textId="77777777" w:rsidR="004775D0" w:rsidRPr="004775D0" w:rsidRDefault="004775D0" w:rsidP="004775D0">
      <w:pPr>
        <w:spacing w:after="0" w:line="240" w:lineRule="auto"/>
        <w:ind w:left="270" w:hanging="270"/>
        <w:rPr>
          <w:rFonts w:ascii="Calibri" w:eastAsia="Times New Roman" w:hAnsi="Calibri" w:cs="Times New Roman"/>
          <w:color w:val="000000"/>
        </w:rPr>
      </w:pPr>
      <w:r w:rsidRPr="004775D0">
        <w:rPr>
          <w:rFonts w:ascii="Calibri" w:eastAsia="Times New Roman" w:hAnsi="Calibri" w:cs="Times New Roman"/>
          <w:color w:val="000000"/>
        </w:rPr>
        <w:t xml:space="preserve">(b) If the Schedule Contractor accepts an order from an entity identified in paragraph (d) of the clause at </w:t>
      </w:r>
      <w:hyperlink r:id="rId299" w:anchor="id195K8300P4V" w:history="1">
        <w:r w:rsidRPr="004775D0">
          <w:rPr>
            <w:rFonts w:ascii="Calibri" w:eastAsia="Calibri" w:hAnsi="Calibri" w:cs="Times New Roman"/>
            <w:color w:val="1062AE"/>
            <w:u w:val="single"/>
            <w:lang w:val="en"/>
          </w:rPr>
          <w:t>552.238-113</w:t>
        </w:r>
      </w:hyperlink>
      <w:r w:rsidRPr="004775D0">
        <w:rPr>
          <w:rFonts w:ascii="Calibri" w:eastAsia="Times New Roman" w:hAnsi="Calibri" w:cs="Times New Roman"/>
          <w:color w:val="000000"/>
        </w:rPr>
        <w:t xml:space="preserve">, Scope of Contract (Eligible Ordering Activities), the Contractor agrees to the following conditions: </w:t>
      </w:r>
    </w:p>
    <w:p w14:paraId="0AC5FB9C"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(1) The ordering activity is responsible for all payments due the Contractor for the contract formed by acceptance of the order, without recourse to the agency of the U.S. Government, which awarded the Schedule contract.</w:t>
      </w:r>
    </w:p>
    <w:p w14:paraId="68525654"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14:paraId="39C6B95F" w14:textId="77777777" w:rsidR="004775D0" w:rsidRPr="004775D0" w:rsidRDefault="004775D0" w:rsidP="004775D0">
      <w:pPr>
        <w:spacing w:after="0" w:line="240" w:lineRule="auto"/>
        <w:ind w:left="270" w:hanging="270"/>
        <w:rPr>
          <w:rFonts w:ascii="Calibri" w:eastAsia="Times New Roman" w:hAnsi="Calibri" w:cs="Times New Roman"/>
          <w:color w:val="000000"/>
        </w:rPr>
      </w:pPr>
      <w:r w:rsidRPr="004775D0">
        <w:rPr>
          <w:rFonts w:ascii="Calibri" w:eastAsia="Times New Roman" w:hAnsi="Calibri" w:cs="Times New Roman"/>
          <w:color w:val="000000"/>
        </w:rPr>
        <w:t xml:space="preserve">(c) In accordance with clause </w:t>
      </w:r>
      <w:hyperlink r:id="rId300" w:anchor="i1874125" w:history="1">
        <w:r w:rsidRPr="004775D0">
          <w:rPr>
            <w:rFonts w:ascii="Calibri" w:eastAsia="Calibri" w:hAnsi="Calibri" w:cs="Times New Roman"/>
            <w:color w:val="1062AE"/>
            <w:u w:val="single"/>
            <w:lang w:val="en"/>
          </w:rPr>
          <w:t>552.238-80</w:t>
        </w:r>
      </w:hyperlink>
      <w:r w:rsidRPr="004775D0">
        <w:rPr>
          <w:rFonts w:ascii="Calibri" w:eastAsia="Calibri" w:hAnsi="Calibri" w:cs="Times New Roman"/>
          <w:color w:val="000000"/>
          <w:lang w:val="en"/>
        </w:rPr>
        <w:t>,</w:t>
      </w:r>
      <w:r w:rsidRPr="004775D0">
        <w:rPr>
          <w:rFonts w:ascii="Calibri" w:eastAsia="Times New Roman" w:hAnsi="Calibri" w:cs="Times New Roman"/>
          <w:color w:val="000000"/>
        </w:rPr>
        <w:t xml:space="preserve"> Industrial Funding Fee and Sales Reporting, the Contractor must report the quarterly dollar value of all sales under this contract. When submitting sales reports, the Contractor must report </w:t>
      </w:r>
      <w:proofErr w:type="gramStart"/>
      <w:r w:rsidRPr="004775D0">
        <w:rPr>
          <w:rFonts w:ascii="Calibri" w:eastAsia="Times New Roman" w:hAnsi="Calibri" w:cs="Times New Roman"/>
          <w:color w:val="000000"/>
        </w:rPr>
        <w:t>two dollar</w:t>
      </w:r>
      <w:proofErr w:type="gramEnd"/>
      <w:r w:rsidRPr="004775D0">
        <w:rPr>
          <w:rFonts w:ascii="Calibri" w:eastAsia="Times New Roman" w:hAnsi="Calibri" w:cs="Times New Roman"/>
          <w:color w:val="000000"/>
        </w:rPr>
        <w:t xml:space="preserve"> values for each Special Item Number: </w:t>
      </w:r>
    </w:p>
    <w:p w14:paraId="17C237B9" w14:textId="77777777" w:rsidR="004775D0" w:rsidRPr="004775D0" w:rsidRDefault="004775D0" w:rsidP="004775D0">
      <w:pPr>
        <w:spacing w:after="0" w:line="240" w:lineRule="auto"/>
        <w:ind w:left="810" w:hanging="270"/>
        <w:rPr>
          <w:rFonts w:ascii="Calibri" w:eastAsia="Times New Roman" w:hAnsi="Calibri" w:cs="Times New Roman"/>
          <w:color w:val="000000"/>
        </w:rPr>
      </w:pPr>
      <w:r w:rsidRPr="004775D0">
        <w:rPr>
          <w:rFonts w:ascii="Calibri" w:eastAsia="Times New Roman" w:hAnsi="Calibri" w:cs="Times New Roman"/>
          <w:color w:val="000000"/>
        </w:rPr>
        <w:t xml:space="preserve">(1) The dollar value for sales to entities identified in paragraph (a) of the clause at </w:t>
      </w:r>
      <w:hyperlink r:id="rId301" w:anchor="id195K8300P4V" w:history="1">
        <w:r w:rsidRPr="004775D0">
          <w:rPr>
            <w:rFonts w:ascii="Calibri" w:eastAsia="Calibri" w:hAnsi="Calibri" w:cs="Times New Roman"/>
            <w:color w:val="1062AE"/>
            <w:u w:val="single"/>
            <w:lang w:val="en"/>
          </w:rPr>
          <w:t>552.238-113</w:t>
        </w:r>
      </w:hyperlink>
      <w:r w:rsidRPr="004775D0">
        <w:rPr>
          <w:rFonts w:ascii="Calibri" w:eastAsia="Times New Roman" w:hAnsi="Calibri" w:cs="Times New Roman"/>
          <w:color w:val="000000"/>
        </w:rPr>
        <w:t xml:space="preserve">, Scope of Contract (Eligible Ordering Activities), and </w:t>
      </w:r>
    </w:p>
    <w:p w14:paraId="10E06F41" w14:textId="77777777" w:rsidR="004775D0" w:rsidRPr="004775D0" w:rsidRDefault="004775D0" w:rsidP="004775D0">
      <w:pPr>
        <w:spacing w:after="240" w:line="240" w:lineRule="auto"/>
        <w:ind w:left="821" w:hanging="274"/>
        <w:rPr>
          <w:rFonts w:ascii="Calibri" w:eastAsia="Times New Roman" w:hAnsi="Calibri" w:cs="Times New Roman"/>
          <w:color w:val="000000"/>
        </w:rPr>
      </w:pPr>
      <w:r w:rsidRPr="004775D0">
        <w:rPr>
          <w:rFonts w:ascii="Calibri" w:eastAsia="Times New Roman" w:hAnsi="Calibri" w:cs="Times New Roman"/>
          <w:color w:val="000000"/>
        </w:rPr>
        <w:t xml:space="preserve">(2) The dollar value for sales to entities identified in paragraph (d) of clause </w:t>
      </w:r>
      <w:hyperlink r:id="rId302" w:anchor="id195K8300P4V" w:history="1">
        <w:r w:rsidRPr="004775D0">
          <w:rPr>
            <w:rFonts w:ascii="Calibri" w:eastAsia="Calibri" w:hAnsi="Calibri" w:cs="Times New Roman"/>
            <w:color w:val="1062AE"/>
            <w:u w:val="single"/>
            <w:lang w:val="en"/>
          </w:rPr>
          <w:t>552.238-113</w:t>
        </w:r>
      </w:hyperlink>
      <w:r w:rsidRPr="004775D0">
        <w:rPr>
          <w:rFonts w:ascii="Calibri" w:eastAsia="Times New Roman" w:hAnsi="Calibri" w:cs="Times New Roman"/>
          <w:color w:val="000000"/>
        </w:rPr>
        <w:t>.</w:t>
      </w:r>
    </w:p>
    <w:p w14:paraId="33C1A34E" w14:textId="77777777" w:rsidR="00AD21C7" w:rsidRPr="00AD21C7" w:rsidRDefault="00AD21C7" w:rsidP="00AD21C7">
      <w:pPr>
        <w:spacing w:after="0" w:line="240" w:lineRule="auto"/>
        <w:ind w:left="1350" w:hanging="1350"/>
        <w:rPr>
          <w:rFonts w:ascii="Georgia" w:eastAsia="Times New Roman" w:hAnsi="Georgia" w:cs="Calibri"/>
          <w:b/>
          <w:bCs/>
        </w:rPr>
      </w:pPr>
      <w:r w:rsidRPr="00AD21C7">
        <w:rPr>
          <w:rFonts w:ascii="Georgia" w:eastAsia="Times New Roman" w:hAnsi="Georgia" w:cs="Calibri"/>
          <w:b/>
          <w:bCs/>
        </w:rPr>
        <w:lastRenderedPageBreak/>
        <w:t xml:space="preserve">C-FSS-370   CONTRACTOR </w:t>
      </w:r>
      <w:bookmarkStart w:id="65" w:name="ContTasks"/>
      <w:r w:rsidRPr="00AD21C7">
        <w:rPr>
          <w:rFonts w:ascii="Georgia" w:eastAsia="Times New Roman" w:hAnsi="Georgia" w:cs="Calibri"/>
          <w:b/>
          <w:bCs/>
        </w:rPr>
        <w:t xml:space="preserve">TASKS / SPECIAL REQUIREMENTS </w:t>
      </w:r>
      <w:bookmarkEnd w:id="65"/>
      <w:r w:rsidRPr="00AD21C7">
        <w:rPr>
          <w:rFonts w:ascii="Georgia" w:eastAsia="Times New Roman" w:hAnsi="Georgia" w:cs="Calibri"/>
          <w:b/>
          <w:bCs/>
        </w:rPr>
        <w:t xml:space="preserve">(NOV 2003, TAILORED) </w:t>
      </w:r>
    </w:p>
    <w:p w14:paraId="26A2C4D9"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(a) Security Clearances:  The Contractor may be required to obtain/possess varying levels of security clearances in the performance of orders issued under this contract.  All costs associated with obtaining/possessing such security clearances should be factored into the price offered under the Multiple Award Schedule.</w:t>
      </w:r>
    </w:p>
    <w:p w14:paraId="4D6686AF"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 xml:space="preserve">(b) Travel:  The Contractor may be required to travel in performance of orders issued under this contract.  Allowable travel and per diem charges are governed by Pub .L. 99-234 and FAR Part </w:t>
      </w:r>
      <w:proofErr w:type="gramStart"/>
      <w:r w:rsidRPr="00AD21C7">
        <w:rPr>
          <w:rFonts w:ascii="Calibri" w:eastAsia="Times New Roman" w:hAnsi="Calibri" w:cs="Calibri"/>
        </w:rPr>
        <w:t>31, and</w:t>
      </w:r>
      <w:proofErr w:type="gramEnd"/>
      <w:r w:rsidRPr="00AD21C7">
        <w:rPr>
          <w:rFonts w:ascii="Calibri" w:eastAsia="Times New Roman" w:hAnsi="Calibri" w:cs="Calibri"/>
        </w:rPr>
        <w:t xml:space="preserve"> are reimbursable by the ordering agency or can be priced as a fixed price item on orders placed under the Multiple Award Schedule.  Travel in performance of a task order will only be reimbursable to the extent authorized by the ordering agency.  The Industrial Funding Fee does NOT apply to travel and per diem charges.</w:t>
      </w:r>
    </w:p>
    <w:p w14:paraId="7149B6D8"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(c) Certifications, Licenses and Accreditations:  As a commercial practice, the Contractor may be required to obtain/possess any variety of certifications, licenses and accreditations for specific FSC/service code classifications offered.  All costs associated with obtaining/ possessing such certifications, licenses and accreditations should be factored into the price offered under the multiple Award Schedule program.</w:t>
      </w:r>
    </w:p>
    <w:p w14:paraId="33F8836A"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(d) Insurance:  As a commercial practice, the Contractor may be required to obtain/possess insurance coverage for specific FSC/service code classifications offered.  All costs associated with obtaining/possessing such insurance should be factored into the price offered under the Multiple Award Schedule program.</w:t>
      </w:r>
    </w:p>
    <w:p w14:paraId="5FD65897"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(e) Personnel:  The Contractor may be required to provide key personnel, resumes or skill category descriptions in the performance of orders issued under this contract.  Ordering activities may require agency approval of additions or replacements to key personnel.</w:t>
      </w:r>
    </w:p>
    <w:p w14:paraId="3D1185F4"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(f) Organizational Conflicts of Interest:  Where there may be an organizational conflict of interest as determined by the ordering agency, the Contractor’s participation in such order may be restricted in accordance with FAR Part 9.5.</w:t>
      </w:r>
    </w:p>
    <w:p w14:paraId="644CA719"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(g) Documentation/Standards:  The Contractor may be requested to provide products or services in accordance with rules, regulations, OMB orders, standards and documentation as specified by the agency’s order.</w:t>
      </w:r>
    </w:p>
    <w:p w14:paraId="6BB35288"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(h) Data/Deliverable Requirements:  Any required data/deliverables at the ordering level will be as specified or negotiated in the agency’s order.</w:t>
      </w:r>
    </w:p>
    <w:p w14:paraId="59720D30"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 xml:space="preserve">(i) Government-Furnished Property:  As specified by the agency’s order, the Government may provide property, equipment, </w:t>
      </w:r>
      <w:proofErr w:type="gramStart"/>
      <w:r w:rsidRPr="00AD21C7">
        <w:rPr>
          <w:rFonts w:ascii="Calibri" w:eastAsia="Times New Roman" w:hAnsi="Calibri" w:cs="Calibri"/>
        </w:rPr>
        <w:t>materials</w:t>
      </w:r>
      <w:proofErr w:type="gramEnd"/>
      <w:r w:rsidRPr="00AD21C7">
        <w:rPr>
          <w:rFonts w:ascii="Calibri" w:eastAsia="Times New Roman" w:hAnsi="Calibri" w:cs="Calibri"/>
        </w:rPr>
        <w:t xml:space="preserve"> or resources as necessary.</w:t>
      </w:r>
    </w:p>
    <w:p w14:paraId="0770C5EE" w14:textId="77777777" w:rsidR="00AD21C7" w:rsidRPr="00AD21C7" w:rsidRDefault="00AD21C7" w:rsidP="00AD21C7">
      <w:pPr>
        <w:spacing w:after="0" w:line="240" w:lineRule="auto"/>
        <w:ind w:left="270" w:hanging="270"/>
        <w:rPr>
          <w:rFonts w:ascii="Calibri" w:eastAsia="Times New Roman" w:hAnsi="Calibri" w:cs="Calibri"/>
        </w:rPr>
      </w:pPr>
      <w:r w:rsidRPr="00AD21C7">
        <w:rPr>
          <w:rFonts w:ascii="Calibri" w:eastAsia="Times New Roman" w:hAnsi="Calibri" w:cs="Calibri"/>
        </w:rPr>
        <w:t>(j) Availability of Funds:  Many Government agencies’ operating funds are appropriated for a specific fiscal year.  Funds may not be presently available for any orders placed under the contract or any option year.  The Government’s obligation on orders placed under this contract is contingent upon the availability of appropriated funds from which payment for ordering purposes can be made.  No legal liability on the part of the Government for any payment may arise until funds are available to the ordering Contracting Officer.</w:t>
      </w:r>
    </w:p>
    <w:p w14:paraId="0C65E6A0" w14:textId="6CCBF15E" w:rsidR="00AD21C7" w:rsidRDefault="00AD21C7" w:rsidP="00AD21C7">
      <w:pPr>
        <w:spacing w:after="240" w:line="240" w:lineRule="auto"/>
        <w:ind w:left="274" w:hanging="274"/>
        <w:rPr>
          <w:rFonts w:ascii="Calibri" w:eastAsia="Times New Roman" w:hAnsi="Calibri" w:cs="Calibri"/>
        </w:rPr>
      </w:pPr>
      <w:r w:rsidRPr="00AD21C7">
        <w:rPr>
          <w:rFonts w:ascii="Calibri" w:eastAsia="Times New Roman" w:hAnsi="Calibri" w:cs="Calibri"/>
        </w:rPr>
        <w:t>(k) Overtime:  For professional services, the labor rates in the Schedule should not vary by virtue of the Contractor having worked overtime.  For services applicable to the Service Contract Labor Standards (as identified in the Schedule), the labor rates in the Schedule will vary as governed by labor laws (usually assessed   time and a half of the labor rate).</w:t>
      </w:r>
    </w:p>
    <w:p w14:paraId="2892B1FE" w14:textId="77777777" w:rsidR="00814777" w:rsidRDefault="00814777">
      <w:pPr>
        <w:rPr>
          <w:rFonts w:ascii="Georgia" w:eastAsia="Times New Roman" w:hAnsi="Georgia" w:cs="Times New Roman"/>
          <w:b/>
        </w:rPr>
      </w:pPr>
      <w:bookmarkStart w:id="66" w:name="_Hlk64885129"/>
      <w:r>
        <w:rPr>
          <w:rFonts w:ascii="Georgia" w:eastAsia="Times New Roman" w:hAnsi="Georgia" w:cs="Times New Roman"/>
          <w:b/>
        </w:rPr>
        <w:br w:type="page"/>
      </w:r>
    </w:p>
    <w:p w14:paraId="72309FA7" w14:textId="65026968" w:rsidR="00AD21C7" w:rsidRPr="00AD21C7" w:rsidRDefault="00AD21C7" w:rsidP="00AD21C7">
      <w:pPr>
        <w:tabs>
          <w:tab w:val="left" w:pos="450"/>
        </w:tabs>
        <w:spacing w:after="0" w:line="240" w:lineRule="auto"/>
        <w:rPr>
          <w:rFonts w:ascii="Georgia" w:eastAsia="Times New Roman" w:hAnsi="Georgia" w:cs="Times New Roman"/>
        </w:rPr>
      </w:pPr>
      <w:r w:rsidRPr="00AD21C7">
        <w:rPr>
          <w:rFonts w:ascii="Georgia" w:eastAsia="Times New Roman" w:hAnsi="Georgia" w:cs="Times New Roman"/>
          <w:b/>
        </w:rPr>
        <w:lastRenderedPageBreak/>
        <w:t xml:space="preserve">FINANCIAL SERVICES CENTER </w:t>
      </w:r>
      <w:bookmarkStart w:id="67" w:name="FSC"/>
      <w:r w:rsidRPr="00AD21C7">
        <w:rPr>
          <w:rFonts w:ascii="Georgia" w:eastAsia="Times New Roman" w:hAnsi="Georgia" w:cs="Times New Roman"/>
          <w:b/>
        </w:rPr>
        <w:t xml:space="preserve">(FSC) MANDATORY ELECTRONIC INVOICE </w:t>
      </w:r>
      <w:bookmarkEnd w:id="67"/>
      <w:r w:rsidRPr="00AD21C7">
        <w:rPr>
          <w:rFonts w:ascii="Georgia" w:eastAsia="Times New Roman" w:hAnsi="Georgia" w:cs="Times New Roman"/>
          <w:b/>
        </w:rPr>
        <w:t>SUBMISSION PROGRAM (MAR 2021)</w:t>
      </w:r>
    </w:p>
    <w:bookmarkEnd w:id="66"/>
    <w:p w14:paraId="4E69B4D1" w14:textId="77777777" w:rsidR="00AD21C7" w:rsidRPr="00AD21C7" w:rsidRDefault="00AD21C7" w:rsidP="00AD21C7">
      <w:pPr>
        <w:spacing w:after="60" w:line="240" w:lineRule="auto"/>
        <w:rPr>
          <w:rFonts w:ascii="Calibri" w:eastAsia="Times New Roman" w:hAnsi="Calibri" w:cs="Arial"/>
        </w:rPr>
      </w:pPr>
      <w:r w:rsidRPr="00AD21C7">
        <w:rPr>
          <w:rFonts w:ascii="Calibri" w:eastAsia="Times New Roman" w:hAnsi="Calibri" w:cs="Arial"/>
        </w:rPr>
        <w:t>The Department of Veterans Affairs published a final rule in the Federal Register on November 27, 2012 (</w:t>
      </w:r>
      <w:hyperlink r:id="rId303" w:history="1">
        <w:r w:rsidRPr="00AD21C7">
          <w:rPr>
            <w:rFonts w:ascii="Calibri" w:eastAsia="Times New Roman" w:hAnsi="Calibri" w:cs="Arial"/>
            <w:color w:val="0000FF"/>
            <w:u w:val="single"/>
            <w:lang w:val="en"/>
          </w:rPr>
          <w:t>https://federalregister.gov/a/2012-28612</w:t>
        </w:r>
      </w:hyperlink>
      <w:r w:rsidRPr="00AD21C7">
        <w:rPr>
          <w:rFonts w:ascii="Calibri" w:eastAsia="Times New Roman" w:hAnsi="Calibri" w:cs="Arial"/>
          <w:lang w:val="en"/>
        </w:rPr>
        <w:t xml:space="preserve">), </w:t>
      </w:r>
      <w:r w:rsidRPr="00AD21C7">
        <w:rPr>
          <w:rFonts w:ascii="Calibri" w:eastAsia="Times New Roman" w:hAnsi="Calibri" w:cs="Arial"/>
        </w:rPr>
        <w:t xml:space="preserve">to require contractors to submit payment requests in electronic form in order to enhance customer service, departmental productivity, and adoption of innovative information technology, including the appropriate use of commercial best practices. The rule was effective December 27, 2012, and it </w:t>
      </w:r>
      <w:r w:rsidRPr="00AD21C7">
        <w:rPr>
          <w:rFonts w:ascii="Calibri" w:eastAsia="Times New Roman" w:hAnsi="Calibri" w:cs="Arial"/>
          <w:b/>
          <w:i/>
          <w:u w:val="single"/>
        </w:rPr>
        <w:t>will apply only to orders placed by VA ordering activities</w:t>
      </w:r>
      <w:r w:rsidRPr="00AD21C7">
        <w:rPr>
          <w:rFonts w:ascii="Calibri" w:eastAsia="Times New Roman" w:hAnsi="Calibri" w:cs="Arial"/>
        </w:rPr>
        <w:t>.</w:t>
      </w:r>
    </w:p>
    <w:p w14:paraId="484A862C" w14:textId="77777777" w:rsidR="00AD21C7" w:rsidRPr="00AD21C7" w:rsidRDefault="00AD21C7" w:rsidP="00AD21C7">
      <w:pPr>
        <w:spacing w:after="0" w:line="240" w:lineRule="auto"/>
        <w:ind w:left="360"/>
        <w:rPr>
          <w:rFonts w:ascii="Calibri" w:eastAsia="Times New Roman" w:hAnsi="Calibri" w:cs="Arial"/>
          <w:b/>
          <w:bCs/>
          <w:lang w:val="en"/>
        </w:rPr>
      </w:pPr>
      <w:r w:rsidRPr="00AD21C7">
        <w:rPr>
          <w:rFonts w:ascii="Calibri" w:eastAsia="Times New Roman" w:hAnsi="Calibri" w:cs="Arial"/>
          <w:b/>
          <w:bCs/>
          <w:lang w:val="en"/>
        </w:rPr>
        <w:t>Benefits of e-Invoicing</w:t>
      </w:r>
    </w:p>
    <w:p w14:paraId="6E0A346D" w14:textId="77777777" w:rsidR="00AD21C7" w:rsidRPr="00AD21C7" w:rsidRDefault="00AD21C7" w:rsidP="00AD21C7">
      <w:pPr>
        <w:spacing w:after="0" w:line="240" w:lineRule="auto"/>
        <w:ind w:left="360"/>
        <w:rPr>
          <w:rFonts w:ascii="Calibri" w:eastAsia="Times New Roman" w:hAnsi="Calibri" w:cs="Arial"/>
          <w:lang w:val="en"/>
        </w:rPr>
      </w:pPr>
      <w:r w:rsidRPr="00AD21C7">
        <w:rPr>
          <w:rFonts w:ascii="Calibri" w:eastAsia="Times New Roman" w:hAnsi="Calibri" w:cs="Arial"/>
          <w:lang w:val="en"/>
        </w:rPr>
        <w:t>Electronic invoicing offers simple and secure solutions, complying with HIPAA, to eliminate the cost and time of processing paper invoices. The benefits of e-Invoicing include:</w:t>
      </w:r>
    </w:p>
    <w:p w14:paraId="188A2FC3" w14:textId="77777777" w:rsidR="00AD21C7" w:rsidRPr="00AD21C7" w:rsidRDefault="00AD21C7" w:rsidP="00AD21C7">
      <w:pPr>
        <w:numPr>
          <w:ilvl w:val="0"/>
          <w:numId w:val="4"/>
        </w:numPr>
        <w:spacing w:after="0" w:line="240" w:lineRule="auto"/>
        <w:ind w:left="1080"/>
        <w:rPr>
          <w:rFonts w:ascii="Calibri" w:eastAsia="Times New Roman" w:hAnsi="Calibri" w:cs="Arial"/>
          <w:lang w:val="en"/>
        </w:rPr>
      </w:pPr>
      <w:r w:rsidRPr="00AD21C7">
        <w:rPr>
          <w:rFonts w:ascii="Calibri" w:eastAsia="Times New Roman" w:hAnsi="Calibri" w:cs="Arial"/>
          <w:lang w:val="en"/>
        </w:rPr>
        <w:t>Delivery of invoices directly into the FSC payment system and routed nationally for approval</w:t>
      </w:r>
    </w:p>
    <w:p w14:paraId="0857108E" w14:textId="77777777" w:rsidR="00AD21C7" w:rsidRPr="00AD21C7" w:rsidRDefault="00AD21C7" w:rsidP="00AD21C7">
      <w:pPr>
        <w:numPr>
          <w:ilvl w:val="0"/>
          <w:numId w:val="4"/>
        </w:numPr>
        <w:spacing w:after="0" w:line="240" w:lineRule="auto"/>
        <w:ind w:left="1080"/>
        <w:rPr>
          <w:rFonts w:ascii="Calibri" w:eastAsia="Times New Roman" w:hAnsi="Calibri" w:cs="Arial"/>
          <w:lang w:val="en"/>
        </w:rPr>
      </w:pPr>
      <w:r w:rsidRPr="00AD21C7">
        <w:rPr>
          <w:rFonts w:ascii="Calibri" w:eastAsia="Times New Roman" w:hAnsi="Calibri" w:cs="Arial"/>
          <w:lang w:val="en"/>
        </w:rPr>
        <w:t>Elimination of mail processing time, postage, and invoice receipt inquires</w:t>
      </w:r>
    </w:p>
    <w:p w14:paraId="0F22BA5B" w14:textId="77777777" w:rsidR="00AD21C7" w:rsidRPr="00AD21C7" w:rsidRDefault="00AD21C7" w:rsidP="00AD21C7">
      <w:pPr>
        <w:numPr>
          <w:ilvl w:val="0"/>
          <w:numId w:val="4"/>
        </w:numPr>
        <w:spacing w:after="0" w:line="240" w:lineRule="auto"/>
        <w:ind w:left="1080"/>
        <w:rPr>
          <w:rFonts w:ascii="Calibri" w:eastAsia="Times New Roman" w:hAnsi="Calibri" w:cs="Arial"/>
          <w:lang w:val="en"/>
        </w:rPr>
      </w:pPr>
      <w:r w:rsidRPr="00AD21C7">
        <w:rPr>
          <w:rFonts w:ascii="Calibri" w:eastAsia="Times New Roman" w:hAnsi="Calibri" w:cs="Arial"/>
          <w:lang w:val="en"/>
        </w:rPr>
        <w:t>Elimination of data error and lost or misplaced invoices</w:t>
      </w:r>
    </w:p>
    <w:p w14:paraId="4253F353" w14:textId="77777777" w:rsidR="00AD21C7" w:rsidRPr="00AD21C7" w:rsidRDefault="00AD21C7" w:rsidP="00AD21C7">
      <w:pPr>
        <w:numPr>
          <w:ilvl w:val="0"/>
          <w:numId w:val="4"/>
        </w:numPr>
        <w:spacing w:after="0" w:line="240" w:lineRule="auto"/>
        <w:ind w:left="1080"/>
        <w:rPr>
          <w:rFonts w:ascii="Calibri" w:eastAsia="Times New Roman" w:hAnsi="Calibri" w:cs="Arial"/>
          <w:lang w:val="en"/>
        </w:rPr>
      </w:pPr>
      <w:r w:rsidRPr="00AD21C7">
        <w:rPr>
          <w:rFonts w:ascii="Calibri" w:eastAsia="Times New Roman" w:hAnsi="Calibri" w:cs="Arial"/>
          <w:lang w:val="en"/>
        </w:rPr>
        <w:t>Verification of invoice receipt or rejection through automated notification reports</w:t>
      </w:r>
    </w:p>
    <w:p w14:paraId="29AA8ED2" w14:textId="77777777" w:rsidR="00AD21C7" w:rsidRPr="00AD21C7" w:rsidRDefault="00AD21C7" w:rsidP="00AD21C7">
      <w:pPr>
        <w:numPr>
          <w:ilvl w:val="0"/>
          <w:numId w:val="4"/>
        </w:numPr>
        <w:spacing w:after="60" w:line="240" w:lineRule="auto"/>
        <w:ind w:left="1080"/>
        <w:rPr>
          <w:rFonts w:ascii="Calibri" w:eastAsia="Times New Roman" w:hAnsi="Calibri" w:cs="Arial"/>
          <w:lang w:val="en"/>
        </w:rPr>
      </w:pPr>
      <w:r w:rsidRPr="00AD21C7">
        <w:rPr>
          <w:rFonts w:ascii="Calibri" w:eastAsia="Times New Roman" w:hAnsi="Calibri" w:cs="Arial"/>
          <w:lang w:val="en"/>
        </w:rPr>
        <w:t>No installation of hardware or software required</w:t>
      </w:r>
    </w:p>
    <w:p w14:paraId="0F35D5B3" w14:textId="77777777" w:rsidR="00AD21C7" w:rsidRPr="00AD21C7" w:rsidRDefault="00AD21C7" w:rsidP="00AD21C7">
      <w:pPr>
        <w:spacing w:after="0" w:line="240" w:lineRule="auto"/>
        <w:ind w:left="360"/>
        <w:rPr>
          <w:rFonts w:ascii="Calibri" w:eastAsia="Times New Roman" w:hAnsi="Calibri" w:cs="Arial"/>
          <w:b/>
          <w:bCs/>
        </w:rPr>
      </w:pPr>
      <w:r w:rsidRPr="00AD21C7">
        <w:rPr>
          <w:rFonts w:ascii="Calibri" w:eastAsia="Times New Roman" w:hAnsi="Calibri" w:cs="Arial"/>
          <w:b/>
          <w:bCs/>
        </w:rPr>
        <w:t>VA’s Electronic Invoice Presentment and Payment System</w:t>
      </w:r>
    </w:p>
    <w:p w14:paraId="1F53EB7A" w14:textId="77777777" w:rsidR="00AD21C7" w:rsidRPr="00AD21C7" w:rsidRDefault="00AD21C7" w:rsidP="00AD21C7">
      <w:pPr>
        <w:spacing w:after="60" w:line="240" w:lineRule="auto"/>
        <w:ind w:left="360"/>
        <w:rPr>
          <w:rFonts w:ascii="Calibri" w:eastAsia="Times New Roman" w:hAnsi="Calibri" w:cs="Arial"/>
        </w:rPr>
      </w:pPr>
      <w:r w:rsidRPr="00AD21C7">
        <w:rPr>
          <w:rFonts w:ascii="Calibri" w:eastAsia="Times New Roman" w:hAnsi="Calibri" w:cs="Arial"/>
        </w:rPr>
        <w:t xml:space="preserve">The FSC uses a third-party contractor, Tungsten, to transition vendors from paper to electronic invoice submission, a free invoice submission process.  The Tungsten system conforms to the X12 electronic data interchange (EDI) formats established by the Accredited Standards Center (ASC) chartered by the American National Standards Institute (ANSI).  The X12 EDI Web site is found at </w:t>
      </w:r>
      <w:hyperlink r:id="rId304" w:tooltip="X12 EDI Web site " w:history="1">
        <w:r w:rsidRPr="00AD21C7">
          <w:rPr>
            <w:rFonts w:ascii="Calibri" w:eastAsia="Times New Roman" w:hAnsi="Calibri" w:cs="Arial"/>
            <w:color w:val="0000FF"/>
            <w:u w:val="single"/>
          </w:rPr>
          <w:t>http://www.x12.org</w:t>
        </w:r>
      </w:hyperlink>
      <w:r w:rsidRPr="00AD21C7">
        <w:rPr>
          <w:rFonts w:ascii="Calibri" w:eastAsia="Times New Roman" w:hAnsi="Calibri" w:cs="Arial"/>
        </w:rPr>
        <w:t>.</w:t>
      </w:r>
    </w:p>
    <w:p w14:paraId="717D6AAE" w14:textId="77777777" w:rsidR="00AD21C7" w:rsidRPr="00AD21C7" w:rsidRDefault="00AD21C7" w:rsidP="00AD21C7">
      <w:pPr>
        <w:shd w:val="clear" w:color="auto" w:fill="FFFFFF"/>
        <w:spacing w:after="0" w:line="240" w:lineRule="auto"/>
        <w:ind w:left="360"/>
        <w:rPr>
          <w:rFonts w:ascii="Calibri" w:eastAsia="Times New Roman" w:hAnsi="Calibri" w:cs="Arial"/>
          <w:b/>
          <w:bCs/>
        </w:rPr>
      </w:pPr>
      <w:r w:rsidRPr="00AD21C7">
        <w:rPr>
          <w:rFonts w:ascii="Calibri" w:eastAsia="Times New Roman" w:hAnsi="Calibri" w:cs="Arial"/>
          <w:b/>
          <w:bCs/>
        </w:rPr>
        <w:t>Vendor e-Invoice Set-Up Information</w:t>
      </w:r>
    </w:p>
    <w:p w14:paraId="73727A5D" w14:textId="77777777" w:rsidR="00AD21C7" w:rsidRPr="00AD21C7" w:rsidRDefault="00AD21C7" w:rsidP="00AD21C7">
      <w:pPr>
        <w:shd w:val="clear" w:color="auto" w:fill="FFFFFF"/>
        <w:spacing w:after="0" w:line="240" w:lineRule="auto"/>
        <w:ind w:left="360"/>
        <w:rPr>
          <w:rFonts w:ascii="Calibri" w:eastAsia="Times New Roman" w:hAnsi="Calibri" w:cs="Arial"/>
          <w:color w:val="2E2E2E"/>
        </w:rPr>
      </w:pPr>
      <w:r w:rsidRPr="00AD21C7">
        <w:rPr>
          <w:rFonts w:ascii="Calibri" w:eastAsia="Times New Roman" w:hAnsi="Calibri" w:cs="Arial"/>
        </w:rPr>
        <w:t xml:space="preserve">While most VA Vendors already use Tungsten, new vendors can contact Tungsten at the phone number or email address below to begin submitting their electronic invoices to the VA Financial </w:t>
      </w:r>
      <w:r w:rsidRPr="00AD21C7">
        <w:rPr>
          <w:rFonts w:ascii="Calibri" w:eastAsia="Times New Roman" w:hAnsi="Calibri" w:cs="Arial"/>
          <w:color w:val="2E2E2E"/>
        </w:rPr>
        <w:t>Services Center for payment processing, free of charge. If they have question about the e-invoicing program or Tungsten, please contact the FSC at the phone number or email address listed below:</w:t>
      </w:r>
    </w:p>
    <w:p w14:paraId="09CD2405" w14:textId="77777777" w:rsidR="00AD21C7" w:rsidRPr="00AD21C7" w:rsidRDefault="00AD21C7" w:rsidP="00AD21C7">
      <w:pPr>
        <w:numPr>
          <w:ilvl w:val="0"/>
          <w:numId w:val="3"/>
        </w:numPr>
        <w:shd w:val="clear" w:color="auto" w:fill="FFFFFF"/>
        <w:spacing w:after="0" w:line="240" w:lineRule="auto"/>
        <w:ind w:left="1080"/>
        <w:rPr>
          <w:rFonts w:ascii="Calibri" w:eastAsia="Times New Roman" w:hAnsi="Calibri" w:cs="Arial"/>
          <w:color w:val="2E2E2E"/>
        </w:rPr>
      </w:pPr>
      <w:r w:rsidRPr="00AD21C7">
        <w:rPr>
          <w:rFonts w:ascii="Calibri" w:eastAsia="Times New Roman" w:hAnsi="Calibri" w:cs="Arial"/>
          <w:color w:val="2E2E2E"/>
        </w:rPr>
        <w:t>Tungsten e-Invoice Setup Information: 1-877-489-6135</w:t>
      </w:r>
    </w:p>
    <w:p w14:paraId="1DEB8C64" w14:textId="77777777" w:rsidR="00AD21C7" w:rsidRPr="00AD21C7" w:rsidRDefault="00AD21C7" w:rsidP="00AD21C7">
      <w:pPr>
        <w:numPr>
          <w:ilvl w:val="0"/>
          <w:numId w:val="3"/>
        </w:numPr>
        <w:shd w:val="clear" w:color="auto" w:fill="FFFFFF"/>
        <w:spacing w:after="0" w:line="240" w:lineRule="auto"/>
        <w:ind w:left="1080"/>
        <w:rPr>
          <w:rFonts w:ascii="Calibri" w:eastAsia="Times New Roman" w:hAnsi="Calibri" w:cs="Arial"/>
          <w:color w:val="2E2E2E"/>
        </w:rPr>
      </w:pPr>
      <w:r w:rsidRPr="00AD21C7">
        <w:rPr>
          <w:rFonts w:ascii="Calibri" w:eastAsia="Times New Roman" w:hAnsi="Calibri" w:cs="Arial"/>
          <w:color w:val="2E2E2E"/>
        </w:rPr>
        <w:t xml:space="preserve">Tungsten e-Invoice email: </w:t>
      </w:r>
      <w:hyperlink r:id="rId305" w:history="1">
        <w:r w:rsidRPr="00AD21C7">
          <w:rPr>
            <w:rFonts w:ascii="Calibri" w:eastAsia="Times New Roman" w:hAnsi="Calibri" w:cs="Arial"/>
            <w:color w:val="0B6CB2"/>
            <w:u w:val="single"/>
          </w:rPr>
          <w:t>VA.Registration@Tungsten-Network.com</w:t>
        </w:r>
      </w:hyperlink>
    </w:p>
    <w:p w14:paraId="7075911F" w14:textId="77777777" w:rsidR="00AD21C7" w:rsidRPr="00AD21C7" w:rsidRDefault="00AD21C7" w:rsidP="00AD21C7">
      <w:pPr>
        <w:numPr>
          <w:ilvl w:val="0"/>
          <w:numId w:val="3"/>
        </w:numPr>
        <w:shd w:val="clear" w:color="auto" w:fill="FFFFFF"/>
        <w:spacing w:after="0" w:line="240" w:lineRule="auto"/>
        <w:ind w:left="1080"/>
        <w:rPr>
          <w:rFonts w:ascii="Calibri" w:eastAsia="Times New Roman" w:hAnsi="Calibri" w:cs="Arial"/>
          <w:color w:val="2E2E2E"/>
        </w:rPr>
      </w:pPr>
      <w:r w:rsidRPr="00AD21C7">
        <w:rPr>
          <w:rFonts w:ascii="Calibri" w:eastAsia="Times New Roman" w:hAnsi="Calibri" w:cs="Arial"/>
          <w:color w:val="2E2E2E"/>
        </w:rPr>
        <w:t>FSC e-Invoice Contact Information: 1-877-353-9791</w:t>
      </w:r>
    </w:p>
    <w:p w14:paraId="694D4653" w14:textId="77777777" w:rsidR="00AD21C7" w:rsidRPr="00AD21C7" w:rsidRDefault="00AD21C7" w:rsidP="00AD21C7">
      <w:pPr>
        <w:numPr>
          <w:ilvl w:val="0"/>
          <w:numId w:val="3"/>
        </w:numPr>
        <w:shd w:val="clear" w:color="auto" w:fill="FFFFFF"/>
        <w:spacing w:after="60" w:line="240" w:lineRule="auto"/>
        <w:ind w:left="1080"/>
        <w:rPr>
          <w:rFonts w:ascii="Calibri" w:eastAsia="Times New Roman" w:hAnsi="Calibri" w:cs="Arial"/>
          <w:color w:val="2E2E2E"/>
        </w:rPr>
      </w:pPr>
      <w:r w:rsidRPr="00AD21C7">
        <w:rPr>
          <w:rFonts w:ascii="Calibri" w:eastAsia="Times New Roman" w:hAnsi="Calibri" w:cs="Arial"/>
          <w:color w:val="2E2E2E"/>
        </w:rPr>
        <w:t xml:space="preserve">FSC e-invoice email: </w:t>
      </w:r>
      <w:hyperlink r:id="rId306" w:history="1">
        <w:r w:rsidRPr="00AD21C7">
          <w:rPr>
            <w:rFonts w:ascii="Calibri" w:eastAsia="Times New Roman" w:hAnsi="Calibri" w:cs="Arial"/>
            <w:color w:val="0000FF"/>
            <w:u w:val="single"/>
          </w:rPr>
          <w:t>vafsccshd@va.gov</w:t>
        </w:r>
      </w:hyperlink>
    </w:p>
    <w:p w14:paraId="548FC5ED" w14:textId="77777777" w:rsidR="00AD21C7" w:rsidRPr="00AD21C7" w:rsidRDefault="00AD21C7" w:rsidP="00AD21C7">
      <w:pPr>
        <w:shd w:val="clear" w:color="auto" w:fill="FFFFFF"/>
        <w:spacing w:after="240" w:line="240" w:lineRule="auto"/>
        <w:ind w:left="360"/>
        <w:rPr>
          <w:rFonts w:ascii="Calibri" w:eastAsia="Times New Roman" w:hAnsi="Calibri" w:cs="Arial"/>
          <w:color w:val="0000FF"/>
          <w:u w:val="single"/>
        </w:rPr>
      </w:pPr>
      <w:r w:rsidRPr="00AD21C7">
        <w:rPr>
          <w:rFonts w:ascii="Calibri" w:eastAsia="Times New Roman" w:hAnsi="Calibri" w:cs="Arial"/>
        </w:rPr>
        <w:t xml:space="preserve">Additional Information:  </w:t>
      </w:r>
      <w:hyperlink r:id="rId307" w:tooltip="Tungsten Support Videos" w:history="1">
        <w:r w:rsidRPr="00AD21C7">
          <w:rPr>
            <w:rFonts w:ascii="Calibri" w:eastAsia="Times New Roman" w:hAnsi="Calibri" w:cs="Arial"/>
            <w:color w:val="0000FF"/>
            <w:u w:val="single"/>
          </w:rPr>
          <w:t>http://www.fsc.va.gov/FSC/FSC/Tungsten_Support_Videos_Ref_2014.pdf</w:t>
        </w:r>
      </w:hyperlink>
    </w:p>
    <w:p w14:paraId="25FE4686" w14:textId="77777777" w:rsidR="00AD21C7" w:rsidRPr="00AD21C7" w:rsidRDefault="00AD21C7" w:rsidP="00814777">
      <w:pPr>
        <w:spacing w:after="20" w:line="240" w:lineRule="atLeast"/>
        <w:rPr>
          <w:rFonts w:ascii="Georgia" w:eastAsia="Times New Roman" w:hAnsi="Georgia" w:cs="Calibri"/>
          <w:b/>
        </w:rPr>
      </w:pPr>
      <w:bookmarkStart w:id="68" w:name="Pg45_02"/>
      <w:bookmarkStart w:id="69" w:name="PerfRptgReq"/>
      <w:r w:rsidRPr="00AD21C7">
        <w:rPr>
          <w:rFonts w:ascii="Georgia" w:eastAsia="Times New Roman" w:hAnsi="Georgia" w:cs="Calibri"/>
          <w:b/>
        </w:rPr>
        <w:t>I-FSS-40 CONTRACTOR TEAM ARRANGEMENTS (DEC 2019)</w:t>
      </w:r>
    </w:p>
    <w:p w14:paraId="26E4564D" w14:textId="59E54AF0" w:rsidR="00AD21C7" w:rsidRDefault="00AD21C7" w:rsidP="00AD21C7">
      <w:pPr>
        <w:autoSpaceDE w:val="0"/>
        <w:autoSpaceDN w:val="0"/>
        <w:adjustRightInd w:val="0"/>
        <w:spacing w:after="240" w:line="240" w:lineRule="auto"/>
        <w:rPr>
          <w:rFonts w:ascii="Calibri" w:eastAsia="Calibri" w:hAnsi="Calibri" w:cs="Calibri"/>
        </w:rPr>
      </w:pPr>
      <w:r w:rsidRPr="00AD21C7">
        <w:rPr>
          <w:rFonts w:ascii="Calibri" w:eastAsia="Calibri" w:hAnsi="Calibri" w:cs="Calibri"/>
        </w:rPr>
        <w:t>Contractors participating in contractor team arrangements must abide by all terms and conditions of their respective contracts. This includes compliance with contract clause 552.238-80, Industrial Funding Fee and Sales Reporting, i.e., each contractor (team member) must report sales and remit the IFF for all products and services provided under its individual contract.</w:t>
      </w:r>
    </w:p>
    <w:p w14:paraId="55FC0992" w14:textId="77777777" w:rsidR="00AD21C7" w:rsidRPr="00AD21C7" w:rsidRDefault="00AD21C7" w:rsidP="00AD21C7">
      <w:pPr>
        <w:spacing w:after="40" w:line="240" w:lineRule="auto"/>
        <w:ind w:left="720" w:hanging="720"/>
        <w:outlineLvl w:val="3"/>
        <w:rPr>
          <w:rFonts w:ascii="Calibri" w:eastAsia="Times New Roman" w:hAnsi="Calibri" w:cs="Calibri"/>
          <w:b/>
          <w:bCs/>
        </w:rPr>
      </w:pPr>
      <w:r w:rsidRPr="00AD21C7">
        <w:rPr>
          <w:rFonts w:ascii="Georgia" w:eastAsia="Times New Roman" w:hAnsi="Georgia" w:cs="Calibri"/>
          <w:b/>
          <w:bCs/>
        </w:rPr>
        <w:t xml:space="preserve">I-FSS-639   </w:t>
      </w:r>
      <w:bookmarkStart w:id="70" w:name="ContSales"/>
      <w:r w:rsidRPr="00AD21C7">
        <w:rPr>
          <w:rFonts w:ascii="Georgia" w:eastAsia="Times New Roman" w:hAnsi="Georgia" w:cs="Calibri"/>
          <w:b/>
          <w:bCs/>
        </w:rPr>
        <w:t xml:space="preserve">CONTRACT SALES CRITERIA </w:t>
      </w:r>
      <w:bookmarkEnd w:id="70"/>
      <w:r w:rsidRPr="00AD21C7">
        <w:rPr>
          <w:rFonts w:ascii="Georgia" w:eastAsia="Times New Roman" w:hAnsi="Georgia" w:cs="Calibri"/>
          <w:b/>
          <w:bCs/>
        </w:rPr>
        <w:t>(MAR 2002, TAILORED – SEP 2021)</w:t>
      </w:r>
    </w:p>
    <w:p w14:paraId="4108172E" w14:textId="77777777" w:rsidR="00AD21C7" w:rsidRPr="00AD21C7" w:rsidRDefault="00AD21C7" w:rsidP="00AD21C7">
      <w:pPr>
        <w:spacing w:after="40" w:line="240" w:lineRule="auto"/>
        <w:ind w:left="432" w:hanging="432"/>
        <w:rPr>
          <w:rFonts w:ascii="Calibri" w:eastAsia="Times New Roman" w:hAnsi="Calibri" w:cs="Calibri"/>
        </w:rPr>
      </w:pPr>
      <w:r w:rsidRPr="00AD21C7">
        <w:rPr>
          <w:rFonts w:ascii="Calibri" w:eastAsia="Times New Roman" w:hAnsi="Calibri" w:cs="Calibri"/>
        </w:rPr>
        <w:t xml:space="preserve"> (a)</w:t>
      </w:r>
      <w:r w:rsidRPr="00AD21C7">
        <w:rPr>
          <w:rFonts w:ascii="Calibri" w:eastAsia="Times New Roman" w:hAnsi="Calibri" w:cs="Calibri"/>
        </w:rPr>
        <w:tab/>
        <w:t>A contract will not be awarded unless anticipated sales are expected to exceed $25,000 within the first 24 months following contract award and are expected to exceed $25,000 in sales each 12-month period thereafter.</w:t>
      </w:r>
    </w:p>
    <w:p w14:paraId="6E6E2430" w14:textId="77777777" w:rsidR="00AD21C7" w:rsidRPr="00AD21C7" w:rsidRDefault="00AD21C7" w:rsidP="00AD21C7">
      <w:pPr>
        <w:spacing w:after="240" w:line="240" w:lineRule="auto"/>
        <w:ind w:left="432" w:hanging="432"/>
        <w:rPr>
          <w:rFonts w:ascii="Calibri" w:eastAsia="Times New Roman" w:hAnsi="Calibri" w:cs="Calibri"/>
        </w:rPr>
      </w:pPr>
      <w:r w:rsidRPr="00AD21C7">
        <w:rPr>
          <w:rFonts w:ascii="Calibri" w:eastAsia="Times New Roman" w:hAnsi="Calibri" w:cs="Calibri"/>
        </w:rPr>
        <w:t>(b)</w:t>
      </w:r>
      <w:r w:rsidRPr="00AD21C7">
        <w:rPr>
          <w:rFonts w:ascii="Calibri" w:eastAsia="Times New Roman" w:hAnsi="Calibri" w:cs="Calibri"/>
        </w:rPr>
        <w:tab/>
        <w:t>The Government may cancel the contract in accordance with clause 552.238-79, Cancellation, unless reported sales are at the levels specified in paragraph (a) above.</w:t>
      </w:r>
    </w:p>
    <w:p w14:paraId="4217C5DB" w14:textId="77777777" w:rsidR="00814777" w:rsidRDefault="00814777">
      <w:pPr>
        <w:rPr>
          <w:rFonts w:ascii="Georgia" w:eastAsia="Times New Roman" w:hAnsi="Georgia" w:cs="Calibri"/>
          <w:b/>
          <w:bCs/>
        </w:rPr>
      </w:pPr>
      <w:r>
        <w:rPr>
          <w:rFonts w:ascii="Georgia" w:eastAsia="Times New Roman" w:hAnsi="Georgia" w:cs="Calibri"/>
          <w:b/>
          <w:bCs/>
        </w:rPr>
        <w:br w:type="page"/>
      </w:r>
    </w:p>
    <w:p w14:paraId="7BA343EA" w14:textId="1EC336BD" w:rsidR="00AD21C7" w:rsidRPr="00AD21C7" w:rsidRDefault="00AD21C7" w:rsidP="00AD21C7">
      <w:pPr>
        <w:spacing w:after="20" w:line="240" w:lineRule="auto"/>
        <w:ind w:left="1267" w:hanging="1267"/>
        <w:rPr>
          <w:rFonts w:ascii="Georgia" w:eastAsia="Times New Roman" w:hAnsi="Georgia" w:cs="Calibri"/>
          <w:b/>
          <w:bCs/>
          <w:highlight w:val="magenta"/>
        </w:rPr>
      </w:pPr>
      <w:r w:rsidRPr="00AD21C7">
        <w:rPr>
          <w:rFonts w:ascii="Georgia" w:eastAsia="Times New Roman" w:hAnsi="Georgia" w:cs="Calibri"/>
          <w:b/>
          <w:bCs/>
        </w:rPr>
        <w:lastRenderedPageBreak/>
        <w:t xml:space="preserve">I-FSS-969   </w:t>
      </w:r>
      <w:bookmarkStart w:id="71" w:name="IFSS969"/>
      <w:r w:rsidRPr="00AD21C7">
        <w:rPr>
          <w:rFonts w:ascii="Georgia" w:eastAsia="Times New Roman" w:hAnsi="Georgia" w:cs="Calibri"/>
          <w:b/>
          <w:bCs/>
        </w:rPr>
        <w:t xml:space="preserve">ECONOMIC PRICE ADJUSTMENT – </w:t>
      </w:r>
      <w:bookmarkEnd w:id="71"/>
      <w:r w:rsidRPr="00AD21C7">
        <w:rPr>
          <w:rFonts w:ascii="Georgia" w:eastAsia="Times New Roman" w:hAnsi="Georgia" w:cs="Calibri"/>
          <w:b/>
          <w:bCs/>
        </w:rPr>
        <w:t>FSS MULTIPLE AWARD SCHEDULE (OCT 2014)</w:t>
      </w:r>
    </w:p>
    <w:p w14:paraId="41715A33" w14:textId="77777777" w:rsidR="00AD21C7" w:rsidRPr="00AD21C7" w:rsidRDefault="00AD21C7" w:rsidP="00AD21C7">
      <w:pPr>
        <w:shd w:val="clear" w:color="auto" w:fill="FFFFFF"/>
        <w:spacing w:after="20" w:line="240" w:lineRule="auto"/>
        <w:rPr>
          <w:rFonts w:ascii="Calibri" w:eastAsia="Times New Roman" w:hAnsi="Calibri" w:cs="Calibri"/>
        </w:rPr>
      </w:pPr>
      <w:r w:rsidRPr="00AD21C7">
        <w:rPr>
          <w:rFonts w:ascii="Calibri" w:eastAsia="Times New Roman" w:hAnsi="Calibri" w:cs="Calibri"/>
        </w:rPr>
        <w:t>Price adjustments include price increases and price decreases.  Adjustments will be considered as follows:</w:t>
      </w:r>
    </w:p>
    <w:p w14:paraId="349E2979" w14:textId="77777777" w:rsidR="00AD21C7" w:rsidRPr="00AD21C7" w:rsidRDefault="00AD21C7" w:rsidP="00AD21C7">
      <w:pPr>
        <w:shd w:val="clear" w:color="auto" w:fill="FFFFFF"/>
        <w:spacing w:after="20" w:line="240" w:lineRule="auto"/>
        <w:ind w:left="270" w:hanging="270"/>
        <w:rPr>
          <w:rFonts w:ascii="Calibri" w:eastAsia="Times New Roman" w:hAnsi="Calibri" w:cs="Calibri"/>
          <w:snapToGrid w:val="0"/>
        </w:rPr>
      </w:pPr>
      <w:r w:rsidRPr="00AD21C7">
        <w:rPr>
          <w:rFonts w:ascii="Calibri" w:eastAsia="Times New Roman" w:hAnsi="Calibri" w:cs="Calibri"/>
        </w:rPr>
        <w:t>(a) Contractors shall submit price decreases anytime during the contract period in which they occur.  Price decreases will be handled in accordance with the provisions of the Price Reduction Clause.</w:t>
      </w:r>
    </w:p>
    <w:p w14:paraId="32A9E3B8" w14:textId="77777777" w:rsidR="00AD21C7" w:rsidRPr="00AD21C7" w:rsidRDefault="00AD21C7" w:rsidP="00AD21C7">
      <w:pPr>
        <w:shd w:val="clear" w:color="auto" w:fill="FFFFFF"/>
        <w:spacing w:after="20" w:line="240" w:lineRule="auto"/>
        <w:ind w:left="270" w:hanging="270"/>
        <w:rPr>
          <w:rFonts w:ascii="Calibri" w:eastAsia="Times New Roman" w:hAnsi="Calibri" w:cs="Calibri"/>
          <w:snapToGrid w:val="0"/>
        </w:rPr>
      </w:pPr>
      <w:r w:rsidRPr="00AD21C7">
        <w:rPr>
          <w:rFonts w:ascii="Calibri" w:eastAsia="Times New Roman" w:hAnsi="Calibri" w:cs="Calibri"/>
          <w:snapToGrid w:val="0"/>
        </w:rPr>
        <w:t>(b) There are two types of economic price adjustments (EPAs) possible under the Multiple Award Schedules (MAS) program for contracts not based on commercial catalogs or price lists as described below.  Price adjustments may be effective on or after the first 12 months of the contract period on the following basis:</w:t>
      </w:r>
    </w:p>
    <w:p w14:paraId="3A91DEBD" w14:textId="77777777" w:rsidR="00AD21C7" w:rsidRPr="00AD21C7" w:rsidRDefault="00AD21C7" w:rsidP="00AD21C7">
      <w:pPr>
        <w:shd w:val="clear" w:color="auto" w:fill="FFFFFF"/>
        <w:spacing w:after="20" w:line="240" w:lineRule="auto"/>
        <w:ind w:left="630" w:hanging="270"/>
        <w:rPr>
          <w:rFonts w:ascii="Calibri" w:eastAsia="Times New Roman" w:hAnsi="Calibri" w:cs="Calibri"/>
          <w:snapToGrid w:val="0"/>
        </w:rPr>
      </w:pPr>
      <w:r w:rsidRPr="00AD21C7">
        <w:rPr>
          <w:rFonts w:ascii="Calibri" w:eastAsia="Times New Roman" w:hAnsi="Calibri" w:cs="Calibri"/>
          <w:snapToGrid w:val="0"/>
        </w:rPr>
        <w:t>(1) Adjustments based on escalation rates negotiated prior to contract award. Normally, when escalation rates are negotiated, they result in a fixed price for the term of the contract. No separate contract modification will be provided when increases are based on negotiated escalation rates.  Price increases will be effective on the 12-month anniversary date of the contract effective date, subject to paragraph (f), below.</w:t>
      </w:r>
    </w:p>
    <w:p w14:paraId="091ACAC9" w14:textId="77777777" w:rsidR="00AD21C7" w:rsidRPr="00AD21C7" w:rsidRDefault="00AD21C7" w:rsidP="00AD21C7">
      <w:pPr>
        <w:shd w:val="clear" w:color="auto" w:fill="FFFFFF"/>
        <w:spacing w:after="20" w:line="240" w:lineRule="auto"/>
        <w:ind w:left="634" w:hanging="274"/>
        <w:rPr>
          <w:rFonts w:ascii="Calibri" w:eastAsia="Times New Roman" w:hAnsi="Calibri" w:cs="Calibri"/>
          <w:snapToGrid w:val="0"/>
        </w:rPr>
      </w:pPr>
      <w:r w:rsidRPr="00AD21C7">
        <w:rPr>
          <w:rFonts w:ascii="Calibri" w:eastAsia="Times New Roman" w:hAnsi="Calibri" w:cs="Calibri"/>
          <w:snapToGrid w:val="0"/>
        </w:rPr>
        <w:t xml:space="preserve">(2) Adjustments based on an agreed-upon market indicator prior to award.  The market indicator, as used in this clause, means the originally released public index, public survey or other public, based market indicator.   </w:t>
      </w:r>
      <w:r w:rsidRPr="00AD21C7">
        <w:rPr>
          <w:rFonts w:ascii="Calibri" w:eastAsia="Times New Roman" w:hAnsi="Calibri" w:cs="Calibri"/>
          <w:b/>
          <w:bCs/>
          <w:i/>
          <w:iCs/>
          <w:snapToGrid w:val="0"/>
          <w:highlight w:val="yellow"/>
        </w:rPr>
        <w:t xml:space="preserve">Note:  VA FSS’ preference is to use the following market indicator:  The originally released Consumer Price Index – All Urban Consumers (CPI-U), not seasonally adjusted, U.S. City average, published by the Bureau of Labor Statistics, U.S. Department of Labor for Series ID CUUS0000SEMC, Medical Care Services, Professional Services, published by the US Bureau of Labor Statistics, and made available at </w:t>
      </w:r>
      <w:hyperlink r:id="rId308" w:history="1">
        <w:r w:rsidRPr="00AD21C7">
          <w:rPr>
            <w:rFonts w:ascii="Calibri" w:eastAsia="Times New Roman" w:hAnsi="Calibri" w:cs="Calibri"/>
            <w:b/>
            <w:bCs/>
            <w:i/>
            <w:iCs/>
            <w:snapToGrid w:val="0"/>
            <w:color w:val="0000FF"/>
            <w:highlight w:val="yellow"/>
            <w:u w:val="single"/>
          </w:rPr>
          <w:t>www.bls.gov</w:t>
        </w:r>
      </w:hyperlink>
      <w:r w:rsidRPr="00AD21C7">
        <w:rPr>
          <w:rFonts w:ascii="Calibri" w:eastAsia="Times New Roman" w:hAnsi="Calibri" w:cs="Calibri"/>
          <w:b/>
          <w:bCs/>
          <w:i/>
          <w:iCs/>
          <w:snapToGrid w:val="0"/>
          <w:highlight w:val="yellow"/>
        </w:rPr>
        <w:t>.</w:t>
      </w:r>
      <w:r w:rsidRPr="00AD21C7">
        <w:rPr>
          <w:rFonts w:ascii="Calibri" w:eastAsia="Times New Roman" w:hAnsi="Calibri" w:cs="Calibri"/>
          <w:b/>
          <w:bCs/>
          <w:i/>
          <w:iCs/>
          <w:snapToGrid w:val="0"/>
        </w:rPr>
        <w:t xml:space="preserve"> </w:t>
      </w:r>
      <w:r w:rsidRPr="00AD21C7">
        <w:rPr>
          <w:rFonts w:ascii="Calibri" w:eastAsia="Times New Roman" w:hAnsi="Calibri" w:cs="Calibri"/>
          <w:snapToGrid w:val="0"/>
        </w:rPr>
        <w:t xml:space="preserve">The market indicator shall be the originally released index, </w:t>
      </w:r>
      <w:proofErr w:type="gramStart"/>
      <w:r w:rsidRPr="00AD21C7">
        <w:rPr>
          <w:rFonts w:ascii="Calibri" w:eastAsia="Times New Roman" w:hAnsi="Calibri" w:cs="Calibri"/>
          <w:snapToGrid w:val="0"/>
        </w:rPr>
        <w:t>survey</w:t>
      </w:r>
      <w:proofErr w:type="gramEnd"/>
      <w:r w:rsidRPr="00AD21C7">
        <w:rPr>
          <w:rFonts w:ascii="Calibri" w:eastAsia="Times New Roman" w:hAnsi="Calibri" w:cs="Calibri"/>
          <w:snapToGrid w:val="0"/>
        </w:rPr>
        <w:t xml:space="preserve"> or market indicator, not seasonally adjusted, published by the [to be negotiated], and made available at [to be identified]. Any price adjustment shall be based on the percentage change in the designated (</w:t>
      </w:r>
      <w:proofErr w:type="gramStart"/>
      <w:r w:rsidRPr="00AD21C7">
        <w:rPr>
          <w:rFonts w:ascii="Calibri" w:eastAsia="Times New Roman" w:hAnsi="Calibri" w:cs="Calibri"/>
          <w:snapToGrid w:val="0"/>
        </w:rPr>
        <w:t>i.e.</w:t>
      </w:r>
      <w:proofErr w:type="gramEnd"/>
      <w:r w:rsidRPr="00AD21C7">
        <w:rPr>
          <w:rFonts w:ascii="Calibri" w:eastAsia="Times New Roman" w:hAnsi="Calibri" w:cs="Calibri"/>
          <w:snapToGrid w:val="0"/>
        </w:rPr>
        <w:t xml:space="preserve"> indicator identification and date) market indicator from the initial award to the latest available as of the anniversary date of the contract effective date, subject to paragraph (e), below. If the market indicator is discontinued or deemed no longer available or reliable by the Government, the Government and the Contractor will mutually agree to a substitute. The contract modification reflecting the price adjustment will be effective upon approval by the Contracting Officer, subject to paragraph (g), below. The adjusted prices shall apply to orders issued to the Contractor on or after the effective date of the contract modification.</w:t>
      </w:r>
    </w:p>
    <w:p w14:paraId="63E2377E" w14:textId="77777777" w:rsidR="00AD21C7" w:rsidRPr="00AD21C7" w:rsidRDefault="00AD21C7" w:rsidP="00AD21C7">
      <w:pPr>
        <w:shd w:val="clear" w:color="auto" w:fill="FFFFFF"/>
        <w:spacing w:after="20" w:line="240" w:lineRule="auto"/>
        <w:ind w:left="270" w:hanging="270"/>
        <w:rPr>
          <w:rFonts w:ascii="Calibri" w:eastAsia="Times New Roman" w:hAnsi="Calibri" w:cs="Calibri"/>
          <w:snapToGrid w:val="0"/>
        </w:rPr>
      </w:pPr>
      <w:r w:rsidRPr="00AD21C7">
        <w:rPr>
          <w:rFonts w:ascii="Calibri" w:eastAsia="Times New Roman" w:hAnsi="Calibri" w:cs="Calibri"/>
          <w:snapToGrid w:val="0"/>
        </w:rPr>
        <w:t xml:space="preserve">(c) Nothwithstanding the two economic price adjustments discussed </w:t>
      </w:r>
      <w:proofErr w:type="gramStart"/>
      <w:r w:rsidRPr="00AD21C7">
        <w:rPr>
          <w:rFonts w:ascii="Calibri" w:eastAsia="Times New Roman" w:hAnsi="Calibri" w:cs="Calibri"/>
          <w:snapToGrid w:val="0"/>
        </w:rPr>
        <w:t>above,</w:t>
      </w:r>
      <w:proofErr w:type="gramEnd"/>
      <w:r w:rsidRPr="00AD21C7">
        <w:rPr>
          <w:rFonts w:ascii="Calibri" w:eastAsia="Times New Roman" w:hAnsi="Calibri" w:cs="Calibri"/>
          <w:snapToGrid w:val="0"/>
        </w:rPr>
        <w:t xml:space="preserve"> the Government recognizes the potential impact of unforeseeable major changes in market conditions.  For those cases where such changes do occur, the contracting officer will review requests to make adjustments, subject to the Government’s examination of industry-wide market conditions and the conditions in paragraph (d) and (e), below.  If adjustments are accepted, the contract will be modified accordingly.  The determination of whether or not extra-ordinary circumstances exist rests with the contracting officer. The determination of an appropriate mechanism of adjustment will be subject to negotiations.</w:t>
      </w:r>
    </w:p>
    <w:p w14:paraId="7877B8A2" w14:textId="77777777" w:rsidR="00AD21C7" w:rsidRPr="00AD21C7" w:rsidRDefault="00AD21C7" w:rsidP="00AD21C7">
      <w:pPr>
        <w:shd w:val="clear" w:color="auto" w:fill="FFFFFF"/>
        <w:spacing w:after="20" w:line="240" w:lineRule="auto"/>
        <w:ind w:left="270" w:hanging="270"/>
        <w:rPr>
          <w:rFonts w:ascii="Calibri" w:eastAsia="Times New Roman" w:hAnsi="Calibri" w:cs="Calibri"/>
          <w:snapToGrid w:val="0"/>
        </w:rPr>
      </w:pPr>
      <w:r w:rsidRPr="00AD21C7">
        <w:rPr>
          <w:rFonts w:ascii="Calibri" w:eastAsia="Times New Roman" w:hAnsi="Calibri" w:cs="Calibri"/>
          <w:snapToGrid w:val="0"/>
        </w:rPr>
        <w:t>(d) Conditions of Price change requests under paragraphs b(2) and c above.:</w:t>
      </w:r>
    </w:p>
    <w:p w14:paraId="23F31338" w14:textId="77777777" w:rsidR="00AD21C7" w:rsidRPr="00AD21C7" w:rsidRDefault="00AD21C7" w:rsidP="00AD21C7">
      <w:pPr>
        <w:shd w:val="clear" w:color="auto" w:fill="FFFFFF"/>
        <w:spacing w:after="20" w:line="240" w:lineRule="auto"/>
        <w:ind w:left="630" w:hanging="270"/>
        <w:rPr>
          <w:rFonts w:ascii="Calibri" w:eastAsia="Times New Roman" w:hAnsi="Calibri" w:cs="Calibri"/>
          <w:snapToGrid w:val="0"/>
        </w:rPr>
      </w:pPr>
      <w:r w:rsidRPr="00AD21C7">
        <w:rPr>
          <w:rFonts w:ascii="Calibri" w:eastAsia="Times New Roman" w:hAnsi="Calibri" w:cs="Calibri"/>
          <w:snapToGrid w:val="0"/>
        </w:rPr>
        <w:t xml:space="preserve">(1) No more than three increases will be considered during each succeeding 12-month period of the </w:t>
      </w:r>
      <w:bookmarkStart w:id="72" w:name="_Hlk78285615"/>
      <w:r w:rsidRPr="00AD21C7">
        <w:rPr>
          <w:rFonts w:ascii="Calibri" w:eastAsia="Times New Roman" w:hAnsi="Calibri" w:cs="Calibri"/>
          <w:snapToGrid w:val="0"/>
        </w:rPr>
        <w:t xml:space="preserve">contract.  </w:t>
      </w:r>
      <w:bookmarkEnd w:id="72"/>
      <w:r w:rsidRPr="00AD21C7">
        <w:rPr>
          <w:rFonts w:ascii="Calibri" w:eastAsia="Times New Roman" w:hAnsi="Calibri" w:cs="Calibri"/>
          <w:snapToGrid w:val="0"/>
        </w:rPr>
        <w:t>(For succeeding contract periods of less than 12 months, up to three increases will be considered subject to the other conditions of subparagraph (b)).</w:t>
      </w:r>
    </w:p>
    <w:p w14:paraId="3F350244" w14:textId="77777777" w:rsidR="00AD21C7" w:rsidRPr="00AD21C7" w:rsidRDefault="00AD21C7" w:rsidP="00AD21C7">
      <w:pPr>
        <w:shd w:val="clear" w:color="auto" w:fill="FFFFFF"/>
        <w:spacing w:after="20" w:line="240" w:lineRule="auto"/>
        <w:ind w:left="630" w:hanging="270"/>
        <w:rPr>
          <w:rFonts w:ascii="Calibri" w:eastAsia="Times New Roman" w:hAnsi="Calibri" w:cs="Calibri"/>
          <w:snapToGrid w:val="0"/>
        </w:rPr>
      </w:pPr>
      <w:r w:rsidRPr="00AD21C7">
        <w:rPr>
          <w:rFonts w:ascii="Calibri" w:eastAsia="Times New Roman" w:hAnsi="Calibri" w:cs="Calibri"/>
          <w:snapToGrid w:val="0"/>
        </w:rPr>
        <w:t>(2) Increases are requested before the last 60 days of the contract period, including options.</w:t>
      </w:r>
    </w:p>
    <w:p w14:paraId="6FA4CA02" w14:textId="77777777" w:rsidR="00AD21C7" w:rsidRPr="00AD21C7" w:rsidRDefault="00AD21C7" w:rsidP="00AD21C7">
      <w:pPr>
        <w:shd w:val="clear" w:color="auto" w:fill="FFFFFF"/>
        <w:spacing w:after="20" w:line="240" w:lineRule="auto"/>
        <w:ind w:left="630" w:hanging="270"/>
        <w:rPr>
          <w:rFonts w:ascii="Calibri" w:eastAsia="Times New Roman" w:hAnsi="Calibri" w:cs="Calibri"/>
          <w:snapToGrid w:val="0"/>
        </w:rPr>
      </w:pPr>
      <w:r w:rsidRPr="00AD21C7">
        <w:rPr>
          <w:rFonts w:ascii="Calibri" w:eastAsia="Times New Roman" w:hAnsi="Calibri" w:cs="Calibri"/>
          <w:snapToGrid w:val="0"/>
        </w:rPr>
        <w:t>(3) At least 30 days elapse between requested increases.</w:t>
      </w:r>
    </w:p>
    <w:p w14:paraId="1FE6B0BB" w14:textId="77777777" w:rsidR="00AD21C7" w:rsidRPr="00AD21C7" w:rsidRDefault="00AD21C7" w:rsidP="00AD21C7">
      <w:pPr>
        <w:shd w:val="clear" w:color="auto" w:fill="FFFFFF"/>
        <w:spacing w:after="20" w:line="240" w:lineRule="auto"/>
        <w:ind w:left="630" w:hanging="270"/>
        <w:rPr>
          <w:rFonts w:ascii="Calibri" w:eastAsia="Times New Roman" w:hAnsi="Calibri" w:cs="Calibri"/>
          <w:snapToGrid w:val="0"/>
        </w:rPr>
      </w:pPr>
      <w:r w:rsidRPr="00AD21C7">
        <w:rPr>
          <w:rFonts w:ascii="Calibri" w:eastAsia="Times New Roman" w:hAnsi="Calibri" w:cs="Calibri"/>
          <w:snapToGrid w:val="0"/>
        </w:rPr>
        <w:t xml:space="preserve">(4) In any contract period during which price increases will be considered, the aggregate of the increases during any 12-month period shall not exceed five percent (5%) of the contract unit </w:t>
      </w:r>
      <w:r w:rsidRPr="00AD21C7">
        <w:rPr>
          <w:rFonts w:ascii="Calibri" w:eastAsia="Times New Roman" w:hAnsi="Calibri" w:cs="Calibri"/>
          <w:snapToGrid w:val="0"/>
        </w:rPr>
        <w:lastRenderedPageBreak/>
        <w:t>price in effect at the end of the preceding 12-month period. The Government reserves the right to raise the ceiling when market conditions during the contract period support such a change.</w:t>
      </w:r>
    </w:p>
    <w:p w14:paraId="7016AF1A" w14:textId="77777777" w:rsidR="00AD21C7" w:rsidRPr="00AD21C7" w:rsidRDefault="00AD21C7" w:rsidP="00AD21C7">
      <w:pPr>
        <w:spacing w:after="20" w:line="240" w:lineRule="auto"/>
        <w:ind w:left="360" w:hanging="360"/>
        <w:rPr>
          <w:rFonts w:ascii="Calibri" w:eastAsia="Times New Roman" w:hAnsi="Calibri" w:cs="Calibri"/>
          <w:snapToGrid w:val="0"/>
          <w:szCs w:val="18"/>
        </w:rPr>
      </w:pPr>
      <w:r w:rsidRPr="00AD21C7">
        <w:rPr>
          <w:rFonts w:ascii="Calibri" w:eastAsia="Times New Roman" w:hAnsi="Calibri" w:cs="Calibri"/>
          <w:snapToGrid w:val="0"/>
          <w:szCs w:val="18"/>
        </w:rPr>
        <w:t>(e)  The following material shall be submitted with request for a price increase under paragraphs b(2) and c above:</w:t>
      </w:r>
    </w:p>
    <w:p w14:paraId="314868FD" w14:textId="77777777" w:rsidR="00AD21C7" w:rsidRPr="00AD21C7" w:rsidRDefault="00AD21C7" w:rsidP="00AD21C7">
      <w:pPr>
        <w:spacing w:after="20" w:line="240" w:lineRule="auto"/>
        <w:ind w:left="810" w:hanging="360"/>
        <w:rPr>
          <w:rFonts w:ascii="Calibri" w:eastAsia="Arial Unicode MS" w:hAnsi="Calibri" w:cs="Calibri"/>
          <w:snapToGrid w:val="0"/>
          <w:szCs w:val="18"/>
        </w:rPr>
      </w:pPr>
      <w:r w:rsidRPr="00AD21C7">
        <w:rPr>
          <w:rFonts w:ascii="Calibri" w:eastAsia="Arial Unicode MS" w:hAnsi="Calibri" w:cs="Calibri"/>
          <w:snapToGrid w:val="0"/>
          <w:szCs w:val="18"/>
        </w:rPr>
        <w:t>(1)  A copy of the index, survey or pricing indicator showing the price increase and the effective date.</w:t>
      </w:r>
    </w:p>
    <w:p w14:paraId="41F08528" w14:textId="77777777" w:rsidR="00AD21C7" w:rsidRPr="00AD21C7" w:rsidRDefault="00AD21C7" w:rsidP="00AD21C7">
      <w:pPr>
        <w:spacing w:after="20" w:line="240" w:lineRule="auto"/>
        <w:ind w:left="810" w:hanging="360"/>
        <w:rPr>
          <w:rFonts w:ascii="Calibri" w:eastAsia="Arial Unicode MS" w:hAnsi="Calibri" w:cs="Calibri"/>
          <w:snapToGrid w:val="0"/>
          <w:szCs w:val="18"/>
        </w:rPr>
      </w:pPr>
      <w:r w:rsidRPr="00AD21C7">
        <w:rPr>
          <w:rFonts w:ascii="Calibri" w:eastAsia="Arial Unicode MS" w:hAnsi="Calibri" w:cs="Calibri"/>
          <w:snapToGrid w:val="0"/>
          <w:szCs w:val="18"/>
        </w:rPr>
        <w:t xml:space="preserve">(2)  Commercial Sales Practice format, per contract clause </w:t>
      </w:r>
      <w:r w:rsidRPr="00AD21C7">
        <w:rPr>
          <w:rFonts w:ascii="Calibri" w:eastAsia="Arial Unicode MS" w:hAnsi="Calibri" w:cs="Calibri"/>
          <w:szCs w:val="18"/>
        </w:rPr>
        <w:t xml:space="preserve">52.215-21 Alternate IV, </w:t>
      </w:r>
      <w:r w:rsidRPr="00AD21C7">
        <w:rPr>
          <w:rFonts w:ascii="Calibri" w:eastAsia="Arial Unicode MS" w:hAnsi="Calibri" w:cs="Calibri"/>
          <w:snapToGrid w:val="0"/>
          <w:szCs w:val="18"/>
        </w:rPr>
        <w:t>demonstrating the relationship of the Contractor's commercial pricing practice to the adjusted pricing proposed or a certification that no change has occurred in the data since completion of the initial negotiation or a subsequent submission.</w:t>
      </w:r>
    </w:p>
    <w:p w14:paraId="433121CD" w14:textId="77777777" w:rsidR="00AD21C7" w:rsidRPr="00AD21C7" w:rsidRDefault="00AD21C7" w:rsidP="00AD21C7">
      <w:pPr>
        <w:spacing w:after="20" w:line="240" w:lineRule="auto"/>
        <w:ind w:left="810" w:hanging="360"/>
        <w:rPr>
          <w:rFonts w:ascii="Calibri" w:eastAsia="Arial Unicode MS" w:hAnsi="Calibri" w:cs="Calibri"/>
          <w:snapToGrid w:val="0"/>
          <w:szCs w:val="18"/>
        </w:rPr>
      </w:pPr>
      <w:r w:rsidRPr="00AD21C7">
        <w:rPr>
          <w:rFonts w:ascii="Calibri" w:eastAsia="Arial Unicode MS" w:hAnsi="Calibri" w:cs="Calibri"/>
          <w:snapToGrid w:val="0"/>
          <w:szCs w:val="18"/>
        </w:rPr>
        <w:t>(3)  Any other documentation requested by the Contracting Officer to support the reasonableness of the price increase.</w:t>
      </w:r>
    </w:p>
    <w:p w14:paraId="4EEAA03F" w14:textId="77777777" w:rsidR="00AD21C7" w:rsidRPr="00AD21C7" w:rsidRDefault="00AD21C7" w:rsidP="00AD21C7">
      <w:pPr>
        <w:spacing w:after="20" w:line="240" w:lineRule="auto"/>
        <w:rPr>
          <w:rFonts w:ascii="Calibri" w:eastAsia="Times New Roman" w:hAnsi="Calibri" w:cs="Calibri"/>
          <w:szCs w:val="18"/>
        </w:rPr>
      </w:pPr>
      <w:r w:rsidRPr="00AD21C7">
        <w:rPr>
          <w:rFonts w:ascii="Calibri" w:eastAsia="Times New Roman" w:hAnsi="Calibri" w:cs="Calibri"/>
          <w:snapToGrid w:val="0"/>
          <w:szCs w:val="18"/>
        </w:rPr>
        <w:t>(f)  The Government reserves the right to exercise one of the following options:</w:t>
      </w:r>
    </w:p>
    <w:p w14:paraId="1A126482" w14:textId="77777777" w:rsidR="00AD21C7" w:rsidRPr="00AD21C7" w:rsidRDefault="00AD21C7" w:rsidP="00AD21C7">
      <w:pPr>
        <w:spacing w:after="20" w:line="240" w:lineRule="auto"/>
        <w:ind w:left="720" w:hanging="274"/>
        <w:rPr>
          <w:rFonts w:ascii="Calibri" w:eastAsia="Arial Unicode MS" w:hAnsi="Calibri" w:cs="Calibri"/>
          <w:snapToGrid w:val="0"/>
          <w:szCs w:val="18"/>
        </w:rPr>
      </w:pPr>
      <w:r w:rsidRPr="00AD21C7">
        <w:rPr>
          <w:rFonts w:ascii="Calibri" w:eastAsia="Arial Unicode MS" w:hAnsi="Calibri" w:cs="Calibri"/>
          <w:snapToGrid w:val="0"/>
          <w:szCs w:val="18"/>
        </w:rPr>
        <w:t>(1)  Accept the Contractor's price increases as requested when all conditions of (b), (c), (d), and (e) of this clause are satisfied;</w:t>
      </w:r>
    </w:p>
    <w:p w14:paraId="4EA69DFA" w14:textId="77777777" w:rsidR="00AD21C7" w:rsidRPr="00AD21C7" w:rsidRDefault="00AD21C7" w:rsidP="00AD21C7">
      <w:pPr>
        <w:spacing w:after="20" w:line="240" w:lineRule="auto"/>
        <w:ind w:left="720" w:hanging="274"/>
        <w:rPr>
          <w:rFonts w:ascii="Calibri" w:eastAsia="Arial Unicode MS" w:hAnsi="Calibri" w:cs="Calibri"/>
          <w:szCs w:val="18"/>
        </w:rPr>
      </w:pPr>
      <w:r w:rsidRPr="00AD21C7">
        <w:rPr>
          <w:rFonts w:ascii="Calibri" w:eastAsia="Arial Unicode MS" w:hAnsi="Calibri" w:cs="Calibri"/>
          <w:snapToGrid w:val="0"/>
          <w:szCs w:val="18"/>
        </w:rPr>
        <w:t>(2)  Negotiate more favorable prices when the total increase requested is not supported; or,</w:t>
      </w:r>
      <w:r w:rsidRPr="00AD21C7">
        <w:rPr>
          <w:rFonts w:ascii="Calibri" w:eastAsia="Arial Unicode MS" w:hAnsi="Calibri" w:cs="Calibri"/>
          <w:szCs w:val="18"/>
        </w:rPr>
        <w:t xml:space="preserve"> </w:t>
      </w:r>
    </w:p>
    <w:p w14:paraId="690755FC" w14:textId="77777777" w:rsidR="00AD21C7" w:rsidRPr="00AD21C7" w:rsidRDefault="00AD21C7" w:rsidP="00AD21C7">
      <w:pPr>
        <w:spacing w:after="20" w:line="240" w:lineRule="auto"/>
        <w:ind w:left="810" w:hanging="360"/>
        <w:rPr>
          <w:rFonts w:ascii="Calibri" w:eastAsia="Arial Unicode MS" w:hAnsi="Calibri" w:cs="Calibri"/>
          <w:snapToGrid w:val="0"/>
          <w:szCs w:val="18"/>
        </w:rPr>
      </w:pPr>
      <w:r w:rsidRPr="00AD21C7">
        <w:rPr>
          <w:rFonts w:ascii="Calibri" w:eastAsia="Arial Unicode MS" w:hAnsi="Calibri" w:cs="Calibri"/>
          <w:snapToGrid w:val="0"/>
          <w:szCs w:val="18"/>
        </w:rPr>
        <w:t>(3)  Decline the price increase when the request is not supported. The Contractor may remove the item(s) from contract involved pursuant to the Cancellation Clause of this contract.</w:t>
      </w:r>
    </w:p>
    <w:p w14:paraId="597AA067" w14:textId="77777777" w:rsidR="00AD21C7" w:rsidRPr="00AD21C7" w:rsidRDefault="00AD21C7" w:rsidP="00AD21C7">
      <w:pPr>
        <w:spacing w:after="20" w:line="240" w:lineRule="auto"/>
        <w:ind w:left="360" w:hanging="360"/>
        <w:rPr>
          <w:rFonts w:ascii="Calibri" w:eastAsia="Times New Roman" w:hAnsi="Calibri" w:cs="Calibri"/>
          <w:snapToGrid w:val="0"/>
          <w:szCs w:val="18"/>
        </w:rPr>
      </w:pPr>
      <w:r w:rsidRPr="00AD21C7">
        <w:rPr>
          <w:rFonts w:ascii="Calibri" w:eastAsia="Times New Roman" w:hAnsi="Calibri" w:cs="Calibri"/>
          <w:snapToGrid w:val="0"/>
          <w:szCs w:val="18"/>
        </w:rPr>
        <w:t>(g)  Effective Date of Increases: No price increase shall be effective until the Government receives the electronic file updates pursuant to GSAR 552.238-82 Modifications (Federal Supply Schedule).</w:t>
      </w:r>
    </w:p>
    <w:p w14:paraId="506872EC" w14:textId="77777777" w:rsidR="00AD21C7" w:rsidRPr="00AD21C7" w:rsidRDefault="00AD21C7" w:rsidP="00AD21C7">
      <w:pPr>
        <w:spacing w:after="240" w:line="240" w:lineRule="auto"/>
        <w:ind w:left="360" w:hanging="360"/>
        <w:rPr>
          <w:rFonts w:ascii="Calibri" w:eastAsia="Times New Roman" w:hAnsi="Calibri" w:cs="Calibri"/>
          <w:szCs w:val="18"/>
        </w:rPr>
      </w:pPr>
      <w:r w:rsidRPr="00AD21C7">
        <w:rPr>
          <w:rFonts w:ascii="Calibri" w:eastAsia="Times New Roman" w:hAnsi="Calibri" w:cs="Calibri"/>
          <w:szCs w:val="18"/>
        </w:rPr>
        <w:t xml:space="preserve">(h)  All </w:t>
      </w:r>
      <w:smartTag w:uri="urn:schemas-microsoft-com:office:smarttags" w:element="stockticker">
        <w:r w:rsidRPr="00AD21C7">
          <w:rPr>
            <w:rFonts w:ascii="Calibri" w:eastAsia="Times New Roman" w:hAnsi="Calibri" w:cs="Calibri"/>
            <w:szCs w:val="18"/>
          </w:rPr>
          <w:t>MAS</w:t>
        </w:r>
      </w:smartTag>
      <w:r w:rsidRPr="00AD21C7">
        <w:rPr>
          <w:rFonts w:ascii="Calibri" w:eastAsia="Times New Roman" w:hAnsi="Calibri" w:cs="Calibri"/>
          <w:szCs w:val="18"/>
        </w:rPr>
        <w:t xml:space="preserve"> contracts remain subject to contract clauses GSAR 552.238-81, “Price Reductions”; and 552.215-72, “Price Adjustment -- Failure to Provide Accurate Information.”  In the event the application of an economic price adjustment results in a price less favorable to the Government than the price relationship established during negotiation between the MAS price and the price to the designated customer, the Government will maintain the price relationship to the designated customer. </w:t>
      </w:r>
    </w:p>
    <w:p w14:paraId="764AF5F8" w14:textId="77777777" w:rsidR="00AD21C7" w:rsidRPr="00AD21C7" w:rsidRDefault="00AD21C7" w:rsidP="00AD21C7">
      <w:pPr>
        <w:spacing w:after="60" w:line="240" w:lineRule="auto"/>
        <w:rPr>
          <w:rFonts w:ascii="Georgia" w:eastAsia="Times New Roman" w:hAnsi="Georgia" w:cs="Calibri"/>
          <w:b/>
        </w:rPr>
      </w:pPr>
      <w:r w:rsidRPr="00AD21C7">
        <w:rPr>
          <w:rFonts w:ascii="Georgia" w:eastAsia="Times New Roman" w:hAnsi="Georgia" w:cs="Calibri"/>
          <w:b/>
        </w:rPr>
        <w:t xml:space="preserve">SCOPE OF </w:t>
      </w:r>
      <w:bookmarkStart w:id="73" w:name="Scope"/>
      <w:r w:rsidRPr="00AD21C7">
        <w:rPr>
          <w:rFonts w:ascii="Georgia" w:eastAsia="Times New Roman" w:hAnsi="Georgia" w:cs="Calibri"/>
          <w:b/>
        </w:rPr>
        <w:t>SOLICITATION</w:t>
      </w:r>
      <w:bookmarkEnd w:id="73"/>
      <w:r w:rsidRPr="00AD21C7">
        <w:rPr>
          <w:rFonts w:ascii="Georgia" w:eastAsia="Times New Roman" w:hAnsi="Georgia" w:cs="Calibri"/>
          <w:b/>
        </w:rPr>
        <w:t xml:space="preserve"> (SEP 2021)</w:t>
      </w:r>
    </w:p>
    <w:p w14:paraId="34CB206F" w14:textId="77777777" w:rsidR="00AD21C7" w:rsidRPr="00AD21C7" w:rsidRDefault="00AD21C7" w:rsidP="00AD21C7">
      <w:pPr>
        <w:spacing w:after="60" w:line="240" w:lineRule="auto"/>
        <w:rPr>
          <w:rFonts w:ascii="Calibri" w:eastAsia="Times New Roman" w:hAnsi="Calibri" w:cs="Times New Roman"/>
          <w:lang w:val="en"/>
        </w:rPr>
      </w:pPr>
      <w:r w:rsidRPr="00AD21C7">
        <w:rPr>
          <w:rFonts w:ascii="Calibri" w:eastAsia="Times New Roman" w:hAnsi="Calibri" w:cs="Times New Roman"/>
          <w:lang w:val="en"/>
        </w:rPr>
        <w:t xml:space="preserve">The Federal Supply Schedule (FSS) program, known as the Multiple Award Schedule (MAS) Program, is </w:t>
      </w:r>
      <w:proofErr w:type="gramStart"/>
      <w:r w:rsidRPr="00AD21C7">
        <w:rPr>
          <w:rFonts w:ascii="Calibri" w:eastAsia="Times New Roman" w:hAnsi="Calibri" w:cs="Times New Roman"/>
          <w:lang w:val="en"/>
        </w:rPr>
        <w:t>directed</w:t>
      </w:r>
      <w:proofErr w:type="gramEnd"/>
      <w:r w:rsidRPr="00AD21C7">
        <w:rPr>
          <w:rFonts w:ascii="Calibri" w:eastAsia="Times New Roman" w:hAnsi="Calibri" w:cs="Times New Roman"/>
          <w:lang w:val="en"/>
        </w:rPr>
        <w:t xml:space="preserve"> and managed by GSA.  It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and services under the VA FSS program. </w:t>
      </w:r>
    </w:p>
    <w:p w14:paraId="6FA8072E" w14:textId="77777777" w:rsidR="00AD21C7" w:rsidRPr="00AD21C7" w:rsidRDefault="00AD21C7" w:rsidP="00AD21C7">
      <w:pPr>
        <w:spacing w:after="120" w:line="240" w:lineRule="auto"/>
        <w:rPr>
          <w:rFonts w:ascii="Calibri" w:eastAsia="Times New Roman" w:hAnsi="Calibri" w:cs="Times New Roman"/>
          <w:lang w:val="en"/>
        </w:rPr>
      </w:pPr>
      <w:r w:rsidRPr="00AD21C7">
        <w:rPr>
          <w:rFonts w:ascii="Calibri" w:eastAsia="Times New Roman" w:hAnsi="Calibri" w:cs="Times New Roman"/>
          <w:lang w:val="en"/>
        </w:rPr>
        <w:t xml:space="preserve">This solicitation is for the offering of allied and professional healthcare services </w:t>
      </w:r>
      <w:r w:rsidRPr="00AD21C7">
        <w:rPr>
          <w:rFonts w:ascii="Calibri" w:eastAsia="Times New Roman" w:hAnsi="Calibri" w:cs="Times New Roman"/>
        </w:rPr>
        <w:t xml:space="preserve">for the purpose of providing temporary personnel to fulfill staffing needs in the performance of patient care, healthcare treatment and advice in healthcare settings.  </w:t>
      </w:r>
      <w:r w:rsidRPr="00AD21C7">
        <w:rPr>
          <w:rFonts w:ascii="Calibri" w:eastAsia="Times New Roman" w:hAnsi="Calibri" w:cs="Calibri"/>
        </w:rPr>
        <w:t xml:space="preserve">Services performed under this contract will be performed at government locations, </w:t>
      </w:r>
      <w:proofErr w:type="gramStart"/>
      <w:r w:rsidRPr="00AD21C7">
        <w:rPr>
          <w:rFonts w:ascii="Calibri" w:eastAsia="Times New Roman" w:hAnsi="Calibri" w:cs="Calibri"/>
        </w:rPr>
        <w:t>e.g.</w:t>
      </w:r>
      <w:proofErr w:type="gramEnd"/>
      <w:r w:rsidRPr="00AD21C7">
        <w:rPr>
          <w:rFonts w:ascii="Calibri" w:eastAsia="Times New Roman" w:hAnsi="Calibri" w:cs="Calibri"/>
        </w:rPr>
        <w:t xml:space="preserve"> Medical Treatment Facilities (</w:t>
      </w:r>
      <w:smartTag w:uri="urn:schemas-microsoft-com:office:smarttags" w:element="stockticker">
        <w:r w:rsidRPr="00AD21C7">
          <w:rPr>
            <w:rFonts w:ascii="Calibri" w:eastAsia="Times New Roman" w:hAnsi="Calibri" w:cs="Calibri"/>
          </w:rPr>
          <w:t>MTF</w:t>
        </w:r>
      </w:smartTag>
      <w:r w:rsidRPr="00AD21C7">
        <w:rPr>
          <w:rFonts w:ascii="Calibri" w:eastAsia="Times New Roman" w:hAnsi="Calibri" w:cs="Calibri"/>
        </w:rPr>
        <w:t xml:space="preserve">), VA Medical Centers (VAMC), clinics and/or other government healthcare access points.  Any placements made in non-government facilities or private residences shall be deemed outside of the scope of the solicitation/contract.  </w:t>
      </w:r>
      <w:r w:rsidRPr="00AD21C7">
        <w:rPr>
          <w:rFonts w:ascii="Calibri" w:eastAsia="Times New Roman" w:hAnsi="Calibri" w:cs="Arial"/>
        </w:rPr>
        <w:t xml:space="preserve">Specific services, tasks to be performed, and performance standards will be specified by the ordering activity.  </w:t>
      </w:r>
      <w:r w:rsidRPr="00AD21C7">
        <w:rPr>
          <w:rFonts w:ascii="Calibri" w:eastAsia="Times New Roman" w:hAnsi="Calibri" w:cs="Calibri"/>
        </w:rPr>
        <w:t xml:space="preserve">  </w:t>
      </w:r>
    </w:p>
    <w:p w14:paraId="1C286D25" w14:textId="77777777" w:rsidR="00AD21C7" w:rsidRPr="00AD21C7" w:rsidRDefault="00AD21C7" w:rsidP="00AD21C7">
      <w:pPr>
        <w:spacing w:after="120" w:line="240" w:lineRule="auto"/>
        <w:rPr>
          <w:rFonts w:ascii="Calibri" w:eastAsia="Calibri" w:hAnsi="Calibri" w:cs="Times New Roman"/>
        </w:rPr>
      </w:pPr>
      <w:r w:rsidRPr="00AD21C7">
        <w:rPr>
          <w:rFonts w:ascii="Calibri" w:eastAsia="Calibri" w:hAnsi="Calibri" w:cs="Times New Roman"/>
          <w:b/>
        </w:rPr>
        <w:t xml:space="preserve">Commercial Items:  </w:t>
      </w:r>
      <w:r w:rsidRPr="00AD21C7">
        <w:rPr>
          <w:rFonts w:ascii="Calibri" w:eastAsia="Calibri" w:hAnsi="Calibri" w:cs="Times New Roman"/>
        </w:rPr>
        <w:t xml:space="preserve">Per GSA Regulation 538.271(a), MAS awards are for commercial items as defined in FAR 2.101. </w:t>
      </w:r>
    </w:p>
    <w:p w14:paraId="55EFDA9D" w14:textId="77777777" w:rsidR="00AD21C7" w:rsidRPr="00AD21C7" w:rsidRDefault="00AD21C7" w:rsidP="00AD21C7">
      <w:pPr>
        <w:spacing w:after="120" w:line="240" w:lineRule="auto"/>
        <w:rPr>
          <w:rFonts w:ascii="Calibri" w:eastAsia="Times New Roman" w:hAnsi="Calibri" w:cs="Times New Roman"/>
          <w:color w:val="000000"/>
        </w:rPr>
      </w:pPr>
      <w:r w:rsidRPr="00AD21C7">
        <w:rPr>
          <w:rFonts w:ascii="Calibri" w:eastAsia="Times New Roman" w:hAnsi="Calibri" w:cs="Times New Roman"/>
          <w:b/>
          <w:bCs/>
          <w:color w:val="000000"/>
        </w:rPr>
        <w:t xml:space="preserve">Geographic Coverage:  </w:t>
      </w:r>
      <w:r w:rsidRPr="00AD21C7">
        <w:rPr>
          <w:rFonts w:ascii="Calibri" w:eastAsia="Times New Roman" w:hAnsi="Calibri" w:cs="Times New Roman"/>
          <w:color w:val="000000"/>
        </w:rPr>
        <w:t>This solicitation is issued to establish contracts for the domestic delivery of temporary healthcare staffing services.</w:t>
      </w:r>
      <w:r w:rsidRPr="00AD21C7">
        <w:rPr>
          <w:rFonts w:ascii="Times New Roman" w:eastAsia="Times New Roman" w:hAnsi="Times New Roman" w:cs="Times New Roman"/>
        </w:rPr>
        <w:t xml:space="preserve"> </w:t>
      </w:r>
      <w:r w:rsidRPr="00AD21C7">
        <w:rPr>
          <w:rFonts w:ascii="Calibri" w:eastAsia="Times New Roman" w:hAnsi="Calibri" w:cs="Times New Roman"/>
          <w:color w:val="000000"/>
        </w:rPr>
        <w:t xml:space="preserve">Domestic delivery is defined within this document in clause 552.238-113 Scope of Contract (Eligible Ordering Activities) as “delivery within the 48 contiguous states, </w:t>
      </w:r>
      <w:r w:rsidRPr="00AD21C7">
        <w:rPr>
          <w:rFonts w:ascii="Calibri" w:eastAsia="Times New Roman" w:hAnsi="Calibri" w:cs="Times New Roman"/>
          <w:color w:val="000000"/>
        </w:rPr>
        <w:lastRenderedPageBreak/>
        <w:t xml:space="preserve">Alaska, Hawaii, Puerto Rico, Washington, DC, and U.S. territories”.  </w:t>
      </w:r>
      <w:r w:rsidRPr="00AD21C7">
        <w:rPr>
          <w:rFonts w:ascii="Calibri" w:eastAsia="Times New Roman" w:hAnsi="Calibri" w:cs="Calibri"/>
        </w:rPr>
        <w:t>Offerors may limit the proposed geographic service area to a minimum of one entire state in which they are capable of performance for each SIN.  Therefore, pricing may be proposed for nationwide (</w:t>
      </w:r>
      <w:proofErr w:type="gramStart"/>
      <w:r w:rsidRPr="00AD21C7">
        <w:rPr>
          <w:rFonts w:ascii="Calibri" w:eastAsia="Times New Roman" w:hAnsi="Calibri" w:cs="Calibri"/>
        </w:rPr>
        <w:t>i.e.</w:t>
      </w:r>
      <w:proofErr w:type="gramEnd"/>
      <w:r w:rsidRPr="00AD21C7">
        <w:rPr>
          <w:rFonts w:ascii="Calibri" w:eastAsia="Times New Roman" w:hAnsi="Calibri" w:cs="Calibri"/>
        </w:rPr>
        <w:t xml:space="preserve"> domestic delivery, as set forth above and in clause 552.238-113) and/or limited geographic service coverage (i.e. by region or by individual states).  It is within the Government’s discretion to determine the contractor’s capability and to limit SINs or geographic coverage. </w:t>
      </w:r>
      <w:r w:rsidRPr="00AD21C7">
        <w:rPr>
          <w:rFonts w:ascii="Calibri" w:eastAsia="Calibri" w:hAnsi="Calibri" w:cs="Calibri"/>
        </w:rPr>
        <w:t xml:space="preserve">Offerors who cannot provide </w:t>
      </w:r>
      <w:r w:rsidRPr="00AD21C7">
        <w:rPr>
          <w:rFonts w:ascii="Calibri" w:eastAsia="Calibri" w:hAnsi="Calibri" w:cs="Times New Roman"/>
        </w:rPr>
        <w:t xml:space="preserve">services for at least one labor category and in at least one entire state </w:t>
      </w:r>
      <w:r w:rsidRPr="00AD21C7">
        <w:rPr>
          <w:rFonts w:ascii="Calibri" w:eastAsia="Calibri" w:hAnsi="Calibri" w:cs="Calibri"/>
        </w:rPr>
        <w:t>will not be considered for award.</w:t>
      </w:r>
    </w:p>
    <w:p w14:paraId="6DA29F62" w14:textId="77777777" w:rsidR="00AD21C7" w:rsidRPr="00AD21C7" w:rsidRDefault="00AD21C7" w:rsidP="00AD21C7">
      <w:pPr>
        <w:spacing w:after="120" w:line="240" w:lineRule="auto"/>
        <w:rPr>
          <w:rFonts w:ascii="Calibri" w:eastAsia="Calibri" w:hAnsi="Calibri" w:cs="Calibri"/>
        </w:rPr>
      </w:pPr>
      <w:r w:rsidRPr="00AD21C7">
        <w:rPr>
          <w:rFonts w:ascii="Calibri" w:eastAsia="Calibri" w:hAnsi="Calibri" w:cs="Calibri"/>
          <w:b/>
        </w:rPr>
        <w:t xml:space="preserve">Special Item Numbers (SINs):  </w:t>
      </w:r>
      <w:r w:rsidRPr="00AD21C7">
        <w:rPr>
          <w:rFonts w:ascii="Calibri" w:eastAsia="Calibri" w:hAnsi="Calibri" w:cs="Calibri"/>
        </w:rPr>
        <w:t xml:space="preserve">FSS solicitations set forth broad categories of accepted products/services, referred to as Special Item Numbers (SINs), listed in the Continuation of SF1449 (located within this document).  SINs listed in this solicitation </w:t>
      </w:r>
      <w:r w:rsidRPr="00AD21C7">
        <w:rPr>
          <w:rFonts w:ascii="Calibri" w:eastAsia="Times New Roman" w:hAnsi="Calibri" w:cs="Calibri"/>
          <w:iCs/>
        </w:rPr>
        <w:t xml:space="preserve">in the Continuation of SF1449 </w:t>
      </w:r>
      <w:r w:rsidRPr="00AD21C7">
        <w:rPr>
          <w:rFonts w:ascii="Calibri" w:eastAsia="Calibri" w:hAnsi="Calibri" w:cs="Calibri"/>
        </w:rPr>
        <w:t xml:space="preserve">are labor categories that may be offered.  Offerors are free to choose which labor categories they will offer as long as those categories fall within one of the solicitation’s pre-defined SIN categories or are a subcategory of a pre-defined SIN.  Labor categories that do not fall within one of the predefined SINs are considered to be out of scope of the solicitation and cannot be awarded.  Offerors </w:t>
      </w:r>
      <w:r w:rsidRPr="00AD21C7">
        <w:rPr>
          <w:rFonts w:ascii="Calibri" w:eastAsia="Times New Roman" w:hAnsi="Calibri" w:cs="Calibri"/>
          <w:iCs/>
        </w:rPr>
        <w:t>shall clearly identify in their proposal each labor category, including subcategory and level, as applicable (</w:t>
      </w:r>
      <w:proofErr w:type="gramStart"/>
      <w:r w:rsidRPr="00AD21C7">
        <w:rPr>
          <w:rFonts w:ascii="Calibri" w:eastAsia="Times New Roman" w:hAnsi="Calibri" w:cs="Calibri"/>
          <w:iCs/>
        </w:rPr>
        <w:t>e.g.</w:t>
      </w:r>
      <w:proofErr w:type="gramEnd"/>
      <w:r w:rsidRPr="00AD21C7">
        <w:rPr>
          <w:rFonts w:ascii="Calibri" w:eastAsia="Times New Roman" w:hAnsi="Calibri" w:cs="Calibri"/>
          <w:iCs/>
        </w:rPr>
        <w:t xml:space="preserve"> SIN 621-025 Registered Nurse - ER Nurse Level I, ER Nurse Level III, etc.).  </w:t>
      </w:r>
      <w:r w:rsidRPr="00AD21C7">
        <w:rPr>
          <w:rFonts w:ascii="Calibri" w:eastAsia="Calibri" w:hAnsi="Calibri" w:cs="Calibri"/>
        </w:rPr>
        <w:t xml:space="preserve">Additionally, offered labor categories must be </w:t>
      </w:r>
      <w:r w:rsidRPr="00AD21C7">
        <w:rPr>
          <w:rFonts w:ascii="Calibri" w:eastAsia="Times New Roman" w:hAnsi="Calibri" w:cs="Times New Roman"/>
        </w:rPr>
        <w:t>classified as specialties or subspecialties of healthcare service as defined under the Standard Occupational Classification (</w:t>
      </w:r>
      <w:hyperlink r:id="rId309" w:history="1">
        <w:r w:rsidRPr="00AD21C7">
          <w:rPr>
            <w:rFonts w:ascii="Calibri" w:eastAsia="Times New Roman" w:hAnsi="Calibri" w:cs="Times New Roman"/>
            <w:color w:val="0000FF"/>
            <w:u w:val="single"/>
          </w:rPr>
          <w:t>https://www.bls.gov/soc/2018/major_groups.htm</w:t>
        </w:r>
      </w:hyperlink>
      <w:r w:rsidRPr="00AD21C7">
        <w:rPr>
          <w:rFonts w:ascii="Calibri" w:eastAsia="Times New Roman" w:hAnsi="Calibri" w:cs="Times New Roman"/>
        </w:rPr>
        <w:t>)</w:t>
      </w:r>
      <w:r w:rsidRPr="00AD21C7">
        <w:rPr>
          <w:rFonts w:ascii="Calibri" w:eastAsia="Calibri" w:hAnsi="Calibri" w:cs="Calibri"/>
        </w:rPr>
        <w:t>.  A labor category’s acceptability under the schedule may be further restricted by a determination of fair and reasonable pricing.</w:t>
      </w:r>
    </w:p>
    <w:p w14:paraId="12C97774" w14:textId="77777777" w:rsidR="00AD21C7" w:rsidRPr="00AD21C7" w:rsidRDefault="00AD21C7" w:rsidP="00AD21C7">
      <w:pPr>
        <w:spacing w:after="60" w:line="240" w:lineRule="auto"/>
        <w:rPr>
          <w:rFonts w:ascii="Calibri" w:eastAsia="Calibri" w:hAnsi="Calibri" w:cs="Calibri"/>
          <w:b/>
          <w:bCs/>
        </w:rPr>
      </w:pPr>
      <w:bookmarkStart w:id="74" w:name="_Hlk67047160"/>
      <w:r w:rsidRPr="00AD21C7">
        <w:rPr>
          <w:rFonts w:ascii="Calibri" w:eastAsia="Calibri" w:hAnsi="Calibri" w:cs="Calibri"/>
          <w:b/>
          <w:bCs/>
        </w:rPr>
        <w:t>Pricing/Hourly Rate &amp; Associated Costs</w:t>
      </w:r>
    </w:p>
    <w:bookmarkEnd w:id="74"/>
    <w:p w14:paraId="55F85290" w14:textId="77777777" w:rsidR="00AD21C7" w:rsidRPr="00AD21C7" w:rsidRDefault="00AD21C7" w:rsidP="00AD21C7">
      <w:pPr>
        <w:numPr>
          <w:ilvl w:val="0"/>
          <w:numId w:val="6"/>
        </w:numPr>
        <w:spacing w:after="60" w:line="240" w:lineRule="auto"/>
        <w:rPr>
          <w:rFonts w:ascii="Calibri" w:eastAsia="Calibri" w:hAnsi="Calibri" w:cs="Calibri"/>
          <w:b/>
          <w:bCs/>
        </w:rPr>
      </w:pPr>
      <w:r w:rsidRPr="00AD21C7">
        <w:rPr>
          <w:rFonts w:ascii="Calibri" w:eastAsia="Calibri" w:hAnsi="Calibri" w:cs="Calibri"/>
          <w:b/>
          <w:bCs/>
        </w:rPr>
        <w:t xml:space="preserve">Hourly Ceiling/Not-to-Exceed (NTE) Rates:  </w:t>
      </w:r>
      <w:r w:rsidRPr="00AD21C7">
        <w:rPr>
          <w:rFonts w:ascii="Calibri" w:eastAsia="Calibri" w:hAnsi="Calibri" w:cs="Calibri"/>
        </w:rPr>
        <w:t>Pricing proposed under this solicitation and awarded under resultant contracts shall reflect the highest hourly rate for each labor category based on the awarded geographic coverage.  The awarded price is also known as the “ceiling” price or the Not-to-Exceed (NTE) rate.  Ordering Activities must evaluate task order pricing based on the location in which the service will be provided, which could be significantly less than the awarded ceiling/NTE rate.</w:t>
      </w:r>
    </w:p>
    <w:p w14:paraId="32844BB5" w14:textId="77777777" w:rsidR="00AD21C7" w:rsidRPr="00AD21C7" w:rsidRDefault="00AD21C7" w:rsidP="00AD21C7">
      <w:pPr>
        <w:numPr>
          <w:ilvl w:val="0"/>
          <w:numId w:val="6"/>
        </w:numPr>
        <w:spacing w:after="60" w:line="240" w:lineRule="auto"/>
        <w:rPr>
          <w:rFonts w:ascii="Calibri" w:eastAsia="Calibri" w:hAnsi="Calibri" w:cs="Calibri"/>
          <w:b/>
          <w:bCs/>
        </w:rPr>
      </w:pPr>
      <w:r w:rsidRPr="00AD21C7">
        <w:rPr>
          <w:rFonts w:ascii="Calibri" w:eastAsia="Calibri" w:hAnsi="Calibri" w:cs="Calibri"/>
          <w:b/>
          <w:bCs/>
        </w:rPr>
        <w:t xml:space="preserve">Fully Loaded Pricing/Rates:  </w:t>
      </w:r>
      <w:r w:rsidRPr="00AD21C7">
        <w:rPr>
          <w:rFonts w:ascii="Calibri" w:eastAsia="Calibri" w:hAnsi="Calibri" w:cs="Calibri"/>
        </w:rPr>
        <w:t xml:space="preserve">Proposed pricing shall include direct labor, fringe benefits, overhead, </w:t>
      </w:r>
      <w:proofErr w:type="gramStart"/>
      <w:r w:rsidRPr="00AD21C7">
        <w:rPr>
          <w:rFonts w:ascii="Calibri" w:eastAsia="Calibri" w:hAnsi="Calibri" w:cs="Calibri"/>
        </w:rPr>
        <w:t>general</w:t>
      </w:r>
      <w:proofErr w:type="gramEnd"/>
      <w:r w:rsidRPr="00AD21C7">
        <w:rPr>
          <w:rFonts w:ascii="Calibri" w:eastAsia="Calibri" w:hAnsi="Calibri" w:cs="Calibri"/>
        </w:rPr>
        <w:t xml:space="preserve"> and administrative expenses, profit or fee, payroll taxes, and applicable required insurance.  The awarded price will also include the industrial funding fee.  Note that costs related to security clearances, contractor held medical malpractice insurance, and contractor certifications/licenses/accreditations shall be factored into the offered price.  Proposed pricing shall not include travel and per diem costs.</w:t>
      </w:r>
    </w:p>
    <w:p w14:paraId="18594017" w14:textId="77777777" w:rsidR="00AD21C7" w:rsidRPr="00AD21C7" w:rsidRDefault="00AD21C7" w:rsidP="00AD21C7">
      <w:pPr>
        <w:numPr>
          <w:ilvl w:val="0"/>
          <w:numId w:val="6"/>
        </w:numPr>
        <w:spacing w:after="0" w:line="240" w:lineRule="auto"/>
        <w:rPr>
          <w:rFonts w:ascii="Calibri" w:eastAsia="Calibri" w:hAnsi="Calibri" w:cs="Calibri"/>
        </w:rPr>
      </w:pPr>
      <w:r w:rsidRPr="00AD21C7">
        <w:rPr>
          <w:rFonts w:ascii="Calibri" w:eastAsia="Calibri" w:hAnsi="Calibri" w:cs="Calibri"/>
          <w:b/>
          <w:bCs/>
        </w:rPr>
        <w:t>Non-Reimbursable Costs:</w:t>
      </w:r>
      <w:r w:rsidRPr="00AD21C7">
        <w:rPr>
          <w:rFonts w:ascii="Calibri" w:eastAsia="Calibri" w:hAnsi="Calibri" w:cs="Calibri"/>
        </w:rPr>
        <w:t xml:space="preserve">  Costs that shall be borne by the contractor at no additional expense to the Government include, but are not limited to, the following:</w:t>
      </w:r>
    </w:p>
    <w:p w14:paraId="32FC63F6" w14:textId="77777777" w:rsidR="00AD21C7" w:rsidRPr="00AD21C7" w:rsidRDefault="00AD21C7" w:rsidP="00AD21C7">
      <w:pPr>
        <w:numPr>
          <w:ilvl w:val="1"/>
          <w:numId w:val="6"/>
        </w:numPr>
        <w:spacing w:after="0" w:line="240" w:lineRule="auto"/>
        <w:ind w:left="1170" w:hanging="270"/>
        <w:rPr>
          <w:rFonts w:ascii="Calibri" w:eastAsia="Calibri" w:hAnsi="Calibri" w:cs="Calibri"/>
        </w:rPr>
      </w:pPr>
      <w:r w:rsidRPr="00AD21C7">
        <w:rPr>
          <w:rFonts w:ascii="Calibri" w:eastAsia="Times New Roman" w:hAnsi="Calibri" w:cs="Calibri"/>
          <w:b/>
          <w:bCs/>
        </w:rPr>
        <w:t>Security Clearances:</w:t>
      </w:r>
      <w:r w:rsidRPr="00AD21C7">
        <w:rPr>
          <w:rFonts w:ascii="Calibri" w:eastAsia="Times New Roman" w:hAnsi="Calibri" w:cs="Calibri"/>
        </w:rPr>
        <w:t xml:space="preserve">  All costs associated with obtaining/possessing required security clearances should be factored into the offered price.</w:t>
      </w:r>
    </w:p>
    <w:p w14:paraId="17939149" w14:textId="77777777" w:rsidR="00AD21C7" w:rsidRPr="00AD21C7" w:rsidRDefault="00AD21C7" w:rsidP="00AD21C7">
      <w:pPr>
        <w:numPr>
          <w:ilvl w:val="1"/>
          <w:numId w:val="6"/>
        </w:numPr>
        <w:spacing w:after="0" w:line="240" w:lineRule="auto"/>
        <w:ind w:left="1170" w:hanging="270"/>
        <w:rPr>
          <w:rFonts w:ascii="Calibri" w:eastAsia="Calibri" w:hAnsi="Calibri" w:cs="Calibri"/>
        </w:rPr>
      </w:pPr>
      <w:r w:rsidRPr="00AD21C7">
        <w:rPr>
          <w:rFonts w:ascii="Calibri" w:eastAsia="MS Mincho" w:hAnsi="Calibri" w:cs="Calibri"/>
          <w:b/>
          <w:bCs/>
        </w:rPr>
        <w:t xml:space="preserve">Travel/Lodging/Per Diem:  </w:t>
      </w:r>
      <w:r w:rsidRPr="00AD21C7">
        <w:rPr>
          <w:rFonts w:ascii="Calibri" w:eastAsia="Times New Roman" w:hAnsi="Calibri" w:cs="Calibri"/>
        </w:rPr>
        <w:t xml:space="preserve">Travel in performance of a task order will </w:t>
      </w:r>
      <w:r w:rsidRPr="00AD21C7">
        <w:rPr>
          <w:rFonts w:ascii="Calibri" w:eastAsia="Times New Roman" w:hAnsi="Calibri" w:cs="Calibri"/>
          <w:u w:val="single"/>
        </w:rPr>
        <w:t xml:space="preserve">only </w:t>
      </w:r>
      <w:r w:rsidRPr="00AD21C7">
        <w:rPr>
          <w:rFonts w:ascii="Calibri" w:eastAsia="Times New Roman" w:hAnsi="Calibri" w:cs="Calibri"/>
        </w:rPr>
        <w:t xml:space="preserve">be reimbursable to the extent authorized by the ordering agency.  The Industrial Funding Fee does NOT apply to these charges.  </w:t>
      </w:r>
      <w:r w:rsidRPr="00AD21C7">
        <w:rPr>
          <w:rFonts w:ascii="Calibri" w:eastAsia="MS Mincho" w:hAnsi="Calibri" w:cs="Calibri"/>
          <w:u w:val="single"/>
        </w:rPr>
        <w:t>Local</w:t>
      </w:r>
      <w:r w:rsidRPr="00AD21C7">
        <w:rPr>
          <w:rFonts w:ascii="Calibri" w:eastAsia="MS Mincho" w:hAnsi="Calibri" w:cs="Calibri"/>
        </w:rPr>
        <w:t xml:space="preserve"> travel is not reimbursable un</w:t>
      </w:r>
      <w:r w:rsidRPr="00AD21C7">
        <w:rPr>
          <w:rFonts w:ascii="Calibri" w:eastAsia="Times New Roman" w:hAnsi="Calibri" w:cs="Calibri"/>
          <w:iCs/>
        </w:rPr>
        <w:t xml:space="preserve">less otherwise determined by the ordering activity’s Contracting Officer.  </w:t>
      </w:r>
    </w:p>
    <w:p w14:paraId="13396AD9" w14:textId="77777777" w:rsidR="00AD21C7" w:rsidRPr="00AD21C7" w:rsidRDefault="00AD21C7" w:rsidP="00AD21C7">
      <w:pPr>
        <w:numPr>
          <w:ilvl w:val="1"/>
          <w:numId w:val="6"/>
        </w:numPr>
        <w:spacing w:after="0" w:line="240" w:lineRule="auto"/>
        <w:ind w:left="1170" w:hanging="270"/>
        <w:rPr>
          <w:rFonts w:ascii="Calibri" w:eastAsia="Calibri" w:hAnsi="Calibri" w:cs="Calibri"/>
        </w:rPr>
      </w:pPr>
      <w:r w:rsidRPr="00AD21C7">
        <w:rPr>
          <w:rFonts w:ascii="Calibri" w:eastAsia="Times New Roman" w:hAnsi="Calibri" w:cs="Calibri"/>
          <w:b/>
          <w:bCs/>
        </w:rPr>
        <w:t>Certifications, Licenses and Accreditations:</w:t>
      </w:r>
      <w:r w:rsidRPr="00AD21C7">
        <w:rPr>
          <w:rFonts w:ascii="Calibri" w:eastAsia="Times New Roman" w:hAnsi="Calibri" w:cs="Calibri"/>
        </w:rPr>
        <w:t xml:space="preserve">  All costs associated with obtaining required certifications, licenses and accreditations should be factored into the offered price.</w:t>
      </w:r>
    </w:p>
    <w:p w14:paraId="1CC4CBB2" w14:textId="77777777" w:rsidR="00AD21C7" w:rsidRPr="00AD21C7" w:rsidRDefault="00AD21C7" w:rsidP="00AD21C7">
      <w:pPr>
        <w:numPr>
          <w:ilvl w:val="1"/>
          <w:numId w:val="6"/>
        </w:numPr>
        <w:spacing w:after="0" w:line="240" w:lineRule="auto"/>
        <w:ind w:left="1181" w:hanging="274"/>
        <w:rPr>
          <w:rFonts w:ascii="Calibri" w:eastAsia="Calibri" w:hAnsi="Calibri" w:cs="Calibri"/>
        </w:rPr>
      </w:pPr>
      <w:r w:rsidRPr="00AD21C7">
        <w:rPr>
          <w:rFonts w:ascii="Calibri" w:eastAsia="Times New Roman" w:hAnsi="Calibri" w:cs="Calibri"/>
          <w:b/>
          <w:bCs/>
        </w:rPr>
        <w:t>Insurance:</w:t>
      </w:r>
      <w:r w:rsidRPr="00AD21C7">
        <w:rPr>
          <w:rFonts w:ascii="Calibri" w:eastAsia="Times New Roman" w:hAnsi="Calibri" w:cs="Calibri"/>
        </w:rPr>
        <w:t xml:space="preserve">  All costs associated with obtaining/possessing required insurance should be factored into the offered price.</w:t>
      </w:r>
    </w:p>
    <w:p w14:paraId="44C71C5E" w14:textId="77777777" w:rsidR="00AD21C7" w:rsidRPr="00AD21C7" w:rsidRDefault="00AD21C7" w:rsidP="00AD21C7">
      <w:pPr>
        <w:numPr>
          <w:ilvl w:val="1"/>
          <w:numId w:val="6"/>
        </w:numPr>
        <w:spacing w:after="60" w:line="240" w:lineRule="auto"/>
        <w:ind w:left="1181" w:hanging="274"/>
        <w:rPr>
          <w:rFonts w:ascii="Calibri" w:eastAsia="Calibri" w:hAnsi="Calibri" w:cs="Calibri"/>
        </w:rPr>
      </w:pPr>
      <w:r w:rsidRPr="00AD21C7">
        <w:rPr>
          <w:rFonts w:ascii="Calibri" w:eastAsia="MS Mincho" w:hAnsi="Calibri" w:cs="Calibri"/>
          <w:b/>
          <w:bCs/>
        </w:rPr>
        <w:lastRenderedPageBreak/>
        <w:t xml:space="preserve">Healthcare Screenings/Tests/Procedures </w:t>
      </w:r>
      <w:r w:rsidRPr="00AD21C7">
        <w:rPr>
          <w:rFonts w:ascii="Calibri" w:eastAsia="MS Mincho" w:hAnsi="Calibri" w:cs="Calibri"/>
        </w:rPr>
        <w:t>for personnel providing services under this contract are not reimbursable.  This includes an annual Purified Protein Derivative (PPD) reading or evaluation if known PPD reactor.</w:t>
      </w:r>
    </w:p>
    <w:p w14:paraId="25981E89" w14:textId="77777777" w:rsidR="00AD21C7" w:rsidRPr="00AD21C7" w:rsidRDefault="00AD21C7" w:rsidP="00AD21C7">
      <w:pPr>
        <w:numPr>
          <w:ilvl w:val="0"/>
          <w:numId w:val="6"/>
        </w:numPr>
        <w:spacing w:after="120" w:line="240" w:lineRule="auto"/>
        <w:rPr>
          <w:rFonts w:ascii="Calibri" w:eastAsia="Calibri" w:hAnsi="Calibri" w:cs="Calibri"/>
          <w:b/>
          <w:bCs/>
        </w:rPr>
      </w:pPr>
      <w:r w:rsidRPr="00AD21C7">
        <w:rPr>
          <w:rFonts w:ascii="Calibri" w:eastAsia="Times New Roman" w:hAnsi="Calibri" w:cs="Calibri"/>
          <w:b/>
          <w:bCs/>
        </w:rPr>
        <w:t>Reimbursable Costs -</w:t>
      </w:r>
      <w:r w:rsidRPr="00AD21C7">
        <w:rPr>
          <w:rFonts w:ascii="Calibri" w:eastAsia="Times New Roman" w:hAnsi="Calibri" w:cs="Calibri"/>
        </w:rPr>
        <w:t xml:space="preserve"> </w:t>
      </w:r>
      <w:r w:rsidRPr="00AD21C7">
        <w:rPr>
          <w:rFonts w:ascii="Calibri" w:eastAsia="Calibri" w:hAnsi="Calibri" w:cs="Calibri"/>
          <w:b/>
          <w:bCs/>
        </w:rPr>
        <w:t xml:space="preserve">Travel/Lodging/Per Diem:  </w:t>
      </w:r>
      <w:r w:rsidRPr="00AD21C7">
        <w:rPr>
          <w:rFonts w:ascii="Calibri" w:eastAsia="Times New Roman" w:hAnsi="Calibri" w:cs="Calibri"/>
        </w:rPr>
        <w:t xml:space="preserve">The Contractor may be required to travel in performance of orders issued under this contract.  </w:t>
      </w:r>
      <w:r w:rsidRPr="00AD21C7">
        <w:rPr>
          <w:rFonts w:ascii="Calibri" w:eastAsia="Times New Roman" w:hAnsi="Calibri" w:cs="Calibri"/>
          <w:iCs/>
        </w:rPr>
        <w:t>These costs may be directly reimbursed by the ordering activity</w:t>
      </w:r>
      <w:r w:rsidRPr="00AD21C7">
        <w:rPr>
          <w:rFonts w:ascii="Calibri" w:eastAsia="Times New Roman" w:hAnsi="Calibri" w:cs="Calibri"/>
        </w:rPr>
        <w:t xml:space="preserve"> to the extent authorized by the ordering agency</w:t>
      </w:r>
      <w:r w:rsidRPr="00AD21C7">
        <w:rPr>
          <w:rFonts w:ascii="Calibri" w:eastAsia="Times New Roman" w:hAnsi="Calibri" w:cs="Calibri"/>
          <w:iCs/>
        </w:rPr>
        <w:t xml:space="preserve">, as specified in the task order.  </w:t>
      </w:r>
      <w:r w:rsidRPr="00AD21C7">
        <w:rPr>
          <w:rFonts w:ascii="Calibri" w:eastAsia="Times New Roman" w:hAnsi="Calibri" w:cs="Calibri"/>
        </w:rPr>
        <w:t xml:space="preserve">The Industrial Funding Fee does NOT apply to travel and per diem charges.  Allowable travel and per diem charges are governed by </w:t>
      </w:r>
      <w:proofErr w:type="spellStart"/>
      <w:r w:rsidRPr="00AD21C7">
        <w:rPr>
          <w:rFonts w:ascii="Calibri" w:eastAsia="Times New Roman" w:hAnsi="Calibri" w:cs="Calibri"/>
        </w:rPr>
        <w:t>Pub.L</w:t>
      </w:r>
      <w:proofErr w:type="spellEnd"/>
      <w:r w:rsidRPr="00AD21C7">
        <w:rPr>
          <w:rFonts w:ascii="Calibri" w:eastAsia="Times New Roman" w:hAnsi="Calibri" w:cs="Calibri"/>
        </w:rPr>
        <w:t xml:space="preserve">. 99-234 and FAR Part 31 and are reimbursable by the ordering agency or can be priced as a fixed price item on orders placed under the Multiple Award Schedule.  More information on </w:t>
      </w:r>
      <w:r w:rsidRPr="00AD21C7">
        <w:rPr>
          <w:rFonts w:ascii="Calibri" w:eastAsia="Times New Roman" w:hAnsi="Calibri" w:cs="Calibri"/>
          <w:iCs/>
        </w:rPr>
        <w:t xml:space="preserve">Federal Travel Regulations can be found at:  </w:t>
      </w:r>
      <w:hyperlink r:id="rId310" w:history="1">
        <w:r w:rsidRPr="00AD21C7">
          <w:rPr>
            <w:rFonts w:ascii="Calibri" w:eastAsia="Times New Roman" w:hAnsi="Calibri" w:cs="Calibri"/>
            <w:iCs/>
            <w:color w:val="0000FF"/>
            <w:u w:val="single"/>
          </w:rPr>
          <w:t>www.gsa.gov/federaltravelregulation</w:t>
        </w:r>
      </w:hyperlink>
      <w:r w:rsidRPr="00AD21C7">
        <w:rPr>
          <w:rFonts w:ascii="Calibri" w:eastAsia="Times New Roman" w:hAnsi="Calibri" w:cs="Calibri"/>
          <w:iCs/>
        </w:rPr>
        <w:t>.  Note that airfare shall be based upon the lowest available cost - coach or economy airfare.  The use of any airfare other than coach or economy must be approved in writing, in advance, by the ordering activity’s Contracting Officer.  Contractors are not entitled to the government contract air fares that are awarded under the airline passenger transportation services (city-pair program) contract without the express consent of the airline.  This applies even when a government activity and/or Contracting Officer authorize air travel.</w:t>
      </w:r>
      <w:bookmarkStart w:id="75" w:name="_Hlk67047175"/>
    </w:p>
    <w:p w14:paraId="57D8462F" w14:textId="77777777" w:rsidR="00AD21C7" w:rsidRPr="00AD21C7" w:rsidRDefault="00AD21C7" w:rsidP="00AD21C7">
      <w:pPr>
        <w:spacing w:after="0" w:line="240" w:lineRule="auto"/>
        <w:rPr>
          <w:rFonts w:ascii="Calibri" w:eastAsia="Calibri" w:hAnsi="Calibri" w:cs="Calibri"/>
          <w:b/>
          <w:bCs/>
        </w:rPr>
      </w:pPr>
      <w:r w:rsidRPr="00AD21C7">
        <w:rPr>
          <w:rFonts w:ascii="Calibri" w:eastAsia="Calibri" w:hAnsi="Calibri" w:cs="Calibri"/>
          <w:b/>
          <w:bCs/>
        </w:rPr>
        <w:t>Non-Personal Services</w:t>
      </w:r>
      <w:bookmarkEnd w:id="75"/>
    </w:p>
    <w:p w14:paraId="1F095FCE" w14:textId="381AB0AD" w:rsidR="00AD21C7" w:rsidRDefault="00AD21C7" w:rsidP="00AD21C7">
      <w:pPr>
        <w:spacing w:after="120" w:line="240" w:lineRule="auto"/>
        <w:rPr>
          <w:rFonts w:ascii="Calibri" w:eastAsia="Calibri" w:hAnsi="Calibri" w:cs="Times New Roman"/>
        </w:rPr>
      </w:pPr>
      <w:r w:rsidRPr="00AD21C7">
        <w:rPr>
          <w:rFonts w:ascii="Calibri" w:eastAsia="Calibri" w:hAnsi="Calibri" w:cs="Times New Roman"/>
        </w:rPr>
        <w:t xml:space="preserve">This solicitation is for non-personal services.  A </w:t>
      </w:r>
      <w:r w:rsidRPr="00AD21C7">
        <w:rPr>
          <w:rFonts w:ascii="Calibri" w:eastAsia="Calibri" w:hAnsi="Calibri" w:cs="Calibri"/>
        </w:rPr>
        <w:t>nonpersonal services contract is defined in FAR 37.101 as “</w:t>
      </w:r>
      <w:r w:rsidRPr="00AD21C7">
        <w:rPr>
          <w:rFonts w:ascii="Calibri" w:eastAsia="Times New Roman" w:hAnsi="Calibri" w:cs="Calibri"/>
          <w:color w:val="000000"/>
          <w:shd w:val="clear" w:color="auto" w:fill="FFFFFF"/>
        </w:rPr>
        <w:t>a contract under which the personnel rendering the services are not subject, either by the contract’s terms or by the manner of its administration, to the supervision and control usually prevailing in relationships between the Government and its employee</w:t>
      </w:r>
      <w:r w:rsidRPr="00AD21C7">
        <w:rPr>
          <w:rFonts w:ascii="Calibri" w:eastAsia="Times New Roman" w:hAnsi="Calibri" w:cs="Calibri"/>
          <w:strike/>
          <w:color w:val="000000"/>
          <w:shd w:val="clear" w:color="auto" w:fill="FFFFFF"/>
        </w:rPr>
        <w:t>s</w:t>
      </w:r>
      <w:r w:rsidRPr="00AD21C7">
        <w:rPr>
          <w:rFonts w:ascii="Calibri" w:eastAsia="Times New Roman" w:hAnsi="Calibri" w:cs="Calibri"/>
          <w:color w:val="000000"/>
          <w:shd w:val="clear" w:color="auto" w:fill="FFFFFF"/>
        </w:rPr>
        <w:t>.”</w:t>
      </w:r>
      <w:r w:rsidRPr="00AD21C7">
        <w:rPr>
          <w:rFonts w:ascii="Calibri" w:eastAsia="Calibri" w:hAnsi="Calibri" w:cs="Calibri"/>
        </w:rPr>
        <w:t xml:space="preserve">  </w:t>
      </w:r>
      <w:r w:rsidRPr="00AD21C7">
        <w:rPr>
          <w:rFonts w:ascii="Calibri" w:eastAsia="Times New Roman" w:hAnsi="Calibri" w:cs="Arial"/>
        </w:rPr>
        <w:t xml:space="preserve">Contractor personnel who furnish services for a nonpersonal services order under this contract shall not be considered employees of the Government for any purposes.  </w:t>
      </w:r>
      <w:r w:rsidRPr="00AD21C7">
        <w:rPr>
          <w:rFonts w:ascii="Calibri" w:eastAsia="Calibri" w:hAnsi="Calibri" w:cs="Calibri"/>
        </w:rPr>
        <w:t>The contractor will perform independently and not as an agent of the Government.  The ordering activity may</w:t>
      </w:r>
      <w:r w:rsidRPr="00AD21C7">
        <w:rPr>
          <w:rFonts w:ascii="Calibri" w:eastAsia="Calibri" w:hAnsi="Calibri" w:cs="Times New Roman"/>
        </w:rPr>
        <w:t xml:space="preserve"> evaluate the quality of professional and administrative services provided but retains no control over professional aspects of the services rendered.</w:t>
      </w:r>
    </w:p>
    <w:p w14:paraId="1C428DCC" w14:textId="77777777" w:rsidR="00AD21C7" w:rsidRPr="00AD21C7" w:rsidRDefault="00AD21C7" w:rsidP="00AD21C7">
      <w:pPr>
        <w:spacing w:after="0" w:line="240" w:lineRule="auto"/>
        <w:rPr>
          <w:rFonts w:ascii="Calibri" w:eastAsia="Calibri" w:hAnsi="Calibri" w:cs="Calibri"/>
          <w:b/>
          <w:bCs/>
        </w:rPr>
      </w:pPr>
      <w:bookmarkStart w:id="76" w:name="_Hlk67047180"/>
      <w:r w:rsidRPr="00AD21C7">
        <w:rPr>
          <w:rFonts w:ascii="Calibri" w:eastAsia="Calibri" w:hAnsi="Calibri" w:cs="Calibri"/>
          <w:b/>
          <w:bCs/>
        </w:rPr>
        <w:t>Personal Services</w:t>
      </w:r>
    </w:p>
    <w:bookmarkEnd w:id="76"/>
    <w:p w14:paraId="40468D0C" w14:textId="77777777" w:rsidR="00AD21C7" w:rsidRPr="00AD21C7" w:rsidRDefault="00AD21C7" w:rsidP="00AD21C7">
      <w:pPr>
        <w:spacing w:after="60" w:line="240" w:lineRule="auto"/>
        <w:rPr>
          <w:rFonts w:ascii="Calibri" w:eastAsia="Calibri" w:hAnsi="Calibri" w:cs="Calibri"/>
        </w:rPr>
      </w:pPr>
      <w:r w:rsidRPr="00AD21C7">
        <w:rPr>
          <w:rFonts w:ascii="Calibri" w:eastAsia="Calibri" w:hAnsi="Calibri" w:cs="Calibri"/>
        </w:rPr>
        <w:t xml:space="preserve">Per FAR 37.104, agencies shall not award personal services contracts unless specifically authorized by statute to do so.  A personal services contract </w:t>
      </w:r>
      <w:r w:rsidRPr="00AD21C7">
        <w:rPr>
          <w:rFonts w:ascii="Calibri" w:eastAsia="Times New Roman" w:hAnsi="Calibri" w:cs="Calibri"/>
          <w:color w:val="000000"/>
          <w:shd w:val="clear" w:color="auto" w:fill="FFFFFF"/>
        </w:rPr>
        <w:t>is characterized by the employer-employee relationship it creates between the Government and the contractor’s personnel. The Government is normally required to obtain its employees by direct hire under competitive appointment or other procedures required by the civil service laws. Obtaining personal services by contract, rather than by direct hire, circumvents those laws unless Congress has specifically authorized acquisition of the services by contract.  An employer-employee relationship under a service contract occurs when, as a result of (i) the contract’s terms or (ii) the manner of its administration during performance, contractor personnel are subject to the relatively continuous supervision and control of a Government officer or employee. However, giving an order for a specific article or service, with the right to reject the finished product or result, is not the type of supervision or control that converts an individual who is an independent contractor (such as a contractor employee) into a Government employee.</w:t>
      </w:r>
    </w:p>
    <w:p w14:paraId="6D9DD934" w14:textId="77777777" w:rsidR="00AD21C7" w:rsidRPr="00AD21C7" w:rsidRDefault="00AD21C7" w:rsidP="00AD21C7">
      <w:pPr>
        <w:spacing w:after="120" w:line="240" w:lineRule="auto"/>
        <w:rPr>
          <w:rFonts w:ascii="Calibri" w:eastAsia="Calibri" w:hAnsi="Calibri" w:cs="Calibri"/>
        </w:rPr>
      </w:pPr>
      <w:r w:rsidRPr="00AD21C7">
        <w:rPr>
          <w:rFonts w:ascii="Calibri" w:eastAsia="Calibri" w:hAnsi="Calibri" w:cs="Calibri"/>
        </w:rPr>
        <w:t>Note that Department of Defense (DoD) ordering activities are authorized to award personal services contracts under section 1091 of Title 10, United States Code.  Other Government Agencies may award personal services contracts only if specifically authorized by statue.</w:t>
      </w:r>
    </w:p>
    <w:p w14:paraId="5BA2838B" w14:textId="77777777" w:rsidR="00AD21C7" w:rsidRPr="00AD21C7" w:rsidRDefault="00AD21C7" w:rsidP="00AD21C7">
      <w:pPr>
        <w:spacing w:after="0" w:line="240" w:lineRule="auto"/>
        <w:rPr>
          <w:rFonts w:ascii="Calibri" w:eastAsia="Calibri" w:hAnsi="Calibri" w:cs="Times New Roman"/>
          <w:b/>
          <w:bCs/>
        </w:rPr>
      </w:pPr>
      <w:r w:rsidRPr="00AD21C7">
        <w:rPr>
          <w:rFonts w:ascii="Calibri" w:eastAsia="Calibri" w:hAnsi="Calibri" w:cs="Times New Roman"/>
          <w:b/>
          <w:bCs/>
        </w:rPr>
        <w:t>Inherently Government Services</w:t>
      </w:r>
    </w:p>
    <w:p w14:paraId="049D5BD1" w14:textId="77777777" w:rsidR="00AD21C7" w:rsidRPr="00AD21C7" w:rsidRDefault="00AD21C7" w:rsidP="00AD21C7">
      <w:pPr>
        <w:spacing w:after="120" w:line="240" w:lineRule="auto"/>
        <w:rPr>
          <w:rFonts w:ascii="Calibri" w:eastAsia="Calibri" w:hAnsi="Calibri" w:cs="Calibri"/>
          <w:b/>
          <w:bCs/>
        </w:rPr>
      </w:pPr>
      <w:r w:rsidRPr="00AD21C7">
        <w:rPr>
          <w:rFonts w:ascii="Calibri" w:eastAsia="Calibri" w:hAnsi="Calibri" w:cs="Calibri"/>
        </w:rPr>
        <w:t>Per FAR 37.102, and as described in FAR 7.5, agencies shall not award a contract for the performance of an inherently governmental function.</w:t>
      </w:r>
    </w:p>
    <w:p w14:paraId="23D81F1E" w14:textId="77777777" w:rsidR="00AD21C7" w:rsidRPr="00AD21C7" w:rsidRDefault="00AD21C7" w:rsidP="00AD21C7">
      <w:pPr>
        <w:spacing w:after="0" w:line="240" w:lineRule="auto"/>
        <w:rPr>
          <w:rFonts w:ascii="Calibri" w:eastAsia="Calibri" w:hAnsi="Calibri" w:cs="Calibri"/>
          <w:b/>
        </w:rPr>
      </w:pPr>
      <w:bookmarkStart w:id="77" w:name="_Hlk67047187"/>
      <w:bookmarkStart w:id="78" w:name="NotADdtlReq"/>
      <w:r w:rsidRPr="00AD21C7">
        <w:rPr>
          <w:rFonts w:ascii="Calibri" w:eastAsia="Calibri" w:hAnsi="Calibri" w:cs="Calibri"/>
          <w:b/>
        </w:rPr>
        <w:lastRenderedPageBreak/>
        <w:t>Trade Agreements Act</w:t>
      </w:r>
    </w:p>
    <w:bookmarkEnd w:id="77"/>
    <w:p w14:paraId="352E9299" w14:textId="77777777" w:rsidR="00AD21C7" w:rsidRPr="00AD21C7" w:rsidRDefault="00AD21C7" w:rsidP="00AD21C7">
      <w:pPr>
        <w:spacing w:after="120" w:line="240" w:lineRule="auto"/>
        <w:rPr>
          <w:rFonts w:ascii="Calibri" w:eastAsia="Calibri" w:hAnsi="Calibri" w:cs="Calibri"/>
        </w:rPr>
      </w:pPr>
      <w:r w:rsidRPr="00AD21C7">
        <w:rPr>
          <w:rFonts w:ascii="Calibri" w:eastAsia="Calibri" w:hAnsi="Calibri" w:cs="Calibri"/>
        </w:rPr>
        <w:t xml:space="preserve">The Trade Agreements Act is applicable to all Schedules. In exercising its authority under </w:t>
      </w:r>
      <w:hyperlink r:id="rId311" w:anchor="FAR_Subpart_25_4" w:history="1">
        <w:r w:rsidRPr="00AD21C7">
          <w:rPr>
            <w:rFonts w:ascii="Calibri" w:eastAsia="Times New Roman" w:hAnsi="Calibri" w:cs="Times New Roman"/>
            <w:color w:val="0000FF"/>
            <w:u w:val="single"/>
          </w:rPr>
          <w:t>FAR Part 25</w:t>
        </w:r>
      </w:hyperlink>
      <w:r w:rsidRPr="00AD21C7">
        <w:rPr>
          <w:rFonts w:ascii="Calibri" w:eastAsia="Times New Roman" w:hAnsi="Calibri" w:cs="Times New Roman"/>
        </w:rPr>
        <w:t>, Foreign Acquisition,</w:t>
      </w:r>
      <w:r w:rsidRPr="00AD21C7">
        <w:rPr>
          <w:rFonts w:ascii="Calibri" w:eastAsia="Calibri" w:hAnsi="Calibri" w:cs="Calibri"/>
        </w:rPr>
        <w:t xml:space="preserve"> purchases by Ordering Activities are restricted to either U.S.-made or designated country end products as defined in clause FAR 52.225-5, included in Solicitation Document 01.  For the purposes of this services schedule, origin is determined by the country in which the firm providing the service is established, not the location at which the services are performed.</w:t>
      </w:r>
    </w:p>
    <w:p w14:paraId="56BAC31C" w14:textId="77777777" w:rsidR="00AD21C7" w:rsidRPr="00AD21C7" w:rsidRDefault="00AD21C7" w:rsidP="00AD21C7">
      <w:pPr>
        <w:autoSpaceDE w:val="0"/>
        <w:autoSpaceDN w:val="0"/>
        <w:adjustRightInd w:val="0"/>
        <w:spacing w:after="0" w:line="240" w:lineRule="auto"/>
        <w:rPr>
          <w:rFonts w:ascii="Calibri" w:eastAsia="Calibri" w:hAnsi="Calibri" w:cs="Calibri"/>
          <w:b/>
          <w:bCs/>
        </w:rPr>
      </w:pPr>
      <w:bookmarkStart w:id="79" w:name="_Hlk67047194"/>
      <w:r w:rsidRPr="00AD21C7">
        <w:rPr>
          <w:rFonts w:ascii="Calibri" w:eastAsia="Calibri" w:hAnsi="Calibri" w:cs="Calibri"/>
          <w:b/>
          <w:bCs/>
        </w:rPr>
        <w:t>Service Contract Labor Standards (SCLS), Health and Welfare, &amp; Wage Determinations</w:t>
      </w:r>
    </w:p>
    <w:bookmarkEnd w:id="79"/>
    <w:p w14:paraId="55DBE69B" w14:textId="77777777" w:rsidR="00AD21C7" w:rsidRPr="00AD21C7" w:rsidRDefault="00AD21C7" w:rsidP="00AD21C7">
      <w:pPr>
        <w:autoSpaceDE w:val="0"/>
        <w:autoSpaceDN w:val="0"/>
        <w:adjustRightInd w:val="0"/>
        <w:spacing w:after="120" w:line="240" w:lineRule="auto"/>
        <w:rPr>
          <w:rFonts w:ascii="Times New Roman" w:eastAsia="Calibri" w:hAnsi="Times New Roman" w:cs="Times New Roman"/>
          <w:b/>
          <w:bCs/>
          <w:color w:val="000000"/>
          <w:sz w:val="18"/>
          <w:szCs w:val="18"/>
        </w:rPr>
      </w:pPr>
      <w:r w:rsidRPr="00AD21C7">
        <w:rPr>
          <w:rFonts w:ascii="Calibri" w:eastAsia="Calibri" w:hAnsi="Calibri" w:cs="Calibri"/>
          <w:color w:val="000000"/>
        </w:rPr>
        <w:t xml:space="preserve">The Service Contract Labor Standards (SCLS), formerly known as the Service Contract Act (SCA) applies </w:t>
      </w:r>
      <w:r w:rsidRPr="00AD21C7">
        <w:rPr>
          <w:rFonts w:ascii="Calibri" w:eastAsia="Calibri" w:hAnsi="Calibri" w:cs="Calibri"/>
        </w:rPr>
        <w:t xml:space="preserve">to all nonprofessional services to be provided under this Schedule.  Proposed base rates and Health and Welfare Fringe Benefit Rates must meet or exceed the wage determination rates and fringe benefits for the areas awarded under the contract.  The SCLS index of applicable wage determinations can be viewed at </w:t>
      </w:r>
      <w:hyperlink r:id="rId312" w:history="1">
        <w:r w:rsidRPr="00AD21C7">
          <w:rPr>
            <w:rFonts w:ascii="Calibri" w:eastAsia="Calibri" w:hAnsi="Calibri" w:cs="Calibri"/>
            <w:color w:val="0000FF"/>
            <w:u w:val="single"/>
          </w:rPr>
          <w:t>https://beta.sam.gov/</w:t>
        </w:r>
      </w:hyperlink>
      <w:r w:rsidRPr="00AD21C7">
        <w:rPr>
          <w:rFonts w:ascii="Calibri" w:eastAsia="Calibri" w:hAnsi="Calibri" w:cs="Calibri"/>
        </w:rPr>
        <w:t>; however, t</w:t>
      </w:r>
      <w:r w:rsidRPr="00AD21C7">
        <w:rPr>
          <w:rFonts w:ascii="Calibri" w:eastAsia="Calibri" w:hAnsi="Calibri" w:cs="Calibri"/>
          <w:color w:val="000000"/>
        </w:rPr>
        <w:t>he SCLS wage determinations applicable to this solicitation and resultant contracts are located on GSA’s website at</w:t>
      </w:r>
      <w:r w:rsidRPr="00AD21C7">
        <w:rPr>
          <w:rFonts w:ascii="Calibri" w:eastAsia="Calibri" w:hAnsi="Calibri" w:cs="Calibri"/>
          <w:color w:val="000000"/>
          <w:u w:val="single"/>
        </w:rPr>
        <w:t xml:space="preserve"> </w:t>
      </w:r>
      <w:hyperlink r:id="rId313" w:history="1">
        <w:r w:rsidRPr="00AD21C7">
          <w:rPr>
            <w:rFonts w:ascii="Calibri" w:eastAsia="Calibri" w:hAnsi="Calibri" w:cs="Calibri"/>
            <w:color w:val="0000FF"/>
            <w:u w:val="single"/>
          </w:rPr>
          <w:t>https://www.gsa.gov/buying-selling/purchasing-programs/gsa-schedule/selling-through-schedule/roadmap-for-new-schedule-offerors/1-get-ready/available-offerings-and-requirements</w:t>
        </w:r>
      </w:hyperlink>
      <w:r w:rsidRPr="00AD21C7">
        <w:rPr>
          <w:rFonts w:ascii="Calibri" w:eastAsia="Calibri" w:hAnsi="Calibri" w:cs="Calibri"/>
          <w:color w:val="000000"/>
        </w:rPr>
        <w:t>, under the “Incorporated by Reference - Offers Containing Services” section</w:t>
      </w:r>
      <w:r w:rsidRPr="00AD21C7">
        <w:rPr>
          <w:rFonts w:ascii="Times New Roman" w:eastAsia="Calibri" w:hAnsi="Times New Roman" w:cs="Times New Roman"/>
          <w:b/>
          <w:bCs/>
          <w:color w:val="000000"/>
          <w:sz w:val="18"/>
          <w:szCs w:val="18"/>
        </w:rPr>
        <w:t>.</w:t>
      </w:r>
    </w:p>
    <w:p w14:paraId="702AB58D" w14:textId="77777777" w:rsidR="00AD21C7" w:rsidRPr="00AD21C7" w:rsidRDefault="00AD21C7" w:rsidP="00AD21C7">
      <w:pPr>
        <w:spacing w:after="40" w:line="240" w:lineRule="auto"/>
        <w:rPr>
          <w:rFonts w:ascii="Calibri" w:eastAsia="Times New Roman" w:hAnsi="Calibri" w:cs="Times New Roman"/>
          <w:b/>
          <w:bCs/>
          <w:color w:val="000000"/>
        </w:rPr>
      </w:pPr>
      <w:bookmarkStart w:id="80" w:name="_Hlk67047203"/>
      <w:r w:rsidRPr="00AD21C7">
        <w:rPr>
          <w:rFonts w:ascii="Calibri" w:eastAsia="Times New Roman" w:hAnsi="Calibri" w:cs="Times New Roman"/>
          <w:b/>
          <w:bCs/>
          <w:color w:val="000000"/>
        </w:rPr>
        <w:t>Contractor Qualifications and Responsibilities</w:t>
      </w:r>
    </w:p>
    <w:bookmarkEnd w:id="80"/>
    <w:p w14:paraId="3183DBFB" w14:textId="77777777" w:rsidR="00AD21C7" w:rsidRPr="00AD21C7" w:rsidRDefault="00AD21C7" w:rsidP="00AD21C7">
      <w:pPr>
        <w:numPr>
          <w:ilvl w:val="0"/>
          <w:numId w:val="5"/>
        </w:numPr>
        <w:spacing w:after="60" w:line="240" w:lineRule="auto"/>
        <w:ind w:left="461" w:hanging="187"/>
        <w:rPr>
          <w:rFonts w:ascii="Calibri" w:eastAsia="Times New Roman" w:hAnsi="Calibri" w:cs="Calibri"/>
          <w:b/>
          <w:bCs/>
          <w:color w:val="000000"/>
        </w:rPr>
      </w:pPr>
      <w:r w:rsidRPr="00AD21C7">
        <w:rPr>
          <w:rFonts w:ascii="Calibri" w:eastAsia="Times New Roman" w:hAnsi="Calibri" w:cs="Calibri"/>
          <w:b/>
          <w:bCs/>
          <w:color w:val="000000"/>
        </w:rPr>
        <w:t xml:space="preserve">Minimum Experience:  </w:t>
      </w:r>
      <w:r w:rsidRPr="00AD21C7">
        <w:rPr>
          <w:rFonts w:ascii="Calibri" w:eastAsia="Times New Roman" w:hAnsi="Calibri" w:cs="Arial"/>
        </w:rPr>
        <w:t>Contractors are required to have at least two years of corporate experience in providing services relative to this solicitation in order to qualify for an award.  Qualifying experience must have been performed as a prime contractor, not as a subcontractor.  Additionally, home health care services, teaching assignments,</w:t>
      </w:r>
      <w:r w:rsidRPr="00AD21C7">
        <w:rPr>
          <w:rFonts w:ascii="Times New Roman" w:eastAsia="Times New Roman" w:hAnsi="Times New Roman" w:cs="Times New Roman"/>
        </w:rPr>
        <w:t xml:space="preserve"> </w:t>
      </w:r>
      <w:r w:rsidRPr="00AD21C7">
        <w:rPr>
          <w:rFonts w:ascii="Calibri" w:eastAsia="Times New Roman" w:hAnsi="Calibri" w:cs="Arial"/>
        </w:rPr>
        <w:t xml:space="preserve">and placements at public or private universities, community social events, etc. are not considered relative to this solicitation and cannot be considered as qualifying experience.  </w:t>
      </w:r>
    </w:p>
    <w:p w14:paraId="2A9B0C78" w14:textId="77777777" w:rsidR="00AD21C7" w:rsidRPr="00AD21C7" w:rsidRDefault="00AD21C7" w:rsidP="00AD21C7">
      <w:pPr>
        <w:numPr>
          <w:ilvl w:val="0"/>
          <w:numId w:val="5"/>
        </w:numPr>
        <w:autoSpaceDE w:val="0"/>
        <w:autoSpaceDN w:val="0"/>
        <w:adjustRightInd w:val="0"/>
        <w:spacing w:after="60" w:line="240" w:lineRule="auto"/>
        <w:ind w:left="446" w:hanging="187"/>
        <w:rPr>
          <w:rFonts w:ascii="Times New Roman" w:eastAsia="Calibri" w:hAnsi="Times New Roman" w:cs="Times New Roman"/>
          <w:sz w:val="18"/>
          <w:szCs w:val="18"/>
        </w:rPr>
      </w:pPr>
      <w:r w:rsidRPr="00AD21C7">
        <w:rPr>
          <w:rFonts w:ascii="Calibri" w:eastAsia="Times New Roman" w:hAnsi="Calibri" w:cs="Calibri"/>
          <w:b/>
          <w:bCs/>
          <w:color w:val="000000"/>
        </w:rPr>
        <w:t xml:space="preserve">Permits, Licenses, Professional Certifications, etc.:  </w:t>
      </w:r>
      <w:r w:rsidRPr="00AD21C7">
        <w:rPr>
          <w:rFonts w:ascii="Calibri" w:eastAsia="Calibri" w:hAnsi="Calibri" w:cs="Calibri"/>
        </w:rPr>
        <w:t>The contractor shall be responsible for obtaining all necessary permits and licenses and for complying with all applicable Federal, State, and Municipal laws, and the proposed/awarded prices must reflect all costs associated with this requirement.  The contractor shall ensure that its staff maintains any generally required professional certification, accreditation, and proficiency relative to their area of expertise.</w:t>
      </w:r>
      <w:r w:rsidRPr="00AD21C7">
        <w:rPr>
          <w:rFonts w:ascii="Times New Roman" w:eastAsia="Calibri" w:hAnsi="Times New Roman" w:cs="Times New Roman"/>
          <w:sz w:val="18"/>
          <w:szCs w:val="18"/>
        </w:rPr>
        <w:t xml:space="preserve">  </w:t>
      </w:r>
      <w:r w:rsidRPr="00AD21C7">
        <w:rPr>
          <w:rFonts w:ascii="Calibri" w:eastAsia="Times New Roman" w:hAnsi="Calibri" w:cs="Calibri"/>
        </w:rPr>
        <w:t>Any person providing services pursuant to a task order issued against this contract shall possess a full and unrestricted professional license or certification.</w:t>
      </w:r>
      <w:r w:rsidRPr="00AD21C7">
        <w:rPr>
          <w:rFonts w:ascii="Calibri" w:eastAsia="Times New Roman" w:hAnsi="Calibri" w:cs="Calibri"/>
          <w:b/>
          <w:bCs/>
        </w:rPr>
        <w:t xml:space="preserve">  </w:t>
      </w:r>
      <w:r w:rsidRPr="00AD21C7">
        <w:rPr>
          <w:rFonts w:ascii="Calibri" w:eastAsia="Times New Roman" w:hAnsi="Calibri" w:cs="Arial"/>
        </w:rPr>
        <w:t xml:space="preserve">Any person providing services pursuant to a task order by any other agency or entity authorized to use this </w:t>
      </w:r>
      <w:smartTag w:uri="urn:schemas-microsoft-com:office:smarttags" w:element="stockticker">
        <w:r w:rsidRPr="00AD21C7">
          <w:rPr>
            <w:rFonts w:ascii="Calibri" w:eastAsia="Times New Roman" w:hAnsi="Calibri" w:cs="Arial"/>
          </w:rPr>
          <w:t>FSS</w:t>
        </w:r>
      </w:smartTag>
      <w:r w:rsidRPr="00AD21C7">
        <w:rPr>
          <w:rFonts w:ascii="Calibri" w:eastAsia="Times New Roman" w:hAnsi="Calibri" w:cs="Arial"/>
        </w:rPr>
        <w:t xml:space="preserve"> schedule must have the qualifications, including licenses, prescribed by such agency or entity or, if no such requirement </w:t>
      </w:r>
      <w:proofErr w:type="gramStart"/>
      <w:r w:rsidRPr="00AD21C7">
        <w:rPr>
          <w:rFonts w:ascii="Calibri" w:eastAsia="Times New Roman" w:hAnsi="Calibri" w:cs="Arial"/>
        </w:rPr>
        <w:t>are</w:t>
      </w:r>
      <w:proofErr w:type="gramEnd"/>
      <w:r w:rsidRPr="00AD21C7">
        <w:rPr>
          <w:rFonts w:ascii="Calibri" w:eastAsia="Times New Roman" w:hAnsi="Calibri" w:cs="Arial"/>
        </w:rPr>
        <w:t xml:space="preserve"> prescribed, shall comply with the licensing requirement applicable in the location where such services are to be performed.  </w:t>
      </w:r>
    </w:p>
    <w:p w14:paraId="193A1ABB" w14:textId="77777777" w:rsidR="00AD21C7" w:rsidRPr="00AD21C7" w:rsidRDefault="00AD21C7" w:rsidP="00AD21C7">
      <w:pPr>
        <w:numPr>
          <w:ilvl w:val="0"/>
          <w:numId w:val="5"/>
        </w:numPr>
        <w:autoSpaceDE w:val="0"/>
        <w:autoSpaceDN w:val="0"/>
        <w:adjustRightInd w:val="0"/>
        <w:spacing w:after="60" w:line="240" w:lineRule="auto"/>
        <w:ind w:left="461" w:hanging="187"/>
        <w:rPr>
          <w:rFonts w:ascii="Calibri" w:eastAsia="Calibri" w:hAnsi="Calibri" w:cs="Calibri"/>
        </w:rPr>
      </w:pPr>
      <w:r w:rsidRPr="00AD21C7">
        <w:rPr>
          <w:rFonts w:ascii="Calibri" w:eastAsia="Calibri" w:hAnsi="Calibri" w:cs="Calibri"/>
          <w:b/>
          <w:bCs/>
        </w:rPr>
        <w:t>Professional Conduct/Ethics:</w:t>
      </w:r>
      <w:r w:rsidRPr="00AD21C7">
        <w:rPr>
          <w:rFonts w:ascii="Calibri" w:eastAsia="Calibri" w:hAnsi="Calibri" w:cs="Calibri"/>
        </w:rPr>
        <w:t xml:space="preserve">  All Contractor personnel providing services under a task order pursuant to this solicitation must conduct themselves so that their dealings and actions in performance of the task order are above reproach in every respect.  Accordingly, Contractor personnel must not allow themselves to be put in a situation where a conflict of interest may arise or justifiably might be suspected by reason of accepting entertainment, gifts, or favors of any kind or by any other action that would result in financial profit to themselves or which could influence or be interpreted as influencing the strict impartiality that must prevail in all business relationships where the public interest is involved.  </w:t>
      </w:r>
    </w:p>
    <w:p w14:paraId="6520482E" w14:textId="77777777" w:rsidR="00AD21C7" w:rsidRPr="00AD21C7" w:rsidRDefault="00AD21C7" w:rsidP="00AD21C7">
      <w:pPr>
        <w:numPr>
          <w:ilvl w:val="0"/>
          <w:numId w:val="5"/>
        </w:numPr>
        <w:spacing w:after="60" w:line="240" w:lineRule="auto"/>
        <w:ind w:left="461" w:hanging="187"/>
        <w:rPr>
          <w:rFonts w:ascii="Calibri" w:eastAsia="Times New Roman" w:hAnsi="Calibri" w:cs="Arial"/>
        </w:rPr>
      </w:pPr>
      <w:r w:rsidRPr="00AD21C7">
        <w:rPr>
          <w:rFonts w:ascii="Calibri" w:eastAsia="Calibri" w:hAnsi="Calibri" w:cs="Calibri"/>
          <w:b/>
          <w:bCs/>
        </w:rPr>
        <w:t xml:space="preserve">Conflicts of Interest:  </w:t>
      </w:r>
      <w:r w:rsidRPr="00AD21C7">
        <w:rPr>
          <w:rFonts w:ascii="Calibri" w:eastAsia="Calibri" w:hAnsi="Calibri" w:cs="Calibri"/>
        </w:rPr>
        <w:t>Organizational conflicts of interest may arise at the task order level, and Ordering Agency contracting officers may impose organizational conflict of interest disclosure requirements, provisions and/or clauses at the task order level as they determine appropriate.  W</w:t>
      </w:r>
      <w:r w:rsidRPr="00AD21C7">
        <w:rPr>
          <w:rFonts w:ascii="Calibri" w:eastAsia="Times New Roman" w:hAnsi="Calibri" w:cs="Calibri"/>
        </w:rPr>
        <w:t xml:space="preserve">here there may be an organizational conflict of interest as determined by the ordering agency, </w:t>
      </w:r>
      <w:r w:rsidRPr="00AD21C7">
        <w:rPr>
          <w:rFonts w:ascii="Calibri" w:eastAsia="Times New Roman" w:hAnsi="Calibri" w:cs="Calibri"/>
        </w:rPr>
        <w:lastRenderedPageBreak/>
        <w:t xml:space="preserve">the Contractor’s participation in such order may be restricted in accordance with FAR Part 9.5.  </w:t>
      </w:r>
      <w:r w:rsidRPr="00AD21C7">
        <w:rPr>
          <w:rFonts w:ascii="Calibri" w:eastAsia="Calibri" w:hAnsi="Calibri" w:cs="Calibri"/>
        </w:rPr>
        <w:t>The Contractor shall notify the Contracting Officer of the Ordering Agency of any potential conflict of interest, stating the nature of the potential conflict.  Upon investigation of the potential conflict of interest, the Contracting Officer may impose s</w:t>
      </w:r>
      <w:r w:rsidRPr="00AD21C7">
        <w:rPr>
          <w:rFonts w:ascii="Calibri" w:eastAsia="Times New Roman" w:hAnsi="Calibri" w:cs="Calibri"/>
          <w:color w:val="000000"/>
          <w:shd w:val="clear" w:color="auto" w:fill="FFFFFF"/>
        </w:rPr>
        <w:t>ome restraint, appropriate to the nature of the conflict, upon the contractor’s eligibility for future contracts or subcontracts</w:t>
      </w:r>
      <w:r w:rsidRPr="00AD21C7">
        <w:rPr>
          <w:rFonts w:ascii="Calibri" w:eastAsia="Calibri" w:hAnsi="Calibri" w:cs="Calibri"/>
        </w:rPr>
        <w:t xml:space="preserve"> and the nature of the proposed restraint upon any future contractor activity.  Failure to report a possible or actual conflict of interest situation to the Contracting Officer of the Ordering Agency may be a cause for the termination of a task order, cancellation of schedule contract, and possible debarment from doing business with the Federal Government.</w:t>
      </w:r>
    </w:p>
    <w:p w14:paraId="227DFB28" w14:textId="77777777" w:rsidR="00AD21C7" w:rsidRPr="00AD21C7" w:rsidRDefault="00AD21C7" w:rsidP="00AD21C7">
      <w:pPr>
        <w:numPr>
          <w:ilvl w:val="0"/>
          <w:numId w:val="5"/>
        </w:numPr>
        <w:autoSpaceDE w:val="0"/>
        <w:autoSpaceDN w:val="0"/>
        <w:adjustRightInd w:val="0"/>
        <w:spacing w:after="60" w:line="240" w:lineRule="auto"/>
        <w:ind w:left="450" w:hanging="180"/>
        <w:rPr>
          <w:rFonts w:ascii="Calibri" w:eastAsia="Times New Roman" w:hAnsi="Calibri" w:cs="Arial"/>
        </w:rPr>
      </w:pPr>
      <w:r w:rsidRPr="00AD21C7">
        <w:rPr>
          <w:rFonts w:ascii="Calibri" w:eastAsia="Calibri" w:hAnsi="Calibri" w:cs="Calibri"/>
          <w:b/>
          <w:bCs/>
        </w:rPr>
        <w:t>Personnel Requirements:</w:t>
      </w:r>
      <w:r w:rsidRPr="00AD21C7">
        <w:rPr>
          <w:rFonts w:ascii="Times New Roman" w:eastAsia="Calibri" w:hAnsi="Times New Roman" w:cs="Times New Roman"/>
          <w:sz w:val="18"/>
          <w:szCs w:val="18"/>
        </w:rPr>
        <w:t xml:space="preserve">  </w:t>
      </w:r>
      <w:r w:rsidRPr="00AD21C7">
        <w:rPr>
          <w:rFonts w:ascii="Calibri" w:eastAsia="Times New Roman" w:hAnsi="Calibri" w:cs="Arial"/>
        </w:rPr>
        <w:t xml:space="preserve">Personnel providing services under this contract shall have the required level of </w:t>
      </w:r>
      <w:r w:rsidRPr="00AD21C7">
        <w:rPr>
          <w:rFonts w:ascii="Calibri" w:eastAsia="Times New Roman" w:hAnsi="Calibri" w:cs="Calibri"/>
        </w:rPr>
        <w:t>training, education and experience for the corresponding labor category/subcategory awarded under this contract.  Additionally, they s</w:t>
      </w:r>
      <w:r w:rsidRPr="00AD21C7">
        <w:rPr>
          <w:rFonts w:ascii="Calibri" w:eastAsia="Calibri" w:hAnsi="Calibri" w:cs="Calibri"/>
        </w:rPr>
        <w:t xml:space="preserve">hall possess the required qualification/elements to be privileged and/or credentialed in accordance with the ordering activity’s guidelines and procedures.  Contractor’s credentials/qualifications are subject to review and approval by the Head or designee of the ordering activity.  These qualifications at a minimum will be based on Joint Commission on Accreditation of Healthcare Organization (JCAHO) quality standards for training, education, and competency.  Please consult element C.3. under the Contractor Qualifications section of this document for a list of </w:t>
      </w:r>
      <w:r w:rsidRPr="00AD21C7">
        <w:rPr>
          <w:rFonts w:ascii="Calibri" w:eastAsia="Times New Roman" w:hAnsi="Calibri" w:cs="Arial"/>
        </w:rPr>
        <w:t xml:space="preserve">minimum general requirements that apply to all individuals performing services under the terms of the contract. </w:t>
      </w:r>
    </w:p>
    <w:p w14:paraId="5618FD54" w14:textId="77777777" w:rsidR="00AD21C7" w:rsidRPr="00AD21C7" w:rsidRDefault="00AD21C7" w:rsidP="00AD21C7">
      <w:pPr>
        <w:numPr>
          <w:ilvl w:val="0"/>
          <w:numId w:val="7"/>
        </w:numPr>
        <w:spacing w:after="120" w:line="240" w:lineRule="auto"/>
        <w:ind w:left="450" w:hanging="180"/>
        <w:rPr>
          <w:rFonts w:ascii="Calibri" w:eastAsia="Calibri" w:hAnsi="Calibri" w:cs="Times New Roman"/>
        </w:rPr>
      </w:pPr>
      <w:r w:rsidRPr="00AD21C7">
        <w:rPr>
          <w:rFonts w:ascii="Calibri" w:eastAsia="Times New Roman" w:hAnsi="Calibri" w:cs="Arial"/>
          <w:b/>
          <w:bCs/>
        </w:rPr>
        <w:t xml:space="preserve">Subcontractors:  </w:t>
      </w:r>
      <w:r w:rsidRPr="00AD21C7">
        <w:rPr>
          <w:rFonts w:ascii="Calibri" w:eastAsia="Times New Roman" w:hAnsi="Calibri" w:cs="Arial"/>
        </w:rPr>
        <w:t>Subcontractors</w:t>
      </w:r>
      <w:r w:rsidRPr="00AD21C7">
        <w:rPr>
          <w:rFonts w:ascii="Calibri" w:eastAsia="Times New Roman" w:hAnsi="Calibri" w:cs="Calibri"/>
        </w:rPr>
        <w:t xml:space="preserve"> may only be utilized for task order fulfillment and cannot be used to support the award of states or labor categories under this contract.  </w:t>
      </w:r>
      <w:r w:rsidRPr="00AD21C7">
        <w:rPr>
          <w:rFonts w:ascii="Calibri" w:eastAsia="Times New Roman" w:hAnsi="Calibri" w:cs="Arial"/>
        </w:rPr>
        <w:t xml:space="preserve">Contractors are responsible for maintaining the integrity of this contract in relationships with subcontractors, including independent subcontractor personnel as well as other temporary staffing services companies.  </w:t>
      </w:r>
      <w:r w:rsidRPr="00AD21C7">
        <w:rPr>
          <w:rFonts w:ascii="Calibri" w:eastAsia="Times New Roman" w:hAnsi="Calibri" w:cs="Calibri"/>
        </w:rPr>
        <w:t xml:space="preserve">The FSS contract holder is ultimately responsible for all actions of any subcontractor, including any medical malpractice claim arising from work performed by a subcontractor as well as their compliance with all terms and conditions of the FSS contract.  Subcontractor personnel performing services under a task order must also meet the minimum general requirements set forth in element </w:t>
      </w:r>
      <w:r w:rsidRPr="00AD21C7">
        <w:rPr>
          <w:rFonts w:ascii="Calibri" w:eastAsia="Calibri" w:hAnsi="Calibri" w:cs="Calibri"/>
        </w:rPr>
        <w:t>C.4. under the Contractor Qualifications section of this document</w:t>
      </w:r>
      <w:r w:rsidRPr="00AD21C7">
        <w:rPr>
          <w:rFonts w:ascii="Calibri" w:eastAsia="Times New Roman" w:hAnsi="Calibri" w:cs="Calibri"/>
        </w:rPr>
        <w:t>.</w:t>
      </w:r>
    </w:p>
    <w:p w14:paraId="17BB6A84" w14:textId="77777777" w:rsidR="00AD21C7" w:rsidRPr="00AD21C7" w:rsidRDefault="00AD21C7" w:rsidP="00AD21C7">
      <w:pPr>
        <w:spacing w:after="0" w:line="240" w:lineRule="auto"/>
        <w:rPr>
          <w:rFonts w:ascii="Calibri" w:eastAsia="Calibri" w:hAnsi="Calibri" w:cs="Calibri"/>
          <w:b/>
          <w:bCs/>
          <w:color w:val="000000"/>
        </w:rPr>
      </w:pPr>
      <w:bookmarkStart w:id="81" w:name="_Hlk67047218"/>
      <w:r w:rsidRPr="00AD21C7">
        <w:rPr>
          <w:rFonts w:ascii="Calibri" w:eastAsia="Calibri" w:hAnsi="Calibri" w:cs="Calibri"/>
          <w:b/>
          <w:bCs/>
          <w:color w:val="000000"/>
        </w:rPr>
        <w:t xml:space="preserve">Task Order Level </w:t>
      </w:r>
    </w:p>
    <w:bookmarkEnd w:id="81"/>
    <w:p w14:paraId="0BF20C1E" w14:textId="77777777" w:rsidR="00AD21C7" w:rsidRPr="00AD21C7" w:rsidRDefault="00AD21C7" w:rsidP="00AD21C7">
      <w:pPr>
        <w:spacing w:after="20" w:line="240" w:lineRule="auto"/>
        <w:rPr>
          <w:rFonts w:ascii="Calibri" w:eastAsia="Times New Roman" w:hAnsi="Calibri" w:cs="Calibri"/>
        </w:rPr>
      </w:pPr>
      <w:r w:rsidRPr="00AD21C7">
        <w:rPr>
          <w:rFonts w:ascii="Calibri" w:eastAsia="Times New Roman" w:hAnsi="Calibri" w:cs="Calibri"/>
        </w:rPr>
        <w:t xml:space="preserve">Blanket Purchase Agreements (BPA's) can reduce costs and save time because individual orders and invoices are not required for each procurement but can instead be documented on a consolidated basis.  The Contractor may enter into </w:t>
      </w:r>
      <w:proofErr w:type="gramStart"/>
      <w:r w:rsidRPr="00AD21C7">
        <w:rPr>
          <w:rFonts w:ascii="Calibri" w:eastAsia="Times New Roman" w:hAnsi="Calibri" w:cs="Calibri"/>
        </w:rPr>
        <w:t>BPA's</w:t>
      </w:r>
      <w:proofErr w:type="gramEnd"/>
      <w:r w:rsidRPr="00AD21C7">
        <w:rPr>
          <w:rFonts w:ascii="Calibri" w:eastAsia="Times New Roman" w:hAnsi="Calibri" w:cs="Calibri"/>
        </w:rPr>
        <w:t xml:space="preserve"> with ordering activities provided that: </w:t>
      </w:r>
    </w:p>
    <w:p w14:paraId="5FC79D49" w14:textId="77777777" w:rsidR="00AD21C7" w:rsidRPr="00AD21C7" w:rsidRDefault="00AD21C7" w:rsidP="00AD21C7">
      <w:pPr>
        <w:numPr>
          <w:ilvl w:val="0"/>
          <w:numId w:val="8"/>
        </w:numPr>
        <w:spacing w:after="20" w:line="240" w:lineRule="auto"/>
        <w:rPr>
          <w:rFonts w:ascii="Calibri" w:eastAsia="Times New Roman" w:hAnsi="Calibri" w:cs="Calibri"/>
        </w:rPr>
      </w:pPr>
      <w:r w:rsidRPr="00AD21C7">
        <w:rPr>
          <w:rFonts w:ascii="Calibri" w:eastAsia="Times New Roman" w:hAnsi="Calibri" w:cs="Calibri"/>
        </w:rPr>
        <w:t xml:space="preserve">The period of time covered by such agreements shall not exceed the period of the contract including option year period(s); </w:t>
      </w:r>
    </w:p>
    <w:p w14:paraId="07E9D0D1" w14:textId="77777777" w:rsidR="00AD21C7" w:rsidRPr="00AD21C7" w:rsidRDefault="00AD21C7" w:rsidP="00AD21C7">
      <w:pPr>
        <w:numPr>
          <w:ilvl w:val="0"/>
          <w:numId w:val="8"/>
        </w:numPr>
        <w:spacing w:after="20" w:line="240" w:lineRule="auto"/>
        <w:rPr>
          <w:rFonts w:ascii="Calibri" w:eastAsia="Times New Roman" w:hAnsi="Calibri" w:cs="Calibri"/>
        </w:rPr>
      </w:pPr>
      <w:r w:rsidRPr="00AD21C7">
        <w:rPr>
          <w:rFonts w:ascii="Calibri" w:eastAsia="Times New Roman" w:hAnsi="Calibri" w:cs="Calibri"/>
        </w:rPr>
        <w:t xml:space="preserve">Orders placed under such agreements shall be issued in accordance with all applicable regulations and the terms and conditions of the contract; and </w:t>
      </w:r>
    </w:p>
    <w:p w14:paraId="2FFC867E" w14:textId="77777777" w:rsidR="00AD21C7" w:rsidRPr="00AD21C7" w:rsidRDefault="00AD21C7" w:rsidP="00AD21C7">
      <w:pPr>
        <w:numPr>
          <w:ilvl w:val="0"/>
          <w:numId w:val="8"/>
        </w:numPr>
        <w:spacing w:after="120" w:line="240" w:lineRule="auto"/>
        <w:rPr>
          <w:rFonts w:ascii="Calibri" w:eastAsia="Times New Roman" w:hAnsi="Calibri" w:cs="Calibri"/>
        </w:rPr>
      </w:pPr>
      <w:r w:rsidRPr="00AD21C7">
        <w:rPr>
          <w:rFonts w:ascii="Calibri" w:eastAsia="Times New Roman" w:hAnsi="Calibri" w:cs="Calibri"/>
        </w:rPr>
        <w:t>BPAs may be established to obtain the maximum discount (lowest net price) available in those schedule contracts containing volume or quantity discount arrangements.</w:t>
      </w:r>
    </w:p>
    <w:p w14:paraId="05C05BD4" w14:textId="77777777" w:rsidR="00AD21C7" w:rsidRPr="00AD21C7" w:rsidRDefault="00AD21C7" w:rsidP="00AD21C7">
      <w:pPr>
        <w:spacing w:after="120" w:line="240" w:lineRule="auto"/>
        <w:rPr>
          <w:rFonts w:ascii="Calibri" w:eastAsia="Times New Roman" w:hAnsi="Calibri" w:cs="Arial"/>
        </w:rPr>
      </w:pPr>
      <w:r w:rsidRPr="00AD21C7">
        <w:rPr>
          <w:rFonts w:ascii="Calibri" w:eastAsia="Calibri" w:hAnsi="Calibri" w:cs="Calibri"/>
          <w:color w:val="000000"/>
        </w:rPr>
        <w:t xml:space="preserve">Task orders and BPAs issued/executed against a contract awarded under this solicitation shall not award 1) any hourly rate in excess of the awarded FSS price referred to as the ceiling rate or the Not to Exceed (NTE) rate, 2) labor categories not authorized under the contract, nor 3) states not authorized under the contract.  Task orders or BPAs for </w:t>
      </w:r>
      <w:r w:rsidRPr="00AD21C7">
        <w:rPr>
          <w:rFonts w:ascii="Calibri" w:eastAsia="Times New Roman" w:hAnsi="Calibri" w:cs="Arial"/>
        </w:rPr>
        <w:t>labor categories or states not awarded on the FSS contract are deemed to be outside of the scope of the contract and constitute an open market (non-FSS) purchase.  Per FAR 8.402(f), additional costs may be added to FSS orders as open market line items, and must be identified as such, to fulfill local requirements.  Examples include security clearances, criminal background checks, etc.</w:t>
      </w:r>
    </w:p>
    <w:p w14:paraId="3F8F9581" w14:textId="77777777" w:rsidR="00AD21C7" w:rsidRPr="00AD21C7" w:rsidRDefault="00AD21C7" w:rsidP="00AD21C7">
      <w:pPr>
        <w:spacing w:after="120" w:line="240" w:lineRule="auto"/>
        <w:rPr>
          <w:rFonts w:ascii="Calibri" w:eastAsia="Times New Roman" w:hAnsi="Calibri" w:cs="Arial"/>
        </w:rPr>
      </w:pPr>
      <w:r w:rsidRPr="00AD21C7">
        <w:rPr>
          <w:rFonts w:ascii="Calibri" w:eastAsia="Times New Roman" w:hAnsi="Calibri" w:cs="Arial"/>
        </w:rPr>
        <w:lastRenderedPageBreak/>
        <w:t xml:space="preserve">A Contractor Team Arrangement (CTA) of more than one schedule contractor may be used to fulfill task order level requirements.  A CTA is an arrangement in which two or more Schedule </w:t>
      </w:r>
      <w:proofErr w:type="gramStart"/>
      <w:r w:rsidRPr="00AD21C7">
        <w:rPr>
          <w:rFonts w:ascii="Calibri" w:eastAsia="Times New Roman" w:hAnsi="Calibri" w:cs="Arial"/>
        </w:rPr>
        <w:t>contractors</w:t>
      </w:r>
      <w:proofErr w:type="gramEnd"/>
      <w:r w:rsidRPr="00AD21C7">
        <w:rPr>
          <w:rFonts w:ascii="Calibri" w:eastAsia="Times New Roman" w:hAnsi="Calibri" w:cs="Arial"/>
        </w:rPr>
        <w:t xml:space="preserve"> team together to provide a total solution to meet a customer's needs. Under Schedule CTAs, contractors complement each other, and it allows teams to compete for orders for which they may not qualify independently. VA encourages the use of CTAs to meet buyer’s requirements.  CTAs do not create a separate legal entity but allow Schedule contractors to meet buyer’s requirements by combining the supplies and/or services from each team member’s separate Schedule contract in response to a buyer’s Request for Quote.  See clause I-FSS-40 Contractor Team Arrangements (Dec 2019), located in Solicitation Document 01, and visit GSA’s website (</w:t>
      </w:r>
      <w:hyperlink r:id="rId314" w:history="1">
        <w:r w:rsidRPr="00AD21C7">
          <w:rPr>
            <w:rFonts w:ascii="Calibri" w:eastAsia="Times New Roman" w:hAnsi="Calibri" w:cs="Arial"/>
            <w:color w:val="0000FF"/>
            <w:u w:val="single"/>
          </w:rPr>
          <w:t>https://www.gsa.gov/buying-selling/purchasing-programs/gsa-schedule/schedule-features/contractor-team-arrangements</w:t>
        </w:r>
      </w:hyperlink>
      <w:r w:rsidRPr="00AD21C7">
        <w:rPr>
          <w:rFonts w:ascii="Calibri" w:eastAsia="Times New Roman" w:hAnsi="Calibri" w:cs="Arial"/>
        </w:rPr>
        <w:t>) for more information.</w:t>
      </w:r>
    </w:p>
    <w:p w14:paraId="02674644" w14:textId="77777777" w:rsidR="00AD21C7" w:rsidRPr="00AD21C7" w:rsidRDefault="00AD21C7" w:rsidP="00AD21C7">
      <w:pPr>
        <w:spacing w:after="120" w:line="240" w:lineRule="auto"/>
        <w:rPr>
          <w:rFonts w:ascii="Calibri" w:eastAsia="Times New Roman" w:hAnsi="Calibri" w:cs="Calibri"/>
          <w:color w:val="C00000"/>
        </w:rPr>
      </w:pPr>
      <w:r w:rsidRPr="00AD21C7">
        <w:rPr>
          <w:rFonts w:ascii="Calibri" w:eastAsia="Times New Roman" w:hAnsi="Calibri" w:cs="Arial"/>
        </w:rPr>
        <w:t>Note that u</w:t>
      </w:r>
      <w:r w:rsidRPr="00AD21C7">
        <w:rPr>
          <w:rFonts w:ascii="Calibri" w:eastAsia="Times New Roman" w:hAnsi="Calibri" w:cs="Calibri"/>
        </w:rPr>
        <w:t xml:space="preserve">pon expiration of the FSS contract, no additional orders can be place against the FSS contract or any associated BPAs.  </w:t>
      </w:r>
      <w:bookmarkStart w:id="82" w:name="_Hlk73518671"/>
      <w:r w:rsidRPr="00AD21C7">
        <w:rPr>
          <w:rFonts w:ascii="Calibri" w:eastAsia="Times New Roman" w:hAnsi="Calibri" w:cs="Calibri"/>
        </w:rPr>
        <w:t>Task orders placed prior to contract expiration may be honored; however, no options or changes to such orders shall take place after the expiration of the underlying base FSS contract.</w:t>
      </w:r>
      <w:bookmarkEnd w:id="82"/>
      <w:r w:rsidRPr="00AD21C7">
        <w:rPr>
          <w:rFonts w:ascii="Calibri" w:eastAsia="Times New Roman" w:hAnsi="Calibri" w:cs="Calibri"/>
        </w:rPr>
        <w:t xml:space="preserve"> </w:t>
      </w:r>
    </w:p>
    <w:p w14:paraId="4EFF4E5B" w14:textId="77777777" w:rsidR="00AD21C7" w:rsidRPr="00AD21C7" w:rsidRDefault="00AD21C7" w:rsidP="00AD21C7">
      <w:pPr>
        <w:spacing w:after="0" w:line="240" w:lineRule="auto"/>
        <w:rPr>
          <w:rFonts w:ascii="Calibri" w:eastAsia="Calibri" w:hAnsi="Calibri" w:cs="Calibri"/>
          <w:b/>
        </w:rPr>
      </w:pPr>
      <w:bookmarkStart w:id="83" w:name="_Hlk67047228"/>
      <w:r w:rsidRPr="00AD21C7">
        <w:rPr>
          <w:rFonts w:ascii="Calibri" w:eastAsia="Calibri" w:hAnsi="Calibri" w:cs="Calibri"/>
          <w:b/>
        </w:rPr>
        <w:t>Notice of Additional Requirements - Ordering Level</w:t>
      </w:r>
    </w:p>
    <w:bookmarkEnd w:id="78"/>
    <w:bookmarkEnd w:id="83"/>
    <w:p w14:paraId="336DE6FB" w14:textId="77777777" w:rsidR="00AD21C7" w:rsidRPr="00AD21C7" w:rsidRDefault="00AD21C7" w:rsidP="00AD21C7">
      <w:pPr>
        <w:spacing w:after="60" w:line="240" w:lineRule="auto"/>
        <w:rPr>
          <w:rFonts w:ascii="Calibri" w:eastAsia="Calibri" w:hAnsi="Calibri" w:cs="Calibri"/>
          <w:b/>
          <w:bCs/>
          <w:i/>
          <w:iCs/>
        </w:rPr>
      </w:pPr>
      <w:r w:rsidRPr="00AD21C7">
        <w:rPr>
          <w:rFonts w:ascii="Calibri" w:eastAsia="Calibri" w:hAnsi="Calibri" w:cs="Calibri"/>
        </w:rPr>
        <w:t>In addition to the terms and conditions set forth in this solicitation, the contractor may, in the performance of orders issued under this contract, be responsible for further requirements at the ordering level when essential to their requirements.  Any cost necessary for the contractor to comply with the terms will be included in the task order proposal, unless otherwise prohibited by law</w:t>
      </w:r>
      <w:r w:rsidRPr="00AD21C7">
        <w:rPr>
          <w:rFonts w:ascii="Calibri" w:eastAsia="Calibri" w:hAnsi="Calibri" w:cs="Calibri"/>
          <w:color w:val="000000"/>
        </w:rPr>
        <w:t xml:space="preserve">.  </w:t>
      </w:r>
      <w:r w:rsidRPr="00AD21C7">
        <w:rPr>
          <w:rFonts w:ascii="Calibri" w:eastAsia="Calibri" w:hAnsi="Calibri" w:cs="Calibri"/>
        </w:rPr>
        <w:t>These tasks/requirements may include, but are not limited to, security clearances, criminal background checks, drug screens, health examinations, vaccinations, automobile insurance, etc.</w:t>
      </w:r>
      <w:r w:rsidRPr="00AD21C7">
        <w:rPr>
          <w:rFonts w:ascii="Times New Roman" w:eastAsia="Calibri" w:hAnsi="Times New Roman" w:cs="Times New Roman"/>
          <w:sz w:val="18"/>
          <w:szCs w:val="18"/>
        </w:rPr>
        <w:t xml:space="preserve">  </w:t>
      </w:r>
    </w:p>
    <w:p w14:paraId="1A430793" w14:textId="77777777" w:rsidR="00AD21C7" w:rsidRPr="00AD21C7" w:rsidRDefault="00AD21C7" w:rsidP="00AD21C7">
      <w:pPr>
        <w:spacing w:after="120" w:line="240" w:lineRule="auto"/>
        <w:rPr>
          <w:rFonts w:ascii="Calibri" w:eastAsia="Calibri" w:hAnsi="Calibri" w:cs="Calibri"/>
        </w:rPr>
      </w:pPr>
      <w:r w:rsidRPr="00AD21C7">
        <w:rPr>
          <w:rFonts w:ascii="Calibri" w:eastAsia="Calibri" w:hAnsi="Calibri" w:cs="Calibri"/>
        </w:rPr>
        <w:t xml:space="preserve">If the contractor will have access to Protected Health Information (PHI) in the performance of a VA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w:t>
      </w:r>
      <w:proofErr w:type="gramStart"/>
      <w:r w:rsidRPr="00AD21C7">
        <w:rPr>
          <w:rFonts w:ascii="Calibri" w:eastAsia="Calibri" w:hAnsi="Calibri" w:cs="Calibri"/>
        </w:rPr>
        <w:t>instead</w:t>
      </w:r>
      <w:proofErr w:type="gramEnd"/>
      <w:r w:rsidRPr="00AD21C7">
        <w:rPr>
          <w:rFonts w:ascii="Calibri" w:eastAsia="Calibri" w:hAnsi="Calibri" w:cs="Calibri"/>
        </w:rPr>
        <w:t xml:space="preserve"> a national BAA should be executed.  If further guidance is needed, please contact the </w:t>
      </w:r>
      <w:r w:rsidRPr="00AD21C7">
        <w:rPr>
          <w:rFonts w:ascii="Calibri" w:eastAsia="Calibri" w:hAnsi="Calibri" w:cs="Calibri"/>
          <w:color w:val="000000"/>
        </w:rPr>
        <w:t xml:space="preserve">Business Associate Program Manager at (615) 564-0687 or by e-mail at </w:t>
      </w:r>
      <w:hyperlink r:id="rId315" w:history="1">
        <w:r w:rsidRPr="00AD21C7">
          <w:rPr>
            <w:rFonts w:ascii="Calibri" w:eastAsia="Calibri" w:hAnsi="Calibri" w:cs="Calibri"/>
            <w:color w:val="0000FF"/>
            <w:u w:val="single"/>
          </w:rPr>
          <w:t>VHABAAIssues@va.gov</w:t>
        </w:r>
      </w:hyperlink>
      <w:r w:rsidRPr="00AD21C7">
        <w:rPr>
          <w:rFonts w:ascii="Calibri" w:eastAsia="Calibri" w:hAnsi="Calibri" w:cs="Calibri"/>
          <w:color w:val="000000"/>
        </w:rPr>
        <w:t xml:space="preserve">.  Additionally, the VA requires providers to submit their </w:t>
      </w:r>
      <w:r w:rsidRPr="00AD21C7">
        <w:rPr>
          <w:rFonts w:ascii="Calibri" w:eastAsia="Calibri" w:hAnsi="Calibri" w:cs="Calibri"/>
        </w:rPr>
        <w:t xml:space="preserve">credentials in the Department of Veterans Affairs’ VetPro Credentialing System is required of all VHA licensed, registered, and certified health care providers. This system is used nationwide at all VHA healthcare facilities. The website address is </w:t>
      </w:r>
      <w:hyperlink r:id="rId316" w:history="1">
        <w:r w:rsidRPr="00AD21C7">
          <w:rPr>
            <w:rFonts w:ascii="Calibri" w:eastAsia="Calibri" w:hAnsi="Calibri" w:cs="Calibri"/>
            <w:color w:val="0000FF"/>
            <w:u w:val="single"/>
          </w:rPr>
          <w:t>http://fcp.vetpro.org</w:t>
        </w:r>
      </w:hyperlink>
      <w:r w:rsidRPr="00AD21C7">
        <w:rPr>
          <w:rFonts w:ascii="Calibri" w:eastAsia="Calibri" w:hAnsi="Calibri" w:cs="Calibri"/>
        </w:rPr>
        <w:t>.</w:t>
      </w:r>
    </w:p>
    <w:p w14:paraId="18864475" w14:textId="77777777" w:rsidR="00AD21C7" w:rsidRPr="00AD21C7" w:rsidRDefault="00AD21C7" w:rsidP="00AD21C7">
      <w:pPr>
        <w:spacing w:after="360" w:line="240" w:lineRule="auto"/>
        <w:rPr>
          <w:rFonts w:ascii="Calibri" w:eastAsia="Calibri" w:hAnsi="Calibri" w:cs="Calibri"/>
        </w:rPr>
      </w:pPr>
      <w:r w:rsidRPr="00AD21C7">
        <w:rPr>
          <w:rFonts w:ascii="Calibri" w:eastAsia="Calibri" w:hAnsi="Calibri" w:cs="Times New Roman"/>
          <w:b/>
        </w:rPr>
        <w:t xml:space="preserve">Please note </w:t>
      </w:r>
      <w:r w:rsidRPr="00AD21C7">
        <w:rPr>
          <w:rFonts w:ascii="Calibri" w:eastAsia="Calibri" w:hAnsi="Calibri" w:cs="Times New Roman"/>
        </w:rPr>
        <w:t>that th</w:t>
      </w:r>
      <w:r w:rsidRPr="00AD21C7">
        <w:rPr>
          <w:rFonts w:ascii="Calibri" w:eastAsia="Calibri" w:hAnsi="Calibri" w:cs="Calibri"/>
        </w:rPr>
        <w:t xml:space="preserve">e VA does not promote the use of any company’s specific Schedule contract.  Vendors should be aware that obtaining a VA Schedule contract is </w:t>
      </w:r>
      <w:r w:rsidRPr="00AD21C7">
        <w:rPr>
          <w:rFonts w:ascii="Calibri" w:eastAsia="Calibri" w:hAnsi="Calibri" w:cs="Calibri"/>
          <w:b/>
        </w:rPr>
        <w:t>not a guarantee of sales</w:t>
      </w:r>
      <w:r w:rsidRPr="00AD21C7">
        <w:rPr>
          <w:rFonts w:ascii="Calibri" w:eastAsia="Calibri" w:hAnsi="Calibri" w:cs="Calibri"/>
        </w:rPr>
        <w:t xml:space="preserve">.  Vendors awarded a VA Schedule contract will need to </w:t>
      </w:r>
      <w:hyperlink r:id="rId317" w:history="1">
        <w:r w:rsidRPr="00AD21C7">
          <w:rPr>
            <w:rFonts w:ascii="Calibri" w:eastAsia="Calibri" w:hAnsi="Calibri" w:cs="Calibri"/>
            <w:color w:val="0000FF"/>
            <w:u w:val="single"/>
          </w:rPr>
          <w:t>market</w:t>
        </w:r>
      </w:hyperlink>
      <w:r w:rsidRPr="00AD21C7">
        <w:rPr>
          <w:rFonts w:ascii="Calibri" w:eastAsia="Calibri" w:hAnsi="Calibri" w:cs="Calibri"/>
        </w:rPr>
        <w:t xml:space="preserve"> their supplies and services to Government customers as they would to commercial customers.  A listing of eligible schedule users can be found at on GSA’s website at </w:t>
      </w:r>
      <w:hyperlink r:id="rId318" w:history="1">
        <w:r w:rsidRPr="00AD21C7">
          <w:rPr>
            <w:rFonts w:ascii="Calibri" w:eastAsia="Calibri" w:hAnsi="Calibri" w:cs="Calibri"/>
            <w:color w:val="0000FF"/>
            <w:u w:val="single"/>
          </w:rPr>
          <w:t>https://www.gsa.gov/buying-selling/purchasing-programs/gsa-schedules/schedule-buyers</w:t>
        </w:r>
      </w:hyperlink>
      <w:r w:rsidRPr="00AD21C7">
        <w:rPr>
          <w:rFonts w:ascii="Calibri" w:eastAsia="Calibri" w:hAnsi="Calibri" w:cs="Calibri"/>
        </w:rPr>
        <w:t>.</w:t>
      </w:r>
    </w:p>
    <w:p w14:paraId="1EC70958" w14:textId="29FEDB94" w:rsidR="00AD21C7" w:rsidRPr="00AD21C7" w:rsidRDefault="00AD21C7" w:rsidP="00AD21C7">
      <w:pPr>
        <w:spacing w:after="40" w:line="240" w:lineRule="auto"/>
        <w:rPr>
          <w:rFonts w:ascii="Georgia" w:eastAsia="Times New Roman" w:hAnsi="Georgia" w:cs="Calibri"/>
          <w:b/>
          <w:bCs/>
        </w:rPr>
      </w:pPr>
      <w:bookmarkStart w:id="84" w:name="WageDeterm"/>
      <w:r w:rsidRPr="00AD21C7">
        <w:rPr>
          <w:rFonts w:ascii="Georgia" w:eastAsia="Times New Roman" w:hAnsi="Georgia" w:cs="Calibri"/>
          <w:b/>
          <w:bCs/>
        </w:rPr>
        <w:t>WAGE DETERMINATIONS</w:t>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r w:rsidRPr="00AD21C7">
        <w:rPr>
          <w:rFonts w:ascii="Georgia" w:eastAsia="Times New Roman" w:hAnsi="Georgia" w:cs="Calibri"/>
          <w:b/>
          <w:bCs/>
        </w:rPr>
        <w:softHyphen/>
      </w:r>
      <w:bookmarkEnd w:id="84"/>
    </w:p>
    <w:p w14:paraId="12FCA537" w14:textId="76741499" w:rsidR="00151478" w:rsidRPr="00151478" w:rsidRDefault="00AD21C7" w:rsidP="00AD21C7">
      <w:pPr>
        <w:spacing w:after="0" w:line="240" w:lineRule="auto"/>
        <w:rPr>
          <w:rFonts w:ascii="Calibri" w:eastAsia="Times New Roman" w:hAnsi="Calibri" w:cs="Times New Roman"/>
          <w:color w:val="000000"/>
        </w:rPr>
      </w:pPr>
      <w:r w:rsidRPr="00AD21C7">
        <w:rPr>
          <w:rFonts w:ascii="Calibri" w:eastAsia="Times New Roman" w:hAnsi="Calibri" w:cs="Calibri"/>
        </w:rPr>
        <w:t>The Service Contract Labor Standards (SCLS), formerly known as the Service Contract Act (SCA) applies to nonprofessional services to be provided under this Schedule excluding pricing offered for services outside of the United States. The SCLS wage determinations applicable to this solicitation and resultant contract</w:t>
      </w:r>
      <w:r w:rsidR="00F86376">
        <w:rPr>
          <w:rFonts w:ascii="Calibri" w:eastAsia="Times New Roman" w:hAnsi="Calibri" w:cs="Calibri"/>
        </w:rPr>
        <w:t>s</w:t>
      </w:r>
      <w:r w:rsidRPr="00AD21C7">
        <w:rPr>
          <w:rFonts w:ascii="Calibri" w:eastAsia="Times New Roman" w:hAnsi="Calibri" w:cs="Calibri"/>
        </w:rPr>
        <w:t xml:space="preserve"> are located under the “Incorporated by Reference – Offers Containing Services” drop-down menu on GSA’s </w:t>
      </w:r>
      <w:hyperlink r:id="rId319" w:history="1">
        <w:r w:rsidRPr="00AD21C7">
          <w:rPr>
            <w:rFonts w:ascii="Calibri" w:eastAsia="Times New Roman" w:hAnsi="Calibri" w:cs="Calibri"/>
            <w:color w:val="0000FF"/>
            <w:u w:val="single"/>
          </w:rPr>
          <w:t>Roadmap for New Schedule Offerors</w:t>
        </w:r>
      </w:hyperlink>
      <w:r w:rsidRPr="00AD21C7">
        <w:rPr>
          <w:rFonts w:ascii="Calibri" w:eastAsia="Times New Roman" w:hAnsi="Calibri" w:cs="Calibri"/>
        </w:rPr>
        <w:t xml:space="preserve"> webpage. For proposed labor categories subject to the SCLS, the offeror should verify that its proposed base rates and fringe benefit rates for these labor </w:t>
      </w:r>
      <w:r w:rsidRPr="00AD21C7">
        <w:rPr>
          <w:rFonts w:ascii="Calibri" w:eastAsia="Times New Roman" w:hAnsi="Calibri" w:cs="Calibri"/>
        </w:rPr>
        <w:lastRenderedPageBreak/>
        <w:t>categories meet or exceed the SCLS wage determination rates and fringe benefits for the offeror’s proposed geographic area.  The offeror will be required to comply with applicable SCLS wage determination locality rates and fringe benefits regardless of the price proposed and awarded on any resultant Schedule contract. The offeror may be required to submit supporting documentation for the proposed rates that will allow the contracting officer to conduct price analysis to determine that offered prices are fair and reasonable.</w:t>
      </w:r>
      <w:bookmarkEnd w:id="68"/>
      <w:bookmarkEnd w:id="69"/>
    </w:p>
    <w:sectPr w:rsidR="00151478" w:rsidRPr="00151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255" w14:textId="77777777" w:rsidR="008C1F19" w:rsidRPr="002E01D5" w:rsidRDefault="008C1F19" w:rsidP="00151478">
    <w:pPr>
      <w:pStyle w:val="Footer"/>
      <w:jc w:val="right"/>
      <w:rPr>
        <w:rFonts w:ascii="Calibri" w:hAnsi="Calibri"/>
        <w:sz w:val="22"/>
        <w:szCs w:val="22"/>
      </w:rPr>
    </w:pPr>
    <w:r w:rsidRPr="002E01D5">
      <w:rPr>
        <w:rFonts w:ascii="Calibri" w:hAnsi="Calibri"/>
        <w:sz w:val="22"/>
        <w:szCs w:val="22"/>
      </w:rPr>
      <w:t xml:space="preserve">Continuation </w:t>
    </w: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2E01D5">
              <w:rPr>
                <w:rFonts w:ascii="Calibri" w:hAnsi="Calibri"/>
                <w:sz w:val="22"/>
                <w:szCs w:val="22"/>
              </w:rPr>
              <w:t xml:space="preserve">Page </w:t>
            </w:r>
            <w:r w:rsidRPr="002E01D5">
              <w:rPr>
                <w:rFonts w:ascii="Calibri" w:hAnsi="Calibri"/>
                <w:bCs/>
                <w:sz w:val="22"/>
                <w:szCs w:val="22"/>
              </w:rPr>
              <w:fldChar w:fldCharType="begin"/>
            </w:r>
            <w:r w:rsidRPr="002E01D5">
              <w:rPr>
                <w:rFonts w:ascii="Calibri" w:hAnsi="Calibri"/>
                <w:bCs/>
                <w:sz w:val="22"/>
                <w:szCs w:val="22"/>
              </w:rPr>
              <w:instrText xml:space="preserve"> PAGE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r w:rsidRPr="002E01D5">
              <w:rPr>
                <w:rFonts w:ascii="Calibri" w:hAnsi="Calibri"/>
                <w:sz w:val="22"/>
                <w:szCs w:val="22"/>
              </w:rPr>
              <w:t xml:space="preserve"> of </w:t>
            </w:r>
            <w:r w:rsidRPr="002E01D5">
              <w:rPr>
                <w:rFonts w:ascii="Calibri" w:hAnsi="Calibri"/>
                <w:bCs/>
                <w:sz w:val="22"/>
                <w:szCs w:val="22"/>
              </w:rPr>
              <w:fldChar w:fldCharType="begin"/>
            </w:r>
            <w:r w:rsidRPr="002E01D5">
              <w:rPr>
                <w:rFonts w:ascii="Calibri" w:hAnsi="Calibri"/>
                <w:bCs/>
                <w:sz w:val="22"/>
                <w:szCs w:val="22"/>
              </w:rPr>
              <w:instrText xml:space="preserve"> NUMPAGES  </w:instrText>
            </w:r>
            <w:r w:rsidRPr="002E01D5">
              <w:rPr>
                <w:rFonts w:ascii="Calibri" w:hAnsi="Calibri"/>
                <w:bCs/>
                <w:sz w:val="22"/>
                <w:szCs w:val="22"/>
              </w:rPr>
              <w:fldChar w:fldCharType="separate"/>
            </w:r>
            <w:r w:rsidRPr="002E01D5">
              <w:rPr>
                <w:rFonts w:ascii="Calibri" w:hAnsi="Calibri"/>
                <w:bCs/>
                <w:noProof/>
                <w:sz w:val="22"/>
                <w:szCs w:val="22"/>
              </w:rPr>
              <w:t>2</w:t>
            </w:r>
            <w:r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AB31" w14:textId="7D3F6858" w:rsidR="008C1F19" w:rsidRPr="002E01D5" w:rsidRDefault="008C1F19" w:rsidP="00151478">
    <w:pPr>
      <w:pStyle w:val="Header"/>
      <w:tabs>
        <w:tab w:val="clear" w:pos="4680"/>
        <w:tab w:val="clear" w:pos="9360"/>
        <w:tab w:val="left" w:pos="8325"/>
      </w:tabs>
      <w:jc w:val="right"/>
      <w:rPr>
        <w:rFonts w:ascii="Calibri" w:hAnsi="Calibri" w:cs="Arial"/>
        <w:sz w:val="22"/>
        <w:szCs w:val="22"/>
      </w:rPr>
    </w:pPr>
    <w:r w:rsidRPr="002E01D5">
      <w:rPr>
        <w:rFonts w:ascii="Calibri" w:hAnsi="Calibri"/>
        <w:sz w:val="22"/>
        <w:szCs w:val="22"/>
      </w:rPr>
      <w:t>621 I Mass Modification 001</w:t>
    </w:r>
    <w:r>
      <w:rPr>
        <w:rFonts w:ascii="Calibri" w:hAnsi="Calibri"/>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104D42"/>
    <w:rsid w:val="00151478"/>
    <w:rsid w:val="001A1068"/>
    <w:rsid w:val="002E01D5"/>
    <w:rsid w:val="0033317A"/>
    <w:rsid w:val="003B42A7"/>
    <w:rsid w:val="00442C8D"/>
    <w:rsid w:val="00451A10"/>
    <w:rsid w:val="004775D0"/>
    <w:rsid w:val="00573E76"/>
    <w:rsid w:val="00595D03"/>
    <w:rsid w:val="005A77A7"/>
    <w:rsid w:val="005C49A5"/>
    <w:rsid w:val="005E7003"/>
    <w:rsid w:val="0063626E"/>
    <w:rsid w:val="00645066"/>
    <w:rsid w:val="006B1273"/>
    <w:rsid w:val="006E22C0"/>
    <w:rsid w:val="007D05C5"/>
    <w:rsid w:val="00814777"/>
    <w:rsid w:val="008C1F19"/>
    <w:rsid w:val="00913891"/>
    <w:rsid w:val="009C7F1E"/>
    <w:rsid w:val="009F12FD"/>
    <w:rsid w:val="00A23F04"/>
    <w:rsid w:val="00A5337C"/>
    <w:rsid w:val="00AD21C7"/>
    <w:rsid w:val="00B56227"/>
    <w:rsid w:val="00C03DE0"/>
    <w:rsid w:val="00C81216"/>
    <w:rsid w:val="00CF6320"/>
    <w:rsid w:val="00F33F45"/>
    <w:rsid w:val="00F73C6C"/>
    <w:rsid w:val="00F8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s://www.acquisition.gov/content/part-552-solicitation-provisions-and-contract-clauses" TargetMode="External"/><Relationship Id="rId21" Type="http://schemas.openxmlformats.org/officeDocument/2006/relationships/hyperlink" Target="https://www.acquisition.gov/far/part-52" TargetMode="External"/><Relationship Id="rId63" Type="http://schemas.openxmlformats.org/officeDocument/2006/relationships/hyperlink" Target="https://www.acquisition.gov/far/part-52" TargetMode="External"/><Relationship Id="rId159" Type="http://schemas.openxmlformats.org/officeDocument/2006/relationships/hyperlink" Target="https://www.acquisition.gov/far/part-52" TargetMode="External"/><Relationship Id="rId170" Type="http://schemas.openxmlformats.org/officeDocument/2006/relationships/hyperlink" Target="https://www.acquisition.gov/far/part-52" TargetMode="External"/><Relationship Id="rId226" Type="http://schemas.openxmlformats.org/officeDocument/2006/relationships/hyperlink" Target="http://www.esrs.gov/" TargetMode="External"/><Relationship Id="rId268" Type="http://schemas.openxmlformats.org/officeDocument/2006/relationships/hyperlink" Target="https://www.acquisition.gov/far/part-16" TargetMode="External"/><Relationship Id="rId32" Type="http://schemas.openxmlformats.org/officeDocument/2006/relationships/hyperlink" Target="https://www.acquisition.gov/far/part-52" TargetMode="External"/><Relationship Id="rId74" Type="http://schemas.openxmlformats.org/officeDocument/2006/relationships/hyperlink" Target="https://www.acquisition.gov/far/part-52" TargetMode="External"/><Relationship Id="rId128" Type="http://schemas.openxmlformats.org/officeDocument/2006/relationships/hyperlink" Target="https://www.acquisition.gov/far/part-52" TargetMode="External"/><Relationship Id="rId5" Type="http://schemas.openxmlformats.org/officeDocument/2006/relationships/footnotes" Target="footnotes.xml"/><Relationship Id="rId181" Type="http://schemas.openxmlformats.org/officeDocument/2006/relationships/hyperlink" Target="https://www.acquisition.gov/far/part-52" TargetMode="External"/><Relationship Id="rId237" Type="http://schemas.openxmlformats.org/officeDocument/2006/relationships/hyperlink" Target="https://www.acquisition.gov/far/part-19" TargetMode="External"/><Relationship Id="rId279" Type="http://schemas.openxmlformats.org/officeDocument/2006/relationships/hyperlink" Target="https://www.acquisition.gov/far/part-19" TargetMode="External"/><Relationship Id="rId43" Type="http://schemas.openxmlformats.org/officeDocument/2006/relationships/hyperlink" Target="https://www.acquisition.gov/far/part-52" TargetMode="External"/><Relationship Id="rId139" Type="http://schemas.openxmlformats.org/officeDocument/2006/relationships/hyperlink" Target="https://www.acquisition.gov/far/part-52" TargetMode="External"/><Relationship Id="rId290" Type="http://schemas.openxmlformats.org/officeDocument/2006/relationships/hyperlink" Target="https://usitc.gov/tata/hts/index.htm" TargetMode="External"/><Relationship Id="rId304" Type="http://schemas.openxmlformats.org/officeDocument/2006/relationships/hyperlink" Target="http://www.x12.org/" TargetMode="External"/><Relationship Id="rId85" Type="http://schemas.openxmlformats.org/officeDocument/2006/relationships/hyperlink" Target="https://www.acquisition.gov/far/part-52" TargetMode="External"/><Relationship Id="rId150" Type="http://schemas.openxmlformats.org/officeDocument/2006/relationships/hyperlink" Target="https://www.govinfo.gov/content/pkg/USCODE-2019-title46/html/USCODE-2019-title46-subtitleV-partD-chap553-subchapI-sec55305.htm"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s://www.acquisition.gov/far/part-52" TargetMode="External"/><Relationship Id="rId248" Type="http://schemas.openxmlformats.org/officeDocument/2006/relationships/hyperlink" Target="https://www.acquisition.gov/far/part-19" TargetMode="External"/><Relationship Id="rId12" Type="http://schemas.openxmlformats.org/officeDocument/2006/relationships/hyperlink" Target="https://www.acquisition.gov/far/part-52" TargetMode="External"/><Relationship Id="rId108" Type="http://schemas.openxmlformats.org/officeDocument/2006/relationships/hyperlink" Target="https://www.acquisition.gov/far/part-52" TargetMode="External"/><Relationship Id="rId315" Type="http://schemas.openxmlformats.org/officeDocument/2006/relationships/hyperlink" Target="mailto:VHABAAIssues@va.gov"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259" Type="http://schemas.openxmlformats.org/officeDocument/2006/relationships/hyperlink" Target="https://www.acquisition.gov/far/part-16" TargetMode="External"/><Relationship Id="rId23" Type="http://schemas.openxmlformats.org/officeDocument/2006/relationships/hyperlink" Target="https://www.acquisition.gov/far/part-52"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65" Type="http://schemas.openxmlformats.org/officeDocument/2006/relationships/hyperlink" Target="http://uscode.house.gov/browse.xhtml;jsessionid=114A3287C7B3359E597506A31FC855B3"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uscode.house.gov/browse.xhtml;jsessionid=114A3287C7B3359E597506A31FC855B3" TargetMode="External"/><Relationship Id="rId281" Type="http://schemas.openxmlformats.org/officeDocument/2006/relationships/hyperlink" Target="http://uscode.house.gov/browse.xhtml;jsessionid=114A3287C7B3359E597506A31FC855B3" TargetMode="External"/><Relationship Id="rId34"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20"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header" Target="header1.xm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19" TargetMode="External"/><Relationship Id="rId218" Type="http://schemas.openxmlformats.org/officeDocument/2006/relationships/hyperlink" Target="https://www.govinfo.gov/content/pkg/CFR-2019-title13-vol1/xml/CFR-2019-title13-vol1-sec126-103.xml"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19" TargetMode="External"/><Relationship Id="rId271" Type="http://schemas.openxmlformats.org/officeDocument/2006/relationships/hyperlink" Target="https://www.acquisition.gov/far/part-19" TargetMode="External"/><Relationship Id="rId292" Type="http://schemas.openxmlformats.org/officeDocument/2006/relationships/hyperlink" Target="https://home.treasury.gov/%E2%80%8Bpolicy-issues/%E2%80%8Boffice-of-foreign-assets-control-sanctions-programs-and-information" TargetMode="External"/><Relationship Id="rId306" Type="http://schemas.openxmlformats.org/officeDocument/2006/relationships/hyperlink" Target="mailto:vafsccshd@va.gov" TargetMode="External"/><Relationship Id="rId24" Type="http://schemas.openxmlformats.org/officeDocument/2006/relationships/hyperlink" Target="https://www.acquisition.gov/far/part-52"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part-52" TargetMode="External"/><Relationship Id="rId87" Type="http://schemas.openxmlformats.org/officeDocument/2006/relationships/hyperlink" Target="http://uscode.house.gov/browse.xhtml;jsessionid=114A3287C7B3359E597506A31FC855B3" TargetMode="External"/><Relationship Id="rId110" Type="http://schemas.openxmlformats.org/officeDocument/2006/relationships/hyperlink" Target="https://www.acquisition.gov/far/part-52" TargetMode="External"/><Relationship Id="rId131" Type="http://schemas.openxmlformats.org/officeDocument/2006/relationships/hyperlink" Target="http://uscode.house.gov/browse.xhtml;jsessionid=114A3287C7B3359E597506A31FC855B3" TargetMode="External"/><Relationship Id="rId152" Type="http://schemas.openxmlformats.org/officeDocument/2006/relationships/hyperlink" Target="https://www.acquisition.gov/far/part-52" TargetMode="External"/><Relationship Id="rId173" Type="http://schemas.openxmlformats.org/officeDocument/2006/relationships/hyperlink" Target="https://www.acquisition.gov/far/part-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29" Type="http://schemas.openxmlformats.org/officeDocument/2006/relationships/hyperlink" Target="http://uscode.house.gov/browse.xhtml;jsessionid=114A3287C7B3359E597506A31FC855B3" TargetMode="External"/><Relationship Id="rId240" Type="http://schemas.openxmlformats.org/officeDocument/2006/relationships/hyperlink" Target="http://www.esrs.gov/" TargetMode="External"/><Relationship Id="rId261" Type="http://schemas.openxmlformats.org/officeDocument/2006/relationships/hyperlink" Target="https://www.acquisition.gov/far/part-19" TargetMode="External"/><Relationship Id="rId14" Type="http://schemas.openxmlformats.org/officeDocument/2006/relationships/hyperlink" Target="https://www.acquisition.gov/far/part-52" TargetMode="External"/><Relationship Id="rId35" Type="http://schemas.openxmlformats.org/officeDocument/2006/relationships/hyperlink" Target="https://www.acquisition.gov/far/part-52" TargetMode="External"/><Relationship Id="rId56" Type="http://schemas.openxmlformats.org/officeDocument/2006/relationships/hyperlink" Target="http://uscode.house.gov/browse.xhtml;jsessionid=114A3287C7B3359E597506A31FC855B3" TargetMode="External"/><Relationship Id="rId77" Type="http://schemas.openxmlformats.org/officeDocument/2006/relationships/hyperlink" Target="https://www.acquisition.gov/far/part-52" TargetMode="External"/><Relationship Id="rId100" Type="http://schemas.openxmlformats.org/officeDocument/2006/relationships/hyperlink" Target="https://www.acquisition.gov/far/part-52" TargetMode="External"/><Relationship Id="rId282" Type="http://schemas.openxmlformats.org/officeDocument/2006/relationships/hyperlink" Target="https://www.acquisition.gov/content/part-2-definitions-words-and-terms" TargetMode="External"/><Relationship Id="rId317" Type="http://schemas.openxmlformats.org/officeDocument/2006/relationships/hyperlink" Target="http://www.gsa.gov/portal/content/104176" TargetMode="External"/><Relationship Id="rId8" Type="http://schemas.openxmlformats.org/officeDocument/2006/relationships/footer" Target="footer1.xm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part-52" TargetMode="External"/><Relationship Id="rId219" Type="http://schemas.openxmlformats.org/officeDocument/2006/relationships/hyperlink" Target="https://www.acquisition.gov/far/part-8" TargetMode="External"/><Relationship Id="rId230" Type="http://schemas.openxmlformats.org/officeDocument/2006/relationships/hyperlink" Target="http://uscode.house.gov/browse.xhtml;jsessionid=114A3287C7B3359E597506A31FC855B3" TargetMode="External"/><Relationship Id="rId251" Type="http://schemas.openxmlformats.org/officeDocument/2006/relationships/hyperlink" Target="https://www.acquisition.gov/far/part-8" TargetMode="External"/><Relationship Id="rId25" Type="http://schemas.openxmlformats.org/officeDocument/2006/relationships/hyperlink" Target="http://uscode.house.gov/view.xhtml?req=granuleid:USC-prelim-title31-section6101&amp;num=0&amp;edition=prelim" TargetMode="External"/><Relationship Id="rId46" Type="http://schemas.openxmlformats.org/officeDocument/2006/relationships/hyperlink" Target="https://www.acquisition.gov/far/part-52" TargetMode="External"/><Relationship Id="rId67" Type="http://schemas.openxmlformats.org/officeDocument/2006/relationships/hyperlink" Target="http://uscode.house.gov/browse.xhtml;jsessionid=114A3287C7B3359E597506A31FC855B3" TargetMode="External"/><Relationship Id="rId272" Type="http://schemas.openxmlformats.org/officeDocument/2006/relationships/hyperlink" Target="https://www.acquisition.gov/far/part-19" TargetMode="External"/><Relationship Id="rId293" Type="http://schemas.openxmlformats.org/officeDocument/2006/relationships/hyperlink" Target="https://www.acquisition.gov/far/part-37" TargetMode="External"/><Relationship Id="rId307" Type="http://schemas.openxmlformats.org/officeDocument/2006/relationships/hyperlink" Target="http://www.fsc.va.gov/FSC/FSC/Tungsten_Support_Videos_Ref_2014.pdf" TargetMode="External"/><Relationship Id="rId88" Type="http://schemas.openxmlformats.org/officeDocument/2006/relationships/hyperlink" Target="https://www.acquisition.gov/far/part-52"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95" Type="http://schemas.openxmlformats.org/officeDocument/2006/relationships/hyperlink" Target="https://www.acquisition.gov/far/part-52" TargetMode="External"/><Relationship Id="rId209"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part-16" TargetMode="External"/><Relationship Id="rId241" Type="http://schemas.openxmlformats.org/officeDocument/2006/relationships/hyperlink" Target="https://www.acquisition.gov/far/part-19" TargetMode="External"/><Relationship Id="rId15" Type="http://schemas.openxmlformats.org/officeDocument/2006/relationships/hyperlink" Target="http://uscode.house.gov/browse.xhtml;jsessionid=114A3287C7B3359E597506A31FC855B3" TargetMode="External"/><Relationship Id="rId36" Type="http://schemas.openxmlformats.org/officeDocument/2006/relationships/hyperlink" Target="http://uscode.house.gov/browse.xhtml;jsessionid=114A3287C7B3359E597506A31FC855B3" TargetMode="External"/><Relationship Id="rId57" Type="http://schemas.openxmlformats.org/officeDocument/2006/relationships/hyperlink" Target="https://www.acquisition.gov/far/part-52" TargetMode="External"/><Relationship Id="rId262" Type="http://schemas.openxmlformats.org/officeDocument/2006/relationships/hyperlink" Target="https://www.acquisition.gov/far/part-19"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gsa.gov/buying-selling/purchasing-programs/gsa-schedules/schedule-buyers" TargetMode="External"/><Relationship Id="rId78" Type="http://schemas.openxmlformats.org/officeDocument/2006/relationships/hyperlink" Target="http://uscode.house.gov/view.xhtml?req=granuleid:USC-prelim-title38-section4212&amp;num=0&amp;edition=prelim"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s://www.acquisition.gov/far/part-52" TargetMode="External"/><Relationship Id="rId143" Type="http://schemas.openxmlformats.org/officeDocument/2006/relationships/hyperlink" Target="https://www.acquisition.gov/far/part-52" TargetMode="External"/><Relationship Id="rId164" Type="http://schemas.openxmlformats.org/officeDocument/2006/relationships/hyperlink" Target="http://uscode.house.gov/browse.xhtml;jsessionid=114A3287C7B3359E597506A31FC855B3" TargetMode="External"/><Relationship Id="rId185" Type="http://schemas.openxmlformats.org/officeDocument/2006/relationships/hyperlink" Target="https://www.acquisition.gov/far/part-52" TargetMode="External"/><Relationship Id="rId9" Type="http://schemas.openxmlformats.org/officeDocument/2006/relationships/footer" Target="footer2.xml"/><Relationship Id="rId210" Type="http://schemas.openxmlformats.org/officeDocument/2006/relationships/hyperlink" Target="https://www.acquisition.gov/far/part-52" TargetMode="External"/><Relationship Id="rId26" Type="http://schemas.openxmlformats.org/officeDocument/2006/relationships/hyperlink" Target="https://www.acquisition.gov/far/part-52" TargetMode="External"/><Relationship Id="rId231" Type="http://schemas.openxmlformats.org/officeDocument/2006/relationships/hyperlink" Target="https://www.acquisition.gov/far/part-19" TargetMode="External"/><Relationship Id="rId252" Type="http://schemas.openxmlformats.org/officeDocument/2006/relationships/hyperlink" Target="https://www.acquisition.gov/far/part-16" TargetMode="External"/><Relationship Id="rId273" Type="http://schemas.openxmlformats.org/officeDocument/2006/relationships/hyperlink" Target="https://www.sba.gov/document/support--table-size-standards" TargetMode="External"/><Relationship Id="rId294" Type="http://schemas.openxmlformats.org/officeDocument/2006/relationships/hyperlink" Target="https://www.acquisition.gov/content/part-552-solicitation-provisions-and-contract-clauses" TargetMode="External"/><Relationship Id="rId308" Type="http://schemas.openxmlformats.org/officeDocument/2006/relationships/hyperlink" Target="http://www.bls.gov" TargetMode="External"/><Relationship Id="rId47" Type="http://schemas.openxmlformats.org/officeDocument/2006/relationships/hyperlink" Target="http://uscode.house.gov/browse.xhtml;jsessionid=114A3287C7B3359E597506A31FC855B3" TargetMode="External"/><Relationship Id="rId68" Type="http://schemas.openxmlformats.org/officeDocument/2006/relationships/hyperlink" Target="https://www.acquisition.gov/far/part-52" TargetMode="External"/><Relationship Id="rId89" Type="http://schemas.openxmlformats.org/officeDocument/2006/relationships/hyperlink" Target="http://uscode.house.gov/browse.xhtml;jsessionid=114A3287C7B3359E597506A31FC855B3"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4" TargetMode="External"/><Relationship Id="rId196" Type="http://schemas.openxmlformats.org/officeDocument/2006/relationships/hyperlink" Target="http://uscode.house.gov/view.xhtml?req=granuleid:USC-prelim-title41-chapter67-front&amp;num=0&amp;edition=prelim"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www.acquisition.gov/far/part-52" TargetMode="External"/><Relationship Id="rId221" Type="http://schemas.openxmlformats.org/officeDocument/2006/relationships/hyperlink" Target="https://www.acquisition.gov/far/part-19" TargetMode="External"/><Relationship Id="rId242" Type="http://schemas.openxmlformats.org/officeDocument/2006/relationships/hyperlink" Target="https://www.acquisition.gov/far/part-19" TargetMode="External"/><Relationship Id="rId263" Type="http://schemas.openxmlformats.org/officeDocument/2006/relationships/hyperlink" Target="https://www.acquisition.gov/far/part-19" TargetMode="External"/><Relationship Id="rId284" Type="http://schemas.openxmlformats.org/officeDocument/2006/relationships/hyperlink" Target="http://uscode.house.gov/browse.xhtml;jsessionid=114A3287C7B3359E597506A31FC855B3" TargetMode="External"/><Relationship Id="rId319" Type="http://schemas.openxmlformats.org/officeDocument/2006/relationships/hyperlink" Target="https://www.gsa.gov/buying-selling/purchasing-programs/gsa-schedule/selling-through-schedule/roadmap-for-new-schedule-offerors/1-get-ready/available-offerings-and-requirements" TargetMode="External"/><Relationship Id="rId37" Type="http://schemas.openxmlformats.org/officeDocument/2006/relationships/hyperlink" Target="https://www.acquisition.gov/far/part-52" TargetMode="External"/><Relationship Id="rId58" Type="http://schemas.openxmlformats.org/officeDocument/2006/relationships/hyperlink" Target="http://uscode.house.gov/browse.xhtml;jsessionid=114A3287C7B3359E597506A31FC855B3"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uscode.house.gov/view.xhtml?req=granuleid:USC-prelim-title19-section2501&amp;num=0&amp;edition=prelim"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s://www.acquisition.gov/far/part-52" TargetMode="External"/><Relationship Id="rId211" Type="http://schemas.openxmlformats.org/officeDocument/2006/relationships/hyperlink" Target="https://www.acquisition.gov/far/part-52" TargetMode="External"/><Relationship Id="rId232" Type="http://schemas.openxmlformats.org/officeDocument/2006/relationships/hyperlink" Target="http://www.esrs.gov/" TargetMode="External"/><Relationship Id="rId253" Type="http://schemas.openxmlformats.org/officeDocument/2006/relationships/hyperlink" Target="https://www.acquisition.gov/far/part-19" TargetMode="External"/><Relationship Id="rId274" Type="http://schemas.openxmlformats.org/officeDocument/2006/relationships/hyperlink" Target="https://www.acquisition.gov/far/part-8" TargetMode="External"/><Relationship Id="rId295" Type="http://schemas.openxmlformats.org/officeDocument/2006/relationships/hyperlink" Target="https://www.acquisition.gov/content/part-552-solicitation-provisions-and-contract-clauses" TargetMode="External"/><Relationship Id="rId309" Type="http://schemas.openxmlformats.org/officeDocument/2006/relationships/hyperlink" Target="https://www.bls.gov/soc/2018/major_groups.htm" TargetMode="External"/><Relationship Id="rId27" Type="http://schemas.openxmlformats.org/officeDocument/2006/relationships/hyperlink" Target="https://www.acquisition.gov/far/part-52" TargetMode="External"/><Relationship Id="rId48" Type="http://schemas.openxmlformats.org/officeDocument/2006/relationships/hyperlink" Target="https://www.acquisition.gov/far/part-52" TargetMode="External"/><Relationship Id="rId69" Type="http://schemas.openxmlformats.org/officeDocument/2006/relationships/hyperlink" Target="https://www.govinfo.gov/content/pkg/USCODE-2018-title15/html/USCODE-2018-title15-chap14A-sec644.htm" TargetMode="External"/><Relationship Id="rId113" Type="http://schemas.openxmlformats.org/officeDocument/2006/relationships/hyperlink" Target="https://www.acquisition.gov/far/part-52" TargetMode="External"/><Relationship Id="rId134" Type="http://schemas.openxmlformats.org/officeDocument/2006/relationships/hyperlink" Target="http://uscode.house.gov/browse.xhtml;jsessionid=114A3287C7B3359E597506A31FC855B3" TargetMode="External"/><Relationship Id="rId320" Type="http://schemas.openxmlformats.org/officeDocument/2006/relationships/fontTable" Target="fontTable.xml"/><Relationship Id="rId80" Type="http://schemas.openxmlformats.org/officeDocument/2006/relationships/hyperlink" Target="https://www.acquisition.gov/far/part-52" TargetMode="External"/><Relationship Id="rId155" Type="http://schemas.openxmlformats.org/officeDocument/2006/relationships/hyperlink" Target="http://uscode.house.gov/browse.xhtml;jsessionid=114A3287C7B3359E597506A31FC855B3" TargetMode="External"/><Relationship Id="rId176" Type="http://schemas.openxmlformats.org/officeDocument/2006/relationships/hyperlink" Target="https://www.acquisition.gov/far/part-52" TargetMode="External"/><Relationship Id="rId197" Type="http://schemas.openxmlformats.org/officeDocument/2006/relationships/hyperlink" Target="https://www.acquisition.gov/far/part-52" TargetMode="External"/><Relationship Id="rId201" Type="http://schemas.openxmlformats.org/officeDocument/2006/relationships/hyperlink" Target="https://www.acquisition.gov/far/part-52" TargetMode="External"/><Relationship Id="rId222" Type="http://schemas.openxmlformats.org/officeDocument/2006/relationships/hyperlink" Target="http://uscode.house.gov/browse.xhtml;jsessionid=114A3287C7B3359E597506A31FC855B3" TargetMode="External"/><Relationship Id="rId243" Type="http://schemas.openxmlformats.org/officeDocument/2006/relationships/hyperlink" Target="https://www.acquisition.gov/far/part-19" TargetMode="External"/><Relationship Id="rId264" Type="http://schemas.openxmlformats.org/officeDocument/2006/relationships/hyperlink" Target="https://www.acquisition.gov/far/part-19" TargetMode="External"/><Relationship Id="rId285" Type="http://schemas.openxmlformats.org/officeDocument/2006/relationships/hyperlink" Target="https://www.acquisition.gov/far/part-52" TargetMode="External"/><Relationship Id="rId17" Type="http://schemas.openxmlformats.org/officeDocument/2006/relationships/hyperlink" Target="http://uscode.house.gov/browse.xhtml;jsessionid=114A3287C7B3359E597506A31FC855B3" TargetMode="External"/><Relationship Id="rId38" Type="http://schemas.openxmlformats.org/officeDocument/2006/relationships/hyperlink" Target="https://www.acquisition.gov/far/part-52" TargetMode="External"/><Relationship Id="rId59" Type="http://schemas.openxmlformats.org/officeDocument/2006/relationships/hyperlink" Target="https://www.acquisition.gov/far/part-52"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uscode.house.gov/view.xhtml?req=granuleid:USC-prelim-title19-section3301&amp;num=0&amp;edition=prelim" TargetMode="External"/><Relationship Id="rId310" Type="http://schemas.openxmlformats.org/officeDocument/2006/relationships/hyperlink" Target="http://www.gsa.gov/federaltravelregulation" TargetMode="External"/><Relationship Id="rId70" Type="http://schemas.openxmlformats.org/officeDocument/2006/relationships/hyperlink" Target="https://www.acquisition.gov/far/part-52" TargetMode="External"/><Relationship Id="rId91" Type="http://schemas.openxmlformats.org/officeDocument/2006/relationships/hyperlink" Target="https://www.acquisition.gov/far/part-22" TargetMode="External"/><Relationship Id="rId145" Type="http://schemas.openxmlformats.org/officeDocument/2006/relationships/hyperlink" Target="https://www.acquisition.gov/far/part-52"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s://www.acquisition.gov/far/part-52" TargetMode="External"/><Relationship Id="rId1" Type="http://schemas.openxmlformats.org/officeDocument/2006/relationships/numbering" Target="numbering.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2" TargetMode="External"/><Relationship Id="rId254" Type="http://schemas.openxmlformats.org/officeDocument/2006/relationships/hyperlink" Target="https://www.acquisition.gov/far/part-19" TargetMode="External"/><Relationship Id="rId28" Type="http://schemas.openxmlformats.org/officeDocument/2006/relationships/hyperlink" Target="https://www.acquisition.gov/far/part-52" TargetMode="External"/><Relationship Id="rId49" Type="http://schemas.openxmlformats.org/officeDocument/2006/relationships/hyperlink" Target="https://www.acquisition.gov/far/part-52" TargetMode="External"/><Relationship Id="rId114" Type="http://schemas.openxmlformats.org/officeDocument/2006/relationships/hyperlink" Target="http://uscode.house.gov/browse.xhtml;jsessionid=114A3287C7B3359E597506A31FC855B3" TargetMode="External"/><Relationship Id="rId275" Type="http://schemas.openxmlformats.org/officeDocument/2006/relationships/hyperlink" Target="https://www.acquisition.gov/far/part-16" TargetMode="External"/><Relationship Id="rId296" Type="http://schemas.openxmlformats.org/officeDocument/2006/relationships/hyperlink" Target="https://www.acquisition.gov/content/part-552-solicitation-provisions-and-contract-clauses" TargetMode="External"/><Relationship Id="rId300" Type="http://schemas.openxmlformats.org/officeDocument/2006/relationships/hyperlink" Target="https://www.acquisition.gov/content/part-552-solicitation-provisions-and-contract-clauses"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uscode.house.gov/view.xhtml?req=granuleid:USC-prelim-title29-section793&amp;num=0&amp;edition=prelim" TargetMode="External"/><Relationship Id="rId135" Type="http://schemas.openxmlformats.org/officeDocument/2006/relationships/hyperlink" Target="http://uscode.house.gov/browse.xhtml;jsessionid=114A3287C7B3359E597506A31FC855B3" TargetMode="External"/><Relationship Id="rId156" Type="http://schemas.openxmlformats.org/officeDocument/2006/relationships/hyperlink" Target="https://www.acquisition.gov/far/part-52" TargetMode="External"/><Relationship Id="rId177" Type="http://schemas.openxmlformats.org/officeDocument/2006/relationships/hyperlink" Target="http://uscode.house.gov/browse.xhtml;jsessionid=114A3287C7B3359E597506A31FC855B3" TargetMode="External"/><Relationship Id="rId198" Type="http://schemas.openxmlformats.org/officeDocument/2006/relationships/hyperlink" Target="http://uscode.house.gov/browse.xhtml;jsessionid=114A3287C7B3359E597506A31FC855B3" TargetMode="External"/><Relationship Id="rId321" Type="http://schemas.openxmlformats.org/officeDocument/2006/relationships/theme" Target="theme/theme1.xm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19" TargetMode="External"/><Relationship Id="rId18" Type="http://schemas.openxmlformats.org/officeDocument/2006/relationships/hyperlink" Target="https://www.acquisition.gov/far/part-52" TargetMode="External"/><Relationship Id="rId39" Type="http://schemas.openxmlformats.org/officeDocument/2006/relationships/hyperlink" Target="http://uscode.house.gov/browse.xhtml;jsessionid=114A3287C7B3359E597506A31FC855B3" TargetMode="External"/><Relationship Id="rId265" Type="http://schemas.openxmlformats.org/officeDocument/2006/relationships/hyperlink" Target="http://uscode.house.gov/browse.xhtml;jsessionid=114A3287C7B3359E597506A31FC855B3"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uscode.house.gov/view.xhtml?req=granuleid:USC-prelim-title5-section552a&amp;num=0&amp;edition=prelim" TargetMode="External"/><Relationship Id="rId167" Type="http://schemas.openxmlformats.org/officeDocument/2006/relationships/hyperlink" Target="https://www.acquisition.gov/far/part-52" TargetMode="External"/><Relationship Id="rId188" Type="http://schemas.openxmlformats.org/officeDocument/2006/relationships/hyperlink" Target="http://uscode.house.gov/browse.xhtml;jsessionid=114A3287C7B3359E597506A31FC855B3" TargetMode="External"/><Relationship Id="rId311" Type="http://schemas.openxmlformats.org/officeDocument/2006/relationships/hyperlink" Target="https://www.acquisition.gov/far/part-25" TargetMode="External"/><Relationship Id="rId71" Type="http://schemas.openxmlformats.org/officeDocument/2006/relationships/hyperlink" Target="https://www.govinfo.gov/content/pkg/USCODE-2018-title15/html/USCODE-2018-title15-chap14A-sec637.htm" TargetMode="External"/><Relationship Id="rId92" Type="http://schemas.openxmlformats.org/officeDocument/2006/relationships/hyperlink" Target="https://www.acquisition.gov/far/part-52" TargetMode="External"/><Relationship Id="rId213" Type="http://schemas.openxmlformats.org/officeDocument/2006/relationships/hyperlink" Target="https://www.acquisition.gov/far/part-52" TargetMode="External"/><Relationship Id="rId234" Type="http://schemas.openxmlformats.org/officeDocument/2006/relationships/hyperlink" Target="https://www.acquisition.gov/far/part-52" TargetMode="External"/><Relationship Id="rId2" Type="http://schemas.openxmlformats.org/officeDocument/2006/relationships/styles" Target="styles.xml"/><Relationship Id="rId29" Type="http://schemas.openxmlformats.org/officeDocument/2006/relationships/hyperlink" Target="http://uscode.house.gov/view.xhtml?req=granuleid:USC-prelim-title31-section6101&amp;num=0&amp;edition=prelim" TargetMode="External"/><Relationship Id="rId255" Type="http://schemas.openxmlformats.org/officeDocument/2006/relationships/hyperlink" Target="https://www.acquisition.gov/far/part-19" TargetMode="External"/><Relationship Id="rId276" Type="http://schemas.openxmlformats.org/officeDocument/2006/relationships/hyperlink" Target="https://www.acquisition.gov/far/part-19" TargetMode="External"/><Relationship Id="rId297" Type="http://schemas.openxmlformats.org/officeDocument/2006/relationships/hyperlink" Target="https://www.acquisition.gov/content/part-552-solicitation-provisions-and-contract-clauses" TargetMode="External"/><Relationship Id="rId40" Type="http://schemas.openxmlformats.org/officeDocument/2006/relationships/hyperlink" Target="https://www.acquisition.gov/far/part-52"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s://www.acquisition.gov/far/part-52"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www.acquisition.gov/far/part-52" TargetMode="External"/><Relationship Id="rId301" Type="http://schemas.openxmlformats.org/officeDocument/2006/relationships/hyperlink" Target="https://www.acquisition.gov/content/part-552-solicitation-provisions-and-contract-clauses"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99" Type="http://schemas.openxmlformats.org/officeDocument/2006/relationships/hyperlink" Target="https://www.acquisition.gov/far/part-52" TargetMode="External"/><Relationship Id="rId203" Type="http://schemas.openxmlformats.org/officeDocument/2006/relationships/hyperlink" Target="https://www.acquisition.gov/far/part-52" TargetMode="External"/><Relationship Id="rId19" Type="http://schemas.openxmlformats.org/officeDocument/2006/relationships/hyperlink" Target="http://uscode.house.gov/browse.xhtml;jsessionid=114A3287C7B3359E597506A31FC855B3" TargetMode="External"/><Relationship Id="rId224" Type="http://schemas.openxmlformats.org/officeDocument/2006/relationships/hyperlink" Target="http://uscode.house.gov/browse.xhtml;jsessionid=114A3287C7B3359E597506A31FC855B3" TargetMode="External"/><Relationship Id="rId245" Type="http://schemas.openxmlformats.org/officeDocument/2006/relationships/hyperlink" Target="https://www.acquisition.gov/far/part-19" TargetMode="External"/><Relationship Id="rId266" Type="http://schemas.openxmlformats.org/officeDocument/2006/relationships/hyperlink" Target="http://uscode.house.gov/browse.xhtml;jsessionid=114A3287C7B3359E597506A31FC855B3" TargetMode="External"/><Relationship Id="rId287" Type="http://schemas.openxmlformats.org/officeDocument/2006/relationships/hyperlink" Target="http://www.state.gov/j/tip/" TargetMode="External"/><Relationship Id="rId30" Type="http://schemas.openxmlformats.org/officeDocument/2006/relationships/hyperlink" Target="https://www.acquisition.gov/far/part-52"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browse.xhtml;jsessionid=114A3287C7B3359E597506A31FC855B3" TargetMode="External"/><Relationship Id="rId312" Type="http://schemas.openxmlformats.org/officeDocument/2006/relationships/hyperlink" Target="https://beta.sam.gov/" TargetMode="External"/><Relationship Id="rId51" Type="http://schemas.openxmlformats.org/officeDocument/2006/relationships/hyperlink" Target="https://www.acquisition.gov/far/part-52" TargetMode="External"/><Relationship Id="rId72" Type="http://schemas.openxmlformats.org/officeDocument/2006/relationships/hyperlink" Target="https://www.acquisition.gov/far/part-52" TargetMode="External"/><Relationship Id="rId93" Type="http://schemas.openxmlformats.org/officeDocument/2006/relationships/hyperlink" Target="http://uscode.house.gov/browse.xhtml;jsessionid=114A3287C7B3359E597506A31FC855B3" TargetMode="External"/><Relationship Id="rId189" Type="http://schemas.openxmlformats.org/officeDocument/2006/relationships/hyperlink" Target="https://www.acquisition.gov/far/part-52" TargetMode="External"/><Relationship Id="rId3" Type="http://schemas.openxmlformats.org/officeDocument/2006/relationships/settings" Target="settings.xml"/><Relationship Id="rId214" Type="http://schemas.openxmlformats.org/officeDocument/2006/relationships/hyperlink" Target="http://uscode.house.gov/browse.xhtml;jsessionid=114A3287C7B3359E597506A31FC855B3"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19" TargetMode="External"/><Relationship Id="rId277" Type="http://schemas.openxmlformats.org/officeDocument/2006/relationships/hyperlink" Target="https://www.acquisition.gov/far/part-8" TargetMode="External"/><Relationship Id="rId298" Type="http://schemas.openxmlformats.org/officeDocument/2006/relationships/hyperlink" Target="https://www.acquisition.gov/sites/default/files/current/gsam/html/Part552_Sub2B.html"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content/part-552-solicitation-provisions-and-contract-clauses" TargetMode="External"/><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s://www.acquisition.gov/far/part-52"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part-52" TargetMode="External"/><Relationship Id="rId179" Type="http://schemas.openxmlformats.org/officeDocument/2006/relationships/hyperlink" Target="https://www.acquisition.gov/far/part-52"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uscode.house.gov/browse.xhtml;jsessionid=114A3287C7B3359E597506A31FC855B3" TargetMode="External"/><Relationship Id="rId225" Type="http://schemas.openxmlformats.org/officeDocument/2006/relationships/hyperlink" Target="https://www.acquisition.gov/far/part-2" TargetMode="External"/><Relationship Id="rId246" Type="http://schemas.openxmlformats.org/officeDocument/2006/relationships/hyperlink" Target="https://www.acquisition.gov/far/part-19" TargetMode="External"/><Relationship Id="rId267" Type="http://schemas.openxmlformats.org/officeDocument/2006/relationships/hyperlink" Target="https://www.acquisition.gov/far/part-8" TargetMode="External"/><Relationship Id="rId288" Type="http://schemas.openxmlformats.org/officeDocument/2006/relationships/hyperlink" Target="mailto:help@befree.org" TargetMode="External"/><Relationship Id="rId106" Type="http://schemas.openxmlformats.org/officeDocument/2006/relationships/hyperlink" Target="https://www.acquisition.gov/far/part-52" TargetMode="External"/><Relationship Id="rId127" Type="http://schemas.openxmlformats.org/officeDocument/2006/relationships/hyperlink" Target="http://uscode.house.gov/browse.xhtml;jsessionid=114A3287C7B3359E597506A31FC855B3" TargetMode="External"/><Relationship Id="rId313" Type="http://schemas.openxmlformats.org/officeDocument/2006/relationships/hyperlink" Target="https://www.gsa.gov/buying-selling/purchasing-programs/gsa-schedule/selling-through-schedule/roadmap-for-new-schedule-offerors/1-get-ready/available-offerings-and-requirements" TargetMode="External"/><Relationship Id="rId10" Type="http://schemas.openxmlformats.org/officeDocument/2006/relationships/hyperlink" Target="https://www.acquisition.gov/far/part-52" TargetMode="External"/><Relationship Id="rId31" Type="http://schemas.openxmlformats.org/officeDocument/2006/relationships/hyperlink" Target="http://uscode.house.gov/view.xhtml?req=granuleid:USC-prelim-title41-section2313&amp;num=0&amp;edition=prelim" TargetMode="External"/><Relationship Id="rId52" Type="http://schemas.openxmlformats.org/officeDocument/2006/relationships/hyperlink" Target="https://www.acquisition.gov/far/part-52" TargetMode="External"/><Relationship Id="rId73"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s://www.acquisition.gov/far/part-52" TargetMode="External"/><Relationship Id="rId4" Type="http://schemas.openxmlformats.org/officeDocument/2006/relationships/webSettings" Target="webSettings.xml"/><Relationship Id="rId180" Type="http://schemas.openxmlformats.org/officeDocument/2006/relationships/hyperlink" Target="https://www.acquisition.gov/far/part-52"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2" TargetMode="External"/><Relationship Id="rId257" Type="http://schemas.openxmlformats.org/officeDocument/2006/relationships/hyperlink" Target="https://www.acquisition.gov/far/part-19" TargetMode="External"/><Relationship Id="rId278" Type="http://schemas.openxmlformats.org/officeDocument/2006/relationships/hyperlink" Target="https://www.acquisition.gov/far/part-16" TargetMode="External"/><Relationship Id="rId303" Type="http://schemas.openxmlformats.org/officeDocument/2006/relationships/hyperlink" Target="https://federalregister.gov/a/2012-28612)" TargetMode="External"/><Relationship Id="rId42" Type="http://schemas.openxmlformats.org/officeDocument/2006/relationships/hyperlink" Target="http://uscode.house.gov/browse.xhtml;jsessionid=114A3287C7B3359E597506A31FC855B3" TargetMode="External"/><Relationship Id="rId84" Type="http://schemas.openxmlformats.org/officeDocument/2006/relationships/hyperlink" Target="http://uscode.house.gov/view.xhtml?req=granuleid:USC-prelim-title38-section4212&amp;num=0&amp;edition=prelim" TargetMode="External"/><Relationship Id="rId138" Type="http://schemas.openxmlformats.org/officeDocument/2006/relationships/hyperlink" Target="http://uscode.house.gov/browse.xhtml;jsessionid=114A3287C7B3359E597506A31FC855B3" TargetMode="External"/><Relationship Id="rId191" Type="http://schemas.openxmlformats.org/officeDocument/2006/relationships/hyperlink" Target="https://www.acquisition.gov/far/part-52" TargetMode="External"/><Relationship Id="rId205" Type="http://schemas.openxmlformats.org/officeDocument/2006/relationships/hyperlink" Target="https://www.acquisition.gov/far/part-52" TargetMode="External"/><Relationship Id="rId247" Type="http://schemas.openxmlformats.org/officeDocument/2006/relationships/hyperlink" Target="https://www.acquisition.gov/far/part-19"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view.xhtml?req=granuleid:USC-prelim-title19-section2703(b)&amp;num=0&amp;edition=prelim" TargetMode="External"/><Relationship Id="rId11" Type="http://schemas.openxmlformats.org/officeDocument/2006/relationships/hyperlink" Target="https://www.acquisition.gov/far/part-52" TargetMode="External"/><Relationship Id="rId53" Type="http://schemas.openxmlformats.org/officeDocument/2006/relationships/hyperlink" Target="http://uscode.house.gov/browse.xhtml;jsessionid=114A3287C7B3359E597506A31FC855B3" TargetMode="External"/><Relationship Id="rId149" Type="http://schemas.openxmlformats.org/officeDocument/2006/relationships/hyperlink" Target="https://www.acquisition.gov/far/part-52" TargetMode="External"/><Relationship Id="rId314" Type="http://schemas.openxmlformats.org/officeDocument/2006/relationships/hyperlink" Target="https://www.gsa.gov/buying-selling/purchasing-programs/gsa-schedule/schedule-features/contractor-team-arrangements" TargetMode="Externa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uscode.house.gov/browse.xhtml;jsessionid=114A3287C7B3359E597506A31FC855B3" TargetMode="External"/><Relationship Id="rId216" Type="http://schemas.openxmlformats.org/officeDocument/2006/relationships/hyperlink" Target="https://www.govinfo.gov/content/pkg/USCODE-2019-title46/html/USCODE-2019-title46-subtitleV-partD-chap553-subchapI-sec55305.htm" TargetMode="External"/><Relationship Id="rId258" Type="http://schemas.openxmlformats.org/officeDocument/2006/relationships/hyperlink" Target="https://www.acquisition.gov/far/part-8" TargetMode="External"/><Relationship Id="rId22" Type="http://schemas.openxmlformats.org/officeDocument/2006/relationships/hyperlink" Target="http://uscode.house.gov/browse.xhtml;jsessionid=114A3287C7B3359E597506A31FC855B3" TargetMode="External"/><Relationship Id="rId64" Type="http://schemas.openxmlformats.org/officeDocument/2006/relationships/hyperlink" Target="https://www.acquisition.gov/far/part-52" TargetMode="External"/><Relationship Id="rId118" Type="http://schemas.openxmlformats.org/officeDocument/2006/relationships/hyperlink" Target="http://uscode.house.gov/browse.xhtml;jsessionid=114A3287C7B3359E597506A31FC855B3" TargetMode="External"/><Relationship Id="rId171" Type="http://schemas.openxmlformats.org/officeDocument/2006/relationships/hyperlink" Target="https://www.acquisition.gov/far/part-52"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s://www.acquisition.gov/far/part-19" TargetMode="External"/><Relationship Id="rId33" Type="http://schemas.openxmlformats.org/officeDocument/2006/relationships/hyperlink" Target="http://uscode.house.gov/view.xhtml?req=granuleid:USC-prelim-title15-section637a&amp;num=0&amp;edition=prelim" TargetMode="External"/><Relationship Id="rId129" Type="http://schemas.openxmlformats.org/officeDocument/2006/relationships/hyperlink" Target="http://uscode.house.gov/browse.xhtml;jsessionid=114A3287C7B3359E597506A31FC855B3" TargetMode="External"/><Relationship Id="rId280" Type="http://schemas.openxmlformats.org/officeDocument/2006/relationships/hyperlink" Target="https://www.acquisition.gov/far/part-2" TargetMode="External"/><Relationship Id="rId75" Type="http://schemas.openxmlformats.org/officeDocument/2006/relationships/hyperlink" Target="https://www.acquisition.gov/far/part-52" TargetMode="External"/><Relationship Id="rId140" Type="http://schemas.openxmlformats.org/officeDocument/2006/relationships/hyperlink" Target="http://uscode.house.gov/view.xhtml?req=granuleid:USC-prelim-title31-section3332&amp;num=0&amp;edition=prelim" TargetMode="External"/><Relationship Id="rId182" Type="http://schemas.openxmlformats.org/officeDocument/2006/relationships/hyperlink" Target="http://uscode.house.gov/view.xhtml?req=granuleid:USC-prelim-title15-section637&amp;num=0&amp;edition=prelim" TargetMode="External"/><Relationship Id="rId6" Type="http://schemas.openxmlformats.org/officeDocument/2006/relationships/endnotes" Target="endnotes.xml"/><Relationship Id="rId238" Type="http://schemas.openxmlformats.org/officeDocument/2006/relationships/hyperlink" Target="https://www.acquisition.gov/far/part-52" TargetMode="External"/><Relationship Id="rId291" Type="http://schemas.openxmlformats.org/officeDocument/2006/relationships/hyperlink" Target="https://home.treasury.gov/%E2%80%8Bpolicy-issues/%E2%80%8Bfinancial-sanctions/%E2%80%8Bspecially-designated-nationals-and-blocked-persons-list-sdn-human-readable-lists" TargetMode="External"/><Relationship Id="rId305" Type="http://schemas.openxmlformats.org/officeDocument/2006/relationships/hyperlink" Target="mailto:VA.Registration@Tungsten-Network.com" TargetMode="External"/><Relationship Id="rId44"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51" Type="http://schemas.openxmlformats.org/officeDocument/2006/relationships/hyperlink" Target="http://uscode.house.gov/browse.xhtml;jsessionid=114A3287C7B3359E597506A31FC855B3" TargetMode="External"/><Relationship Id="rId193" Type="http://schemas.openxmlformats.org/officeDocument/2006/relationships/hyperlink" Target="https://www.acquisition.gov/far/part-52"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19" TargetMode="External"/><Relationship Id="rId13" Type="http://schemas.openxmlformats.org/officeDocument/2006/relationships/hyperlink" Target="https://www.acquisition.gov/far/part-52"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19" TargetMode="External"/><Relationship Id="rId316" Type="http://schemas.openxmlformats.org/officeDocument/2006/relationships/hyperlink" Target="http://fcp.vetp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49</Pages>
  <Words>29415</Words>
  <Characters>167668</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Lydia</cp:lastModifiedBy>
  <cp:revision>6</cp:revision>
  <cp:lastPrinted>2021-09-23T21:24:00Z</cp:lastPrinted>
  <dcterms:created xsi:type="dcterms:W3CDTF">2021-09-24T15:20:00Z</dcterms:created>
  <dcterms:modified xsi:type="dcterms:W3CDTF">2021-09-30T16:06:00Z</dcterms:modified>
</cp:coreProperties>
</file>