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DCB" w14:textId="5D8BDCB8" w:rsidR="00B50E83" w:rsidRPr="009D0EA1" w:rsidRDefault="006C6623" w:rsidP="00C61D2B">
      <w:pPr>
        <w:jc w:val="both"/>
        <w:rPr>
          <w:rFonts w:cs="Arial"/>
        </w:rPr>
      </w:pPr>
      <w:r>
        <w:rPr>
          <w:rFonts w:cs="Arial"/>
        </w:rPr>
        <w:t xml:space="preserve">October </w:t>
      </w:r>
      <w:r w:rsidR="00947607">
        <w:rPr>
          <w:rFonts w:cs="Arial"/>
        </w:rPr>
        <w:t>1</w:t>
      </w:r>
      <w:r w:rsidR="00AD39E6" w:rsidRPr="009D0EA1">
        <w:rPr>
          <w:rFonts w:cs="Arial"/>
        </w:rPr>
        <w:t xml:space="preserve">, </w:t>
      </w:r>
      <w:r w:rsidR="00AE74BF">
        <w:rPr>
          <w:rFonts w:cs="Arial"/>
        </w:rPr>
        <w:t>20</w:t>
      </w:r>
      <w:r w:rsidR="00CB726D">
        <w:rPr>
          <w:rFonts w:cs="Arial"/>
        </w:rPr>
        <w:t>2</w:t>
      </w:r>
      <w:r w:rsidR="009A29A0">
        <w:rPr>
          <w:rFonts w:cs="Arial"/>
        </w:rPr>
        <w:t>3</w:t>
      </w:r>
    </w:p>
    <w:p w14:paraId="58FE1148" w14:textId="77777777" w:rsidR="00B50E83" w:rsidRPr="009D0EA1" w:rsidRDefault="00B50E83" w:rsidP="00C61D2B">
      <w:pPr>
        <w:jc w:val="both"/>
        <w:rPr>
          <w:rFonts w:cs="Arial"/>
        </w:rPr>
      </w:pPr>
    </w:p>
    <w:p w14:paraId="25E9DD83" w14:textId="77777777" w:rsidR="00C93E05" w:rsidRPr="009D0EA1" w:rsidRDefault="00C93E05" w:rsidP="00C61D2B">
      <w:pPr>
        <w:jc w:val="both"/>
        <w:rPr>
          <w:rFonts w:cs="Arial"/>
        </w:rPr>
      </w:pPr>
    </w:p>
    <w:p w14:paraId="17E3A2B7" w14:textId="53CBE435" w:rsidR="00B50E83" w:rsidRPr="00C61D2B" w:rsidRDefault="0044765D" w:rsidP="00C61D2B">
      <w:pPr>
        <w:jc w:val="both"/>
        <w:rPr>
          <w:rFonts w:cs="Arial"/>
          <w:b/>
        </w:rPr>
      </w:pPr>
      <w:r w:rsidRPr="00C61D2B">
        <w:rPr>
          <w:rFonts w:cs="Arial"/>
          <w:b/>
        </w:rPr>
        <w:t xml:space="preserve">RE:  Public Law 102-585 </w:t>
      </w:r>
      <w:r w:rsidR="0087098D">
        <w:rPr>
          <w:rFonts w:cs="Arial"/>
          <w:b/>
        </w:rPr>
        <w:t>20</w:t>
      </w:r>
      <w:r w:rsidR="00947607">
        <w:rPr>
          <w:rFonts w:cs="Arial"/>
          <w:b/>
        </w:rPr>
        <w:t>2</w:t>
      </w:r>
      <w:r w:rsidR="009A29A0">
        <w:rPr>
          <w:rFonts w:cs="Arial"/>
          <w:b/>
        </w:rPr>
        <w:t>4</w:t>
      </w:r>
      <w:r w:rsidR="009D0EA1" w:rsidRPr="00C61D2B">
        <w:rPr>
          <w:rFonts w:cs="Arial"/>
          <w:b/>
        </w:rPr>
        <w:t xml:space="preserve"> </w:t>
      </w:r>
      <w:r w:rsidRPr="00C61D2B">
        <w:rPr>
          <w:rFonts w:cs="Arial"/>
          <w:b/>
        </w:rPr>
        <w:t xml:space="preserve">Pricing </w:t>
      </w:r>
      <w:r w:rsidR="00B50E83" w:rsidRPr="00C61D2B">
        <w:rPr>
          <w:rFonts w:cs="Arial"/>
          <w:b/>
        </w:rPr>
        <w:t>Updates and PPA Submission</w:t>
      </w:r>
    </w:p>
    <w:p w14:paraId="12E5FBD5" w14:textId="77777777" w:rsidR="00C263B7" w:rsidRDefault="00C263B7" w:rsidP="00C61D2B">
      <w:pPr>
        <w:jc w:val="both"/>
        <w:rPr>
          <w:rFonts w:cs="Arial"/>
        </w:rPr>
      </w:pPr>
    </w:p>
    <w:p w14:paraId="1BFADA72" w14:textId="77777777" w:rsidR="001810D8" w:rsidRPr="009D0EA1" w:rsidRDefault="001810D8" w:rsidP="00C61D2B">
      <w:pPr>
        <w:jc w:val="both"/>
        <w:rPr>
          <w:rFonts w:cs="Arial"/>
        </w:rPr>
      </w:pPr>
    </w:p>
    <w:p w14:paraId="019B0682" w14:textId="77777777" w:rsidR="00B50E83" w:rsidRPr="009D0EA1" w:rsidRDefault="00B50E83" w:rsidP="007210E1">
      <w:pPr>
        <w:rPr>
          <w:rFonts w:cs="Arial"/>
        </w:rPr>
      </w:pPr>
      <w:r w:rsidRPr="009D0EA1">
        <w:rPr>
          <w:rFonts w:cs="Arial"/>
        </w:rPr>
        <w:t>Dear Federal Supply Schedule Manufacturer:</w:t>
      </w:r>
    </w:p>
    <w:p w14:paraId="33555A75" w14:textId="77777777" w:rsidR="00B50E83" w:rsidRPr="009D0EA1" w:rsidRDefault="00B50E83" w:rsidP="007210E1">
      <w:pPr>
        <w:rPr>
          <w:rFonts w:cs="Arial"/>
        </w:rPr>
      </w:pPr>
    </w:p>
    <w:p w14:paraId="6C7BFAF1" w14:textId="77777777" w:rsidR="001D600C" w:rsidRDefault="00B50E83" w:rsidP="007210E1">
      <w:pPr>
        <w:rPr>
          <w:rFonts w:cs="Arial"/>
        </w:rPr>
      </w:pPr>
      <w:r w:rsidRPr="009D0EA1">
        <w:rPr>
          <w:rFonts w:cs="Arial"/>
        </w:rPr>
        <w:t xml:space="preserve">The following information is provided </w:t>
      </w:r>
      <w:proofErr w:type="gramStart"/>
      <w:r w:rsidRPr="009D0EA1">
        <w:rPr>
          <w:rFonts w:cs="Arial"/>
        </w:rPr>
        <w:t>in order to</w:t>
      </w:r>
      <w:proofErr w:type="gramEnd"/>
      <w:r w:rsidRPr="009D0EA1">
        <w:rPr>
          <w:rFonts w:cs="Arial"/>
        </w:rPr>
        <w:t xml:space="preserve"> assist your firm in updating its Pharmaceutical Pricing Agreement (PPA) – Addendum A and the Federal Supply Schedule (FSS) contract pricing for covered drugs.  These revisions are mandated by </w:t>
      </w:r>
      <w:r w:rsidRPr="008213F5">
        <w:rPr>
          <w:rFonts w:cs="Arial"/>
        </w:rPr>
        <w:t xml:space="preserve">Section 603 of </w:t>
      </w:r>
      <w:r w:rsidR="005D1CEE" w:rsidRPr="008213F5">
        <w:rPr>
          <w:rFonts w:cs="Arial"/>
        </w:rPr>
        <w:t xml:space="preserve">the </w:t>
      </w:r>
    </w:p>
    <w:p w14:paraId="6B56DCFB" w14:textId="77777777" w:rsidR="00B50E83" w:rsidRPr="001D600C" w:rsidRDefault="00B50E83" w:rsidP="007210E1">
      <w:pPr>
        <w:rPr>
          <w:rFonts w:cs="Arial"/>
          <w:b/>
        </w:rPr>
      </w:pPr>
      <w:r w:rsidRPr="001D600C">
        <w:rPr>
          <w:rFonts w:cs="Arial"/>
          <w:b/>
        </w:rPr>
        <w:t>Veterans H</w:t>
      </w:r>
      <w:r w:rsidR="00556461" w:rsidRPr="001D600C">
        <w:rPr>
          <w:rFonts w:cs="Arial"/>
          <w:b/>
        </w:rPr>
        <w:t>ealth Care Act of 1992, Public Law 102-585.</w:t>
      </w:r>
    </w:p>
    <w:p w14:paraId="7E68814A" w14:textId="77777777" w:rsidR="00B50E83" w:rsidRPr="009D0EA1" w:rsidRDefault="00B50E83" w:rsidP="007210E1">
      <w:pPr>
        <w:rPr>
          <w:rFonts w:cs="Arial"/>
        </w:rPr>
      </w:pPr>
    </w:p>
    <w:p w14:paraId="0A34FAAF" w14:textId="2C05C132" w:rsidR="00B50E83" w:rsidRDefault="00A544F8" w:rsidP="007210E1">
      <w:pPr>
        <w:rPr>
          <w:rFonts w:cs="Arial"/>
        </w:rPr>
      </w:pPr>
      <w:r>
        <w:rPr>
          <w:rFonts w:cs="Arial"/>
        </w:rPr>
        <w:t xml:space="preserve">Recently, your firm </w:t>
      </w:r>
      <w:r w:rsidR="00B50E83" w:rsidRPr="009D0EA1">
        <w:rPr>
          <w:rFonts w:cs="Arial"/>
        </w:rPr>
        <w:t xml:space="preserve">received </w:t>
      </w:r>
      <w:r w:rsidR="00B50E83" w:rsidRPr="007A372E">
        <w:rPr>
          <w:rFonts w:cs="Arial"/>
        </w:rPr>
        <w:t>instructions</w:t>
      </w:r>
      <w:r w:rsidR="00B50E83" w:rsidRPr="009D0EA1">
        <w:rPr>
          <w:rFonts w:cs="Arial"/>
        </w:rPr>
        <w:t xml:space="preserve"> from </w:t>
      </w:r>
      <w:r w:rsidR="009B7F9E" w:rsidRPr="009D0EA1">
        <w:rPr>
          <w:rFonts w:cs="Arial"/>
        </w:rPr>
        <w:t xml:space="preserve">VHA </w:t>
      </w:r>
      <w:r w:rsidR="00B50E83" w:rsidRPr="009D0EA1">
        <w:rPr>
          <w:rFonts w:cs="Arial"/>
        </w:rPr>
        <w:t>Pharmacy Benefits Management Strategic Health Group (PBM) to assist</w:t>
      </w:r>
      <w:r>
        <w:rPr>
          <w:rFonts w:cs="Arial"/>
        </w:rPr>
        <w:t xml:space="preserve"> you</w:t>
      </w:r>
      <w:r w:rsidR="00B50E83" w:rsidRPr="009D0EA1">
        <w:rPr>
          <w:rFonts w:cs="Arial"/>
        </w:rPr>
        <w:t xml:space="preserve"> in calculating the </w:t>
      </w:r>
      <w:r w:rsidR="00657BB7" w:rsidRPr="009D0EA1">
        <w:rPr>
          <w:rFonts w:cs="Arial"/>
        </w:rPr>
        <w:t>20</w:t>
      </w:r>
      <w:r w:rsidR="0004444E">
        <w:rPr>
          <w:rFonts w:cs="Arial"/>
        </w:rPr>
        <w:t>2</w:t>
      </w:r>
      <w:r w:rsidR="009A29A0">
        <w:rPr>
          <w:rFonts w:cs="Arial"/>
        </w:rPr>
        <w:t>4</w:t>
      </w:r>
      <w:r w:rsidR="00657BB7" w:rsidRPr="009D0EA1">
        <w:rPr>
          <w:rFonts w:cs="Arial"/>
        </w:rPr>
        <w:t xml:space="preserve"> </w:t>
      </w:r>
      <w:r w:rsidR="00B50E83" w:rsidRPr="009D0EA1">
        <w:rPr>
          <w:rFonts w:cs="Arial"/>
        </w:rPr>
        <w:t>Federal Ceiling Price (FC</w:t>
      </w:r>
      <w:r w:rsidR="00556461" w:rsidRPr="009D0EA1">
        <w:rPr>
          <w:rFonts w:cs="Arial"/>
        </w:rPr>
        <w:t>P) for each covered drug available</w:t>
      </w:r>
      <w:r w:rsidR="00B50E83" w:rsidRPr="009D0EA1">
        <w:rPr>
          <w:rFonts w:cs="Arial"/>
        </w:rPr>
        <w:t xml:space="preserve"> under your FSS contract.  This is</w:t>
      </w:r>
      <w:r w:rsidR="001810D8">
        <w:rPr>
          <w:rFonts w:cs="Arial"/>
        </w:rPr>
        <w:t xml:space="preserve"> the first step in the process; </w:t>
      </w:r>
      <w:r w:rsidR="00B50E83" w:rsidRPr="009D0EA1">
        <w:rPr>
          <w:rFonts w:cs="Arial"/>
        </w:rPr>
        <w:t xml:space="preserve">your annual </w:t>
      </w:r>
      <w:r w:rsidR="00556461" w:rsidRPr="009D0EA1">
        <w:rPr>
          <w:rFonts w:cs="Arial"/>
        </w:rPr>
        <w:t xml:space="preserve">NFAMP </w:t>
      </w:r>
      <w:r w:rsidR="00B50E83" w:rsidRPr="009D0EA1">
        <w:rPr>
          <w:rFonts w:cs="Arial"/>
        </w:rPr>
        <w:t xml:space="preserve">report must be completed </w:t>
      </w:r>
      <w:r w:rsidR="005D1CEE" w:rsidRPr="009D0EA1">
        <w:rPr>
          <w:rFonts w:cs="Arial"/>
        </w:rPr>
        <w:t xml:space="preserve">and </w:t>
      </w:r>
      <w:r w:rsidR="001810D8">
        <w:rPr>
          <w:rFonts w:cs="Arial"/>
        </w:rPr>
        <w:t xml:space="preserve">submitted </w:t>
      </w:r>
      <w:r w:rsidR="005D1CEE" w:rsidRPr="009D0EA1">
        <w:rPr>
          <w:rFonts w:cs="Arial"/>
        </w:rPr>
        <w:t xml:space="preserve">to PBM </w:t>
      </w:r>
      <w:r w:rsidR="00B50E83" w:rsidRPr="009D0EA1">
        <w:rPr>
          <w:rFonts w:cs="Arial"/>
        </w:rPr>
        <w:t xml:space="preserve">by </w:t>
      </w:r>
      <w:r w:rsidR="00B50E83" w:rsidRPr="001810D8">
        <w:rPr>
          <w:rFonts w:cs="Arial"/>
          <w:i/>
        </w:rPr>
        <w:t>November 1</w:t>
      </w:r>
      <w:r w:rsidR="001E25E0" w:rsidRPr="001810D8">
        <w:rPr>
          <w:rFonts w:cs="Arial"/>
          <w:i/>
        </w:rPr>
        <w:t>5</w:t>
      </w:r>
      <w:r w:rsidR="00B50E83" w:rsidRPr="001810D8">
        <w:rPr>
          <w:rFonts w:cs="Arial"/>
          <w:i/>
        </w:rPr>
        <w:t xml:space="preserve">, </w:t>
      </w:r>
      <w:r w:rsidR="00657BB7" w:rsidRPr="001810D8">
        <w:rPr>
          <w:rFonts w:cs="Arial"/>
          <w:i/>
        </w:rPr>
        <w:t>20</w:t>
      </w:r>
      <w:r w:rsidR="00CB726D">
        <w:rPr>
          <w:rFonts w:cs="Arial"/>
          <w:i/>
        </w:rPr>
        <w:t>2</w:t>
      </w:r>
      <w:r w:rsidR="009A29A0">
        <w:rPr>
          <w:rFonts w:cs="Arial"/>
          <w:i/>
        </w:rPr>
        <w:t>3</w:t>
      </w:r>
      <w:r w:rsidR="006E61D0" w:rsidRPr="001810D8">
        <w:rPr>
          <w:rFonts w:cs="Arial"/>
          <w:i/>
        </w:rPr>
        <w:t>, prior</w:t>
      </w:r>
      <w:r w:rsidR="00B50E83" w:rsidRPr="001810D8">
        <w:rPr>
          <w:rFonts w:cs="Arial"/>
          <w:i/>
        </w:rPr>
        <w:t xml:space="preserve"> to updating your current FSS contract</w:t>
      </w:r>
      <w:r w:rsidR="00B50E83" w:rsidRPr="009D0EA1">
        <w:rPr>
          <w:rFonts w:cs="Arial"/>
        </w:rPr>
        <w:t xml:space="preserve">.  </w:t>
      </w:r>
      <w:r w:rsidR="009F289B" w:rsidRPr="00CF4150">
        <w:rPr>
          <w:rFonts w:cs="Arial"/>
          <w:b/>
          <w:bCs/>
        </w:rPr>
        <w:t>Note:</w:t>
      </w:r>
      <w:r w:rsidR="009F289B">
        <w:rPr>
          <w:rFonts w:cs="Arial"/>
        </w:rPr>
        <w:t xml:space="preserve"> This is the first year of a Federal Supply Schedule (FSS) multiyear contract for statutory purposes.                                                                                       </w:t>
      </w:r>
    </w:p>
    <w:p w14:paraId="2D81B65C" w14:textId="77777777" w:rsidR="00DD591D" w:rsidRPr="009D0EA1" w:rsidRDefault="00DC0D47" w:rsidP="007210E1">
      <w:pPr>
        <w:pStyle w:val="Heading1"/>
      </w:pPr>
      <w:r w:rsidRPr="009D0EA1">
        <w:t xml:space="preserve">Request </w:t>
      </w:r>
      <w:r w:rsidR="00DD591D" w:rsidRPr="009D0EA1">
        <w:t>for</w:t>
      </w:r>
      <w:r w:rsidRPr="009D0EA1">
        <w:t xml:space="preserve"> Modification </w:t>
      </w:r>
      <w:r w:rsidR="00BD136A" w:rsidRPr="009D0EA1">
        <w:t xml:space="preserve">(RFM) </w:t>
      </w:r>
      <w:r w:rsidRPr="009D0EA1">
        <w:t xml:space="preserve">Submission:  </w:t>
      </w:r>
    </w:p>
    <w:p w14:paraId="643DB665" w14:textId="77777777" w:rsidR="00DD591D" w:rsidRPr="009D0EA1" w:rsidRDefault="00DD591D" w:rsidP="007210E1">
      <w:pPr>
        <w:rPr>
          <w:rFonts w:cs="Arial"/>
        </w:rPr>
      </w:pPr>
    </w:p>
    <w:p w14:paraId="2E8B2BC4" w14:textId="0BDBDC25" w:rsidR="00D139AC" w:rsidRDefault="00DD591D" w:rsidP="007210E1">
      <w:pPr>
        <w:rPr>
          <w:rFonts w:cs="Arial"/>
          <w:i/>
        </w:rPr>
      </w:pPr>
      <w:proofErr w:type="gramStart"/>
      <w:r w:rsidRPr="009D0EA1">
        <w:rPr>
          <w:rFonts w:cs="Arial"/>
        </w:rPr>
        <w:t>In order to</w:t>
      </w:r>
      <w:proofErr w:type="gramEnd"/>
      <w:r w:rsidRPr="009D0EA1">
        <w:rPr>
          <w:rFonts w:cs="Arial"/>
        </w:rPr>
        <w:t xml:space="preserve"> modify your firm’s FSS contract to incorporate updated pricing for covered drug (SIN 42-2A) line items, </w:t>
      </w:r>
      <w:r w:rsidR="00B64480" w:rsidRPr="009D0EA1">
        <w:rPr>
          <w:rFonts w:cs="Arial"/>
        </w:rPr>
        <w:t xml:space="preserve">you must submit </w:t>
      </w:r>
      <w:r w:rsidRPr="009D0EA1">
        <w:rPr>
          <w:rFonts w:cs="Arial"/>
        </w:rPr>
        <w:t xml:space="preserve">a properly prepared Request for Modification (RFM) </w:t>
      </w:r>
      <w:r w:rsidR="00B64480" w:rsidRPr="009D0EA1">
        <w:rPr>
          <w:rFonts w:cs="Arial"/>
        </w:rPr>
        <w:t xml:space="preserve">form </w:t>
      </w:r>
      <w:r w:rsidRPr="009D0EA1">
        <w:rPr>
          <w:rFonts w:cs="Arial"/>
        </w:rPr>
        <w:t xml:space="preserve">to our office for consideration no later than close of business </w:t>
      </w:r>
      <w:r w:rsidR="00C04EF1" w:rsidRPr="00164541">
        <w:rPr>
          <w:rFonts w:cs="Arial"/>
          <w:b/>
          <w:bCs/>
          <w:i/>
          <w:u w:val="single"/>
        </w:rPr>
        <w:t>November 21, 202</w:t>
      </w:r>
      <w:r w:rsidR="009A29A0">
        <w:rPr>
          <w:rFonts w:cs="Arial"/>
          <w:b/>
          <w:bCs/>
          <w:i/>
          <w:u w:val="single"/>
        </w:rPr>
        <w:t>3</w:t>
      </w:r>
      <w:r w:rsidRPr="00164541">
        <w:rPr>
          <w:rFonts w:cs="Arial"/>
          <w:b/>
          <w:bCs/>
          <w:u w:val="single"/>
        </w:rPr>
        <w:t>.</w:t>
      </w:r>
      <w:r w:rsidRPr="009D0EA1">
        <w:rPr>
          <w:rFonts w:cs="Arial"/>
        </w:rPr>
        <w:t xml:space="preserve">  </w:t>
      </w:r>
      <w:r w:rsidR="00B64480" w:rsidRPr="009D0EA1">
        <w:rPr>
          <w:rFonts w:cs="Arial"/>
        </w:rPr>
        <w:t xml:space="preserve">If your firm maintains dual pricelists, you will need to update both Big 4 and OGA pricing. </w:t>
      </w:r>
      <w:r w:rsidR="00D139AC" w:rsidRPr="009D0EA1">
        <w:rPr>
          <w:rFonts w:cs="Arial"/>
        </w:rPr>
        <w:t xml:space="preserve"> </w:t>
      </w:r>
    </w:p>
    <w:p w14:paraId="2C1AC756" w14:textId="77777777" w:rsidR="00AE1D43" w:rsidRDefault="00AE1D43" w:rsidP="007210E1">
      <w:pPr>
        <w:rPr>
          <w:rFonts w:cs="Arial"/>
          <w:b/>
        </w:rPr>
      </w:pPr>
    </w:p>
    <w:p w14:paraId="1A5DEC83" w14:textId="0C149854" w:rsidR="00AE1D43" w:rsidRPr="009D0EA1" w:rsidRDefault="00AE1D43" w:rsidP="007210E1">
      <w:pPr>
        <w:rPr>
          <w:rFonts w:cs="Arial"/>
          <w:b/>
        </w:rPr>
      </w:pPr>
      <w:r w:rsidRPr="009D0EA1">
        <w:rPr>
          <w:rFonts w:cs="Arial"/>
          <w:b/>
        </w:rPr>
        <w:t>Changes to the price proposal sprea</w:t>
      </w:r>
      <w:r w:rsidR="008C0D26">
        <w:rPr>
          <w:rFonts w:cs="Arial"/>
          <w:b/>
        </w:rPr>
        <w:t xml:space="preserve">dsheet received after </w:t>
      </w:r>
      <w:r w:rsidR="00C04EF1">
        <w:rPr>
          <w:rFonts w:cs="Arial"/>
          <w:b/>
        </w:rPr>
        <w:t>November 21, 202</w:t>
      </w:r>
      <w:r w:rsidR="009A29A0">
        <w:rPr>
          <w:rFonts w:cs="Arial"/>
          <w:b/>
        </w:rPr>
        <w:t>3</w:t>
      </w:r>
      <w:r w:rsidR="00D642CB">
        <w:rPr>
          <w:rFonts w:cs="Arial"/>
          <w:b/>
        </w:rPr>
        <w:t>,</w:t>
      </w:r>
      <w:r w:rsidRPr="009D0EA1">
        <w:rPr>
          <w:rFonts w:cs="Arial"/>
          <w:b/>
        </w:rPr>
        <w:t xml:space="preserve"> or modification requests that have been submitted with missing and/or inaccurate information may </w:t>
      </w:r>
      <w:r>
        <w:rPr>
          <w:rFonts w:cs="Arial"/>
          <w:b/>
        </w:rPr>
        <w:t>result in a</w:t>
      </w:r>
      <w:r w:rsidRPr="009D0EA1">
        <w:rPr>
          <w:rFonts w:cs="Arial"/>
          <w:b/>
        </w:rPr>
        <w:t xml:space="preserve"> modification effective d</w:t>
      </w:r>
      <w:r>
        <w:rPr>
          <w:rFonts w:cs="Arial"/>
          <w:b/>
        </w:rPr>
        <w:t>ate later than January 1, 20</w:t>
      </w:r>
      <w:r w:rsidR="00947607">
        <w:rPr>
          <w:rFonts w:cs="Arial"/>
          <w:b/>
        </w:rPr>
        <w:t>2</w:t>
      </w:r>
      <w:r w:rsidR="009A29A0">
        <w:rPr>
          <w:rFonts w:cs="Arial"/>
          <w:b/>
        </w:rPr>
        <w:t>4</w:t>
      </w:r>
      <w:r>
        <w:rPr>
          <w:rFonts w:cs="Arial"/>
          <w:b/>
        </w:rPr>
        <w:t>.  Your firm may be re</w:t>
      </w:r>
      <w:r w:rsidR="00972AC6">
        <w:rPr>
          <w:rFonts w:cs="Arial"/>
          <w:b/>
        </w:rPr>
        <w:t>quired to honor the updated 20</w:t>
      </w:r>
      <w:r w:rsidR="00947607">
        <w:rPr>
          <w:rFonts w:cs="Arial"/>
          <w:b/>
        </w:rPr>
        <w:t>2</w:t>
      </w:r>
      <w:r w:rsidR="009A29A0">
        <w:rPr>
          <w:rFonts w:cs="Arial"/>
          <w:b/>
        </w:rPr>
        <w:t>4</w:t>
      </w:r>
      <w:r>
        <w:rPr>
          <w:rFonts w:cs="Arial"/>
          <w:b/>
        </w:rPr>
        <w:t xml:space="preserve"> FCP calculations if these recalculations result in a lower price than currently awarded under the FSS contract.</w:t>
      </w:r>
    </w:p>
    <w:p w14:paraId="20470EE5" w14:textId="77777777" w:rsidR="00DD591D" w:rsidRDefault="00DD591D" w:rsidP="007210E1">
      <w:pPr>
        <w:rPr>
          <w:rFonts w:cs="Arial"/>
        </w:rPr>
      </w:pPr>
    </w:p>
    <w:p w14:paraId="61132E99" w14:textId="77777777" w:rsidR="001810D8" w:rsidRDefault="001810D8" w:rsidP="007210E1">
      <w:pPr>
        <w:pStyle w:val="Heading5"/>
      </w:pPr>
      <w:r>
        <w:t>Public Law Core Team</w:t>
      </w:r>
    </w:p>
    <w:p w14:paraId="37EF8165" w14:textId="77777777" w:rsidR="00FE5430" w:rsidRPr="00FE5430" w:rsidRDefault="00FE5430" w:rsidP="00FE5430"/>
    <w:p w14:paraId="7A43C30C" w14:textId="4E258D3A" w:rsidR="00D139AC" w:rsidRPr="005943A7" w:rsidRDefault="0044765D" w:rsidP="007210E1">
      <w:pPr>
        <w:rPr>
          <w:rFonts w:cs="Arial"/>
          <w:b/>
        </w:rPr>
      </w:pPr>
      <w:r w:rsidRPr="009D0EA1">
        <w:rPr>
          <w:rFonts w:cs="Arial"/>
        </w:rPr>
        <w:t>This year, we will continue to operate under a</w:t>
      </w:r>
      <w:r w:rsidR="00B64480" w:rsidRPr="009D0EA1">
        <w:rPr>
          <w:rFonts w:cs="Arial"/>
        </w:rPr>
        <w:t xml:space="preserve"> separate and di</w:t>
      </w:r>
      <w:r w:rsidR="000C5B4A">
        <w:rPr>
          <w:rFonts w:cs="Arial"/>
        </w:rPr>
        <w:t>stinct PL Core Team</w:t>
      </w:r>
      <w:r w:rsidR="00B64480" w:rsidRPr="009D0EA1">
        <w:rPr>
          <w:rFonts w:cs="Arial"/>
        </w:rPr>
        <w:t xml:space="preserve">.  </w:t>
      </w:r>
      <w:r w:rsidR="00972AC6">
        <w:rPr>
          <w:rFonts w:cs="Arial"/>
        </w:rPr>
        <w:t>This team, led by James Wenzbauer</w:t>
      </w:r>
      <w:r w:rsidR="00B64480" w:rsidRPr="009D0EA1">
        <w:rPr>
          <w:rFonts w:cs="Arial"/>
        </w:rPr>
        <w:t xml:space="preserve">, Senior Contract Specialist, </w:t>
      </w:r>
      <w:r w:rsidR="0004444E">
        <w:rPr>
          <w:rFonts w:cs="Arial"/>
        </w:rPr>
        <w:t xml:space="preserve">Team Leads, Isabel Uribe and Ursula Douglas </w:t>
      </w:r>
      <w:r w:rsidR="00B64480" w:rsidRPr="009D0EA1">
        <w:rPr>
          <w:rFonts w:cs="Arial"/>
        </w:rPr>
        <w:t xml:space="preserve">will work up all PL related modification requests and facilitate issues such as </w:t>
      </w:r>
      <w:r w:rsidR="008C0D26">
        <w:rPr>
          <w:rFonts w:cs="Arial"/>
        </w:rPr>
        <w:t>9/30/</w:t>
      </w:r>
      <w:r w:rsidR="00CB726D">
        <w:rPr>
          <w:rFonts w:cs="Arial"/>
        </w:rPr>
        <w:t>2</w:t>
      </w:r>
      <w:r w:rsidR="009A29A0">
        <w:rPr>
          <w:rFonts w:cs="Arial"/>
        </w:rPr>
        <w:t>3</w:t>
      </w:r>
      <w:r w:rsidRPr="009D0EA1">
        <w:rPr>
          <w:rFonts w:cs="Arial"/>
        </w:rPr>
        <w:t xml:space="preserve"> FSS </w:t>
      </w:r>
      <w:r w:rsidR="00B64480" w:rsidRPr="009D0EA1">
        <w:rPr>
          <w:rFonts w:cs="Arial"/>
        </w:rPr>
        <w:t>pricing dispute</w:t>
      </w:r>
      <w:r w:rsidR="00556461" w:rsidRPr="009D0EA1">
        <w:rPr>
          <w:rFonts w:cs="Arial"/>
        </w:rPr>
        <w:t>s</w:t>
      </w:r>
      <w:r w:rsidR="00D139AC" w:rsidRPr="009D0EA1">
        <w:rPr>
          <w:rFonts w:cs="Arial"/>
        </w:rPr>
        <w:t>, etc</w:t>
      </w:r>
      <w:r w:rsidR="00B64480" w:rsidRPr="009D0EA1">
        <w:rPr>
          <w:rFonts w:cs="Arial"/>
        </w:rPr>
        <w:t xml:space="preserve">.  </w:t>
      </w:r>
      <w:r w:rsidRPr="009D0EA1">
        <w:rPr>
          <w:rFonts w:cs="Arial"/>
        </w:rPr>
        <w:t xml:space="preserve">Although your company has </w:t>
      </w:r>
      <w:r w:rsidR="00D139AC" w:rsidRPr="009D0EA1">
        <w:rPr>
          <w:rFonts w:cs="Arial"/>
        </w:rPr>
        <w:t>a permanent contract specialist</w:t>
      </w:r>
      <w:r w:rsidR="00556461" w:rsidRPr="009D0EA1">
        <w:rPr>
          <w:rFonts w:cs="Arial"/>
        </w:rPr>
        <w:t xml:space="preserve"> (PCS)</w:t>
      </w:r>
      <w:r w:rsidR="00D139AC" w:rsidRPr="009D0EA1">
        <w:rPr>
          <w:rFonts w:cs="Arial"/>
        </w:rPr>
        <w:t xml:space="preserve">, </w:t>
      </w:r>
      <w:r w:rsidRPr="009D0EA1">
        <w:rPr>
          <w:rFonts w:cs="Arial"/>
        </w:rPr>
        <w:t xml:space="preserve">your PCS might not be the contract specialist assigned to work up your company’s PL pricing update modification. If this is the case, then </w:t>
      </w:r>
      <w:r w:rsidR="00D139AC" w:rsidRPr="009D0EA1">
        <w:rPr>
          <w:rFonts w:cs="Arial"/>
        </w:rPr>
        <w:t>p</w:t>
      </w:r>
      <w:r w:rsidR="00556461" w:rsidRPr="009D0EA1">
        <w:rPr>
          <w:rFonts w:cs="Arial"/>
        </w:rPr>
        <w:t>lease do not correspond with your</w:t>
      </w:r>
      <w:r w:rsidR="00D139AC" w:rsidRPr="009D0EA1">
        <w:rPr>
          <w:rFonts w:cs="Arial"/>
        </w:rPr>
        <w:t xml:space="preserve"> PCS about PL issues.  The PCS will manage all other contract issues or concerns. </w:t>
      </w:r>
      <w:r w:rsidR="00D139AC" w:rsidRPr="005943A7">
        <w:rPr>
          <w:rFonts w:cs="Arial"/>
        </w:rPr>
        <w:t>Please send any PL related questions</w:t>
      </w:r>
      <w:r w:rsidR="000C5B4A" w:rsidRPr="005943A7">
        <w:rPr>
          <w:rFonts w:cs="Arial"/>
        </w:rPr>
        <w:t xml:space="preserve"> t</w:t>
      </w:r>
      <w:r w:rsidR="005943A7" w:rsidRPr="005943A7">
        <w:rPr>
          <w:rFonts w:cs="Arial"/>
        </w:rPr>
        <w:t xml:space="preserve">o </w:t>
      </w:r>
      <w:hyperlink r:id="rId7" w:history="1">
        <w:r w:rsidR="005943A7" w:rsidRPr="00F82DDE">
          <w:rPr>
            <w:rStyle w:val="Hyperlink"/>
            <w:rFonts w:cs="Arial"/>
          </w:rPr>
          <w:t>AMMHIN.PL102585@va.gov</w:t>
        </w:r>
      </w:hyperlink>
      <w:r w:rsidR="005943A7">
        <w:rPr>
          <w:rFonts w:cs="Arial"/>
        </w:rPr>
        <w:t xml:space="preserve">. </w:t>
      </w:r>
    </w:p>
    <w:p w14:paraId="149EAEE1" w14:textId="77777777" w:rsidR="001810D8" w:rsidRPr="005943A7" w:rsidRDefault="001810D8" w:rsidP="007210E1">
      <w:pPr>
        <w:pStyle w:val="Heading5"/>
      </w:pPr>
    </w:p>
    <w:p w14:paraId="26A7A99C" w14:textId="77777777" w:rsidR="00B64480" w:rsidRPr="005943A7" w:rsidRDefault="001810D8" w:rsidP="007210E1">
      <w:pPr>
        <w:pStyle w:val="Heading5"/>
      </w:pPr>
      <w:r w:rsidRPr="005943A7">
        <w:t>Email Submission</w:t>
      </w:r>
    </w:p>
    <w:p w14:paraId="09227E2C" w14:textId="77777777" w:rsidR="00D139AC" w:rsidRPr="009D0EA1" w:rsidRDefault="0044765D" w:rsidP="007210E1">
      <w:pPr>
        <w:rPr>
          <w:rFonts w:cs="Arial"/>
          <w:b/>
        </w:rPr>
      </w:pPr>
      <w:r w:rsidRPr="005943A7">
        <w:rPr>
          <w:rFonts w:cs="Arial"/>
        </w:rPr>
        <w:t>Manufacturers of covered drugs will need to continue</w:t>
      </w:r>
      <w:r w:rsidR="00D139AC" w:rsidRPr="005943A7">
        <w:rPr>
          <w:rFonts w:cs="Arial"/>
        </w:rPr>
        <w:t xml:space="preserve"> to submit </w:t>
      </w:r>
      <w:r w:rsidRPr="005943A7">
        <w:rPr>
          <w:rFonts w:cs="Arial"/>
        </w:rPr>
        <w:t xml:space="preserve">the </w:t>
      </w:r>
      <w:r w:rsidR="00D139AC" w:rsidRPr="005943A7">
        <w:rPr>
          <w:rFonts w:cs="Arial"/>
        </w:rPr>
        <w:t>Public Law RFM</w:t>
      </w:r>
      <w:r w:rsidR="00FD5342" w:rsidRPr="005943A7">
        <w:rPr>
          <w:rFonts w:cs="Arial"/>
        </w:rPr>
        <w:t>s</w:t>
      </w:r>
      <w:r w:rsidR="00D139AC" w:rsidRPr="005943A7">
        <w:rPr>
          <w:rFonts w:cs="Arial"/>
        </w:rPr>
        <w:t xml:space="preserve"> </w:t>
      </w:r>
      <w:r w:rsidRPr="005943A7">
        <w:rPr>
          <w:rFonts w:cs="Arial"/>
        </w:rPr>
        <w:t xml:space="preserve">and related documentation </w:t>
      </w:r>
      <w:r w:rsidR="001810D8" w:rsidRPr="005943A7">
        <w:rPr>
          <w:rFonts w:cs="Arial"/>
        </w:rPr>
        <w:t xml:space="preserve">to </w:t>
      </w:r>
      <w:hyperlink r:id="rId8" w:history="1">
        <w:r w:rsidR="005943A7" w:rsidRPr="00F82DDE">
          <w:rPr>
            <w:rStyle w:val="Hyperlink"/>
          </w:rPr>
          <w:t>AMMHIN.PL102585@va.gov</w:t>
        </w:r>
      </w:hyperlink>
      <w:r w:rsidR="005943A7">
        <w:t xml:space="preserve">. </w:t>
      </w:r>
      <w:r w:rsidR="001810D8" w:rsidRPr="005943A7">
        <w:rPr>
          <w:rFonts w:cs="Arial"/>
        </w:rPr>
        <w:t>Copy your assigned Public Law contract specialist.</w:t>
      </w:r>
    </w:p>
    <w:p w14:paraId="0B4F0FD1" w14:textId="77777777" w:rsidR="00D139AC" w:rsidRPr="009D0EA1" w:rsidRDefault="00D139AC" w:rsidP="007210E1">
      <w:pPr>
        <w:rPr>
          <w:rFonts w:cs="Arial"/>
          <w:b/>
        </w:rPr>
      </w:pPr>
    </w:p>
    <w:p w14:paraId="731E7062" w14:textId="77777777" w:rsidR="00FA520C" w:rsidRDefault="00FA520C" w:rsidP="007210E1">
      <w:pPr>
        <w:rPr>
          <w:rFonts w:cs="Arial"/>
        </w:rPr>
      </w:pPr>
    </w:p>
    <w:p w14:paraId="71CA46ED" w14:textId="77777777" w:rsidR="00FA520C" w:rsidRDefault="00FA520C" w:rsidP="007210E1">
      <w:pPr>
        <w:rPr>
          <w:rFonts w:cs="Arial"/>
        </w:rPr>
      </w:pPr>
    </w:p>
    <w:p w14:paraId="780FDE84" w14:textId="77777777" w:rsidR="001810D8" w:rsidRDefault="00FD5342" w:rsidP="007210E1">
      <w:pPr>
        <w:rPr>
          <w:rFonts w:cs="Arial"/>
        </w:rPr>
      </w:pPr>
      <w:r w:rsidRPr="009D0EA1">
        <w:rPr>
          <w:rFonts w:cs="Arial"/>
        </w:rPr>
        <w:t>At this time, the email address above is to be used only for P</w:t>
      </w:r>
      <w:r w:rsidR="00556461" w:rsidRPr="009D0EA1">
        <w:rPr>
          <w:rFonts w:cs="Arial"/>
        </w:rPr>
        <w:t xml:space="preserve">ublic </w:t>
      </w:r>
      <w:r w:rsidRPr="009D0EA1">
        <w:rPr>
          <w:rFonts w:cs="Arial"/>
        </w:rPr>
        <w:t>L</w:t>
      </w:r>
      <w:r w:rsidR="00556461" w:rsidRPr="009D0EA1">
        <w:rPr>
          <w:rFonts w:cs="Arial"/>
        </w:rPr>
        <w:t>aw</w:t>
      </w:r>
      <w:r w:rsidRPr="009D0EA1">
        <w:rPr>
          <w:rFonts w:cs="Arial"/>
        </w:rPr>
        <w:t xml:space="preserve"> RFMs. </w:t>
      </w:r>
      <w:r w:rsidR="00D139AC" w:rsidRPr="009D0EA1">
        <w:rPr>
          <w:rFonts w:cs="Arial"/>
        </w:rPr>
        <w:t xml:space="preserve">To ensure receipt of the RFM, the Subject Line must have the following identifying information: </w:t>
      </w:r>
    </w:p>
    <w:p w14:paraId="13D867DD" w14:textId="77777777" w:rsidR="001810D8" w:rsidRDefault="001810D8" w:rsidP="007210E1">
      <w:pPr>
        <w:rPr>
          <w:rFonts w:cs="Arial"/>
          <w:i/>
          <w:u w:val="single"/>
        </w:rPr>
      </w:pPr>
    </w:p>
    <w:p w14:paraId="70155124" w14:textId="6DA32156" w:rsidR="001810D8" w:rsidRDefault="00A544F8" w:rsidP="007210E1">
      <w:pPr>
        <w:rPr>
          <w:rFonts w:cs="Arial"/>
          <w:u w:val="single"/>
        </w:rPr>
      </w:pPr>
      <w:r>
        <w:rPr>
          <w:rFonts w:cs="Arial"/>
        </w:rPr>
        <w:t>RFM-Contract Number-</w:t>
      </w:r>
      <w:r w:rsidR="00D139AC" w:rsidRPr="001810D8">
        <w:rPr>
          <w:rFonts w:cs="Arial"/>
        </w:rPr>
        <w:t>PL 20</w:t>
      </w:r>
      <w:r w:rsidR="00947607">
        <w:rPr>
          <w:rFonts w:cs="Arial"/>
        </w:rPr>
        <w:t>2</w:t>
      </w:r>
      <w:r w:rsidR="009A29A0">
        <w:rPr>
          <w:rFonts w:cs="Arial"/>
        </w:rPr>
        <w:t>4</w:t>
      </w:r>
    </w:p>
    <w:p w14:paraId="7CD6B355" w14:textId="77777777" w:rsidR="00114A1B" w:rsidRPr="009D0EA1" w:rsidRDefault="00114A1B" w:rsidP="007210E1">
      <w:pPr>
        <w:pStyle w:val="Heading1"/>
        <w:contextualSpacing/>
      </w:pPr>
      <w:r w:rsidRPr="009D0EA1">
        <w:t>Database Update:</w:t>
      </w:r>
    </w:p>
    <w:p w14:paraId="53AABB63" w14:textId="77777777" w:rsidR="00114A1B" w:rsidRPr="009D0EA1" w:rsidRDefault="00114A1B" w:rsidP="007210E1">
      <w:pPr>
        <w:rPr>
          <w:rFonts w:cs="Arial"/>
        </w:rPr>
      </w:pPr>
    </w:p>
    <w:p w14:paraId="57E3BA60" w14:textId="48CD72D9" w:rsidR="00FD5342" w:rsidRPr="001810D8" w:rsidRDefault="0044765D" w:rsidP="007210E1">
      <w:pPr>
        <w:rPr>
          <w:rFonts w:cs="Arial"/>
          <w:i/>
        </w:rPr>
      </w:pPr>
      <w:proofErr w:type="gramStart"/>
      <w:r w:rsidRPr="009D0EA1">
        <w:rPr>
          <w:rFonts w:cs="Arial"/>
        </w:rPr>
        <w:t>Similar to</w:t>
      </w:r>
      <w:proofErr w:type="gramEnd"/>
      <w:r w:rsidRPr="009D0EA1">
        <w:rPr>
          <w:rFonts w:cs="Arial"/>
        </w:rPr>
        <w:t xml:space="preserve"> </w:t>
      </w:r>
      <w:r w:rsidR="006D2FDD">
        <w:rPr>
          <w:rFonts w:cs="Arial"/>
        </w:rPr>
        <w:t>previous</w:t>
      </w:r>
      <w:r w:rsidRPr="009D0EA1">
        <w:rPr>
          <w:rFonts w:cs="Arial"/>
        </w:rPr>
        <w:t xml:space="preserve"> years</w:t>
      </w:r>
      <w:r w:rsidR="005D6F9F" w:rsidRPr="009D0EA1">
        <w:rPr>
          <w:rFonts w:cs="Arial"/>
        </w:rPr>
        <w:t xml:space="preserve">, </w:t>
      </w:r>
      <w:r w:rsidR="006019F4" w:rsidRPr="009D0EA1">
        <w:rPr>
          <w:rFonts w:cs="Arial"/>
        </w:rPr>
        <w:t xml:space="preserve">we will be employing an electronic method to update our databases using pre-populated Microsoft Excel </w:t>
      </w:r>
      <w:r w:rsidRPr="009D0EA1">
        <w:rPr>
          <w:rFonts w:cs="Arial"/>
        </w:rPr>
        <w:t xml:space="preserve">price proposal </w:t>
      </w:r>
      <w:r w:rsidR="006019F4" w:rsidRPr="009D0EA1">
        <w:rPr>
          <w:rFonts w:cs="Arial"/>
        </w:rPr>
        <w:t xml:space="preserve">spreadsheets. </w:t>
      </w:r>
      <w:r w:rsidR="005D1CEE" w:rsidRPr="009D0EA1">
        <w:rPr>
          <w:rFonts w:cs="Arial"/>
        </w:rPr>
        <w:t>These pre-populated spreadsheets will also be utilized to prepare the actual 20</w:t>
      </w:r>
      <w:r w:rsidR="00947607">
        <w:rPr>
          <w:rFonts w:cs="Arial"/>
        </w:rPr>
        <w:t>2</w:t>
      </w:r>
      <w:r w:rsidR="009A29A0">
        <w:rPr>
          <w:rFonts w:cs="Arial"/>
        </w:rPr>
        <w:t>4</w:t>
      </w:r>
      <w:r w:rsidR="005D1CEE" w:rsidRPr="009D0EA1">
        <w:rPr>
          <w:rFonts w:cs="Arial"/>
        </w:rPr>
        <w:t xml:space="preserve"> Public Law pricing update modifications to FSS contracts with covered drugs on them.</w:t>
      </w:r>
      <w:r w:rsidRPr="009D0EA1">
        <w:rPr>
          <w:rFonts w:cs="Arial"/>
        </w:rPr>
        <w:t xml:space="preserve"> </w:t>
      </w:r>
      <w:r w:rsidR="001810D8">
        <w:rPr>
          <w:rFonts w:cs="Arial"/>
        </w:rPr>
        <w:t xml:space="preserve"> </w:t>
      </w:r>
      <w:r w:rsidRPr="009D0EA1">
        <w:rPr>
          <w:rFonts w:cs="Arial"/>
        </w:rPr>
        <w:t xml:space="preserve">After PBM calculates </w:t>
      </w:r>
      <w:r w:rsidR="001810D8">
        <w:rPr>
          <w:rFonts w:cs="Arial"/>
        </w:rPr>
        <w:t xml:space="preserve">the </w:t>
      </w:r>
      <w:r w:rsidR="008C0D26">
        <w:rPr>
          <w:rFonts w:cs="Arial"/>
        </w:rPr>
        <w:t>20</w:t>
      </w:r>
      <w:r w:rsidR="00947607">
        <w:rPr>
          <w:rFonts w:cs="Arial"/>
        </w:rPr>
        <w:t>2</w:t>
      </w:r>
      <w:r w:rsidR="009A29A0">
        <w:rPr>
          <w:rFonts w:cs="Arial"/>
        </w:rPr>
        <w:t>4</w:t>
      </w:r>
      <w:r w:rsidR="00556461" w:rsidRPr="009D0EA1">
        <w:rPr>
          <w:rFonts w:cs="Arial"/>
        </w:rPr>
        <w:t xml:space="preserve"> FCPs for the covered drug line items on your FSS contract that are subject to the annual pricing update process</w:t>
      </w:r>
      <w:r w:rsidR="001810D8">
        <w:rPr>
          <w:rFonts w:cs="Arial"/>
        </w:rPr>
        <w:t xml:space="preserve"> </w:t>
      </w:r>
      <w:r w:rsidR="00556461" w:rsidRPr="009D0EA1">
        <w:rPr>
          <w:rFonts w:cs="Arial"/>
        </w:rPr>
        <w:t xml:space="preserve">and </w:t>
      </w:r>
      <w:r w:rsidR="005D6F9F" w:rsidRPr="009D0EA1">
        <w:rPr>
          <w:rFonts w:cs="Arial"/>
        </w:rPr>
        <w:t xml:space="preserve">under separate cover, you will </w:t>
      </w:r>
      <w:r w:rsidR="001810D8">
        <w:rPr>
          <w:rFonts w:cs="Arial"/>
        </w:rPr>
        <w:t>receive</w:t>
      </w:r>
      <w:r w:rsidR="007018A0" w:rsidRPr="009D0EA1">
        <w:rPr>
          <w:rFonts w:cs="Arial"/>
        </w:rPr>
        <w:t xml:space="preserve"> an email from</w:t>
      </w:r>
      <w:r w:rsidR="001810D8">
        <w:rPr>
          <w:rFonts w:cs="Arial"/>
        </w:rPr>
        <w:t xml:space="preserve"> your assigned Public Law contract specialist.  </w:t>
      </w:r>
      <w:r w:rsidR="007018A0" w:rsidRPr="009D0EA1">
        <w:rPr>
          <w:rFonts w:cs="Arial"/>
        </w:rPr>
        <w:t xml:space="preserve">This email will include </w:t>
      </w:r>
      <w:r w:rsidR="0036585E" w:rsidRPr="009D0EA1">
        <w:rPr>
          <w:rFonts w:cs="Arial"/>
        </w:rPr>
        <w:t>a detailed discussion of the 20</w:t>
      </w:r>
      <w:r w:rsidR="00947607">
        <w:rPr>
          <w:rFonts w:cs="Arial"/>
        </w:rPr>
        <w:t>2</w:t>
      </w:r>
      <w:r w:rsidR="009A29A0">
        <w:rPr>
          <w:rFonts w:cs="Arial"/>
        </w:rPr>
        <w:t>4</w:t>
      </w:r>
      <w:r w:rsidR="007018A0" w:rsidRPr="009D0EA1">
        <w:rPr>
          <w:rFonts w:cs="Arial"/>
        </w:rPr>
        <w:t xml:space="preserve"> Public Law update process, and </w:t>
      </w:r>
      <w:r w:rsidR="001810D8">
        <w:rPr>
          <w:rFonts w:cs="Arial"/>
        </w:rPr>
        <w:t>include</w:t>
      </w:r>
      <w:r w:rsidR="008C0D26">
        <w:rPr>
          <w:rFonts w:cs="Arial"/>
        </w:rPr>
        <w:t xml:space="preserve"> your firm’s 20</w:t>
      </w:r>
      <w:r w:rsidR="00947607">
        <w:rPr>
          <w:rFonts w:cs="Arial"/>
        </w:rPr>
        <w:t>2</w:t>
      </w:r>
      <w:r w:rsidR="009A29A0">
        <w:rPr>
          <w:rFonts w:cs="Arial"/>
        </w:rPr>
        <w:t>4</w:t>
      </w:r>
      <w:r w:rsidRPr="009D0EA1">
        <w:rPr>
          <w:rFonts w:cs="Arial"/>
        </w:rPr>
        <w:t xml:space="preserve"> PL </w:t>
      </w:r>
      <w:r w:rsidR="007018A0" w:rsidRPr="009D0EA1">
        <w:rPr>
          <w:rFonts w:cs="Arial"/>
        </w:rPr>
        <w:t>price proposal spreadsheet, instructions for completing the spreadsheet, a sample c</w:t>
      </w:r>
      <w:r w:rsidR="001810D8">
        <w:rPr>
          <w:rFonts w:cs="Arial"/>
        </w:rPr>
        <w:t>ompleted spreadsheet, and the</w:t>
      </w:r>
      <w:r w:rsidRPr="009D0EA1">
        <w:rPr>
          <w:rFonts w:cs="Arial"/>
        </w:rPr>
        <w:t xml:space="preserve"> </w:t>
      </w:r>
      <w:r w:rsidR="001810D8">
        <w:rPr>
          <w:rFonts w:cs="Arial"/>
        </w:rPr>
        <w:t xml:space="preserve">Public Law 102-585 </w:t>
      </w:r>
      <w:r w:rsidR="008C0D26">
        <w:rPr>
          <w:rFonts w:cs="Arial"/>
        </w:rPr>
        <w:t>20</w:t>
      </w:r>
      <w:r w:rsidR="00947607">
        <w:rPr>
          <w:rFonts w:cs="Arial"/>
        </w:rPr>
        <w:t>2</w:t>
      </w:r>
      <w:r w:rsidR="009A29A0">
        <w:rPr>
          <w:rFonts w:cs="Arial"/>
        </w:rPr>
        <w:t>4</w:t>
      </w:r>
      <w:r w:rsidR="001810D8">
        <w:rPr>
          <w:rFonts w:cs="Arial"/>
        </w:rPr>
        <w:t xml:space="preserve"> Pricing Update RFM package</w:t>
      </w:r>
      <w:r w:rsidR="007018A0" w:rsidRPr="009D0EA1">
        <w:rPr>
          <w:rFonts w:cs="Arial"/>
        </w:rPr>
        <w:t xml:space="preserve">.  </w:t>
      </w:r>
      <w:r w:rsidR="001810D8" w:rsidRPr="001810D8">
        <w:rPr>
          <w:rFonts w:cs="Arial"/>
          <w:i/>
        </w:rPr>
        <w:t>T</w:t>
      </w:r>
      <w:r w:rsidR="0036585E" w:rsidRPr="001810D8">
        <w:rPr>
          <w:rFonts w:cs="Arial"/>
          <w:i/>
        </w:rPr>
        <w:t>he s</w:t>
      </w:r>
      <w:r w:rsidR="005D6F9F" w:rsidRPr="001810D8">
        <w:rPr>
          <w:rFonts w:cs="Arial"/>
          <w:i/>
        </w:rPr>
        <w:t xml:space="preserve">preadsheet will </w:t>
      </w:r>
      <w:r w:rsidR="007018A0" w:rsidRPr="001810D8">
        <w:rPr>
          <w:rFonts w:cs="Arial"/>
          <w:i/>
        </w:rPr>
        <w:t>contain those covered drug</w:t>
      </w:r>
      <w:r w:rsidR="005D6F9F" w:rsidRPr="001810D8">
        <w:rPr>
          <w:rFonts w:cs="Arial"/>
          <w:i/>
        </w:rPr>
        <w:t xml:space="preserve"> product</w:t>
      </w:r>
      <w:r w:rsidR="009B7F9E" w:rsidRPr="001810D8">
        <w:rPr>
          <w:rFonts w:cs="Arial"/>
          <w:i/>
        </w:rPr>
        <w:t>s</w:t>
      </w:r>
      <w:r w:rsidR="005D6F9F" w:rsidRPr="001810D8">
        <w:rPr>
          <w:rFonts w:cs="Arial"/>
          <w:i/>
        </w:rPr>
        <w:t xml:space="preserve"> and </w:t>
      </w:r>
      <w:r w:rsidR="007018A0" w:rsidRPr="001810D8">
        <w:rPr>
          <w:rFonts w:cs="Arial"/>
          <w:i/>
        </w:rPr>
        <w:t xml:space="preserve">related </w:t>
      </w:r>
      <w:r w:rsidR="005D6F9F" w:rsidRPr="001810D8">
        <w:rPr>
          <w:rFonts w:cs="Arial"/>
          <w:i/>
        </w:rPr>
        <w:t>pricing information current as of November 15, 20</w:t>
      </w:r>
      <w:r w:rsidR="00CB726D">
        <w:rPr>
          <w:rFonts w:cs="Arial"/>
          <w:i/>
        </w:rPr>
        <w:t>2</w:t>
      </w:r>
      <w:r w:rsidR="009A29A0">
        <w:rPr>
          <w:rFonts w:cs="Arial"/>
          <w:i/>
        </w:rPr>
        <w:t>3</w:t>
      </w:r>
      <w:r w:rsidR="007018A0" w:rsidRPr="001810D8">
        <w:rPr>
          <w:rFonts w:cs="Arial"/>
          <w:i/>
        </w:rPr>
        <w:t>.</w:t>
      </w:r>
      <w:r w:rsidR="0036585E" w:rsidRPr="001810D8">
        <w:rPr>
          <w:rFonts w:cs="Arial"/>
          <w:i/>
        </w:rPr>
        <w:t xml:space="preserve"> </w:t>
      </w:r>
    </w:p>
    <w:p w14:paraId="5671E6EA" w14:textId="77777777" w:rsidR="00FD5342" w:rsidRPr="009D0EA1" w:rsidRDefault="00FD5342" w:rsidP="007210E1">
      <w:pPr>
        <w:rPr>
          <w:rFonts w:cs="Arial"/>
        </w:rPr>
      </w:pPr>
    </w:p>
    <w:p w14:paraId="6AB48A61" w14:textId="77777777" w:rsidR="00603727" w:rsidRDefault="001810D8" w:rsidP="00603727">
      <w:pPr>
        <w:rPr>
          <w:rFonts w:cs="Arial"/>
        </w:rPr>
      </w:pPr>
      <w:r>
        <w:rPr>
          <w:rFonts w:cs="Arial"/>
        </w:rPr>
        <w:t>The</w:t>
      </w:r>
      <w:r w:rsidR="0036585E" w:rsidRPr="009D0EA1">
        <w:rPr>
          <w:rFonts w:cs="Arial"/>
        </w:rPr>
        <w:t xml:space="preserve"> </w:t>
      </w:r>
      <w:r w:rsidR="009B7F9E" w:rsidRPr="009D0EA1">
        <w:rPr>
          <w:rFonts w:cs="Arial"/>
        </w:rPr>
        <w:t>RFM</w:t>
      </w:r>
      <w:r w:rsidR="00491CFD" w:rsidRPr="009D0EA1">
        <w:rPr>
          <w:rFonts w:cs="Arial"/>
        </w:rPr>
        <w:t xml:space="preserve"> form used for </w:t>
      </w:r>
      <w:r>
        <w:rPr>
          <w:rFonts w:cs="Arial"/>
        </w:rPr>
        <w:t xml:space="preserve">the PL Process </w:t>
      </w:r>
      <w:r w:rsidR="00491CFD" w:rsidRPr="009D0EA1">
        <w:rPr>
          <w:rFonts w:cs="Arial"/>
        </w:rPr>
        <w:t>is</w:t>
      </w:r>
      <w:r>
        <w:rPr>
          <w:rFonts w:cs="Arial"/>
        </w:rPr>
        <w:t xml:space="preserve"> different from the</w:t>
      </w:r>
      <w:r w:rsidR="004F2742" w:rsidRPr="009D0EA1">
        <w:rPr>
          <w:rFonts w:cs="Arial"/>
        </w:rPr>
        <w:t xml:space="preserve"> standard</w:t>
      </w:r>
      <w:r w:rsidR="0036585E" w:rsidRPr="009D0EA1">
        <w:rPr>
          <w:rFonts w:cs="Arial"/>
        </w:rPr>
        <w:t xml:space="preserve"> forms</w:t>
      </w:r>
      <w:r>
        <w:rPr>
          <w:rFonts w:cs="Arial"/>
        </w:rPr>
        <w:t xml:space="preserve"> we accept</w:t>
      </w:r>
      <w:r w:rsidR="0036585E" w:rsidRPr="009D0EA1">
        <w:rPr>
          <w:rFonts w:cs="Arial"/>
        </w:rPr>
        <w:t xml:space="preserve"> during January through October.  </w:t>
      </w:r>
      <w:r w:rsidR="00491CFD" w:rsidRPr="001810D8">
        <w:rPr>
          <w:rFonts w:cs="Arial"/>
          <w:i/>
        </w:rPr>
        <w:t>Only the prescribed PL forms will be accepted</w:t>
      </w:r>
      <w:r w:rsidR="00491CFD" w:rsidRPr="009D0EA1">
        <w:rPr>
          <w:rFonts w:cs="Arial"/>
        </w:rPr>
        <w:t xml:space="preserve">.  </w:t>
      </w:r>
      <w:r w:rsidR="0036585E" w:rsidRPr="009D0EA1">
        <w:rPr>
          <w:rFonts w:cs="Arial"/>
        </w:rPr>
        <w:t xml:space="preserve">We ask that you take this opportunity to review </w:t>
      </w:r>
      <w:r w:rsidR="00854BFE" w:rsidRPr="009D0EA1">
        <w:rPr>
          <w:rFonts w:cs="Arial"/>
        </w:rPr>
        <w:t>the instructions</w:t>
      </w:r>
      <w:r w:rsidR="00AE1D43">
        <w:rPr>
          <w:rFonts w:cs="Arial"/>
        </w:rPr>
        <w:t xml:space="preserve">, </w:t>
      </w:r>
      <w:r w:rsidR="004F2742" w:rsidRPr="009D0EA1">
        <w:rPr>
          <w:rFonts w:cs="Arial"/>
        </w:rPr>
        <w:t xml:space="preserve">required </w:t>
      </w:r>
      <w:r w:rsidR="0036585E" w:rsidRPr="009D0EA1">
        <w:rPr>
          <w:rFonts w:cs="Arial"/>
        </w:rPr>
        <w:t>PL forms</w:t>
      </w:r>
      <w:r w:rsidR="00AE1D43">
        <w:rPr>
          <w:rFonts w:cs="Arial"/>
        </w:rPr>
        <w:t xml:space="preserve">, and sample pre-populated spreadsheet prior to submitting your PL RFM package.  The PL RFM package is available </w:t>
      </w:r>
      <w:hyperlink r:id="rId9" w:history="1">
        <w:r w:rsidR="00AE1D43" w:rsidRPr="00603727">
          <w:rPr>
            <w:rStyle w:val="Hyperlink"/>
            <w:rFonts w:cs="Arial"/>
          </w:rPr>
          <w:t>onli</w:t>
        </w:r>
        <w:r w:rsidR="00077B9D" w:rsidRPr="00603727">
          <w:rPr>
            <w:rStyle w:val="Hyperlink"/>
            <w:rFonts w:cs="Arial"/>
          </w:rPr>
          <w:t>ne</w:t>
        </w:r>
      </w:hyperlink>
      <w:r w:rsidR="00AE1D43" w:rsidRPr="00077B9D">
        <w:rPr>
          <w:rFonts w:cs="Arial"/>
        </w:rPr>
        <w:t>.</w:t>
      </w:r>
      <w:r w:rsidR="00603727">
        <w:rPr>
          <w:rFonts w:cs="Arial"/>
        </w:rPr>
        <w:t xml:space="preserve"> </w:t>
      </w:r>
    </w:p>
    <w:p w14:paraId="2B2D903E" w14:textId="77777777" w:rsidR="00603727" w:rsidRDefault="00603727" w:rsidP="00603727">
      <w:pPr>
        <w:rPr>
          <w:rFonts w:cs="Arial"/>
        </w:rPr>
      </w:pPr>
    </w:p>
    <w:p w14:paraId="0E036EAC" w14:textId="77777777" w:rsidR="00114A1B" w:rsidRPr="009D0EA1" w:rsidRDefault="00DC0D47" w:rsidP="00603727">
      <w:r w:rsidRPr="009D0EA1">
        <w:t xml:space="preserve">Addendum A:  </w:t>
      </w:r>
    </w:p>
    <w:p w14:paraId="34B96F49" w14:textId="77777777" w:rsidR="00114A1B" w:rsidRPr="009D0EA1" w:rsidRDefault="00114A1B" w:rsidP="007210E1">
      <w:pPr>
        <w:rPr>
          <w:rFonts w:cs="Arial"/>
        </w:rPr>
      </w:pPr>
    </w:p>
    <w:p w14:paraId="48EF2334" w14:textId="63FB1F0D" w:rsidR="00AE1D43" w:rsidRDefault="00B50E83" w:rsidP="007210E1">
      <w:pPr>
        <w:rPr>
          <w:rFonts w:cs="Arial"/>
        </w:rPr>
      </w:pPr>
      <w:r w:rsidRPr="009D0EA1">
        <w:rPr>
          <w:rFonts w:cs="Arial"/>
        </w:rPr>
        <w:t xml:space="preserve">Enclosed </w:t>
      </w:r>
      <w:r w:rsidR="00AE1D43">
        <w:rPr>
          <w:rFonts w:cs="Arial"/>
        </w:rPr>
        <w:t>is</w:t>
      </w:r>
      <w:r w:rsidRPr="009D0EA1">
        <w:rPr>
          <w:rFonts w:cs="Arial"/>
        </w:rPr>
        <w:t xml:space="preserve"> a copy of the </w:t>
      </w:r>
      <w:r w:rsidR="008C0D26">
        <w:rPr>
          <w:rFonts w:cs="Arial"/>
        </w:rPr>
        <w:t>20</w:t>
      </w:r>
      <w:r w:rsidR="00947607">
        <w:rPr>
          <w:rFonts w:cs="Arial"/>
        </w:rPr>
        <w:t>2</w:t>
      </w:r>
      <w:r w:rsidR="009A29A0">
        <w:rPr>
          <w:rFonts w:cs="Arial"/>
        </w:rPr>
        <w:t>4</w:t>
      </w:r>
      <w:r w:rsidR="00AE1D43">
        <w:rPr>
          <w:rFonts w:cs="Arial"/>
        </w:rPr>
        <w:t xml:space="preserve"> </w:t>
      </w:r>
      <w:r w:rsidR="00453517" w:rsidRPr="009D0EA1">
        <w:rPr>
          <w:rFonts w:cs="Arial"/>
        </w:rPr>
        <w:t xml:space="preserve">Pharmaceutical Pricing Agreement </w:t>
      </w:r>
      <w:r w:rsidR="00AE1D43">
        <w:rPr>
          <w:rFonts w:cs="Arial"/>
        </w:rPr>
        <w:t xml:space="preserve">(PPA) Addendum </w:t>
      </w:r>
      <w:r w:rsidRPr="009D0EA1">
        <w:rPr>
          <w:rFonts w:cs="Arial"/>
        </w:rPr>
        <w:t>to be completed and returned</w:t>
      </w:r>
      <w:r w:rsidR="00AE1D43">
        <w:rPr>
          <w:rFonts w:cs="Arial"/>
        </w:rPr>
        <w:t xml:space="preserve"> with your submitted RFM</w:t>
      </w:r>
      <w:r w:rsidRPr="009D0EA1">
        <w:rPr>
          <w:rFonts w:cs="Arial"/>
        </w:rPr>
        <w:t xml:space="preserve"> to your</w:t>
      </w:r>
      <w:r w:rsidR="00AE1D43">
        <w:rPr>
          <w:rFonts w:cs="Arial"/>
        </w:rPr>
        <w:t xml:space="preserve"> assigned PL contract specialist</w:t>
      </w:r>
      <w:r w:rsidRPr="009D0EA1">
        <w:rPr>
          <w:rFonts w:cs="Arial"/>
        </w:rPr>
        <w:t xml:space="preserve"> </w:t>
      </w:r>
      <w:r w:rsidRPr="009D0EA1">
        <w:rPr>
          <w:rFonts w:cs="Arial"/>
          <w:b/>
        </w:rPr>
        <w:t>as soon as possib</w:t>
      </w:r>
      <w:r w:rsidR="00AC4E9E" w:rsidRPr="009D0EA1">
        <w:rPr>
          <w:rFonts w:cs="Arial"/>
          <w:b/>
        </w:rPr>
        <w:t>le</w:t>
      </w:r>
      <w:r w:rsidR="00DC0D47" w:rsidRPr="009D0EA1">
        <w:rPr>
          <w:rFonts w:cs="Arial"/>
          <w:b/>
        </w:rPr>
        <w:t>,</w:t>
      </w:r>
      <w:r w:rsidR="00AC4E9E" w:rsidRPr="009D0EA1">
        <w:rPr>
          <w:rFonts w:cs="Arial"/>
          <w:b/>
        </w:rPr>
        <w:t xml:space="preserve"> but not later than </w:t>
      </w:r>
      <w:r w:rsidR="00C04EF1" w:rsidRPr="00164541">
        <w:rPr>
          <w:rFonts w:cs="Arial"/>
          <w:b/>
          <w:i/>
          <w:iCs/>
          <w:u w:val="single"/>
        </w:rPr>
        <w:t>November 21, 202</w:t>
      </w:r>
      <w:r w:rsidR="009A29A0">
        <w:rPr>
          <w:rFonts w:cs="Arial"/>
          <w:b/>
          <w:i/>
          <w:iCs/>
          <w:u w:val="single"/>
        </w:rPr>
        <w:t>3</w:t>
      </w:r>
      <w:r w:rsidR="00AE1D43">
        <w:rPr>
          <w:rFonts w:cs="Arial"/>
        </w:rPr>
        <w:t xml:space="preserve">.  This document </w:t>
      </w:r>
      <w:r w:rsidRPr="009D0EA1">
        <w:rPr>
          <w:rFonts w:cs="Arial"/>
        </w:rPr>
        <w:t xml:space="preserve">should reflect only </w:t>
      </w:r>
      <w:r w:rsidR="00173635">
        <w:rPr>
          <w:rFonts w:cs="Arial"/>
        </w:rPr>
        <w:t>t</w:t>
      </w:r>
      <w:r w:rsidRPr="009D0EA1">
        <w:rPr>
          <w:rFonts w:cs="Arial"/>
        </w:rPr>
        <w:t xml:space="preserve">he </w:t>
      </w:r>
      <w:r w:rsidR="00DC0D47" w:rsidRPr="009D0EA1">
        <w:rPr>
          <w:rFonts w:cs="Arial"/>
        </w:rPr>
        <w:t xml:space="preserve">established </w:t>
      </w:r>
      <w:r w:rsidR="005F67A9" w:rsidRPr="009D0EA1">
        <w:rPr>
          <w:rFonts w:cs="Arial"/>
        </w:rPr>
        <w:t>20</w:t>
      </w:r>
      <w:r w:rsidR="00947607">
        <w:rPr>
          <w:rFonts w:cs="Arial"/>
        </w:rPr>
        <w:t>2</w:t>
      </w:r>
      <w:r w:rsidR="00C04EF1">
        <w:rPr>
          <w:rFonts w:cs="Arial"/>
        </w:rPr>
        <w:t>3</w:t>
      </w:r>
      <w:r w:rsidR="005F67A9" w:rsidRPr="009D0EA1">
        <w:rPr>
          <w:rFonts w:cs="Arial"/>
        </w:rPr>
        <w:t xml:space="preserve"> </w:t>
      </w:r>
      <w:r w:rsidRPr="009D0EA1">
        <w:rPr>
          <w:rFonts w:cs="Arial"/>
        </w:rPr>
        <w:t xml:space="preserve">FCP for each covered drug line item, </w:t>
      </w:r>
      <w:r w:rsidRPr="00AE1D43">
        <w:rPr>
          <w:rFonts w:cs="Arial"/>
          <w:i/>
          <w:u w:val="single"/>
        </w:rPr>
        <w:t>without</w:t>
      </w:r>
      <w:r w:rsidRPr="009D0EA1">
        <w:rPr>
          <w:rFonts w:cs="Arial"/>
        </w:rPr>
        <w:t xml:space="preserve"> </w:t>
      </w:r>
      <w:r w:rsidR="007018A0" w:rsidRPr="009D0EA1">
        <w:rPr>
          <w:rFonts w:cs="Arial"/>
        </w:rPr>
        <w:t xml:space="preserve">inclusion of </w:t>
      </w:r>
      <w:r w:rsidRPr="009D0EA1">
        <w:rPr>
          <w:rFonts w:cs="Arial"/>
        </w:rPr>
        <w:t xml:space="preserve">the Industrial Funding Fee (IFF).  The authorized official who </w:t>
      </w:r>
      <w:r w:rsidR="00AE1D43">
        <w:rPr>
          <w:rFonts w:cs="Arial"/>
        </w:rPr>
        <w:t xml:space="preserve">originally </w:t>
      </w:r>
      <w:r w:rsidRPr="009D0EA1">
        <w:rPr>
          <w:rFonts w:cs="Arial"/>
        </w:rPr>
        <w:t>signed your company’s PPA (or</w:t>
      </w:r>
      <w:r w:rsidR="00BD136A" w:rsidRPr="009D0EA1">
        <w:rPr>
          <w:rFonts w:cs="Arial"/>
        </w:rPr>
        <w:t xml:space="preserve"> </w:t>
      </w:r>
      <w:r w:rsidRPr="009D0EA1">
        <w:rPr>
          <w:rFonts w:cs="Arial"/>
        </w:rPr>
        <w:t>an authorized successor) must complete and sign the new Addendum A to the PPA for 20</w:t>
      </w:r>
      <w:r w:rsidR="00947607">
        <w:rPr>
          <w:rFonts w:cs="Arial"/>
        </w:rPr>
        <w:t>2</w:t>
      </w:r>
      <w:r w:rsidR="009A29A0">
        <w:rPr>
          <w:rFonts w:cs="Arial"/>
        </w:rPr>
        <w:t>4</w:t>
      </w:r>
      <w:r w:rsidRPr="009D0EA1">
        <w:rPr>
          <w:rFonts w:cs="Arial"/>
        </w:rPr>
        <w:t xml:space="preserve">.  </w:t>
      </w:r>
    </w:p>
    <w:p w14:paraId="19265A02" w14:textId="77777777" w:rsidR="00AE1D43" w:rsidRDefault="00AE1D43" w:rsidP="007210E1">
      <w:pPr>
        <w:rPr>
          <w:rFonts w:cs="Arial"/>
        </w:rPr>
      </w:pPr>
    </w:p>
    <w:p w14:paraId="6F57C994" w14:textId="77777777" w:rsidR="00C34606" w:rsidRDefault="00AE1D43" w:rsidP="007210E1">
      <w:pPr>
        <w:rPr>
          <w:rFonts w:cs="Arial"/>
        </w:rPr>
      </w:pPr>
      <w:r>
        <w:rPr>
          <w:rFonts w:cs="Arial"/>
          <w:b/>
        </w:rPr>
        <w:t>You must provide</w:t>
      </w:r>
      <w:r w:rsidR="00B50E83" w:rsidRPr="009D0EA1">
        <w:rPr>
          <w:rFonts w:cs="Arial"/>
          <w:b/>
        </w:rPr>
        <w:t xml:space="preserve"> a</w:t>
      </w:r>
      <w:r w:rsidR="00D642CB">
        <w:rPr>
          <w:rFonts w:cs="Arial"/>
          <w:b/>
        </w:rPr>
        <w:t xml:space="preserve"> </w:t>
      </w:r>
      <w:r w:rsidR="00D7784D" w:rsidRPr="009D0EA1">
        <w:rPr>
          <w:rFonts w:cs="Arial"/>
          <w:b/>
        </w:rPr>
        <w:t xml:space="preserve">pdf copy </w:t>
      </w:r>
      <w:r w:rsidR="00B50E83" w:rsidRPr="009D0EA1">
        <w:rPr>
          <w:rFonts w:cs="Arial"/>
          <w:b/>
        </w:rPr>
        <w:t>with signature</w:t>
      </w:r>
      <w:r>
        <w:rPr>
          <w:rFonts w:cs="Arial"/>
          <w:b/>
        </w:rPr>
        <w:t xml:space="preserve"> to our office</w:t>
      </w:r>
      <w:r w:rsidR="00B50E83" w:rsidRPr="009D0EA1">
        <w:rPr>
          <w:rFonts w:cs="Arial"/>
          <w:b/>
        </w:rPr>
        <w:t>.</w:t>
      </w:r>
      <w:r>
        <w:rPr>
          <w:rFonts w:cs="Arial"/>
        </w:rPr>
        <w:t xml:space="preserve">  </w:t>
      </w:r>
      <w:r w:rsidR="00B50E83" w:rsidRPr="009D0EA1">
        <w:rPr>
          <w:rFonts w:cs="Arial"/>
        </w:rPr>
        <w:t>If additional space is needed, provide an attachment using the same format as the Addendum A Form.</w:t>
      </w:r>
    </w:p>
    <w:p w14:paraId="15DD1E37" w14:textId="77777777" w:rsidR="00C34606" w:rsidRDefault="00C34606" w:rsidP="007210E1">
      <w:pPr>
        <w:rPr>
          <w:rFonts w:cs="Arial"/>
        </w:rPr>
      </w:pPr>
    </w:p>
    <w:p w14:paraId="5EDCE9BD" w14:textId="77777777" w:rsidR="00C34606" w:rsidRDefault="00C34606" w:rsidP="007210E1">
      <w:pPr>
        <w:rPr>
          <w:rFonts w:cs="Arial"/>
        </w:rPr>
      </w:pPr>
    </w:p>
    <w:p w14:paraId="5BFFD59E" w14:textId="77777777" w:rsidR="00603727" w:rsidRDefault="00603727" w:rsidP="007210E1">
      <w:pPr>
        <w:rPr>
          <w:rFonts w:cs="Arial"/>
        </w:rPr>
      </w:pPr>
    </w:p>
    <w:p w14:paraId="00B30610" w14:textId="77777777" w:rsidR="00FA520C" w:rsidRDefault="00FA520C" w:rsidP="007210E1">
      <w:pPr>
        <w:rPr>
          <w:rFonts w:cs="Arial"/>
        </w:rPr>
      </w:pPr>
    </w:p>
    <w:p w14:paraId="6EFC4A5C" w14:textId="77777777" w:rsidR="00D642CB" w:rsidRDefault="00D642CB" w:rsidP="007210E1">
      <w:pPr>
        <w:rPr>
          <w:rFonts w:cs="Arial"/>
        </w:rPr>
      </w:pPr>
    </w:p>
    <w:p w14:paraId="5FBD8E40" w14:textId="77777777" w:rsidR="00FA520C" w:rsidRDefault="00FA520C" w:rsidP="007210E1">
      <w:pPr>
        <w:rPr>
          <w:rFonts w:cs="Arial"/>
        </w:rPr>
      </w:pPr>
    </w:p>
    <w:p w14:paraId="0607291C" w14:textId="77777777" w:rsidR="00FA520C" w:rsidRDefault="00FA520C" w:rsidP="007210E1">
      <w:pPr>
        <w:rPr>
          <w:rFonts w:cs="Arial"/>
        </w:rPr>
      </w:pPr>
    </w:p>
    <w:p w14:paraId="5BC0D450" w14:textId="77777777" w:rsidR="00FA520C" w:rsidRDefault="00FA520C" w:rsidP="007210E1">
      <w:pPr>
        <w:rPr>
          <w:rFonts w:cs="Arial"/>
        </w:rPr>
      </w:pPr>
    </w:p>
    <w:p w14:paraId="0F9DE34C" w14:textId="77777777" w:rsidR="00FA520C" w:rsidRDefault="00FA520C" w:rsidP="007210E1">
      <w:pPr>
        <w:rPr>
          <w:rFonts w:cs="Arial"/>
        </w:rPr>
      </w:pPr>
    </w:p>
    <w:p w14:paraId="3725931B" w14:textId="77777777" w:rsidR="00FA520C" w:rsidRDefault="00FA520C" w:rsidP="007210E1">
      <w:pPr>
        <w:rPr>
          <w:rFonts w:cs="Arial"/>
        </w:rPr>
      </w:pPr>
    </w:p>
    <w:p w14:paraId="37894B00" w14:textId="2A378935" w:rsidR="00C34606" w:rsidRDefault="007A2D8F" w:rsidP="007210E1">
      <w:pPr>
        <w:rPr>
          <w:rFonts w:ascii="Century Gothic" w:hAnsi="Century Gothic"/>
          <w:sz w:val="30"/>
          <w:szCs w:val="30"/>
        </w:rPr>
      </w:pPr>
      <w:r w:rsidRPr="00C34606">
        <w:rPr>
          <w:rFonts w:ascii="Century Gothic" w:hAnsi="Century Gothic"/>
          <w:sz w:val="30"/>
          <w:szCs w:val="30"/>
        </w:rPr>
        <w:lastRenderedPageBreak/>
        <w:t xml:space="preserve">Temporary Price Reductions </w:t>
      </w:r>
      <w:r w:rsidR="008C0D26" w:rsidRPr="00C34606">
        <w:rPr>
          <w:rFonts w:ascii="Century Gothic" w:hAnsi="Century Gothic"/>
          <w:sz w:val="30"/>
          <w:szCs w:val="30"/>
        </w:rPr>
        <w:t>to be effective January 1, 20</w:t>
      </w:r>
      <w:r w:rsidR="00947607">
        <w:rPr>
          <w:rFonts w:ascii="Century Gothic" w:hAnsi="Century Gothic"/>
          <w:sz w:val="30"/>
          <w:szCs w:val="30"/>
        </w:rPr>
        <w:t>2</w:t>
      </w:r>
      <w:r w:rsidR="009A29A0">
        <w:rPr>
          <w:rFonts w:ascii="Century Gothic" w:hAnsi="Century Gothic"/>
          <w:sz w:val="30"/>
          <w:szCs w:val="30"/>
        </w:rPr>
        <w:t>4</w:t>
      </w:r>
    </w:p>
    <w:p w14:paraId="290F10D3" w14:textId="77777777" w:rsidR="00FA520C" w:rsidRDefault="00FA520C" w:rsidP="007210E1">
      <w:pPr>
        <w:rPr>
          <w:rFonts w:ascii="Century Gothic" w:hAnsi="Century Gothic" w:cs="Arial"/>
          <w:sz w:val="30"/>
          <w:szCs w:val="30"/>
        </w:rPr>
      </w:pPr>
    </w:p>
    <w:p w14:paraId="42052F9E" w14:textId="63D34226" w:rsidR="00AE1D43" w:rsidRDefault="00AE1D43" w:rsidP="007210E1">
      <w:pPr>
        <w:rPr>
          <w:rFonts w:cs="Arial"/>
          <w:szCs w:val="22"/>
        </w:rPr>
      </w:pPr>
      <w:r>
        <w:rPr>
          <w:rFonts w:cs="Arial"/>
          <w:szCs w:val="22"/>
        </w:rPr>
        <w:t>If your firm wishes to offer new voluntary, temporary price reduction(s)</w:t>
      </w:r>
      <w:r>
        <w:rPr>
          <w:rStyle w:val="FootnoteReference"/>
          <w:rFonts w:cs="Arial"/>
          <w:szCs w:val="22"/>
        </w:rPr>
        <w:footnoteReference w:id="1"/>
      </w:r>
      <w:r>
        <w:rPr>
          <w:rFonts w:cs="Arial"/>
          <w:szCs w:val="22"/>
        </w:rPr>
        <w:t xml:space="preserve"> for certain product items and/or delete products from your contract with an e</w:t>
      </w:r>
      <w:r w:rsidR="008C0D26">
        <w:rPr>
          <w:rFonts w:cs="Arial"/>
          <w:szCs w:val="22"/>
        </w:rPr>
        <w:t>ffective date of January 1, 20</w:t>
      </w:r>
      <w:r w:rsidR="00947607">
        <w:rPr>
          <w:rFonts w:cs="Arial"/>
          <w:szCs w:val="22"/>
        </w:rPr>
        <w:t>2</w:t>
      </w:r>
      <w:r w:rsidR="009A29A0">
        <w:rPr>
          <w:rFonts w:cs="Arial"/>
          <w:szCs w:val="22"/>
        </w:rPr>
        <w:t>4</w:t>
      </w:r>
      <w:r>
        <w:rPr>
          <w:rFonts w:cs="Arial"/>
          <w:szCs w:val="22"/>
        </w:rPr>
        <w:t>, you must:</w:t>
      </w:r>
    </w:p>
    <w:p w14:paraId="5C008661" w14:textId="77777777" w:rsidR="007210E1" w:rsidRPr="00C34606" w:rsidRDefault="007210E1" w:rsidP="007210E1">
      <w:pPr>
        <w:rPr>
          <w:rFonts w:ascii="Century Gothic" w:hAnsi="Century Gothic" w:cs="Arial"/>
          <w:sz w:val="30"/>
          <w:szCs w:val="30"/>
        </w:rPr>
      </w:pPr>
    </w:p>
    <w:p w14:paraId="1B302A1B" w14:textId="77777777" w:rsidR="00AE1D43" w:rsidRDefault="00AE1D43" w:rsidP="007210E1">
      <w:pPr>
        <w:numPr>
          <w:ilvl w:val="0"/>
          <w:numId w:val="3"/>
        </w:numPr>
        <w:spacing w:after="200"/>
        <w:rPr>
          <w:rFonts w:cs="Arial"/>
          <w:szCs w:val="22"/>
        </w:rPr>
      </w:pPr>
      <w:r>
        <w:rPr>
          <w:rFonts w:cs="Arial"/>
          <w:szCs w:val="22"/>
        </w:rPr>
        <w:t>Complete and submit a separate price decrease and/or product deletion modification request form and price proposal spreadsheet; and</w:t>
      </w:r>
      <w:r>
        <w:rPr>
          <w:rFonts w:cs="Arial"/>
          <w:szCs w:val="22"/>
        </w:rPr>
        <w:tab/>
      </w:r>
    </w:p>
    <w:p w14:paraId="21CC12BF" w14:textId="77777777" w:rsidR="00AE1D43" w:rsidRDefault="00AE1D43" w:rsidP="007210E1">
      <w:pPr>
        <w:numPr>
          <w:ilvl w:val="0"/>
          <w:numId w:val="3"/>
        </w:numPr>
        <w:spacing w:after="200"/>
        <w:rPr>
          <w:rFonts w:cs="Arial"/>
          <w:szCs w:val="22"/>
        </w:rPr>
      </w:pPr>
      <w:r>
        <w:rPr>
          <w:rFonts w:cs="Arial"/>
          <w:szCs w:val="22"/>
        </w:rPr>
        <w:t xml:space="preserve">State your intent to offer a new temporary price reduction and/or product deletion in the PL 102-585 submission email </w:t>
      </w:r>
    </w:p>
    <w:p w14:paraId="2CF7E10F" w14:textId="4A9AFFE7" w:rsidR="00AE1D43" w:rsidRDefault="00AE1D43" w:rsidP="007210E1">
      <w:pPr>
        <w:contextualSpacing/>
        <w:rPr>
          <w:rFonts w:cs="Arial"/>
          <w:szCs w:val="22"/>
        </w:rPr>
      </w:pPr>
      <w:r w:rsidRPr="00EA33C3">
        <w:rPr>
          <w:rFonts w:cs="Arial"/>
          <w:szCs w:val="22"/>
        </w:rPr>
        <w:t>We will not accept requests for new voluntary, temporary price reductions or product deletions submitted u</w:t>
      </w:r>
      <w:r w:rsidR="003A219A">
        <w:rPr>
          <w:rFonts w:cs="Arial"/>
          <w:szCs w:val="22"/>
        </w:rPr>
        <w:t>sing the Public Law 102-585 20</w:t>
      </w:r>
      <w:r w:rsidR="00947607">
        <w:rPr>
          <w:rFonts w:cs="Arial"/>
          <w:szCs w:val="22"/>
        </w:rPr>
        <w:t>2</w:t>
      </w:r>
      <w:r w:rsidR="009A29A0">
        <w:rPr>
          <w:rFonts w:cs="Arial"/>
          <w:szCs w:val="22"/>
        </w:rPr>
        <w:t>4</w:t>
      </w:r>
      <w:r w:rsidRPr="00EA33C3">
        <w:rPr>
          <w:rFonts w:cs="Arial"/>
          <w:szCs w:val="22"/>
        </w:rPr>
        <w:t xml:space="preserve"> Pricing Update RFM package</w:t>
      </w:r>
      <w:r w:rsidR="008C0D26">
        <w:rPr>
          <w:rFonts w:cs="Arial"/>
          <w:szCs w:val="22"/>
        </w:rPr>
        <w:t xml:space="preserve"> documents</w:t>
      </w:r>
      <w:r w:rsidR="008C0D26" w:rsidRPr="00EA33C3">
        <w:rPr>
          <w:rFonts w:cs="Arial"/>
          <w:szCs w:val="22"/>
        </w:rPr>
        <w:t>.</w:t>
      </w:r>
      <w:r w:rsidR="00934CC3">
        <w:rPr>
          <w:rFonts w:cs="Arial"/>
          <w:szCs w:val="22"/>
        </w:rPr>
        <w:t xml:space="preserve"> These separate modification requests </w:t>
      </w:r>
      <w:r w:rsidR="008C0D26">
        <w:rPr>
          <w:rFonts w:cs="Arial"/>
          <w:szCs w:val="22"/>
        </w:rPr>
        <w:t xml:space="preserve">should be submitted with PL pricing updates </w:t>
      </w:r>
      <w:r w:rsidR="00934CC3">
        <w:rPr>
          <w:rFonts w:cs="Arial"/>
          <w:szCs w:val="22"/>
        </w:rPr>
        <w:t xml:space="preserve">modification requests </w:t>
      </w:r>
      <w:r w:rsidR="008C0D26">
        <w:rPr>
          <w:rFonts w:cs="Arial"/>
          <w:szCs w:val="22"/>
        </w:rPr>
        <w:t>but will be completed as separate modification requests</w:t>
      </w:r>
      <w:r w:rsidR="003A219A">
        <w:rPr>
          <w:rFonts w:cs="Arial"/>
          <w:szCs w:val="22"/>
        </w:rPr>
        <w:t xml:space="preserve">. </w:t>
      </w:r>
      <w:r w:rsidRPr="00EA33C3">
        <w:rPr>
          <w:rFonts w:cs="Arial"/>
          <w:szCs w:val="22"/>
        </w:rPr>
        <w:t xml:space="preserve">Access the applicable 65IB RFM forms online: </w:t>
      </w:r>
      <w:hyperlink r:id="rId10" w:history="1">
        <w:r w:rsidR="0014457F" w:rsidRPr="004136FB">
          <w:rPr>
            <w:rStyle w:val="Hyperlink"/>
            <w:rFonts w:cs="Arial"/>
            <w:szCs w:val="22"/>
          </w:rPr>
          <w:t>http://www.va.gov/oal/business/fss/modforms.asp</w:t>
        </w:r>
      </w:hyperlink>
      <w:r>
        <w:rPr>
          <w:rFonts w:cs="Arial"/>
          <w:szCs w:val="22"/>
        </w:rPr>
        <w:t>.</w:t>
      </w:r>
      <w:r w:rsidR="0014457F">
        <w:rPr>
          <w:rFonts w:cs="Arial"/>
          <w:szCs w:val="22"/>
        </w:rPr>
        <w:t xml:space="preserve"> </w:t>
      </w:r>
    </w:p>
    <w:p w14:paraId="3C81D4B7" w14:textId="77777777" w:rsidR="00C34606" w:rsidRPr="009D0EA1" w:rsidRDefault="00C34606" w:rsidP="007210E1">
      <w:pPr>
        <w:pStyle w:val="Heading1"/>
        <w:contextualSpacing/>
      </w:pPr>
      <w:r>
        <w:t xml:space="preserve">Product </w:t>
      </w:r>
      <w:r w:rsidRPr="009D0EA1">
        <w:t>Deletions</w:t>
      </w:r>
    </w:p>
    <w:p w14:paraId="5BCA4945" w14:textId="77777777" w:rsidR="00C34606" w:rsidRPr="009D0EA1" w:rsidRDefault="00C34606" w:rsidP="007210E1">
      <w:pPr>
        <w:rPr>
          <w:rFonts w:cs="Arial"/>
          <w:b/>
        </w:rPr>
      </w:pPr>
    </w:p>
    <w:p w14:paraId="7A69BF45" w14:textId="77777777" w:rsidR="00C34606" w:rsidRPr="00EA33C3" w:rsidRDefault="00C34606" w:rsidP="007210E1">
      <w:pPr>
        <w:rPr>
          <w:rFonts w:cs="Arial"/>
          <w:szCs w:val="22"/>
        </w:rPr>
      </w:pPr>
      <w:r w:rsidRPr="009D0EA1">
        <w:rPr>
          <w:rFonts w:cs="Arial"/>
        </w:rPr>
        <w:t xml:space="preserve">We will only agree to deleted covered drugs from your FSS contract when all stock of the product has been completely depleted from inventory and the Government prime vendor distribution network.  We will no longer delete products based on an expected expiration dating or anticipated depletion date.  There must be zero products available in the </w:t>
      </w:r>
      <w:proofErr w:type="gramStart"/>
      <w:r w:rsidRPr="009D0EA1">
        <w:rPr>
          <w:rFonts w:cs="Arial"/>
        </w:rPr>
        <w:t>aforementioned supply</w:t>
      </w:r>
      <w:proofErr w:type="gramEnd"/>
      <w:r w:rsidRPr="009D0EA1">
        <w:rPr>
          <w:rFonts w:cs="Arial"/>
        </w:rPr>
        <w:t xml:space="preserve"> chain before a product deletion modification request will be considered.</w:t>
      </w:r>
    </w:p>
    <w:p w14:paraId="45DBA6CA" w14:textId="77777777" w:rsidR="00AE1D43" w:rsidRDefault="00AE1D43" w:rsidP="007210E1">
      <w:pPr>
        <w:rPr>
          <w:rFonts w:cs="Arial"/>
        </w:rPr>
      </w:pPr>
    </w:p>
    <w:p w14:paraId="169A5C71" w14:textId="4288BB4F" w:rsidR="00AE1D43" w:rsidRDefault="006E61D0" w:rsidP="007210E1">
      <w:pPr>
        <w:rPr>
          <w:rFonts w:cs="Arial"/>
        </w:rPr>
      </w:pPr>
      <w:r w:rsidRPr="009D0EA1">
        <w:rPr>
          <w:rFonts w:cs="Arial"/>
        </w:rPr>
        <w:t xml:space="preserve">To reiterate, the </w:t>
      </w:r>
      <w:r w:rsidR="009F289B" w:rsidRPr="009D0EA1">
        <w:rPr>
          <w:rFonts w:cs="Arial"/>
        </w:rPr>
        <w:t>properly completed</w:t>
      </w:r>
      <w:r w:rsidR="007A2D8F" w:rsidRPr="009D0EA1">
        <w:rPr>
          <w:rFonts w:cs="Arial"/>
        </w:rPr>
        <w:t xml:space="preserve"> </w:t>
      </w:r>
      <w:r w:rsidR="003A219A">
        <w:rPr>
          <w:rFonts w:cs="Arial"/>
        </w:rPr>
        <w:t>2</w:t>
      </w:r>
      <w:r w:rsidR="00FE06E2">
        <w:rPr>
          <w:rFonts w:cs="Arial"/>
        </w:rPr>
        <w:t>02</w:t>
      </w:r>
      <w:r w:rsidR="009A29A0">
        <w:rPr>
          <w:rFonts w:cs="Arial"/>
        </w:rPr>
        <w:t>4</w:t>
      </w:r>
      <w:r w:rsidR="00AE1D43">
        <w:rPr>
          <w:rFonts w:cs="Arial"/>
        </w:rPr>
        <w:t xml:space="preserve"> </w:t>
      </w:r>
      <w:r w:rsidR="007A2D8F" w:rsidRPr="009D0EA1">
        <w:rPr>
          <w:rFonts w:cs="Arial"/>
        </w:rPr>
        <w:t>PL</w:t>
      </w:r>
      <w:r w:rsidR="00AE1D43">
        <w:rPr>
          <w:rFonts w:cs="Arial"/>
        </w:rPr>
        <w:t xml:space="preserve"> pricing update</w:t>
      </w:r>
      <w:r w:rsidR="007A2D8F" w:rsidRPr="009D0EA1">
        <w:rPr>
          <w:rFonts w:cs="Arial"/>
        </w:rPr>
        <w:t xml:space="preserve"> </w:t>
      </w:r>
      <w:r w:rsidRPr="009D0EA1">
        <w:rPr>
          <w:rFonts w:cs="Arial"/>
        </w:rPr>
        <w:t xml:space="preserve">RFM </w:t>
      </w:r>
      <w:r w:rsidR="007A2D8F" w:rsidRPr="009D0EA1">
        <w:rPr>
          <w:rFonts w:cs="Arial"/>
        </w:rPr>
        <w:t xml:space="preserve">and related documentation </w:t>
      </w:r>
      <w:r w:rsidRPr="009D0EA1">
        <w:rPr>
          <w:rFonts w:cs="Arial"/>
        </w:rPr>
        <w:t xml:space="preserve">must be submitted to our </w:t>
      </w:r>
      <w:r w:rsidR="006D4F7A" w:rsidRPr="009D0EA1">
        <w:rPr>
          <w:rFonts w:cs="Arial"/>
        </w:rPr>
        <w:t xml:space="preserve">new portal: </w:t>
      </w:r>
      <w:hyperlink r:id="rId11" w:history="1">
        <w:r w:rsidR="00BB7EAC" w:rsidRPr="00F82DDE">
          <w:rPr>
            <w:rStyle w:val="Hyperlink"/>
            <w:rFonts w:cs="Arial"/>
          </w:rPr>
          <w:t>AMMHIN.PL102585@va.gov</w:t>
        </w:r>
      </w:hyperlink>
      <w:r w:rsidR="00BB7EAC">
        <w:rPr>
          <w:rFonts w:cs="Arial"/>
        </w:rPr>
        <w:t xml:space="preserve"> </w:t>
      </w:r>
      <w:r w:rsidR="00AE1D43">
        <w:rPr>
          <w:rFonts w:cs="Arial"/>
        </w:rPr>
        <w:t xml:space="preserve">by </w:t>
      </w:r>
      <w:r w:rsidR="00C04EF1" w:rsidRPr="00164541">
        <w:rPr>
          <w:rFonts w:cs="Arial"/>
          <w:b/>
          <w:bCs/>
          <w:i/>
          <w:u w:val="single"/>
        </w:rPr>
        <w:t xml:space="preserve">November 21, </w:t>
      </w:r>
      <w:proofErr w:type="gramStart"/>
      <w:r w:rsidR="00C04EF1" w:rsidRPr="00164541">
        <w:rPr>
          <w:rFonts w:cs="Arial"/>
          <w:b/>
          <w:bCs/>
          <w:i/>
          <w:u w:val="single"/>
        </w:rPr>
        <w:t>202</w:t>
      </w:r>
      <w:r w:rsidR="009A29A0">
        <w:rPr>
          <w:rFonts w:cs="Arial"/>
          <w:b/>
          <w:bCs/>
          <w:i/>
          <w:u w:val="single"/>
        </w:rPr>
        <w:t>3</w:t>
      </w:r>
      <w:proofErr w:type="gramEnd"/>
      <w:r w:rsidR="007A2D8F" w:rsidRPr="00164541">
        <w:rPr>
          <w:rFonts w:cs="Arial"/>
          <w:b/>
          <w:bCs/>
          <w:u w:val="single"/>
        </w:rPr>
        <w:t xml:space="preserve"> </w:t>
      </w:r>
      <w:r w:rsidR="007A2D8F" w:rsidRPr="009D0EA1">
        <w:rPr>
          <w:rFonts w:cs="Arial"/>
        </w:rPr>
        <w:t>to guarantee an e</w:t>
      </w:r>
      <w:r w:rsidR="003A219A">
        <w:rPr>
          <w:rFonts w:cs="Arial"/>
        </w:rPr>
        <w:t>ffective date of January 1, 20</w:t>
      </w:r>
      <w:r w:rsidR="00947607">
        <w:rPr>
          <w:rFonts w:cs="Arial"/>
        </w:rPr>
        <w:t>2</w:t>
      </w:r>
      <w:r w:rsidR="009A29A0">
        <w:rPr>
          <w:rFonts w:cs="Arial"/>
        </w:rPr>
        <w:t>4</w:t>
      </w:r>
      <w:r w:rsidR="003A219A">
        <w:rPr>
          <w:rFonts w:cs="Arial"/>
        </w:rPr>
        <w:t>.</w:t>
      </w:r>
      <w:r w:rsidR="007A2D8F" w:rsidRPr="009D0EA1">
        <w:rPr>
          <w:rFonts w:cs="Arial"/>
        </w:rPr>
        <w:t xml:space="preserve"> </w:t>
      </w:r>
    </w:p>
    <w:p w14:paraId="3AD91259" w14:textId="77777777" w:rsidR="00AE1D43" w:rsidRDefault="00AE1D43" w:rsidP="007210E1">
      <w:pPr>
        <w:rPr>
          <w:rFonts w:cs="Arial"/>
        </w:rPr>
      </w:pPr>
    </w:p>
    <w:p w14:paraId="37919F82" w14:textId="77777777" w:rsidR="00EE2F7E" w:rsidRDefault="00B50E83" w:rsidP="007210E1">
      <w:pPr>
        <w:rPr>
          <w:rFonts w:cs="Arial"/>
        </w:rPr>
      </w:pPr>
      <w:r w:rsidRPr="009D0EA1">
        <w:rPr>
          <w:rFonts w:cs="Arial"/>
        </w:rPr>
        <w:t>If you have any questions or need additional information,</w:t>
      </w:r>
      <w:r w:rsidR="00FD5342" w:rsidRPr="009D0EA1">
        <w:rPr>
          <w:rFonts w:cs="Arial"/>
        </w:rPr>
        <w:t xml:space="preserve"> please contact your </w:t>
      </w:r>
      <w:r w:rsidR="00AE1D43">
        <w:rPr>
          <w:rFonts w:cs="Arial"/>
        </w:rPr>
        <w:t xml:space="preserve">assigned </w:t>
      </w:r>
    </w:p>
    <w:p w14:paraId="34A1BC1F" w14:textId="1E3A245C" w:rsidR="00BD136A" w:rsidRPr="009D0EA1" w:rsidRDefault="00AE1D43" w:rsidP="007210E1">
      <w:pPr>
        <w:rPr>
          <w:rFonts w:cs="Arial"/>
        </w:rPr>
      </w:pPr>
      <w:r>
        <w:rPr>
          <w:rFonts w:cs="Arial"/>
        </w:rPr>
        <w:t xml:space="preserve">Public Law </w:t>
      </w:r>
      <w:r w:rsidR="006545CA">
        <w:rPr>
          <w:rFonts w:cs="Arial"/>
        </w:rPr>
        <w:t>C</w:t>
      </w:r>
      <w:r>
        <w:rPr>
          <w:rFonts w:cs="Arial"/>
        </w:rPr>
        <w:t xml:space="preserve">ontract </w:t>
      </w:r>
      <w:r w:rsidR="006545CA">
        <w:rPr>
          <w:rFonts w:cs="Arial"/>
        </w:rPr>
        <w:t>S</w:t>
      </w:r>
      <w:r>
        <w:rPr>
          <w:rFonts w:cs="Arial"/>
        </w:rPr>
        <w:t>pecialist</w:t>
      </w:r>
      <w:r w:rsidR="006545CA">
        <w:rPr>
          <w:rFonts w:cs="Arial"/>
        </w:rPr>
        <w:t xml:space="preserve">. </w:t>
      </w:r>
      <w:r w:rsidR="00B50E83" w:rsidRPr="009D0EA1">
        <w:rPr>
          <w:rFonts w:cs="Arial"/>
        </w:rPr>
        <w:t xml:space="preserve">  </w:t>
      </w:r>
    </w:p>
    <w:p w14:paraId="3BBAB84B" w14:textId="77777777" w:rsidR="00BD136A" w:rsidRPr="009D0EA1" w:rsidRDefault="00BD136A" w:rsidP="007210E1">
      <w:pPr>
        <w:rPr>
          <w:rFonts w:cs="Arial"/>
        </w:rPr>
      </w:pPr>
    </w:p>
    <w:p w14:paraId="053CF695" w14:textId="23D4DFC9" w:rsidR="00B50E83" w:rsidRPr="009D0EA1" w:rsidRDefault="006E61D0" w:rsidP="007210E1">
      <w:pPr>
        <w:rPr>
          <w:rFonts w:cs="Arial"/>
        </w:rPr>
      </w:pPr>
      <w:r w:rsidRPr="009D0EA1">
        <w:rPr>
          <w:rFonts w:cs="Arial"/>
        </w:rPr>
        <w:t>We appreciate your</w:t>
      </w:r>
      <w:r w:rsidR="00B50E83" w:rsidRPr="009D0EA1">
        <w:rPr>
          <w:rFonts w:cs="Arial"/>
        </w:rPr>
        <w:t xml:space="preserve"> cooperation in providing your request(s) to modify your current FSS contract and your upda</w:t>
      </w:r>
      <w:r w:rsidR="00AC4E9E" w:rsidRPr="009D0EA1">
        <w:rPr>
          <w:rFonts w:cs="Arial"/>
        </w:rPr>
        <w:t xml:space="preserve">ted Addendum A for the year </w:t>
      </w:r>
      <w:r w:rsidR="00657BB7" w:rsidRPr="009D0EA1">
        <w:rPr>
          <w:rFonts w:cs="Arial"/>
        </w:rPr>
        <w:t>20</w:t>
      </w:r>
      <w:r w:rsidR="00947607">
        <w:rPr>
          <w:rFonts w:cs="Arial"/>
        </w:rPr>
        <w:t>2</w:t>
      </w:r>
      <w:r w:rsidR="009A29A0">
        <w:rPr>
          <w:rFonts w:cs="Arial"/>
        </w:rPr>
        <w:t>4</w:t>
      </w:r>
      <w:r w:rsidR="001E25E0" w:rsidRPr="009D0EA1">
        <w:rPr>
          <w:rFonts w:cs="Arial"/>
        </w:rPr>
        <w:t>.</w:t>
      </w:r>
    </w:p>
    <w:p w14:paraId="0ECC63BC" w14:textId="77777777" w:rsidR="00B50E83" w:rsidRPr="009D0EA1" w:rsidRDefault="00B50E83" w:rsidP="00C61D2B">
      <w:pPr>
        <w:jc w:val="both"/>
        <w:rPr>
          <w:rFonts w:cs="Arial"/>
        </w:rPr>
      </w:pPr>
    </w:p>
    <w:p w14:paraId="521AE036" w14:textId="77777777" w:rsidR="00B50E83" w:rsidRPr="009D0EA1" w:rsidRDefault="00B50E83" w:rsidP="00C61D2B">
      <w:pPr>
        <w:jc w:val="both"/>
        <w:rPr>
          <w:rFonts w:cs="Arial"/>
        </w:rPr>
      </w:pPr>
      <w:r w:rsidRPr="009D0EA1">
        <w:rPr>
          <w:rFonts w:cs="Arial"/>
        </w:rPr>
        <w:t>Sincerely,</w:t>
      </w:r>
    </w:p>
    <w:p w14:paraId="6C186B4E" w14:textId="77777777" w:rsidR="00B50E83" w:rsidRDefault="00B50E83" w:rsidP="00C61D2B">
      <w:pPr>
        <w:jc w:val="both"/>
        <w:rPr>
          <w:rFonts w:cs="Arial"/>
        </w:rPr>
      </w:pPr>
    </w:p>
    <w:p w14:paraId="7FD97A8E" w14:textId="77777777" w:rsidR="00C61D2B" w:rsidRPr="009D0EA1" w:rsidRDefault="00C61D2B" w:rsidP="00C61D2B">
      <w:pPr>
        <w:jc w:val="both"/>
        <w:rPr>
          <w:rFonts w:cs="Arial"/>
        </w:rPr>
      </w:pPr>
    </w:p>
    <w:p w14:paraId="553F9717" w14:textId="77777777" w:rsidR="00B50E83" w:rsidRPr="009D0EA1" w:rsidRDefault="00B50E83" w:rsidP="00C61D2B">
      <w:pPr>
        <w:jc w:val="both"/>
        <w:rPr>
          <w:rFonts w:cs="Arial"/>
        </w:rPr>
      </w:pPr>
    </w:p>
    <w:p w14:paraId="039430CA" w14:textId="77777777" w:rsidR="006D4F7A" w:rsidRPr="009D0EA1" w:rsidRDefault="00947607" w:rsidP="00C61D2B">
      <w:pPr>
        <w:jc w:val="both"/>
        <w:rPr>
          <w:rFonts w:cs="Arial"/>
        </w:rPr>
      </w:pPr>
      <w:r>
        <w:rPr>
          <w:rFonts w:cs="Arial"/>
        </w:rPr>
        <w:t>Diana Lawal</w:t>
      </w:r>
      <w:r w:rsidR="00F93BD5">
        <w:rPr>
          <w:rFonts w:cs="Arial"/>
        </w:rPr>
        <w:t xml:space="preserve">, </w:t>
      </w:r>
      <w:r w:rsidR="004E09EE" w:rsidRPr="009D0EA1">
        <w:rPr>
          <w:rFonts w:cs="Arial"/>
        </w:rPr>
        <w:t>Chief,</w:t>
      </w:r>
      <w:r w:rsidR="0004444E">
        <w:rPr>
          <w:rFonts w:cs="Arial"/>
        </w:rPr>
        <w:t xml:space="preserve"> Pharm-Dental Division</w:t>
      </w:r>
      <w:r w:rsidR="006D2FDD">
        <w:rPr>
          <w:rFonts w:cs="Arial"/>
        </w:rPr>
        <w:t xml:space="preserve"> B</w:t>
      </w:r>
    </w:p>
    <w:p w14:paraId="67206A48" w14:textId="77777777" w:rsidR="00B50E83" w:rsidRDefault="001E25E0" w:rsidP="00C61D2B">
      <w:pPr>
        <w:jc w:val="both"/>
        <w:rPr>
          <w:rFonts w:cs="Arial"/>
        </w:rPr>
      </w:pPr>
      <w:r w:rsidRPr="009D0EA1">
        <w:rPr>
          <w:rFonts w:cs="Arial"/>
        </w:rPr>
        <w:t xml:space="preserve">Federal Supply Schedule Service </w:t>
      </w:r>
      <w:r w:rsidR="00B50E83" w:rsidRPr="009D0EA1">
        <w:rPr>
          <w:rFonts w:cs="Arial"/>
        </w:rPr>
        <w:t>(</w:t>
      </w:r>
      <w:r w:rsidR="00D7784D" w:rsidRPr="009D0EA1">
        <w:rPr>
          <w:rFonts w:cs="Arial"/>
        </w:rPr>
        <w:t>003A4B</w:t>
      </w:r>
      <w:r w:rsidR="0004444E">
        <w:rPr>
          <w:rFonts w:cs="Arial"/>
        </w:rPr>
        <w:t>1</w:t>
      </w:r>
      <w:r w:rsidR="00B50E83" w:rsidRPr="009D0EA1">
        <w:rPr>
          <w:rFonts w:cs="Arial"/>
        </w:rPr>
        <w:t>)</w:t>
      </w:r>
    </w:p>
    <w:p w14:paraId="619A2F23" w14:textId="77777777" w:rsidR="00FA520C" w:rsidRDefault="00FA520C" w:rsidP="00C61D2B">
      <w:pPr>
        <w:jc w:val="both"/>
        <w:rPr>
          <w:rFonts w:cs="Arial"/>
        </w:rPr>
      </w:pPr>
    </w:p>
    <w:p w14:paraId="730F2987" w14:textId="77777777" w:rsidR="00C61D2B" w:rsidRDefault="00C61D2B" w:rsidP="00C61D2B">
      <w:pPr>
        <w:pStyle w:val="BodyText"/>
        <w:jc w:val="both"/>
        <w:rPr>
          <w:rFonts w:ascii="Arial" w:hAnsi="Arial" w:cs="Arial"/>
          <w:szCs w:val="22"/>
        </w:rPr>
      </w:pPr>
      <w:r>
        <w:rPr>
          <w:rFonts w:ascii="Verdana" w:hAnsi="Verdana"/>
          <w:noProof/>
          <w:color w:val="0000FF"/>
          <w:sz w:val="20"/>
        </w:rPr>
        <w:drawing>
          <wp:inline distT="0" distB="0" distL="0" distR="0" wp14:anchorId="036A6A66" wp14:editId="24806FC6">
            <wp:extent cx="341630" cy="341630"/>
            <wp:effectExtent l="0" t="0" r="1270" b="1270"/>
            <wp:docPr id="8" name="Picture 8" descr="View our profile on Linked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our profile on Linked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r>
        <w:rPr>
          <w:rFonts w:ascii="Verdana" w:hAnsi="Verdana"/>
          <w:color w:val="000000"/>
          <w:sz w:val="20"/>
        </w:rPr>
        <w:t xml:space="preserve">   </w:t>
      </w:r>
      <w:r>
        <w:rPr>
          <w:rFonts w:ascii="Verdana" w:hAnsi="Verdana"/>
          <w:noProof/>
          <w:color w:val="0000FF"/>
          <w:sz w:val="20"/>
        </w:rPr>
        <w:drawing>
          <wp:inline distT="0" distB="0" distL="0" distR="0" wp14:anchorId="6E4CB28E" wp14:editId="0F6AD133">
            <wp:extent cx="341630" cy="341630"/>
            <wp:effectExtent l="0" t="0" r="1270" b="1270"/>
            <wp:docPr id="7" name="Picture 7" descr="Visit our blo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our blo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r>
        <w:rPr>
          <w:rFonts w:ascii="Verdana" w:hAnsi="Verdana"/>
          <w:color w:val="000000"/>
          <w:sz w:val="20"/>
        </w:rPr>
        <w:t xml:space="preserve">   </w:t>
      </w:r>
      <w:r>
        <w:rPr>
          <w:rFonts w:ascii="Verdana" w:hAnsi="Verdana"/>
          <w:noProof/>
          <w:color w:val="000000"/>
          <w:sz w:val="20"/>
        </w:rPr>
        <w:drawing>
          <wp:inline distT="0" distB="0" distL="0" distR="0" wp14:anchorId="0FE83C51" wp14:editId="5B5E9809">
            <wp:extent cx="341630" cy="341630"/>
            <wp:effectExtent l="0" t="0" r="1270" b="1270"/>
            <wp:docPr id="6" name="Picture 6" descr="index">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p w14:paraId="27B91BC0" w14:textId="03AE17A3" w:rsidR="00B50E83" w:rsidRDefault="00B50E83" w:rsidP="00C61D2B">
      <w:pPr>
        <w:jc w:val="both"/>
      </w:pPr>
      <w:r w:rsidRPr="009D0EA1">
        <w:rPr>
          <w:rFonts w:cs="Arial"/>
          <w:b/>
        </w:rPr>
        <w:t xml:space="preserve">Enclosures: </w:t>
      </w:r>
      <w:r w:rsidR="00AE1D43">
        <w:rPr>
          <w:rFonts w:cs="Arial"/>
          <w:b/>
        </w:rPr>
        <w:t>Pharmaceutical P</w:t>
      </w:r>
      <w:r w:rsidR="003A219A">
        <w:rPr>
          <w:rFonts w:cs="Arial"/>
          <w:b/>
        </w:rPr>
        <w:t>ricing Agreement Addendum A 20</w:t>
      </w:r>
      <w:r w:rsidR="00947607">
        <w:rPr>
          <w:rFonts w:cs="Arial"/>
          <w:b/>
        </w:rPr>
        <w:t>2</w:t>
      </w:r>
      <w:r w:rsidR="009A29A0">
        <w:rPr>
          <w:rFonts w:cs="Arial"/>
          <w:b/>
        </w:rPr>
        <w:t>4</w:t>
      </w:r>
      <w:r w:rsidR="00AE1D43">
        <w:rPr>
          <w:rFonts w:cs="Arial"/>
          <w:b/>
        </w:rPr>
        <w:t xml:space="preserve"> Annual </w:t>
      </w:r>
    </w:p>
    <w:sectPr w:rsidR="00B50E83" w:rsidSect="00C34606">
      <w:headerReference w:type="default" r:id="rId18"/>
      <w:footerReference w:type="default" r:id="rId19"/>
      <w:pgSz w:w="12240" w:h="15840"/>
      <w:pgMar w:top="1440"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CA68" w14:textId="77777777" w:rsidR="00303334" w:rsidRDefault="00303334" w:rsidP="001C4BE2">
      <w:r>
        <w:separator/>
      </w:r>
    </w:p>
  </w:endnote>
  <w:endnote w:type="continuationSeparator" w:id="0">
    <w:p w14:paraId="0CB2F718" w14:textId="77777777" w:rsidR="00303334" w:rsidRDefault="00303334" w:rsidP="001C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94114"/>
      <w:docPartObj>
        <w:docPartGallery w:val="Page Numbers (Bottom of Page)"/>
        <w:docPartUnique/>
      </w:docPartObj>
    </w:sdtPr>
    <w:sdtEndPr>
      <w:rPr>
        <w:rFonts w:ascii="Century Gothic" w:hAnsi="Century Gothic"/>
        <w:noProof/>
      </w:rPr>
    </w:sdtEndPr>
    <w:sdtContent>
      <w:p w14:paraId="6FC8EBCA" w14:textId="77777777" w:rsidR="001810D8" w:rsidRPr="001810D8" w:rsidRDefault="001B288D">
        <w:pPr>
          <w:pStyle w:val="Footer"/>
          <w:jc w:val="right"/>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6B0ED26E" wp14:editId="3055C15C">
                  <wp:simplePos x="0" y="0"/>
                  <wp:positionH relativeFrom="column">
                    <wp:posOffset>6017260</wp:posOffset>
                  </wp:positionH>
                  <wp:positionV relativeFrom="paragraph">
                    <wp:posOffset>12065</wp:posOffset>
                  </wp:positionV>
                  <wp:extent cx="167640" cy="190500"/>
                  <wp:effectExtent l="0" t="0" r="22860" b="1905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90500"/>
                          </a:xfrm>
                          <a:prstGeom prst="rect">
                            <a:avLst/>
                          </a:prstGeom>
                          <a:solidFill>
                            <a:schemeClr val="accent3">
                              <a:lumMod val="75000"/>
                              <a:lumOff val="25000"/>
                            </a:schemeClr>
                          </a:solidFill>
                          <a:ln>
                            <a:solidFill>
                              <a:schemeClr val="accent3">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C1832" id="Rectangle 2" o:spid="_x0000_s1026" alt="&quot;&quot;" style="position:absolute;margin-left:473.8pt;margin-top:.95pt;width:13.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" fillcolor="#404040 [2422]" strokecolor="#404040 [2422]" strokeweight="2pt">
                  <v:path arrowok="t"/>
                </v:rect>
              </w:pict>
            </mc:Fallback>
          </mc:AlternateContent>
        </w:r>
        <w:r w:rsidR="006B1238" w:rsidRPr="001810D8">
          <w:rPr>
            <w:rFonts w:ascii="Century Gothic" w:hAnsi="Century Gothic"/>
          </w:rPr>
          <w:fldChar w:fldCharType="begin"/>
        </w:r>
        <w:r w:rsidR="001810D8" w:rsidRPr="001810D8">
          <w:rPr>
            <w:rFonts w:ascii="Century Gothic" w:hAnsi="Century Gothic"/>
          </w:rPr>
          <w:instrText xml:space="preserve"> PAGE   \* MERGEFORMAT </w:instrText>
        </w:r>
        <w:r w:rsidR="006B1238" w:rsidRPr="001810D8">
          <w:rPr>
            <w:rFonts w:ascii="Century Gothic" w:hAnsi="Century Gothic"/>
          </w:rPr>
          <w:fldChar w:fldCharType="separate"/>
        </w:r>
        <w:r w:rsidR="001E4A06">
          <w:rPr>
            <w:rFonts w:ascii="Century Gothic" w:hAnsi="Century Gothic"/>
            <w:noProof/>
          </w:rPr>
          <w:t>1</w:t>
        </w:r>
        <w:r w:rsidR="006B1238" w:rsidRPr="001810D8">
          <w:rPr>
            <w:rFonts w:ascii="Century Gothic" w:hAnsi="Century Gothic"/>
            <w:noProof/>
          </w:rPr>
          <w:fldChar w:fldCharType="end"/>
        </w:r>
      </w:p>
    </w:sdtContent>
  </w:sdt>
  <w:p w14:paraId="0A0AA736" w14:textId="77777777" w:rsidR="00C263B7" w:rsidRPr="001810D8" w:rsidRDefault="001810D8" w:rsidP="001810D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051A" w14:textId="77777777" w:rsidR="00303334" w:rsidRDefault="00303334" w:rsidP="001C4BE2">
      <w:r>
        <w:separator/>
      </w:r>
    </w:p>
  </w:footnote>
  <w:footnote w:type="continuationSeparator" w:id="0">
    <w:p w14:paraId="036841CA" w14:textId="77777777" w:rsidR="00303334" w:rsidRDefault="00303334" w:rsidP="001C4BE2">
      <w:r>
        <w:continuationSeparator/>
      </w:r>
    </w:p>
  </w:footnote>
  <w:footnote w:id="1">
    <w:p w14:paraId="7E9F7BE3" w14:textId="77777777" w:rsidR="00AE1D43" w:rsidRPr="0033711F" w:rsidRDefault="00AE1D43" w:rsidP="00AE1D43">
      <w:pPr>
        <w:rPr>
          <w:rFonts w:cs="Arial"/>
          <w:szCs w:val="22"/>
        </w:rPr>
      </w:pPr>
      <w:r>
        <w:rPr>
          <w:rStyle w:val="FootnoteReference"/>
        </w:rPr>
        <w:footnoteRef/>
      </w:r>
      <w:r>
        <w:t xml:space="preserve"> </w:t>
      </w:r>
      <w:r w:rsidRPr="00A6720E">
        <w:rPr>
          <w:rFonts w:cs="Arial"/>
          <w:szCs w:val="22"/>
        </w:rPr>
        <w:t xml:space="preserve">The terms </w:t>
      </w:r>
      <w:r w:rsidRPr="00A6720E">
        <w:rPr>
          <w:rFonts w:cs="Arial"/>
          <w:i/>
          <w:szCs w:val="22"/>
        </w:rPr>
        <w:t xml:space="preserve">Temporary </w:t>
      </w:r>
      <w:r w:rsidRPr="00A6720E">
        <w:rPr>
          <w:rFonts w:cs="Arial"/>
          <w:szCs w:val="22"/>
        </w:rPr>
        <w:t xml:space="preserve">and </w:t>
      </w:r>
      <w:r w:rsidRPr="00A6720E">
        <w:rPr>
          <w:rFonts w:cs="Arial"/>
          <w:i/>
          <w:szCs w:val="22"/>
        </w:rPr>
        <w:t>Permanent</w:t>
      </w:r>
      <w:r>
        <w:rPr>
          <w:rFonts w:cs="Arial"/>
          <w:szCs w:val="22"/>
        </w:rPr>
        <w:t xml:space="preserve"> as used in this form do</w:t>
      </w:r>
      <w:r w:rsidRPr="00A6720E">
        <w:rPr>
          <w:rFonts w:cs="Arial"/>
          <w:szCs w:val="22"/>
        </w:rPr>
        <w:t xml:space="preserve"> not refer to the FCP lifecycles provisional, temporary, or permanent.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4074" w14:textId="77777777" w:rsidR="009D0EA1" w:rsidRDefault="001B288D" w:rsidP="009D0EA1">
    <w:pPr>
      <w:pStyle w:val="Header"/>
      <w:tabs>
        <w:tab w:val="clear" w:pos="4680"/>
        <w:tab w:val="clear" w:pos="9360"/>
      </w:tabs>
      <w:rPr>
        <w:rFonts w:ascii="Century Gothic" w:hAnsi="Century Gothic" w:cs="Arial"/>
        <w:b/>
        <w:color w:val="404040" w:themeColor="accent3" w:themeTint="BF"/>
        <w:sz w:val="20"/>
      </w:rPr>
    </w:pPr>
    <w:r>
      <w:rPr>
        <w:noProof/>
      </w:rPr>
      <mc:AlternateContent>
        <mc:Choice Requires="wps">
          <w:drawing>
            <wp:anchor distT="0" distB="0" distL="114300" distR="114300" simplePos="0" relativeHeight="251659264" behindDoc="0" locked="0" layoutInCell="1" allowOverlap="1" wp14:anchorId="58956D68" wp14:editId="61047E90">
              <wp:simplePos x="0" y="0"/>
              <wp:positionH relativeFrom="column">
                <wp:posOffset>6103620</wp:posOffset>
              </wp:positionH>
              <wp:positionV relativeFrom="paragraph">
                <wp:posOffset>370205</wp:posOffset>
              </wp:positionV>
              <wp:extent cx="167640" cy="190500"/>
              <wp:effectExtent l="0" t="0" r="22860" b="19050"/>
              <wp:wrapNone/>
              <wp:docPr id="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90500"/>
                      </a:xfrm>
                      <a:prstGeom prst="rect">
                        <a:avLst/>
                      </a:prstGeom>
                      <a:solidFill>
                        <a:schemeClr val="accent3">
                          <a:lumMod val="75000"/>
                          <a:lumOff val="25000"/>
                        </a:schemeClr>
                      </a:solidFill>
                      <a:ln>
                        <a:solidFill>
                          <a:schemeClr val="accent3">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5B433" id="Rectangle 2" o:spid="_x0000_s1026" alt="&quot;&quot;" style="position:absolute;margin-left:480.6pt;margin-top:29.15pt;width:13.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" fillcolor="#404040 [2422]" strokecolor="#404040 [2422]" strokeweight="2pt">
              <v:path arrowok="t"/>
            </v:rect>
          </w:pict>
        </mc:Fallback>
      </mc:AlternateContent>
    </w:r>
    <w:r w:rsidR="009D0EA1">
      <w:rPr>
        <w:noProof/>
      </w:rPr>
      <w:drawing>
        <wp:inline distT="0" distB="0" distL="0" distR="0" wp14:anchorId="61455055" wp14:editId="29C40213">
          <wp:extent cx="1001864" cy="500932"/>
          <wp:effectExtent l="0" t="0" r="0" b="0"/>
          <wp:docPr id="3" name="Picture 3" descr="VAF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AFSS logo"/>
                  <pic:cNvPicPr/>
                </pic:nvPicPr>
                <pic:blipFill>
                  <a:blip r:embed="rId1">
                    <a:extLst>
                      <a:ext uri="{28A0092B-C50C-407E-A947-70E740481C1C}">
                        <a14:useLocalDpi xmlns:a14="http://schemas.microsoft.com/office/drawing/2010/main" val="0"/>
                      </a:ext>
                    </a:extLst>
                  </a:blip>
                  <a:stretch>
                    <a:fillRect/>
                  </a:stretch>
                </pic:blipFill>
                <pic:spPr>
                  <a:xfrm>
                    <a:off x="0" y="0"/>
                    <a:ext cx="1000548" cy="500274"/>
                  </a:xfrm>
                  <a:prstGeom prst="rect">
                    <a:avLst/>
                  </a:prstGeom>
                </pic:spPr>
              </pic:pic>
            </a:graphicData>
          </a:graphic>
        </wp:inline>
      </w:drawing>
    </w:r>
    <w:r w:rsidR="009D0EA1">
      <w:tab/>
    </w:r>
    <w:r w:rsidR="009D0EA1">
      <w:tab/>
    </w:r>
    <w:r w:rsidR="009D0EA1">
      <w:tab/>
    </w:r>
    <w:r w:rsidR="009D0EA1">
      <w:tab/>
    </w:r>
    <w:r w:rsidR="009D0EA1">
      <w:tab/>
    </w:r>
    <w:r w:rsidR="009D0EA1">
      <w:tab/>
    </w:r>
    <w:r w:rsidR="009D0EA1" w:rsidRPr="00647763">
      <w:rPr>
        <w:rFonts w:ascii="Century Gothic" w:hAnsi="Century Gothic" w:cs="Arial"/>
        <w:b/>
        <w:color w:val="404040" w:themeColor="accent3" w:themeTint="BF"/>
        <w:sz w:val="20"/>
      </w:rPr>
      <w:t>VA Federal Supply Schedule Service</w:t>
    </w:r>
  </w:p>
  <w:p w14:paraId="76C27ED3" w14:textId="77777777" w:rsidR="009D0EA1" w:rsidRDefault="001B288D">
    <w:pPr>
      <w:pStyle w:val="Header"/>
    </w:pPr>
    <w:r>
      <w:rPr>
        <w:noProof/>
      </w:rPr>
      <mc:AlternateContent>
        <mc:Choice Requires="wps">
          <w:drawing>
            <wp:anchor distT="4294967294" distB="4294967294" distL="114300" distR="114300" simplePos="0" relativeHeight="251661312" behindDoc="0" locked="0" layoutInCell="1" allowOverlap="1" wp14:anchorId="7FEAFC32" wp14:editId="5F9060D3">
              <wp:simplePos x="0" y="0"/>
              <wp:positionH relativeFrom="column">
                <wp:posOffset>89535</wp:posOffset>
              </wp:positionH>
              <wp:positionV relativeFrom="paragraph">
                <wp:posOffset>32384</wp:posOffset>
              </wp:positionV>
              <wp:extent cx="6181725" cy="0"/>
              <wp:effectExtent l="19050" t="38100" r="66675" b="114300"/>
              <wp:wrapNone/>
              <wp:docPr id="4"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1725" cy="0"/>
                      </a:xfrm>
                      <a:prstGeom prst="line">
                        <a:avLst/>
                      </a:prstGeom>
                      <a:ln w="19050">
                        <a:solidFill>
                          <a:schemeClr val="accent3">
                            <a:lumMod val="75000"/>
                            <a:lumOff val="2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C5193" id="Straight Connector 1" o:spid="_x0000_s1026" alt="&quot;&quot;"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5pt,2.55pt" to="493.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" strokecolor="#404040 [2422]" strokeweight="1.5pt">
              <v:shadow on="t" color="black" opacity="26214f" origin="-.5,-.5" offset=".74836mm,.7483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1AD"/>
    <w:multiLevelType w:val="hybridMultilevel"/>
    <w:tmpl w:val="2EC6D446"/>
    <w:lvl w:ilvl="0" w:tplc="66880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34CAB"/>
    <w:multiLevelType w:val="hybridMultilevel"/>
    <w:tmpl w:val="CBDEB50E"/>
    <w:lvl w:ilvl="0" w:tplc="E084B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84D21"/>
    <w:multiLevelType w:val="multilevel"/>
    <w:tmpl w:val="7A0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837881">
    <w:abstractNumId w:val="0"/>
  </w:num>
  <w:num w:numId="2" w16cid:durableId="428551313">
    <w:abstractNumId w:val="2"/>
  </w:num>
  <w:num w:numId="3" w16cid:durableId="476536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E6"/>
    <w:rsid w:val="0001005E"/>
    <w:rsid w:val="00014808"/>
    <w:rsid w:val="0004444E"/>
    <w:rsid w:val="000679E2"/>
    <w:rsid w:val="00071E73"/>
    <w:rsid w:val="00072C41"/>
    <w:rsid w:val="00077B9D"/>
    <w:rsid w:val="000936CC"/>
    <w:rsid w:val="000C5B4A"/>
    <w:rsid w:val="000E6A97"/>
    <w:rsid w:val="00114A1B"/>
    <w:rsid w:val="00121791"/>
    <w:rsid w:val="0014457F"/>
    <w:rsid w:val="00164541"/>
    <w:rsid w:val="001727E6"/>
    <w:rsid w:val="00173094"/>
    <w:rsid w:val="00173635"/>
    <w:rsid w:val="00176E2C"/>
    <w:rsid w:val="001810D8"/>
    <w:rsid w:val="001903C5"/>
    <w:rsid w:val="001B288D"/>
    <w:rsid w:val="001C4BE2"/>
    <w:rsid w:val="001D600C"/>
    <w:rsid w:val="001E25E0"/>
    <w:rsid w:val="001E4A06"/>
    <w:rsid w:val="00223304"/>
    <w:rsid w:val="00261D06"/>
    <w:rsid w:val="00286717"/>
    <w:rsid w:val="00287614"/>
    <w:rsid w:val="002B5B47"/>
    <w:rsid w:val="002D1EA3"/>
    <w:rsid w:val="002D4012"/>
    <w:rsid w:val="00303334"/>
    <w:rsid w:val="00340D3A"/>
    <w:rsid w:val="0036585E"/>
    <w:rsid w:val="003A219A"/>
    <w:rsid w:val="003B192E"/>
    <w:rsid w:val="003C6689"/>
    <w:rsid w:val="003E10F1"/>
    <w:rsid w:val="003E5BF4"/>
    <w:rsid w:val="004116A3"/>
    <w:rsid w:val="00412B44"/>
    <w:rsid w:val="00432412"/>
    <w:rsid w:val="0044765D"/>
    <w:rsid w:val="00453517"/>
    <w:rsid w:val="00491CFD"/>
    <w:rsid w:val="004E09EE"/>
    <w:rsid w:val="004F2742"/>
    <w:rsid w:val="00543FA8"/>
    <w:rsid w:val="00555567"/>
    <w:rsid w:val="00556461"/>
    <w:rsid w:val="00566B8D"/>
    <w:rsid w:val="0057669B"/>
    <w:rsid w:val="005943A7"/>
    <w:rsid w:val="005C0C84"/>
    <w:rsid w:val="005D1CEE"/>
    <w:rsid w:val="005D2FA2"/>
    <w:rsid w:val="005D6F9F"/>
    <w:rsid w:val="005F67A9"/>
    <w:rsid w:val="006019F4"/>
    <w:rsid w:val="00603727"/>
    <w:rsid w:val="00616574"/>
    <w:rsid w:val="00627DE7"/>
    <w:rsid w:val="00635C38"/>
    <w:rsid w:val="00645424"/>
    <w:rsid w:val="00650DB0"/>
    <w:rsid w:val="006545CA"/>
    <w:rsid w:val="00657BB7"/>
    <w:rsid w:val="00687233"/>
    <w:rsid w:val="00690D74"/>
    <w:rsid w:val="006B1238"/>
    <w:rsid w:val="006C4C7D"/>
    <w:rsid w:val="006C6623"/>
    <w:rsid w:val="006D2FDD"/>
    <w:rsid w:val="006D4F7A"/>
    <w:rsid w:val="006E61D0"/>
    <w:rsid w:val="007018A0"/>
    <w:rsid w:val="007210E1"/>
    <w:rsid w:val="00792A7D"/>
    <w:rsid w:val="00796AB3"/>
    <w:rsid w:val="007A2D8F"/>
    <w:rsid w:val="007A372E"/>
    <w:rsid w:val="007A7BC6"/>
    <w:rsid w:val="007F771C"/>
    <w:rsid w:val="00803687"/>
    <w:rsid w:val="008213F5"/>
    <w:rsid w:val="00854BFE"/>
    <w:rsid w:val="0087098D"/>
    <w:rsid w:val="008C0D26"/>
    <w:rsid w:val="008C4551"/>
    <w:rsid w:val="008E4AA1"/>
    <w:rsid w:val="009134E0"/>
    <w:rsid w:val="00914666"/>
    <w:rsid w:val="009237C9"/>
    <w:rsid w:val="00934CC3"/>
    <w:rsid w:val="009457E3"/>
    <w:rsid w:val="00946755"/>
    <w:rsid w:val="00947607"/>
    <w:rsid w:val="009662D7"/>
    <w:rsid w:val="00972AC6"/>
    <w:rsid w:val="009A29A0"/>
    <w:rsid w:val="009B7F9E"/>
    <w:rsid w:val="009D0EA1"/>
    <w:rsid w:val="009F289B"/>
    <w:rsid w:val="00A544F8"/>
    <w:rsid w:val="00A70F78"/>
    <w:rsid w:val="00AA37B9"/>
    <w:rsid w:val="00AA534E"/>
    <w:rsid w:val="00AB1D66"/>
    <w:rsid w:val="00AC4E9E"/>
    <w:rsid w:val="00AD38D5"/>
    <w:rsid w:val="00AD39E6"/>
    <w:rsid w:val="00AE1D43"/>
    <w:rsid w:val="00AE74BF"/>
    <w:rsid w:val="00B359D5"/>
    <w:rsid w:val="00B35DF5"/>
    <w:rsid w:val="00B47819"/>
    <w:rsid w:val="00B50E83"/>
    <w:rsid w:val="00B55688"/>
    <w:rsid w:val="00B64480"/>
    <w:rsid w:val="00B76E4F"/>
    <w:rsid w:val="00B86194"/>
    <w:rsid w:val="00BA25D2"/>
    <w:rsid w:val="00BB7EAC"/>
    <w:rsid w:val="00BD136A"/>
    <w:rsid w:val="00BE04D6"/>
    <w:rsid w:val="00BE705F"/>
    <w:rsid w:val="00BF66EE"/>
    <w:rsid w:val="00C048EF"/>
    <w:rsid w:val="00C04EF1"/>
    <w:rsid w:val="00C25468"/>
    <w:rsid w:val="00C263B7"/>
    <w:rsid w:val="00C34606"/>
    <w:rsid w:val="00C37AA6"/>
    <w:rsid w:val="00C42849"/>
    <w:rsid w:val="00C61D2B"/>
    <w:rsid w:val="00C80AF5"/>
    <w:rsid w:val="00C93E05"/>
    <w:rsid w:val="00CB726D"/>
    <w:rsid w:val="00CE2B6A"/>
    <w:rsid w:val="00CE7F7D"/>
    <w:rsid w:val="00CF4150"/>
    <w:rsid w:val="00CF4C06"/>
    <w:rsid w:val="00D139AC"/>
    <w:rsid w:val="00D25D38"/>
    <w:rsid w:val="00D642CB"/>
    <w:rsid w:val="00D7784D"/>
    <w:rsid w:val="00DA55DB"/>
    <w:rsid w:val="00DA7B91"/>
    <w:rsid w:val="00DC0D47"/>
    <w:rsid w:val="00DD591D"/>
    <w:rsid w:val="00E16370"/>
    <w:rsid w:val="00E77167"/>
    <w:rsid w:val="00E85144"/>
    <w:rsid w:val="00EE2F7E"/>
    <w:rsid w:val="00F252D2"/>
    <w:rsid w:val="00F32C3C"/>
    <w:rsid w:val="00F63C4E"/>
    <w:rsid w:val="00F643A5"/>
    <w:rsid w:val="00F7356E"/>
    <w:rsid w:val="00F800FC"/>
    <w:rsid w:val="00F93BD5"/>
    <w:rsid w:val="00FA29C5"/>
    <w:rsid w:val="00FA520C"/>
    <w:rsid w:val="00FD5342"/>
    <w:rsid w:val="00FE06E2"/>
    <w:rsid w:val="00FE5430"/>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F5A4BB6"/>
  <w15:docId w15:val="{40CC7189-093B-4E9B-A291-DC87BB94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0D8"/>
    <w:rPr>
      <w:rFonts w:ascii="Arial" w:hAnsi="Arial"/>
      <w:sz w:val="22"/>
    </w:rPr>
  </w:style>
  <w:style w:type="paragraph" w:styleId="Heading1">
    <w:name w:val="heading 1"/>
    <w:basedOn w:val="Normal"/>
    <w:next w:val="Normal"/>
    <w:link w:val="Heading1Char"/>
    <w:qFormat/>
    <w:rsid w:val="001810D8"/>
    <w:pPr>
      <w:keepNext/>
      <w:keepLines/>
      <w:spacing w:before="480"/>
      <w:outlineLvl w:val="0"/>
    </w:pPr>
    <w:rPr>
      <w:rFonts w:ascii="Century Gothic" w:eastAsiaTheme="majorEastAsia" w:hAnsi="Century Gothic" w:cstheme="majorBidi"/>
      <w:bCs/>
      <w:sz w:val="32"/>
      <w:szCs w:val="28"/>
    </w:rPr>
  </w:style>
  <w:style w:type="paragraph" w:styleId="Heading2">
    <w:name w:val="heading 2"/>
    <w:basedOn w:val="Normal"/>
    <w:next w:val="Normal"/>
    <w:link w:val="Heading2Char"/>
    <w:semiHidden/>
    <w:unhideWhenUsed/>
    <w:qFormat/>
    <w:rsid w:val="001810D8"/>
    <w:pPr>
      <w:keepNext/>
      <w:keepLines/>
      <w:spacing w:before="200"/>
      <w:outlineLvl w:val="1"/>
    </w:pPr>
    <w:rPr>
      <w:rFonts w:asciiTheme="majorHAnsi" w:eastAsiaTheme="majorEastAsia" w:hAnsiTheme="majorHAnsi" w:cstheme="majorBidi"/>
      <w:b/>
      <w:bCs/>
      <w:color w:val="19324C" w:themeColor="accent1"/>
      <w:sz w:val="26"/>
      <w:szCs w:val="26"/>
    </w:rPr>
  </w:style>
  <w:style w:type="paragraph" w:styleId="Heading3">
    <w:name w:val="heading 3"/>
    <w:basedOn w:val="Normal"/>
    <w:next w:val="Normal"/>
    <w:link w:val="Heading3Char"/>
    <w:semiHidden/>
    <w:unhideWhenUsed/>
    <w:qFormat/>
    <w:rsid w:val="001810D8"/>
    <w:pPr>
      <w:keepNext/>
      <w:keepLines/>
      <w:spacing w:before="200"/>
      <w:outlineLvl w:val="2"/>
    </w:pPr>
    <w:rPr>
      <w:rFonts w:asciiTheme="majorHAnsi" w:eastAsiaTheme="majorEastAsia" w:hAnsiTheme="majorHAnsi" w:cstheme="majorBidi"/>
      <w:b/>
      <w:bCs/>
      <w:color w:val="19324C" w:themeColor="accent1"/>
    </w:rPr>
  </w:style>
  <w:style w:type="paragraph" w:styleId="Heading4">
    <w:name w:val="heading 4"/>
    <w:basedOn w:val="Normal"/>
    <w:next w:val="Normal"/>
    <w:link w:val="Heading4Char"/>
    <w:semiHidden/>
    <w:unhideWhenUsed/>
    <w:qFormat/>
    <w:rsid w:val="001810D8"/>
    <w:pPr>
      <w:keepNext/>
      <w:keepLines/>
      <w:spacing w:before="200"/>
      <w:outlineLvl w:val="3"/>
    </w:pPr>
    <w:rPr>
      <w:rFonts w:asciiTheme="majorHAnsi" w:eastAsiaTheme="majorEastAsia" w:hAnsiTheme="majorHAnsi" w:cstheme="majorBidi"/>
      <w:b/>
      <w:bCs/>
      <w:i/>
      <w:iCs/>
      <w:color w:val="19324C" w:themeColor="accent1"/>
    </w:rPr>
  </w:style>
  <w:style w:type="paragraph" w:styleId="Heading5">
    <w:name w:val="heading 5"/>
    <w:basedOn w:val="Normal"/>
    <w:next w:val="Normal"/>
    <w:link w:val="Heading5Char"/>
    <w:qFormat/>
    <w:rsid w:val="001810D8"/>
    <w:pPr>
      <w:keepNext/>
      <w:outlineLvl w:val="4"/>
    </w:pPr>
    <w:rPr>
      <w:rFonts w:ascii="Century Gothic" w:eastAsiaTheme="majorEastAsia" w:hAnsi="Century Gothic" w:cstheme="majorBidi"/>
      <w:sz w:val="24"/>
    </w:rPr>
  </w:style>
  <w:style w:type="paragraph" w:styleId="Heading6">
    <w:name w:val="heading 6"/>
    <w:basedOn w:val="Normal"/>
    <w:next w:val="Normal"/>
    <w:link w:val="Heading6Char"/>
    <w:semiHidden/>
    <w:unhideWhenUsed/>
    <w:qFormat/>
    <w:rsid w:val="001810D8"/>
    <w:pPr>
      <w:keepNext/>
      <w:keepLines/>
      <w:spacing w:before="200"/>
      <w:outlineLvl w:val="5"/>
    </w:pPr>
    <w:rPr>
      <w:rFonts w:asciiTheme="majorHAnsi" w:eastAsiaTheme="majorEastAsia" w:hAnsiTheme="majorHAnsi" w:cstheme="majorBidi"/>
      <w:i/>
      <w:iCs/>
      <w:color w:val="0C1825" w:themeColor="accent1" w:themeShade="7F"/>
    </w:rPr>
  </w:style>
  <w:style w:type="paragraph" w:styleId="Heading7">
    <w:name w:val="heading 7"/>
    <w:basedOn w:val="Normal"/>
    <w:next w:val="Normal"/>
    <w:link w:val="Heading7Char"/>
    <w:semiHidden/>
    <w:unhideWhenUsed/>
    <w:qFormat/>
    <w:rsid w:val="001810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810D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810D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810D8"/>
    <w:pPr>
      <w:pBdr>
        <w:bottom w:val="single" w:sz="8" w:space="4" w:color="19324C"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paragraph" w:styleId="BalloonText">
    <w:name w:val="Balloon Text"/>
    <w:basedOn w:val="Normal"/>
    <w:semiHidden/>
    <w:rsid w:val="00072C41"/>
    <w:rPr>
      <w:rFonts w:ascii="Tahoma" w:hAnsi="Tahoma" w:cs="Tahoma"/>
      <w:sz w:val="16"/>
      <w:szCs w:val="16"/>
    </w:rPr>
  </w:style>
  <w:style w:type="character" w:styleId="Hyperlink">
    <w:name w:val="Hyperlink"/>
    <w:basedOn w:val="DefaultParagraphFont"/>
    <w:uiPriority w:val="99"/>
    <w:rsid w:val="006019F4"/>
    <w:rPr>
      <w:color w:val="0000FF"/>
      <w:u w:val="single"/>
    </w:rPr>
  </w:style>
  <w:style w:type="paragraph" w:styleId="Header">
    <w:name w:val="header"/>
    <w:basedOn w:val="Normal"/>
    <w:link w:val="HeaderChar"/>
    <w:uiPriority w:val="99"/>
    <w:rsid w:val="001C4BE2"/>
    <w:pPr>
      <w:tabs>
        <w:tab w:val="center" w:pos="4680"/>
        <w:tab w:val="right" w:pos="9360"/>
      </w:tabs>
    </w:pPr>
  </w:style>
  <w:style w:type="character" w:customStyle="1" w:styleId="HeaderChar">
    <w:name w:val="Header Char"/>
    <w:basedOn w:val="DefaultParagraphFont"/>
    <w:link w:val="Header"/>
    <w:uiPriority w:val="99"/>
    <w:rsid w:val="001C4BE2"/>
  </w:style>
  <w:style w:type="paragraph" w:styleId="Footer">
    <w:name w:val="footer"/>
    <w:basedOn w:val="Normal"/>
    <w:link w:val="FooterChar"/>
    <w:uiPriority w:val="99"/>
    <w:rsid w:val="001C4BE2"/>
    <w:pPr>
      <w:tabs>
        <w:tab w:val="center" w:pos="4680"/>
        <w:tab w:val="right" w:pos="9360"/>
      </w:tabs>
    </w:pPr>
  </w:style>
  <w:style w:type="character" w:customStyle="1" w:styleId="FooterChar">
    <w:name w:val="Footer Char"/>
    <w:basedOn w:val="DefaultParagraphFont"/>
    <w:link w:val="Footer"/>
    <w:uiPriority w:val="99"/>
    <w:rsid w:val="001C4BE2"/>
  </w:style>
  <w:style w:type="character" w:styleId="CommentReference">
    <w:name w:val="annotation reference"/>
    <w:basedOn w:val="DefaultParagraphFont"/>
    <w:rsid w:val="005D1CEE"/>
    <w:rPr>
      <w:sz w:val="16"/>
      <w:szCs w:val="16"/>
    </w:rPr>
  </w:style>
  <w:style w:type="paragraph" w:styleId="CommentText">
    <w:name w:val="annotation text"/>
    <w:basedOn w:val="Normal"/>
    <w:link w:val="CommentTextChar"/>
    <w:rsid w:val="005D1CEE"/>
  </w:style>
  <w:style w:type="character" w:customStyle="1" w:styleId="CommentTextChar">
    <w:name w:val="Comment Text Char"/>
    <w:basedOn w:val="DefaultParagraphFont"/>
    <w:link w:val="CommentText"/>
    <w:rsid w:val="005D1CEE"/>
  </w:style>
  <w:style w:type="paragraph" w:styleId="CommentSubject">
    <w:name w:val="annotation subject"/>
    <w:basedOn w:val="CommentText"/>
    <w:next w:val="CommentText"/>
    <w:link w:val="CommentSubjectChar"/>
    <w:rsid w:val="005D1CEE"/>
    <w:rPr>
      <w:b/>
      <w:bCs/>
    </w:rPr>
  </w:style>
  <w:style w:type="character" w:customStyle="1" w:styleId="CommentSubjectChar">
    <w:name w:val="Comment Subject Char"/>
    <w:basedOn w:val="CommentTextChar"/>
    <w:link w:val="CommentSubject"/>
    <w:rsid w:val="005D1CEE"/>
    <w:rPr>
      <w:b/>
      <w:bCs/>
    </w:rPr>
  </w:style>
  <w:style w:type="character" w:customStyle="1" w:styleId="va-xsmall1">
    <w:name w:val="va-xsmall1"/>
    <w:basedOn w:val="DefaultParagraphFont"/>
    <w:rsid w:val="00114A1B"/>
    <w:rPr>
      <w:sz w:val="19"/>
      <w:szCs w:val="19"/>
    </w:rPr>
  </w:style>
  <w:style w:type="character" w:styleId="FollowedHyperlink">
    <w:name w:val="FollowedHyperlink"/>
    <w:basedOn w:val="DefaultParagraphFont"/>
    <w:rsid w:val="00D7784D"/>
    <w:rPr>
      <w:color w:val="8C8C8C" w:themeColor="followedHyperlink"/>
      <w:u w:val="single"/>
    </w:rPr>
  </w:style>
  <w:style w:type="character" w:customStyle="1" w:styleId="Heading1Char">
    <w:name w:val="Heading 1 Char"/>
    <w:basedOn w:val="DefaultParagraphFont"/>
    <w:link w:val="Heading1"/>
    <w:rsid w:val="001810D8"/>
    <w:rPr>
      <w:rFonts w:ascii="Century Gothic" w:eastAsiaTheme="majorEastAsia" w:hAnsi="Century Gothic" w:cstheme="majorBidi"/>
      <w:bCs/>
      <w:sz w:val="32"/>
      <w:szCs w:val="28"/>
    </w:rPr>
  </w:style>
  <w:style w:type="character" w:customStyle="1" w:styleId="Heading2Char">
    <w:name w:val="Heading 2 Char"/>
    <w:basedOn w:val="DefaultParagraphFont"/>
    <w:link w:val="Heading2"/>
    <w:semiHidden/>
    <w:rsid w:val="001810D8"/>
    <w:rPr>
      <w:rFonts w:asciiTheme="majorHAnsi" w:eastAsiaTheme="majorEastAsia" w:hAnsiTheme="majorHAnsi" w:cstheme="majorBidi"/>
      <w:b/>
      <w:bCs/>
      <w:color w:val="19324C" w:themeColor="accent1"/>
      <w:sz w:val="26"/>
      <w:szCs w:val="26"/>
    </w:rPr>
  </w:style>
  <w:style w:type="character" w:customStyle="1" w:styleId="Heading3Char">
    <w:name w:val="Heading 3 Char"/>
    <w:basedOn w:val="DefaultParagraphFont"/>
    <w:link w:val="Heading3"/>
    <w:semiHidden/>
    <w:rsid w:val="001810D8"/>
    <w:rPr>
      <w:rFonts w:asciiTheme="majorHAnsi" w:eastAsiaTheme="majorEastAsia" w:hAnsiTheme="majorHAnsi" w:cstheme="majorBidi"/>
      <w:b/>
      <w:bCs/>
      <w:color w:val="19324C" w:themeColor="accent1"/>
      <w:sz w:val="22"/>
    </w:rPr>
  </w:style>
  <w:style w:type="character" w:customStyle="1" w:styleId="Heading4Char">
    <w:name w:val="Heading 4 Char"/>
    <w:basedOn w:val="DefaultParagraphFont"/>
    <w:link w:val="Heading4"/>
    <w:semiHidden/>
    <w:rsid w:val="001810D8"/>
    <w:rPr>
      <w:rFonts w:asciiTheme="majorHAnsi" w:eastAsiaTheme="majorEastAsia" w:hAnsiTheme="majorHAnsi" w:cstheme="majorBidi"/>
      <w:b/>
      <w:bCs/>
      <w:i/>
      <w:iCs/>
      <w:color w:val="19324C" w:themeColor="accent1"/>
      <w:sz w:val="22"/>
    </w:rPr>
  </w:style>
  <w:style w:type="character" w:customStyle="1" w:styleId="Heading5Char">
    <w:name w:val="Heading 5 Char"/>
    <w:basedOn w:val="DefaultParagraphFont"/>
    <w:link w:val="Heading5"/>
    <w:rsid w:val="001810D8"/>
    <w:rPr>
      <w:rFonts w:ascii="Century Gothic" w:eastAsiaTheme="majorEastAsia" w:hAnsi="Century Gothic" w:cstheme="majorBidi"/>
      <w:sz w:val="24"/>
    </w:rPr>
  </w:style>
  <w:style w:type="character" w:customStyle="1" w:styleId="Heading6Char">
    <w:name w:val="Heading 6 Char"/>
    <w:basedOn w:val="DefaultParagraphFont"/>
    <w:link w:val="Heading6"/>
    <w:semiHidden/>
    <w:rsid w:val="001810D8"/>
    <w:rPr>
      <w:rFonts w:asciiTheme="majorHAnsi" w:eastAsiaTheme="majorEastAsia" w:hAnsiTheme="majorHAnsi" w:cstheme="majorBidi"/>
      <w:i/>
      <w:iCs/>
      <w:color w:val="0C1825" w:themeColor="accent1" w:themeShade="7F"/>
      <w:sz w:val="22"/>
    </w:rPr>
  </w:style>
  <w:style w:type="character" w:customStyle="1" w:styleId="Heading7Char">
    <w:name w:val="Heading 7 Char"/>
    <w:basedOn w:val="DefaultParagraphFont"/>
    <w:link w:val="Heading7"/>
    <w:semiHidden/>
    <w:rsid w:val="001810D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1810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810D8"/>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sid w:val="001810D8"/>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qFormat/>
    <w:rsid w:val="001810D8"/>
    <w:pPr>
      <w:numPr>
        <w:ilvl w:val="1"/>
      </w:numPr>
    </w:pPr>
    <w:rPr>
      <w:rFonts w:ascii="Century Gothic" w:eastAsiaTheme="majorEastAsia" w:hAnsi="Century Gothic" w:cstheme="majorBidi"/>
      <w:i/>
      <w:iCs/>
      <w:spacing w:val="15"/>
      <w:sz w:val="24"/>
      <w:szCs w:val="24"/>
    </w:rPr>
  </w:style>
  <w:style w:type="character" w:customStyle="1" w:styleId="SubtitleChar">
    <w:name w:val="Subtitle Char"/>
    <w:basedOn w:val="DefaultParagraphFont"/>
    <w:link w:val="Subtitle"/>
    <w:rsid w:val="001810D8"/>
    <w:rPr>
      <w:rFonts w:ascii="Century Gothic" w:eastAsiaTheme="majorEastAsia" w:hAnsi="Century Gothic" w:cstheme="majorBidi"/>
      <w:i/>
      <w:iCs/>
      <w:spacing w:val="15"/>
      <w:sz w:val="24"/>
      <w:szCs w:val="24"/>
    </w:rPr>
  </w:style>
  <w:style w:type="character" w:styleId="Strong">
    <w:name w:val="Strong"/>
    <w:basedOn w:val="DefaultParagraphFont"/>
    <w:qFormat/>
    <w:rsid w:val="001810D8"/>
    <w:rPr>
      <w:rFonts w:ascii="Arial" w:hAnsi="Arial" w:cs="Times New Roman"/>
      <w:b/>
      <w:bCs/>
      <w:sz w:val="22"/>
    </w:rPr>
  </w:style>
  <w:style w:type="character" w:styleId="Emphasis">
    <w:name w:val="Emphasis"/>
    <w:basedOn w:val="DefaultParagraphFont"/>
    <w:uiPriority w:val="20"/>
    <w:qFormat/>
    <w:rsid w:val="001810D8"/>
    <w:rPr>
      <w:i/>
      <w:iCs/>
    </w:rPr>
  </w:style>
  <w:style w:type="paragraph" w:styleId="NoSpacing">
    <w:name w:val="No Spacing"/>
    <w:link w:val="NoSpacingChar"/>
    <w:uiPriority w:val="1"/>
    <w:qFormat/>
    <w:rsid w:val="001810D8"/>
    <w:rPr>
      <w:rFonts w:asciiTheme="minorHAnsi" w:eastAsiaTheme="minorEastAsia" w:hAnsiTheme="minorHAnsi" w:cstheme="minorBidi"/>
      <w:sz w:val="22"/>
      <w:szCs w:val="22"/>
    </w:rPr>
  </w:style>
  <w:style w:type="paragraph" w:styleId="ListParagraph">
    <w:name w:val="List Paragraph"/>
    <w:basedOn w:val="Normal"/>
    <w:uiPriority w:val="34"/>
    <w:qFormat/>
    <w:rsid w:val="001810D8"/>
    <w:pPr>
      <w:ind w:left="720"/>
      <w:contextualSpacing/>
    </w:pPr>
  </w:style>
  <w:style w:type="paragraph" w:styleId="Quote">
    <w:name w:val="Quote"/>
    <w:basedOn w:val="Normal"/>
    <w:next w:val="Normal"/>
    <w:link w:val="QuoteChar"/>
    <w:uiPriority w:val="29"/>
    <w:qFormat/>
    <w:rsid w:val="001810D8"/>
    <w:rPr>
      <w:i/>
      <w:iCs/>
      <w:color w:val="000000" w:themeColor="text1"/>
    </w:rPr>
  </w:style>
  <w:style w:type="character" w:customStyle="1" w:styleId="QuoteChar">
    <w:name w:val="Quote Char"/>
    <w:basedOn w:val="DefaultParagraphFont"/>
    <w:link w:val="Quote"/>
    <w:uiPriority w:val="29"/>
    <w:rsid w:val="001810D8"/>
    <w:rPr>
      <w:rFonts w:ascii="Arial" w:hAnsi="Arial"/>
      <w:i/>
      <w:iCs/>
      <w:color w:val="000000" w:themeColor="text1"/>
      <w:sz w:val="22"/>
    </w:rPr>
  </w:style>
  <w:style w:type="paragraph" w:styleId="IntenseQuote">
    <w:name w:val="Intense Quote"/>
    <w:basedOn w:val="Normal"/>
    <w:next w:val="Normal"/>
    <w:link w:val="IntenseQuoteChar"/>
    <w:uiPriority w:val="30"/>
    <w:qFormat/>
    <w:rsid w:val="001810D8"/>
    <w:pPr>
      <w:pBdr>
        <w:bottom w:val="single" w:sz="4" w:space="4" w:color="19324C" w:themeColor="accent1"/>
      </w:pBdr>
      <w:spacing w:before="200" w:after="280"/>
      <w:ind w:left="936" w:right="936"/>
    </w:pPr>
    <w:rPr>
      <w:b/>
      <w:bCs/>
      <w:i/>
      <w:iCs/>
      <w:color w:val="19324C" w:themeColor="accent1"/>
    </w:rPr>
  </w:style>
  <w:style w:type="character" w:customStyle="1" w:styleId="IntenseQuoteChar">
    <w:name w:val="Intense Quote Char"/>
    <w:basedOn w:val="DefaultParagraphFont"/>
    <w:link w:val="IntenseQuote"/>
    <w:uiPriority w:val="30"/>
    <w:rsid w:val="001810D8"/>
    <w:rPr>
      <w:rFonts w:ascii="Arial" w:hAnsi="Arial"/>
      <w:b/>
      <w:bCs/>
      <w:i/>
      <w:iCs/>
      <w:color w:val="19324C" w:themeColor="accent1"/>
      <w:sz w:val="22"/>
    </w:rPr>
  </w:style>
  <w:style w:type="character" w:styleId="SubtleEmphasis">
    <w:name w:val="Subtle Emphasis"/>
    <w:uiPriority w:val="19"/>
    <w:qFormat/>
    <w:rsid w:val="001810D8"/>
    <w:rPr>
      <w:i/>
      <w:iCs/>
      <w:color w:val="808080" w:themeColor="text1" w:themeTint="7F"/>
    </w:rPr>
  </w:style>
  <w:style w:type="character" w:styleId="IntenseEmphasis">
    <w:name w:val="Intense Emphasis"/>
    <w:uiPriority w:val="21"/>
    <w:qFormat/>
    <w:rsid w:val="001810D8"/>
    <w:rPr>
      <w:b/>
      <w:bCs/>
      <w:i/>
      <w:iCs/>
      <w:color w:val="19324C" w:themeColor="accent1"/>
    </w:rPr>
  </w:style>
  <w:style w:type="character" w:styleId="SubtleReference">
    <w:name w:val="Subtle Reference"/>
    <w:uiPriority w:val="31"/>
    <w:qFormat/>
    <w:rsid w:val="001810D8"/>
    <w:rPr>
      <w:smallCaps/>
      <w:color w:val="E3EBF1" w:themeColor="accent2"/>
      <w:u w:val="single"/>
    </w:rPr>
  </w:style>
  <w:style w:type="character" w:styleId="IntenseReference">
    <w:name w:val="Intense Reference"/>
    <w:uiPriority w:val="32"/>
    <w:qFormat/>
    <w:rsid w:val="001810D8"/>
    <w:rPr>
      <w:b/>
      <w:bCs/>
      <w:smallCaps/>
      <w:color w:val="E3EBF1" w:themeColor="accent2"/>
      <w:spacing w:val="5"/>
      <w:u w:val="single"/>
    </w:rPr>
  </w:style>
  <w:style w:type="character" w:styleId="BookTitle">
    <w:name w:val="Book Title"/>
    <w:uiPriority w:val="33"/>
    <w:qFormat/>
    <w:rsid w:val="001810D8"/>
    <w:rPr>
      <w:b/>
      <w:bCs/>
      <w:smallCaps/>
      <w:spacing w:val="5"/>
    </w:rPr>
  </w:style>
  <w:style w:type="paragraph" w:styleId="TOCHeading">
    <w:name w:val="TOC Heading"/>
    <w:basedOn w:val="Heading1"/>
    <w:next w:val="Normal"/>
    <w:uiPriority w:val="39"/>
    <w:semiHidden/>
    <w:unhideWhenUsed/>
    <w:qFormat/>
    <w:rsid w:val="001810D8"/>
    <w:pPr>
      <w:outlineLvl w:val="9"/>
    </w:pPr>
    <w:rPr>
      <w:rFonts w:asciiTheme="majorHAnsi" w:hAnsiTheme="majorHAnsi"/>
      <w:b/>
      <w:color w:val="122538" w:themeColor="accent1" w:themeShade="BF"/>
      <w:sz w:val="28"/>
    </w:rPr>
  </w:style>
  <w:style w:type="paragraph" w:customStyle="1" w:styleId="Style1">
    <w:name w:val="Style1"/>
    <w:basedOn w:val="Subtitle"/>
    <w:link w:val="Style1Char"/>
    <w:qFormat/>
    <w:rsid w:val="001810D8"/>
  </w:style>
  <w:style w:type="character" w:customStyle="1" w:styleId="Style1Char">
    <w:name w:val="Style1 Char"/>
    <w:basedOn w:val="SubtitleChar"/>
    <w:link w:val="Style1"/>
    <w:rsid w:val="001810D8"/>
    <w:rPr>
      <w:rFonts w:ascii="Century Gothic" w:eastAsiaTheme="majorEastAsia" w:hAnsi="Century Gothic" w:cstheme="majorBidi"/>
      <w:i/>
      <w:iCs/>
      <w:spacing w:val="15"/>
      <w:sz w:val="24"/>
      <w:szCs w:val="24"/>
    </w:rPr>
  </w:style>
  <w:style w:type="paragraph" w:customStyle="1" w:styleId="Style2">
    <w:name w:val="Style2"/>
    <w:basedOn w:val="Heading1"/>
    <w:link w:val="Style2Char"/>
    <w:qFormat/>
    <w:rsid w:val="001810D8"/>
  </w:style>
  <w:style w:type="character" w:customStyle="1" w:styleId="Style2Char">
    <w:name w:val="Style2 Char"/>
    <w:basedOn w:val="Heading1Char"/>
    <w:link w:val="Style2"/>
    <w:rsid w:val="001810D8"/>
    <w:rPr>
      <w:rFonts w:ascii="Century Gothic" w:eastAsiaTheme="majorEastAsia" w:hAnsi="Century Gothic" w:cstheme="majorBidi"/>
      <w:bCs/>
      <w:sz w:val="32"/>
      <w:szCs w:val="28"/>
    </w:rPr>
  </w:style>
  <w:style w:type="character" w:customStyle="1" w:styleId="NoSpacingChar">
    <w:name w:val="No Spacing Char"/>
    <w:basedOn w:val="DefaultParagraphFont"/>
    <w:link w:val="NoSpacing"/>
    <w:uiPriority w:val="1"/>
    <w:rsid w:val="001810D8"/>
    <w:rPr>
      <w:rFonts w:asciiTheme="minorHAnsi" w:eastAsiaTheme="minorEastAsia" w:hAnsiTheme="minorHAnsi" w:cstheme="minorBidi"/>
      <w:sz w:val="22"/>
      <w:szCs w:val="22"/>
    </w:rPr>
  </w:style>
  <w:style w:type="character" w:styleId="FootnoteReference">
    <w:name w:val="footnote reference"/>
    <w:basedOn w:val="DefaultParagraphFont"/>
    <w:rsid w:val="00AE1D43"/>
    <w:rPr>
      <w:vertAlign w:val="superscript"/>
    </w:rPr>
  </w:style>
  <w:style w:type="paragraph" w:styleId="BodyText">
    <w:name w:val="Body Text"/>
    <w:basedOn w:val="Normal"/>
    <w:link w:val="BodyTextChar"/>
    <w:rsid w:val="00C61D2B"/>
    <w:rPr>
      <w:rFonts w:ascii="Times New Roman" w:hAnsi="Times New Roman"/>
    </w:rPr>
  </w:style>
  <w:style w:type="character" w:customStyle="1" w:styleId="BodyTextChar">
    <w:name w:val="Body Text Char"/>
    <w:basedOn w:val="DefaultParagraphFont"/>
    <w:link w:val="BodyText"/>
    <w:rsid w:val="00C61D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7488">
      <w:bodyDiv w:val="1"/>
      <w:marLeft w:val="0"/>
      <w:marRight w:val="0"/>
      <w:marTop w:val="0"/>
      <w:marBottom w:val="0"/>
      <w:divBdr>
        <w:top w:val="none" w:sz="0" w:space="0" w:color="auto"/>
        <w:left w:val="none" w:sz="0" w:space="0" w:color="auto"/>
        <w:bottom w:val="none" w:sz="0" w:space="0" w:color="auto"/>
        <w:right w:val="none" w:sz="0" w:space="0" w:color="auto"/>
      </w:divBdr>
    </w:div>
    <w:div w:id="461194134">
      <w:bodyDiv w:val="1"/>
      <w:marLeft w:val="0"/>
      <w:marRight w:val="0"/>
      <w:marTop w:val="0"/>
      <w:marBottom w:val="0"/>
      <w:divBdr>
        <w:top w:val="none" w:sz="0" w:space="0" w:color="auto"/>
        <w:left w:val="none" w:sz="0" w:space="0" w:color="auto"/>
        <w:bottom w:val="none" w:sz="0" w:space="0" w:color="auto"/>
        <w:right w:val="none" w:sz="0" w:space="0" w:color="auto"/>
      </w:divBdr>
    </w:div>
    <w:div w:id="2104646959">
      <w:bodyDiv w:val="1"/>
      <w:marLeft w:val="0"/>
      <w:marRight w:val="0"/>
      <w:marTop w:val="0"/>
      <w:marBottom w:val="0"/>
      <w:divBdr>
        <w:top w:val="none" w:sz="0" w:space="0" w:color="auto"/>
        <w:left w:val="none" w:sz="0" w:space="0" w:color="auto"/>
        <w:bottom w:val="none" w:sz="0" w:space="0" w:color="auto"/>
        <w:right w:val="none" w:sz="0" w:space="0" w:color="auto"/>
      </w:divBdr>
      <w:divsChild>
        <w:div w:id="130758286">
          <w:marLeft w:val="0"/>
          <w:marRight w:val="0"/>
          <w:marTop w:val="0"/>
          <w:marBottom w:val="0"/>
          <w:divBdr>
            <w:top w:val="none" w:sz="0" w:space="0" w:color="auto"/>
            <w:left w:val="none" w:sz="0" w:space="0" w:color="auto"/>
            <w:bottom w:val="none" w:sz="0" w:space="0" w:color="auto"/>
            <w:right w:val="none" w:sz="0" w:space="0" w:color="auto"/>
          </w:divBdr>
          <w:divsChild>
            <w:div w:id="2011638090">
              <w:marLeft w:val="0"/>
              <w:marRight w:val="0"/>
              <w:marTop w:val="0"/>
              <w:marBottom w:val="0"/>
              <w:divBdr>
                <w:top w:val="none" w:sz="0" w:space="0" w:color="auto"/>
                <w:left w:val="none" w:sz="0" w:space="0" w:color="auto"/>
                <w:bottom w:val="none" w:sz="0" w:space="0" w:color="auto"/>
                <w:right w:val="none" w:sz="0" w:space="0" w:color="auto"/>
              </w:divBdr>
              <w:divsChild>
                <w:div w:id="882985712">
                  <w:marLeft w:val="0"/>
                  <w:marRight w:val="0"/>
                  <w:marTop w:val="0"/>
                  <w:marBottom w:val="0"/>
                  <w:divBdr>
                    <w:top w:val="none" w:sz="0" w:space="0" w:color="auto"/>
                    <w:left w:val="none" w:sz="0" w:space="0" w:color="auto"/>
                    <w:bottom w:val="none" w:sz="0" w:space="0" w:color="auto"/>
                    <w:right w:val="none" w:sz="0" w:space="0" w:color="auto"/>
                  </w:divBdr>
                  <w:divsChild>
                    <w:div w:id="17222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MHIN.PL102585@va.gov"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MMHIN.PL102585@va.gov" TargetMode="External"/><Relationship Id="rId12" Type="http://schemas.openxmlformats.org/officeDocument/2006/relationships/hyperlink" Target="http://www.linkedin.com/pub/va-fss-service/34/166/711"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fss.va.gov/pressreleases/summary.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MHIN.PL102585@va.gov"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va.gov/oal/business/fss/modforms.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gov/oal/business/fss/publicLaw.asp" TargetMode="External"/><Relationship Id="rId14" Type="http://schemas.openxmlformats.org/officeDocument/2006/relationships/hyperlink" Target="http://interact.gsa.gov/users/va-fss-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FSS 1">
      <a:dk1>
        <a:sysClr val="windowText" lastClr="000000"/>
      </a:dk1>
      <a:lt1>
        <a:srgbClr val="8C0E71"/>
      </a:lt1>
      <a:dk2>
        <a:srgbClr val="1F497D"/>
      </a:dk2>
      <a:lt2>
        <a:srgbClr val="E2A332"/>
      </a:lt2>
      <a:accent1>
        <a:srgbClr val="19324C"/>
      </a:accent1>
      <a:accent2>
        <a:srgbClr val="E3EBF1"/>
      </a:accent2>
      <a:accent3>
        <a:srgbClr val="000000"/>
      </a:accent3>
      <a:accent4>
        <a:srgbClr val="003184"/>
      </a:accent4>
      <a:accent5>
        <a:srgbClr val="D40E47"/>
      </a:accent5>
      <a:accent6>
        <a:srgbClr val="92D050"/>
      </a:accent6>
      <a:hlink>
        <a:srgbClr val="0000FF"/>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1076</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nac</Company>
  <LinksUpToDate>false</LinksUpToDate>
  <CharactersWithSpaces>7401</CharactersWithSpaces>
  <SharedDoc>false</SharedDoc>
  <HLinks>
    <vt:vector size="24" baseType="variant">
      <vt:variant>
        <vt:i4>7798806</vt:i4>
      </vt:variant>
      <vt:variant>
        <vt:i4>9</vt:i4>
      </vt:variant>
      <vt:variant>
        <vt:i4>0</vt:i4>
      </vt:variant>
      <vt:variant>
        <vt:i4>5</vt:i4>
      </vt:variant>
      <vt:variant>
        <vt:lpwstr>mailto:helpdesk.ammhinFSS@va.gov</vt:lpwstr>
      </vt:variant>
      <vt:variant>
        <vt:lpwstr/>
      </vt:variant>
      <vt:variant>
        <vt:i4>6094934</vt:i4>
      </vt:variant>
      <vt:variant>
        <vt:i4>6</vt:i4>
      </vt:variant>
      <vt:variant>
        <vt:i4>0</vt:i4>
      </vt:variant>
      <vt:variant>
        <vt:i4>5</vt:i4>
      </vt:variant>
      <vt:variant>
        <vt:lpwstr>http://www1.va.gov/oamm/oa/nac/fsss/publiclaw.cfm</vt:lpwstr>
      </vt:variant>
      <vt:variant>
        <vt:lpwstr/>
      </vt:variant>
      <vt:variant>
        <vt:i4>7798806</vt:i4>
      </vt:variant>
      <vt:variant>
        <vt:i4>3</vt:i4>
      </vt:variant>
      <vt:variant>
        <vt:i4>0</vt:i4>
      </vt:variant>
      <vt:variant>
        <vt:i4>5</vt:i4>
      </vt:variant>
      <vt:variant>
        <vt:lpwstr>mailto:helpdesk.ammhinFSS@va.gov</vt:lpwstr>
      </vt:variant>
      <vt:variant>
        <vt:lpwstr/>
      </vt:variant>
      <vt:variant>
        <vt:i4>5767245</vt:i4>
      </vt:variant>
      <vt:variant>
        <vt:i4>0</vt:i4>
      </vt:variant>
      <vt:variant>
        <vt:i4>0</vt:i4>
      </vt:variant>
      <vt:variant>
        <vt:i4>5</vt:i4>
      </vt:variant>
      <vt:variant>
        <vt:lpwstr>http://www.hrsa.gov/opa/pl102585.htm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Jose L. Rodriguez</dc:creator>
  <cp:lastModifiedBy>Flynn, Casey E</cp:lastModifiedBy>
  <cp:revision>25</cp:revision>
  <cp:lastPrinted>2012-11-01T19:06:00Z</cp:lastPrinted>
  <dcterms:created xsi:type="dcterms:W3CDTF">2019-09-10T18:45:00Z</dcterms:created>
  <dcterms:modified xsi:type="dcterms:W3CDTF">2023-10-12T14:11:00Z</dcterms:modified>
</cp:coreProperties>
</file>