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790B" w14:textId="2C14B090" w:rsidR="00712140" w:rsidRDefault="009A44D8" w:rsidP="00712140">
      <w:pPr>
        <w:spacing w:before="0" w:after="0"/>
        <w:jc w:val="center"/>
      </w:pPr>
      <w:r>
        <w:rPr>
          <w:rFonts w:ascii="Arial" w:hAnsi="Arial" w:cs="Arial"/>
          <w:noProof/>
          <w:sz w:val="18"/>
          <w:szCs w:val="18"/>
        </w:rPr>
        <w:drawing>
          <wp:inline distT="0" distB="0" distL="0" distR="0" wp14:anchorId="7356CD91" wp14:editId="76FEE7EF">
            <wp:extent cx="2559050" cy="1924050"/>
            <wp:effectExtent l="0" t="0" r="0" b="0"/>
            <wp:docPr id="1" name="Picture 1" descr="Health E Vet VistA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 VistA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0" cy="1924050"/>
                    </a:xfrm>
                    <a:prstGeom prst="rect">
                      <a:avLst/>
                    </a:prstGeom>
                    <a:noFill/>
                    <a:ln>
                      <a:noFill/>
                    </a:ln>
                  </pic:spPr>
                </pic:pic>
              </a:graphicData>
            </a:graphic>
          </wp:inline>
        </w:drawing>
      </w:r>
    </w:p>
    <w:p w14:paraId="6CE39DB5" w14:textId="77777777" w:rsidR="00712140" w:rsidRDefault="00712140" w:rsidP="00712140">
      <w:pPr>
        <w:spacing w:before="0" w:after="0"/>
        <w:jc w:val="center"/>
      </w:pPr>
    </w:p>
    <w:p w14:paraId="732610FA" w14:textId="77777777" w:rsidR="00712140" w:rsidRDefault="00712140" w:rsidP="00712140">
      <w:pPr>
        <w:spacing w:before="0" w:after="0"/>
        <w:jc w:val="center"/>
      </w:pPr>
    </w:p>
    <w:p w14:paraId="16663A23" w14:textId="77777777" w:rsidR="00712140" w:rsidRDefault="00712140" w:rsidP="00712140">
      <w:pPr>
        <w:spacing w:before="0" w:after="0"/>
        <w:jc w:val="center"/>
      </w:pPr>
    </w:p>
    <w:p w14:paraId="6AD1192B" w14:textId="77777777" w:rsidR="00712140" w:rsidRPr="00DE34E7" w:rsidRDefault="00712140" w:rsidP="00712140">
      <w:pPr>
        <w:pStyle w:val="Title"/>
        <w:spacing w:before="0" w:after="0"/>
        <w:rPr>
          <w:b w:val="0"/>
          <w:i w:val="0"/>
          <w:iCs/>
          <w:color w:val="auto"/>
          <w:sz w:val="48"/>
          <w:szCs w:val="48"/>
        </w:rPr>
      </w:pPr>
      <w:r w:rsidRPr="00DE34E7">
        <w:rPr>
          <w:b w:val="0"/>
          <w:bCs w:val="0"/>
          <w:i w:val="0"/>
          <w:iCs/>
          <w:color w:val="auto"/>
          <w:sz w:val="48"/>
          <w:szCs w:val="48"/>
        </w:rPr>
        <w:t>BLIND REHABILITATION</w:t>
      </w:r>
    </w:p>
    <w:p w14:paraId="72BF7942" w14:textId="77777777" w:rsidR="00712140" w:rsidRPr="00DE34E7" w:rsidRDefault="00712140" w:rsidP="00712140">
      <w:pPr>
        <w:pStyle w:val="Title"/>
        <w:spacing w:before="0" w:after="0"/>
        <w:rPr>
          <w:b w:val="0"/>
          <w:bCs w:val="0"/>
          <w:i w:val="0"/>
          <w:iCs/>
          <w:color w:val="auto"/>
          <w:sz w:val="48"/>
          <w:szCs w:val="48"/>
        </w:rPr>
      </w:pPr>
      <w:r w:rsidRPr="00DE34E7">
        <w:rPr>
          <w:b w:val="0"/>
          <w:bCs w:val="0"/>
          <w:i w:val="0"/>
          <w:iCs/>
          <w:color w:val="auto"/>
          <w:sz w:val="48"/>
          <w:szCs w:val="48"/>
        </w:rPr>
        <w:t>RELEASE NOTES</w:t>
      </w:r>
    </w:p>
    <w:p w14:paraId="369BD5E2" w14:textId="77777777" w:rsidR="00712140" w:rsidRDefault="00712140" w:rsidP="00712140">
      <w:pPr>
        <w:spacing w:before="0" w:after="0"/>
        <w:jc w:val="center"/>
        <w:rPr>
          <w:rFonts w:ascii="Arial" w:hAnsi="Arial" w:cs="Arial"/>
          <w:sz w:val="24"/>
        </w:rPr>
      </w:pPr>
    </w:p>
    <w:p w14:paraId="13691127" w14:textId="77777777" w:rsidR="00712140" w:rsidRDefault="00712140" w:rsidP="00712140">
      <w:pPr>
        <w:spacing w:before="0" w:after="0"/>
        <w:jc w:val="center"/>
        <w:rPr>
          <w:rFonts w:ascii="Arial" w:hAnsi="Arial" w:cs="Arial"/>
          <w:sz w:val="24"/>
        </w:rPr>
      </w:pPr>
    </w:p>
    <w:p w14:paraId="40C3B4AC" w14:textId="77777777" w:rsidR="00712140" w:rsidRDefault="00712140" w:rsidP="00712140">
      <w:pPr>
        <w:spacing w:before="0" w:after="0"/>
        <w:jc w:val="center"/>
        <w:rPr>
          <w:rFonts w:ascii="Arial" w:hAnsi="Arial" w:cs="Arial"/>
          <w:sz w:val="24"/>
        </w:rPr>
      </w:pPr>
    </w:p>
    <w:p w14:paraId="2EF70A78" w14:textId="77777777" w:rsidR="00712140" w:rsidRDefault="00712140" w:rsidP="00712140">
      <w:pPr>
        <w:spacing w:before="0" w:after="0"/>
        <w:jc w:val="center"/>
        <w:rPr>
          <w:rFonts w:ascii="Arial" w:hAnsi="Arial" w:cs="Arial"/>
          <w:sz w:val="24"/>
        </w:rPr>
      </w:pPr>
    </w:p>
    <w:p w14:paraId="56596B38" w14:textId="706F3778" w:rsidR="00712140" w:rsidRDefault="009A44D8" w:rsidP="00712140">
      <w:pPr>
        <w:spacing w:before="0" w:after="0"/>
        <w:jc w:val="center"/>
        <w:rPr>
          <w:rFonts w:ascii="Arial" w:hAnsi="Arial" w:cs="Arial"/>
          <w:sz w:val="24"/>
        </w:rPr>
      </w:pPr>
      <w:r>
        <w:rPr>
          <w:noProof/>
        </w:rPr>
        <w:drawing>
          <wp:inline distT="0" distB="0" distL="0" distR="0" wp14:anchorId="64191801" wp14:editId="70D32CEB">
            <wp:extent cx="2362200" cy="2311400"/>
            <wp:effectExtent l="0" t="0" r="0" b="0"/>
            <wp:docPr id="2" name="Picture 2"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VA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311400"/>
                    </a:xfrm>
                    <a:prstGeom prst="rect">
                      <a:avLst/>
                    </a:prstGeom>
                    <a:noFill/>
                    <a:ln>
                      <a:noFill/>
                    </a:ln>
                  </pic:spPr>
                </pic:pic>
              </a:graphicData>
            </a:graphic>
          </wp:inline>
        </w:drawing>
      </w:r>
    </w:p>
    <w:p w14:paraId="3F732414" w14:textId="77777777" w:rsidR="00712140" w:rsidRPr="00683C50" w:rsidRDefault="00712140" w:rsidP="00712140">
      <w:pPr>
        <w:spacing w:before="0" w:after="0"/>
        <w:jc w:val="center"/>
        <w:rPr>
          <w:rFonts w:ascii="Arial" w:hAnsi="Arial" w:cs="Arial"/>
          <w:iCs/>
          <w:sz w:val="24"/>
          <w:szCs w:val="24"/>
        </w:rPr>
      </w:pPr>
    </w:p>
    <w:p w14:paraId="3F3BD9D9" w14:textId="77777777" w:rsidR="00712140" w:rsidRPr="00683C50" w:rsidRDefault="00712140" w:rsidP="00712140">
      <w:pPr>
        <w:spacing w:before="0" w:after="0"/>
        <w:jc w:val="center"/>
        <w:rPr>
          <w:rFonts w:ascii="Arial" w:hAnsi="Arial" w:cs="Arial"/>
          <w:iCs/>
          <w:sz w:val="24"/>
          <w:szCs w:val="24"/>
        </w:rPr>
      </w:pPr>
    </w:p>
    <w:p w14:paraId="762137B7" w14:textId="77777777" w:rsidR="00712140" w:rsidRPr="00683C50" w:rsidRDefault="00712140" w:rsidP="00712140">
      <w:pPr>
        <w:spacing w:before="0" w:after="0"/>
        <w:jc w:val="center"/>
        <w:rPr>
          <w:rFonts w:ascii="Arial" w:hAnsi="Arial" w:cs="Arial"/>
          <w:iCs/>
          <w:sz w:val="24"/>
          <w:szCs w:val="24"/>
        </w:rPr>
      </w:pPr>
    </w:p>
    <w:p w14:paraId="7363582B" w14:textId="77777777" w:rsidR="00712140" w:rsidRPr="00683C50" w:rsidRDefault="00712140" w:rsidP="00712140">
      <w:pPr>
        <w:pStyle w:val="Title"/>
        <w:spacing w:before="0" w:after="0"/>
        <w:rPr>
          <w:rStyle w:val="Hyperlink"/>
          <w:b w:val="0"/>
          <w:bCs w:val="0"/>
          <w:i w:val="0"/>
          <w:iCs/>
          <w:color w:val="auto"/>
          <w:sz w:val="48"/>
          <w:szCs w:val="48"/>
        </w:rPr>
      </w:pPr>
      <w:bookmarkStart w:id="0" w:name="_Toc492283471"/>
      <w:bookmarkStart w:id="1" w:name="_Toc492283598"/>
      <w:r w:rsidRPr="00683C50">
        <w:rPr>
          <w:b w:val="0"/>
          <w:bCs w:val="0"/>
          <w:i w:val="0"/>
          <w:iCs/>
          <w:color w:val="auto"/>
          <w:sz w:val="48"/>
          <w:szCs w:val="48"/>
        </w:rPr>
        <w:t xml:space="preserve">Version </w:t>
      </w:r>
      <w:bookmarkEnd w:id="0"/>
      <w:bookmarkEnd w:id="1"/>
      <w:r w:rsidRPr="00683C50">
        <w:rPr>
          <w:b w:val="0"/>
          <w:bCs w:val="0"/>
          <w:i w:val="0"/>
          <w:iCs/>
          <w:color w:val="auto"/>
          <w:sz w:val="48"/>
          <w:szCs w:val="48"/>
        </w:rPr>
        <w:t>5.0</w:t>
      </w:r>
      <w:r>
        <w:rPr>
          <w:b w:val="0"/>
          <w:bCs w:val="0"/>
          <w:i w:val="0"/>
          <w:iCs/>
          <w:color w:val="auto"/>
          <w:sz w:val="48"/>
          <w:szCs w:val="48"/>
        </w:rPr>
        <w:t>.29</w:t>
      </w:r>
    </w:p>
    <w:p w14:paraId="453A7104" w14:textId="77777777" w:rsidR="00712140" w:rsidRPr="00683C50" w:rsidRDefault="00712140" w:rsidP="00712140">
      <w:pPr>
        <w:pStyle w:val="Title"/>
        <w:spacing w:before="0" w:after="0"/>
        <w:rPr>
          <w:b w:val="0"/>
          <w:bCs w:val="0"/>
          <w:i w:val="0"/>
          <w:iCs/>
          <w:color w:val="auto"/>
          <w:sz w:val="48"/>
          <w:szCs w:val="48"/>
        </w:rPr>
      </w:pPr>
      <w:bookmarkStart w:id="2" w:name="_Toc492283472"/>
      <w:r>
        <w:rPr>
          <w:b w:val="0"/>
          <w:bCs w:val="0"/>
          <w:i w:val="0"/>
          <w:iCs/>
          <w:color w:val="auto"/>
          <w:sz w:val="48"/>
          <w:szCs w:val="48"/>
        </w:rPr>
        <w:t>August</w:t>
      </w:r>
      <w:r w:rsidRPr="00683C50">
        <w:rPr>
          <w:b w:val="0"/>
          <w:bCs w:val="0"/>
          <w:i w:val="0"/>
          <w:iCs/>
          <w:color w:val="auto"/>
          <w:sz w:val="48"/>
          <w:szCs w:val="48"/>
        </w:rPr>
        <w:t xml:space="preserve"> 20</w:t>
      </w:r>
      <w:bookmarkEnd w:id="2"/>
      <w:r>
        <w:rPr>
          <w:b w:val="0"/>
          <w:bCs w:val="0"/>
          <w:i w:val="0"/>
          <w:iCs/>
          <w:color w:val="auto"/>
          <w:sz w:val="48"/>
          <w:szCs w:val="48"/>
        </w:rPr>
        <w:t>11</w:t>
      </w:r>
    </w:p>
    <w:p w14:paraId="6E0E88FB" w14:textId="77777777" w:rsidR="00712140" w:rsidRPr="00683C50" w:rsidRDefault="00712140" w:rsidP="00712140">
      <w:pPr>
        <w:pStyle w:val="Title"/>
        <w:spacing w:before="0" w:after="0"/>
        <w:rPr>
          <w:b w:val="0"/>
          <w:bCs w:val="0"/>
          <w:i w:val="0"/>
          <w:iCs/>
          <w:color w:val="auto"/>
          <w:sz w:val="24"/>
          <w:szCs w:val="24"/>
        </w:rPr>
      </w:pPr>
    </w:p>
    <w:p w14:paraId="3EA9FFEB" w14:textId="77777777" w:rsidR="00712140" w:rsidRPr="00683C50" w:rsidRDefault="00712140" w:rsidP="00712140">
      <w:pPr>
        <w:pStyle w:val="Title"/>
        <w:spacing w:before="0" w:after="0"/>
        <w:rPr>
          <w:b w:val="0"/>
          <w:bCs w:val="0"/>
          <w:i w:val="0"/>
          <w:iCs/>
          <w:color w:val="auto"/>
          <w:sz w:val="24"/>
          <w:szCs w:val="24"/>
        </w:rPr>
      </w:pPr>
    </w:p>
    <w:p w14:paraId="1ACBA23B" w14:textId="77777777" w:rsidR="00712140" w:rsidRPr="00683C50" w:rsidRDefault="00712140" w:rsidP="00712140">
      <w:pPr>
        <w:pStyle w:val="Title"/>
        <w:spacing w:before="0" w:after="0"/>
        <w:rPr>
          <w:b w:val="0"/>
          <w:bCs w:val="0"/>
          <w:i w:val="0"/>
          <w:iCs/>
          <w:color w:val="auto"/>
          <w:sz w:val="24"/>
          <w:szCs w:val="24"/>
        </w:rPr>
      </w:pPr>
      <w:r w:rsidRPr="00683C50">
        <w:rPr>
          <w:b w:val="0"/>
          <w:bCs w:val="0"/>
          <w:i w:val="0"/>
          <w:iCs/>
          <w:color w:val="auto"/>
          <w:sz w:val="24"/>
          <w:szCs w:val="24"/>
        </w:rPr>
        <w:t>Department of Veterans Affairs</w:t>
      </w:r>
    </w:p>
    <w:p w14:paraId="111B6C55" w14:textId="77777777" w:rsidR="00712140" w:rsidRPr="00683C50" w:rsidRDefault="00712140" w:rsidP="00712140">
      <w:pPr>
        <w:pStyle w:val="Title"/>
        <w:spacing w:before="0" w:after="0"/>
        <w:rPr>
          <w:b w:val="0"/>
          <w:bCs w:val="0"/>
          <w:i w:val="0"/>
          <w:iCs/>
          <w:color w:val="auto"/>
          <w:sz w:val="24"/>
          <w:szCs w:val="24"/>
        </w:rPr>
      </w:pPr>
      <w:proofErr w:type="spellStart"/>
      <w:smartTag w:uri="urn:schemas-microsoft-com:office:smarttags" w:element="place">
        <w:r w:rsidRPr="00683C50">
          <w:rPr>
            <w:b w:val="0"/>
            <w:bCs w:val="0"/>
            <w:i w:val="0"/>
            <w:iCs/>
            <w:color w:val="auto"/>
            <w:sz w:val="24"/>
            <w:szCs w:val="24"/>
          </w:rPr>
          <w:t>VistA</w:t>
        </w:r>
      </w:smartTag>
      <w:proofErr w:type="spellEnd"/>
      <w:r w:rsidRPr="00683C50">
        <w:rPr>
          <w:b w:val="0"/>
          <w:bCs w:val="0"/>
          <w:i w:val="0"/>
          <w:iCs/>
          <w:color w:val="auto"/>
          <w:sz w:val="24"/>
          <w:szCs w:val="24"/>
        </w:rPr>
        <w:t xml:space="preserve"> Health System Design &amp; Development</w:t>
      </w:r>
    </w:p>
    <w:p w14:paraId="6417A383" w14:textId="77777777" w:rsidR="00712140" w:rsidRDefault="00712140" w:rsidP="00712140">
      <w:pPr>
        <w:spacing w:before="0" w:after="0"/>
        <w:rPr>
          <w:rFonts w:ascii="Arial" w:hAnsi="Arial" w:cs="Arial"/>
          <w:sz w:val="24"/>
        </w:rPr>
      </w:pPr>
    </w:p>
    <w:p w14:paraId="79E8BFFD" w14:textId="77777777" w:rsidR="00712140" w:rsidRDefault="00712140" w:rsidP="00712140">
      <w:pPr>
        <w:jc w:val="center"/>
        <w:rPr>
          <w:b/>
          <w:i/>
          <w:color w:val="000080"/>
          <w:sz w:val="28"/>
          <w:szCs w:val="28"/>
        </w:rPr>
        <w:sectPr w:rsidR="00712140" w:rsidSect="00946A8B">
          <w:headerReference w:type="default" r:id="rId10"/>
          <w:footerReference w:type="even" r:id="rId11"/>
          <w:pgSz w:w="12240" w:h="15840" w:code="1"/>
          <w:pgMar w:top="1440" w:right="1440" w:bottom="1440" w:left="1440" w:header="720" w:footer="720" w:gutter="0"/>
          <w:cols w:space="720"/>
        </w:sectPr>
      </w:pPr>
    </w:p>
    <w:p w14:paraId="711A4039" w14:textId="77777777" w:rsidR="00712140" w:rsidRPr="00683C50" w:rsidRDefault="00712140" w:rsidP="00712140">
      <w:pPr>
        <w:pStyle w:val="Revision"/>
      </w:pPr>
      <w:bookmarkStart w:id="3" w:name="_Toc94338687"/>
      <w:bookmarkStart w:id="4" w:name="_Toc94429935"/>
      <w:bookmarkStart w:id="5" w:name="_Toc456598586"/>
      <w:bookmarkStart w:id="6" w:name="_Toc456600917"/>
      <w:bookmarkStart w:id="7" w:name="_Toc39994668"/>
      <w:r w:rsidRPr="00683C50">
        <w:lastRenderedPageBreak/>
        <w:t>Revision History</w:t>
      </w:r>
      <w:bookmarkEnd w:id="3"/>
      <w:bookmarkEnd w:id="4"/>
    </w:p>
    <w:tbl>
      <w:tblPr>
        <w:tblW w:w="934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55"/>
        <w:gridCol w:w="5206"/>
        <w:gridCol w:w="2880"/>
      </w:tblGrid>
      <w:tr w:rsidR="00712140" w:rsidRPr="00CE0DD6" w14:paraId="7375F4FF" w14:textId="77777777" w:rsidTr="00C4636F">
        <w:trPr>
          <w:tblHeader/>
        </w:trPr>
        <w:tc>
          <w:tcPr>
            <w:tcW w:w="1255" w:type="dxa"/>
            <w:shd w:val="clear" w:color="auto" w:fill="CCCCCC"/>
          </w:tcPr>
          <w:p w14:paraId="171EB987" w14:textId="77777777" w:rsidR="00712140" w:rsidRPr="00CE0DD6" w:rsidRDefault="00712140" w:rsidP="00C4636F">
            <w:pPr>
              <w:rPr>
                <w:b/>
                <w:bCs/>
                <w:i/>
                <w:sz w:val="28"/>
                <w:szCs w:val="28"/>
              </w:rPr>
            </w:pPr>
            <w:r w:rsidRPr="00CE0DD6">
              <w:rPr>
                <w:b/>
                <w:bCs/>
                <w:i/>
                <w:sz w:val="28"/>
                <w:szCs w:val="28"/>
              </w:rPr>
              <w:t>Date</w:t>
            </w:r>
          </w:p>
        </w:tc>
        <w:tc>
          <w:tcPr>
            <w:tcW w:w="5206" w:type="dxa"/>
            <w:shd w:val="clear" w:color="auto" w:fill="CCCCCC"/>
          </w:tcPr>
          <w:p w14:paraId="10C03C66" w14:textId="77777777" w:rsidR="00712140" w:rsidRPr="00CE0DD6" w:rsidRDefault="00712140" w:rsidP="00C4636F">
            <w:pPr>
              <w:rPr>
                <w:b/>
                <w:bCs/>
                <w:i/>
                <w:sz w:val="28"/>
                <w:szCs w:val="28"/>
              </w:rPr>
            </w:pPr>
            <w:r w:rsidRPr="00CE0DD6">
              <w:rPr>
                <w:b/>
                <w:bCs/>
                <w:i/>
                <w:sz w:val="28"/>
                <w:szCs w:val="28"/>
              </w:rPr>
              <w:t>Description</w:t>
            </w:r>
          </w:p>
        </w:tc>
        <w:tc>
          <w:tcPr>
            <w:tcW w:w="2880" w:type="dxa"/>
            <w:shd w:val="clear" w:color="auto" w:fill="CCCCCC"/>
          </w:tcPr>
          <w:p w14:paraId="39D9CC0E" w14:textId="77777777" w:rsidR="00712140" w:rsidRPr="00CE0DD6" w:rsidRDefault="00712140" w:rsidP="00C4636F">
            <w:pPr>
              <w:rPr>
                <w:b/>
                <w:bCs/>
                <w:i/>
                <w:sz w:val="28"/>
                <w:szCs w:val="28"/>
              </w:rPr>
            </w:pPr>
            <w:r w:rsidRPr="00CE0DD6">
              <w:rPr>
                <w:b/>
                <w:bCs/>
                <w:i/>
                <w:sz w:val="28"/>
                <w:szCs w:val="28"/>
              </w:rPr>
              <w:t>Author</w:t>
            </w:r>
          </w:p>
        </w:tc>
      </w:tr>
      <w:tr w:rsidR="00712140" w:rsidRPr="00CE0DD6" w14:paraId="7A74C383" w14:textId="77777777" w:rsidTr="00C4636F">
        <w:tc>
          <w:tcPr>
            <w:tcW w:w="1255" w:type="dxa"/>
          </w:tcPr>
          <w:p w14:paraId="0F44D885" w14:textId="77777777" w:rsidR="00712140" w:rsidRDefault="00712140" w:rsidP="00C4636F">
            <w:pPr>
              <w:spacing w:before="0" w:after="0"/>
              <w:rPr>
                <w:sz w:val="20"/>
              </w:rPr>
            </w:pPr>
          </w:p>
        </w:tc>
        <w:tc>
          <w:tcPr>
            <w:tcW w:w="5206" w:type="dxa"/>
          </w:tcPr>
          <w:p w14:paraId="5F331FC9" w14:textId="77777777" w:rsidR="00712140" w:rsidRPr="003C4314" w:rsidRDefault="00712140" w:rsidP="00C4636F">
            <w:pPr>
              <w:spacing w:before="0" w:after="0"/>
              <w:rPr>
                <w:sz w:val="20"/>
              </w:rPr>
            </w:pPr>
            <w:r w:rsidRPr="003C4314">
              <w:rPr>
                <w:sz w:val="20"/>
              </w:rPr>
              <w:t xml:space="preserve">For </w:t>
            </w:r>
            <w:r w:rsidRPr="003C4314">
              <w:rPr>
                <w:color w:val="000000"/>
                <w:sz w:val="20"/>
              </w:rPr>
              <w:t>the initial release and other releases of Blind Rehabilitation</w:t>
            </w:r>
            <w:r w:rsidRPr="003C4314">
              <w:rPr>
                <w:sz w:val="20"/>
              </w:rPr>
              <w:t>, refer to the</w:t>
            </w:r>
            <w:r w:rsidRPr="00FC497D">
              <w:rPr>
                <w:sz w:val="20"/>
              </w:rPr>
              <w:t xml:space="preserve"> ‘</w:t>
            </w:r>
            <w:r w:rsidRPr="00FC497D">
              <w:rPr>
                <w:i/>
                <w:sz w:val="20"/>
              </w:rPr>
              <w:t>Blind Rehabilitation Release Notes 5.0.28.doc’.</w:t>
            </w:r>
          </w:p>
        </w:tc>
        <w:tc>
          <w:tcPr>
            <w:tcW w:w="2880" w:type="dxa"/>
          </w:tcPr>
          <w:p w14:paraId="47574812" w14:textId="77777777" w:rsidR="00712140" w:rsidRDefault="00712140" w:rsidP="00C4636F">
            <w:pPr>
              <w:spacing w:before="0" w:after="0"/>
              <w:rPr>
                <w:sz w:val="20"/>
              </w:rPr>
            </w:pPr>
          </w:p>
        </w:tc>
      </w:tr>
      <w:tr w:rsidR="00712140" w:rsidRPr="00CE0DD6" w14:paraId="15DFCFA9" w14:textId="77777777" w:rsidTr="00C4636F">
        <w:tc>
          <w:tcPr>
            <w:tcW w:w="1255" w:type="dxa"/>
          </w:tcPr>
          <w:p w14:paraId="6C7D64C9" w14:textId="77777777" w:rsidR="00712140" w:rsidRDefault="00712140" w:rsidP="00C4636F">
            <w:pPr>
              <w:spacing w:before="0" w:after="0"/>
              <w:rPr>
                <w:sz w:val="20"/>
              </w:rPr>
            </w:pPr>
            <w:r>
              <w:rPr>
                <w:sz w:val="20"/>
              </w:rPr>
              <w:t>08/2011</w:t>
            </w:r>
          </w:p>
        </w:tc>
        <w:tc>
          <w:tcPr>
            <w:tcW w:w="5206" w:type="dxa"/>
          </w:tcPr>
          <w:p w14:paraId="219057F3" w14:textId="77777777" w:rsidR="00712140" w:rsidRDefault="00712140" w:rsidP="00C4636F">
            <w:pPr>
              <w:spacing w:line="210" w:lineRule="exact"/>
              <w:rPr>
                <w:sz w:val="20"/>
              </w:rPr>
            </w:pPr>
            <w:r>
              <w:rPr>
                <w:sz w:val="20"/>
              </w:rPr>
              <w:t>The following changes have occurred for the version 5.0.29</w:t>
            </w:r>
          </w:p>
          <w:p w14:paraId="398AD287" w14:textId="77777777" w:rsidR="00712140" w:rsidRDefault="00712140" w:rsidP="00C4636F">
            <w:pPr>
              <w:spacing w:before="0" w:after="0"/>
              <w:rPr>
                <w:sz w:val="20"/>
              </w:rPr>
            </w:pPr>
            <w:r w:rsidRPr="00480DFC">
              <w:rPr>
                <w:sz w:val="20"/>
              </w:rPr>
              <w:t>This BR package addresses specific Remedy tickets</w:t>
            </w:r>
          </w:p>
          <w:p w14:paraId="1DBB694D" w14:textId="77777777" w:rsidR="00712140" w:rsidRPr="00843D32" w:rsidRDefault="00712140" w:rsidP="00C4636F">
            <w:pPr>
              <w:numPr>
                <w:ilvl w:val="0"/>
                <w:numId w:val="24"/>
              </w:numPr>
              <w:spacing w:before="0" w:after="0"/>
              <w:rPr>
                <w:rFonts w:eastAsia="Calibri"/>
                <w:sz w:val="20"/>
              </w:rPr>
            </w:pPr>
            <w:r w:rsidRPr="00843D32">
              <w:rPr>
                <w:rFonts w:eastAsia="Calibri"/>
                <w:sz w:val="20"/>
              </w:rPr>
              <w:t>HD292560 - Users resetting login after AC/VC entered</w:t>
            </w:r>
          </w:p>
          <w:p w14:paraId="39C363CC" w14:textId="77777777" w:rsidR="00712140" w:rsidRPr="00843D32" w:rsidRDefault="00712140" w:rsidP="00C4636F">
            <w:pPr>
              <w:numPr>
                <w:ilvl w:val="0"/>
                <w:numId w:val="24"/>
              </w:numPr>
              <w:spacing w:before="0" w:after="0"/>
              <w:rPr>
                <w:rFonts w:eastAsia="Calibri"/>
                <w:sz w:val="20"/>
              </w:rPr>
            </w:pPr>
            <w:r w:rsidRPr="00843D32">
              <w:rPr>
                <w:rFonts w:eastAsia="Calibri"/>
                <w:sz w:val="20"/>
              </w:rPr>
              <w:t>HD191284 - Users showing up twice under "Tracked by" option</w:t>
            </w:r>
          </w:p>
          <w:p w14:paraId="17D86520" w14:textId="77777777" w:rsidR="00712140" w:rsidRPr="00843D32" w:rsidRDefault="00712140" w:rsidP="00C4636F">
            <w:pPr>
              <w:pStyle w:val="ListParagraph"/>
              <w:numPr>
                <w:ilvl w:val="0"/>
                <w:numId w:val="24"/>
              </w:numPr>
              <w:autoSpaceDE w:val="0"/>
              <w:autoSpaceDN w:val="0"/>
              <w:adjustRightInd w:val="0"/>
              <w:rPr>
                <w:rFonts w:eastAsia="Calibri"/>
                <w:sz w:val="20"/>
                <w:szCs w:val="20"/>
              </w:rPr>
            </w:pPr>
            <w:r w:rsidRPr="00843D32">
              <w:rPr>
                <w:rFonts w:eastAsia="Calibri"/>
                <w:sz w:val="20"/>
                <w:szCs w:val="20"/>
              </w:rPr>
              <w:t>HD184543  - Blind Rehab 5.0: Print option/report data</w:t>
            </w:r>
          </w:p>
          <w:p w14:paraId="63AC3232" w14:textId="77777777" w:rsidR="00712140" w:rsidRPr="00843D32" w:rsidRDefault="00712140" w:rsidP="00C4636F">
            <w:pPr>
              <w:pStyle w:val="ListParagraph"/>
              <w:numPr>
                <w:ilvl w:val="0"/>
                <w:numId w:val="24"/>
              </w:numPr>
              <w:autoSpaceDE w:val="0"/>
              <w:autoSpaceDN w:val="0"/>
              <w:adjustRightInd w:val="0"/>
              <w:rPr>
                <w:rFonts w:eastAsia="Calibri"/>
                <w:sz w:val="20"/>
                <w:szCs w:val="20"/>
              </w:rPr>
            </w:pPr>
            <w:r w:rsidRPr="00843D32">
              <w:rPr>
                <w:rFonts w:eastAsia="Calibri"/>
                <w:sz w:val="20"/>
                <w:szCs w:val="20"/>
              </w:rPr>
              <w:t>HD</w:t>
            </w:r>
            <w:r w:rsidRPr="00843D32">
              <w:rPr>
                <w:sz w:val="20"/>
                <w:szCs w:val="20"/>
              </w:rPr>
              <w:t>386545</w:t>
            </w:r>
            <w:r w:rsidRPr="00843D32">
              <w:rPr>
                <w:rFonts w:eastAsia="Calibri"/>
                <w:sz w:val="20"/>
                <w:szCs w:val="20"/>
              </w:rPr>
              <w:t xml:space="preserve"> - “Tracked by” list not updated by new staff</w:t>
            </w:r>
          </w:p>
          <w:p w14:paraId="600EA37F" w14:textId="77777777" w:rsidR="00712140" w:rsidRPr="00843D32" w:rsidRDefault="00712140" w:rsidP="00C4636F">
            <w:pPr>
              <w:pStyle w:val="ListParagraph"/>
              <w:numPr>
                <w:ilvl w:val="0"/>
                <w:numId w:val="24"/>
              </w:numPr>
              <w:autoSpaceDE w:val="0"/>
              <w:autoSpaceDN w:val="0"/>
              <w:adjustRightInd w:val="0"/>
              <w:rPr>
                <w:rFonts w:eastAsia="Calibri"/>
                <w:sz w:val="20"/>
                <w:szCs w:val="20"/>
              </w:rPr>
            </w:pPr>
            <w:r w:rsidRPr="00843D32">
              <w:rPr>
                <w:rFonts w:eastAsia="Calibri"/>
                <w:sz w:val="20"/>
                <w:szCs w:val="20"/>
              </w:rPr>
              <w:t>HD</w:t>
            </w:r>
            <w:r w:rsidRPr="00843D32">
              <w:rPr>
                <w:sz w:val="20"/>
                <w:szCs w:val="20"/>
              </w:rPr>
              <w:t>386546</w:t>
            </w:r>
            <w:r w:rsidRPr="00843D32">
              <w:rPr>
                <w:rFonts w:eastAsia="Calibri"/>
                <w:sz w:val="20"/>
                <w:szCs w:val="20"/>
              </w:rPr>
              <w:t xml:space="preserve"> </w:t>
            </w:r>
            <w:r>
              <w:rPr>
                <w:rFonts w:eastAsia="Calibri"/>
                <w:sz w:val="20"/>
                <w:szCs w:val="20"/>
              </w:rPr>
              <w:t>-</w:t>
            </w:r>
            <w:r w:rsidRPr="00843D32">
              <w:rPr>
                <w:rFonts w:eastAsia="Calibri"/>
                <w:sz w:val="20"/>
                <w:szCs w:val="20"/>
              </w:rPr>
              <w:t xml:space="preserve"> Screen reader not reporting record contents correctly</w:t>
            </w:r>
          </w:p>
          <w:p w14:paraId="2CA3183A" w14:textId="77777777" w:rsidR="00712140" w:rsidRPr="00843D32" w:rsidRDefault="00712140" w:rsidP="00C4636F">
            <w:pPr>
              <w:pStyle w:val="ListParagraph"/>
              <w:numPr>
                <w:ilvl w:val="0"/>
                <w:numId w:val="24"/>
              </w:numPr>
              <w:autoSpaceDE w:val="0"/>
              <w:autoSpaceDN w:val="0"/>
              <w:adjustRightInd w:val="0"/>
              <w:rPr>
                <w:rFonts w:eastAsia="Calibri"/>
                <w:sz w:val="20"/>
                <w:szCs w:val="20"/>
              </w:rPr>
            </w:pPr>
            <w:r w:rsidRPr="00843D32">
              <w:rPr>
                <w:rFonts w:eastAsia="Calibri"/>
                <w:sz w:val="20"/>
                <w:szCs w:val="20"/>
              </w:rPr>
              <w:t>HD</w:t>
            </w:r>
            <w:r w:rsidRPr="00843D32">
              <w:rPr>
                <w:sz w:val="20"/>
                <w:szCs w:val="20"/>
              </w:rPr>
              <w:t>386547</w:t>
            </w:r>
            <w:r w:rsidRPr="00843D32">
              <w:rPr>
                <w:rFonts w:eastAsia="Calibri"/>
                <w:sz w:val="20"/>
                <w:szCs w:val="20"/>
              </w:rPr>
              <w:t xml:space="preserve"> - Inactive Institution appearing in the Enter/Edit Menus</w:t>
            </w:r>
          </w:p>
          <w:p w14:paraId="07E541CA" w14:textId="77777777" w:rsidR="00712140" w:rsidRPr="00843D32" w:rsidRDefault="00712140" w:rsidP="00C4636F">
            <w:pPr>
              <w:pStyle w:val="ListParagraph"/>
              <w:numPr>
                <w:ilvl w:val="0"/>
                <w:numId w:val="24"/>
              </w:numPr>
              <w:autoSpaceDE w:val="0"/>
              <w:autoSpaceDN w:val="0"/>
              <w:adjustRightInd w:val="0"/>
              <w:rPr>
                <w:bCs/>
                <w:sz w:val="20"/>
                <w:szCs w:val="20"/>
              </w:rPr>
            </w:pPr>
            <w:r w:rsidRPr="00843D32">
              <w:rPr>
                <w:rFonts w:eastAsia="Calibri"/>
                <w:sz w:val="20"/>
                <w:szCs w:val="20"/>
              </w:rPr>
              <w:t>HD386600 -</w:t>
            </w:r>
            <w:r>
              <w:rPr>
                <w:rFonts w:eastAsia="Calibri"/>
                <w:sz w:val="20"/>
                <w:szCs w:val="20"/>
              </w:rPr>
              <w:t xml:space="preserve"> </w:t>
            </w:r>
            <w:r w:rsidRPr="00843D32">
              <w:rPr>
                <w:bCs/>
                <w:sz w:val="20"/>
                <w:szCs w:val="20"/>
              </w:rPr>
              <w:t>Enter/Edit BR Patient - Dependents field does not accept names with apostrophe </w:t>
            </w:r>
          </w:p>
          <w:p w14:paraId="01199843" w14:textId="77777777" w:rsidR="00712140" w:rsidRPr="00843D32" w:rsidRDefault="00712140" w:rsidP="00C4636F">
            <w:pPr>
              <w:pStyle w:val="ListParagraph"/>
              <w:numPr>
                <w:ilvl w:val="0"/>
                <w:numId w:val="24"/>
              </w:numPr>
              <w:autoSpaceDE w:val="0"/>
              <w:autoSpaceDN w:val="0"/>
              <w:adjustRightInd w:val="0"/>
              <w:rPr>
                <w:bCs/>
                <w:sz w:val="20"/>
                <w:szCs w:val="20"/>
              </w:rPr>
            </w:pPr>
            <w:r w:rsidRPr="00843D32">
              <w:rPr>
                <w:rFonts w:eastAsia="Calibri"/>
                <w:sz w:val="20"/>
                <w:szCs w:val="20"/>
              </w:rPr>
              <w:t>HD386601 -</w:t>
            </w:r>
            <w:r>
              <w:rPr>
                <w:rFonts w:eastAsia="Calibri"/>
                <w:sz w:val="20"/>
                <w:szCs w:val="20"/>
              </w:rPr>
              <w:t xml:space="preserve"> </w:t>
            </w:r>
            <w:r w:rsidRPr="00843D32">
              <w:rPr>
                <w:bCs/>
                <w:sz w:val="20"/>
                <w:szCs w:val="20"/>
              </w:rPr>
              <w:t>On the Enter/Edit BR Patient screen Prior Rehab Training is accepting past date </w:t>
            </w:r>
          </w:p>
          <w:p w14:paraId="4DF2E674" w14:textId="77777777" w:rsidR="00712140" w:rsidRPr="00843D32" w:rsidRDefault="00712140" w:rsidP="00C4636F">
            <w:pPr>
              <w:numPr>
                <w:ilvl w:val="0"/>
                <w:numId w:val="24"/>
              </w:numPr>
              <w:autoSpaceDE w:val="0"/>
              <w:autoSpaceDN w:val="0"/>
              <w:adjustRightInd w:val="0"/>
              <w:rPr>
                <w:rFonts w:eastAsia="Calibri"/>
                <w:sz w:val="20"/>
              </w:rPr>
            </w:pPr>
            <w:r w:rsidRPr="00843D32">
              <w:rPr>
                <w:rFonts w:eastAsia="Calibri"/>
                <w:sz w:val="20"/>
              </w:rPr>
              <w:t xml:space="preserve">HD386603 - </w:t>
            </w:r>
            <w:r w:rsidRPr="00843D32">
              <w:rPr>
                <w:bCs/>
                <w:sz w:val="20"/>
              </w:rPr>
              <w:t>BR Staff task menu Accepting Activation date greater than deactivation date </w:t>
            </w:r>
          </w:p>
          <w:p w14:paraId="7A7FDF1B" w14:textId="77777777" w:rsidR="00712140" w:rsidRPr="00843D32" w:rsidRDefault="00712140" w:rsidP="00C4636F">
            <w:pPr>
              <w:pStyle w:val="ListParagraph"/>
              <w:numPr>
                <w:ilvl w:val="0"/>
                <w:numId w:val="24"/>
              </w:numPr>
              <w:autoSpaceDE w:val="0"/>
              <w:autoSpaceDN w:val="0"/>
              <w:adjustRightInd w:val="0"/>
              <w:rPr>
                <w:bCs/>
                <w:sz w:val="20"/>
                <w:szCs w:val="20"/>
              </w:rPr>
            </w:pPr>
            <w:r w:rsidRPr="00843D32">
              <w:rPr>
                <w:rFonts w:eastAsia="Calibri"/>
                <w:sz w:val="20"/>
                <w:szCs w:val="20"/>
              </w:rPr>
              <w:t xml:space="preserve">HD386604 - </w:t>
            </w:r>
            <w:r w:rsidRPr="00843D32">
              <w:rPr>
                <w:bCs/>
                <w:sz w:val="20"/>
                <w:szCs w:val="20"/>
              </w:rPr>
              <w:t>Date of Death before Activation Date </w:t>
            </w:r>
          </w:p>
          <w:p w14:paraId="169F1ADA" w14:textId="77777777" w:rsidR="00712140" w:rsidRPr="00843D32" w:rsidRDefault="00712140" w:rsidP="00C4636F">
            <w:pPr>
              <w:pStyle w:val="ListParagraph"/>
              <w:numPr>
                <w:ilvl w:val="0"/>
                <w:numId w:val="24"/>
              </w:numPr>
              <w:autoSpaceDE w:val="0"/>
              <w:autoSpaceDN w:val="0"/>
              <w:adjustRightInd w:val="0"/>
              <w:rPr>
                <w:bCs/>
                <w:sz w:val="20"/>
                <w:szCs w:val="20"/>
              </w:rPr>
            </w:pPr>
            <w:r w:rsidRPr="00843D32">
              <w:rPr>
                <w:rFonts w:eastAsia="Calibri"/>
                <w:sz w:val="20"/>
                <w:szCs w:val="20"/>
              </w:rPr>
              <w:t xml:space="preserve">HD386612 - </w:t>
            </w:r>
            <w:r w:rsidRPr="00843D32">
              <w:rPr>
                <w:bCs/>
                <w:sz w:val="20"/>
                <w:szCs w:val="20"/>
              </w:rPr>
              <w:t>Prevent execution of functionality for a deceased patient</w:t>
            </w:r>
          </w:p>
          <w:p w14:paraId="70D5E367" w14:textId="77777777" w:rsidR="00712140" w:rsidRPr="00843D32" w:rsidRDefault="00712140" w:rsidP="00C4636F">
            <w:pPr>
              <w:pStyle w:val="ListParagraph"/>
              <w:numPr>
                <w:ilvl w:val="0"/>
                <w:numId w:val="24"/>
              </w:numPr>
              <w:autoSpaceDE w:val="0"/>
              <w:autoSpaceDN w:val="0"/>
              <w:adjustRightInd w:val="0"/>
              <w:rPr>
                <w:bCs/>
                <w:sz w:val="20"/>
                <w:szCs w:val="20"/>
              </w:rPr>
            </w:pPr>
            <w:r w:rsidRPr="00843D32">
              <w:rPr>
                <w:rFonts w:eastAsia="Calibri"/>
                <w:sz w:val="20"/>
                <w:szCs w:val="20"/>
              </w:rPr>
              <w:t xml:space="preserve">HD386611 - </w:t>
            </w:r>
            <w:r w:rsidRPr="00843D32">
              <w:rPr>
                <w:bCs/>
                <w:sz w:val="20"/>
                <w:szCs w:val="20"/>
              </w:rPr>
              <w:t>Wrong Help File displayed on the Converted National Waitlist Records Found - Count Screen</w:t>
            </w:r>
          </w:p>
          <w:p w14:paraId="5881C7D3" w14:textId="77777777" w:rsidR="00712140" w:rsidRPr="00FD72B4" w:rsidRDefault="00712140" w:rsidP="00C4636F">
            <w:pPr>
              <w:pStyle w:val="ListParagraph"/>
              <w:numPr>
                <w:ilvl w:val="0"/>
                <w:numId w:val="24"/>
              </w:numPr>
              <w:autoSpaceDE w:val="0"/>
              <w:autoSpaceDN w:val="0"/>
              <w:adjustRightInd w:val="0"/>
              <w:rPr>
                <w:rFonts w:eastAsia="Calibri"/>
                <w:sz w:val="20"/>
                <w:szCs w:val="20"/>
              </w:rPr>
            </w:pPr>
            <w:r w:rsidRPr="00843D32">
              <w:rPr>
                <w:rFonts w:eastAsia="Calibri"/>
                <w:sz w:val="20"/>
                <w:szCs w:val="20"/>
              </w:rPr>
              <w:t xml:space="preserve">HD403034 - </w:t>
            </w:r>
            <w:r w:rsidRPr="00843D32">
              <w:rPr>
                <w:sz w:val="20"/>
                <w:szCs w:val="20"/>
              </w:rPr>
              <w:t>Institution is added/removed from current user, user will no longer have to logout of 5.0 application</w:t>
            </w:r>
          </w:p>
          <w:p w14:paraId="05DBC897" w14:textId="77777777" w:rsidR="00712140" w:rsidRPr="00FD72B4" w:rsidRDefault="00712140" w:rsidP="00C4636F">
            <w:pPr>
              <w:pStyle w:val="ListParagraph"/>
              <w:numPr>
                <w:ilvl w:val="0"/>
                <w:numId w:val="24"/>
              </w:numPr>
              <w:autoSpaceDE w:val="0"/>
              <w:autoSpaceDN w:val="0"/>
              <w:adjustRightInd w:val="0"/>
              <w:rPr>
                <w:rFonts w:eastAsia="Calibri"/>
                <w:sz w:val="20"/>
                <w:szCs w:val="20"/>
              </w:rPr>
            </w:pPr>
            <w:r w:rsidRPr="00FD72B4">
              <w:rPr>
                <w:rFonts w:eastAsia="Calibri"/>
                <w:sz w:val="20"/>
                <w:szCs w:val="20"/>
              </w:rPr>
              <w:t>HD</w:t>
            </w:r>
            <w:r w:rsidRPr="00FD72B4">
              <w:rPr>
                <w:sz w:val="20"/>
                <w:szCs w:val="20"/>
              </w:rPr>
              <w:t>410584- System Operating Extremely Slow</w:t>
            </w:r>
          </w:p>
          <w:p w14:paraId="5BAB01A6" w14:textId="77777777" w:rsidR="00712140" w:rsidRPr="00FD72B4" w:rsidRDefault="00712140" w:rsidP="00C4636F">
            <w:pPr>
              <w:pStyle w:val="ListParagraph"/>
              <w:numPr>
                <w:ilvl w:val="0"/>
                <w:numId w:val="24"/>
              </w:numPr>
              <w:autoSpaceDE w:val="0"/>
              <w:autoSpaceDN w:val="0"/>
              <w:adjustRightInd w:val="0"/>
              <w:rPr>
                <w:sz w:val="20"/>
                <w:szCs w:val="20"/>
              </w:rPr>
            </w:pPr>
            <w:r w:rsidRPr="00FD72B4">
              <w:rPr>
                <w:rFonts w:eastAsia="Calibri"/>
                <w:sz w:val="20"/>
                <w:szCs w:val="20"/>
              </w:rPr>
              <w:t>HD</w:t>
            </w:r>
            <w:r w:rsidRPr="00FD72B4">
              <w:rPr>
                <w:sz w:val="20"/>
                <w:szCs w:val="20"/>
              </w:rPr>
              <w:t>388035-Audit_Trail table vexes DBA</w:t>
            </w:r>
          </w:p>
          <w:p w14:paraId="4A6B315E" w14:textId="77777777" w:rsidR="00712140" w:rsidRDefault="00712140" w:rsidP="00C4636F">
            <w:pPr>
              <w:autoSpaceDE w:val="0"/>
              <w:autoSpaceDN w:val="0"/>
              <w:adjustRightInd w:val="0"/>
              <w:spacing w:before="0" w:after="0"/>
              <w:rPr>
                <w:sz w:val="20"/>
              </w:rPr>
            </w:pPr>
          </w:p>
        </w:tc>
        <w:tc>
          <w:tcPr>
            <w:tcW w:w="2880" w:type="dxa"/>
          </w:tcPr>
          <w:p w14:paraId="0D51CADA" w14:textId="77777777" w:rsidR="00712140" w:rsidRDefault="007A7BB2" w:rsidP="00C4636F">
            <w:pPr>
              <w:spacing w:before="0" w:after="0"/>
              <w:rPr>
                <w:sz w:val="20"/>
              </w:rPr>
            </w:pPr>
            <w:r w:rsidRPr="007A7BB2">
              <w:rPr>
                <w:sz w:val="20"/>
                <w:highlight w:val="yellow"/>
              </w:rPr>
              <w:t>REDACTED</w:t>
            </w:r>
          </w:p>
        </w:tc>
      </w:tr>
    </w:tbl>
    <w:p w14:paraId="462E3E4A" w14:textId="77777777" w:rsidR="00712140" w:rsidRDefault="00712140" w:rsidP="00712140"/>
    <w:p w14:paraId="77188A0D" w14:textId="77777777" w:rsidR="00712140" w:rsidRDefault="00712140" w:rsidP="00712140">
      <w:pPr>
        <w:sectPr w:rsidR="00712140" w:rsidSect="007B10B3">
          <w:footerReference w:type="even" r:id="rId12"/>
          <w:footerReference w:type="default" r:id="rId13"/>
          <w:type w:val="oddPage"/>
          <w:pgSz w:w="12240" w:h="15840" w:code="1"/>
          <w:pgMar w:top="1440" w:right="1440" w:bottom="1440" w:left="1440" w:header="720" w:footer="720" w:gutter="0"/>
          <w:pgNumType w:fmt="lowerRoman" w:start="1"/>
          <w:cols w:space="720"/>
        </w:sectPr>
      </w:pPr>
    </w:p>
    <w:p w14:paraId="03750784" w14:textId="77777777" w:rsidR="00712140" w:rsidRPr="00394CD2" w:rsidRDefault="00712140" w:rsidP="00712140">
      <w:pPr>
        <w:pStyle w:val="TOCHeading"/>
      </w:pPr>
      <w:r w:rsidRPr="00394CD2">
        <w:lastRenderedPageBreak/>
        <w:t>Table of Contents</w:t>
      </w:r>
    </w:p>
    <w:p w14:paraId="3BAE10EB" w14:textId="77777777" w:rsidR="00712140" w:rsidRDefault="00712140" w:rsidP="00712140">
      <w:pPr>
        <w:pStyle w:val="TOCHeading"/>
      </w:pPr>
    </w:p>
    <w:bookmarkStart w:id="8" w:name="_Appendix_K:_Exception"/>
    <w:bookmarkStart w:id="9" w:name="_Toc94338688"/>
    <w:bookmarkStart w:id="10" w:name="_Toc94429936"/>
    <w:bookmarkEnd w:id="5"/>
    <w:bookmarkEnd w:id="6"/>
    <w:bookmarkEnd w:id="7"/>
    <w:bookmarkEnd w:id="8"/>
    <w:p w14:paraId="1FCBE988" w14:textId="73FFA72C" w:rsidR="00712140" w:rsidRDefault="00712140" w:rsidP="00712140">
      <w:pPr>
        <w:pStyle w:val="TOC1"/>
        <w:rPr>
          <w:rFonts w:ascii="Calibri" w:hAnsi="Calibri"/>
          <w:bCs w:val="0"/>
          <w:color w:val="auto"/>
          <w:szCs w:val="22"/>
        </w:rPr>
      </w:pPr>
      <w:r>
        <w:fldChar w:fldCharType="begin"/>
      </w:r>
      <w:r>
        <w:instrText xml:space="preserve"> TOC \o "1-3" \h \z \u </w:instrText>
      </w:r>
      <w:r>
        <w:fldChar w:fldCharType="separate"/>
      </w:r>
      <w:hyperlink w:anchor="_Toc299055279" w:history="1">
        <w:r w:rsidRPr="002540DD">
          <w:rPr>
            <w:rStyle w:val="Hyperlink"/>
          </w:rPr>
          <w:t>Introduction</w:t>
        </w:r>
        <w:r>
          <w:rPr>
            <w:webHidden/>
          </w:rPr>
          <w:tab/>
        </w:r>
        <w:r>
          <w:rPr>
            <w:webHidden/>
          </w:rPr>
          <w:fldChar w:fldCharType="begin"/>
        </w:r>
        <w:r>
          <w:rPr>
            <w:webHidden/>
          </w:rPr>
          <w:instrText xml:space="preserve"> PAGEREF _Toc299055279 \h </w:instrText>
        </w:r>
        <w:r>
          <w:rPr>
            <w:webHidden/>
          </w:rPr>
        </w:r>
        <w:r>
          <w:rPr>
            <w:webHidden/>
          </w:rPr>
          <w:fldChar w:fldCharType="separate"/>
        </w:r>
        <w:r w:rsidR="003809D5">
          <w:rPr>
            <w:webHidden/>
          </w:rPr>
          <w:t>1</w:t>
        </w:r>
        <w:r>
          <w:rPr>
            <w:webHidden/>
          </w:rPr>
          <w:fldChar w:fldCharType="end"/>
        </w:r>
      </w:hyperlink>
    </w:p>
    <w:p w14:paraId="6CCAB7EE" w14:textId="641BFF85" w:rsidR="00712140" w:rsidRDefault="007C2012" w:rsidP="00712140">
      <w:pPr>
        <w:pStyle w:val="TOC1"/>
        <w:rPr>
          <w:rFonts w:ascii="Calibri" w:hAnsi="Calibri"/>
          <w:bCs w:val="0"/>
          <w:color w:val="auto"/>
          <w:szCs w:val="22"/>
        </w:rPr>
      </w:pPr>
      <w:hyperlink w:anchor="_Toc299055280" w:history="1">
        <w:r w:rsidR="00712140" w:rsidRPr="002540DD">
          <w:rPr>
            <w:rStyle w:val="Hyperlink"/>
          </w:rPr>
          <w:t>Documentation Retrieval</w:t>
        </w:r>
        <w:r w:rsidR="00712140">
          <w:rPr>
            <w:webHidden/>
          </w:rPr>
          <w:tab/>
        </w:r>
        <w:r w:rsidR="00712140">
          <w:rPr>
            <w:webHidden/>
          </w:rPr>
          <w:fldChar w:fldCharType="begin"/>
        </w:r>
        <w:r w:rsidR="00712140">
          <w:rPr>
            <w:webHidden/>
          </w:rPr>
          <w:instrText xml:space="preserve"> PAGEREF _Toc299055280 \h </w:instrText>
        </w:r>
        <w:r w:rsidR="00712140">
          <w:rPr>
            <w:webHidden/>
          </w:rPr>
        </w:r>
        <w:r w:rsidR="00712140">
          <w:rPr>
            <w:webHidden/>
          </w:rPr>
          <w:fldChar w:fldCharType="separate"/>
        </w:r>
        <w:r w:rsidR="003809D5">
          <w:rPr>
            <w:webHidden/>
          </w:rPr>
          <w:t>1</w:t>
        </w:r>
        <w:r w:rsidR="00712140">
          <w:rPr>
            <w:webHidden/>
          </w:rPr>
          <w:fldChar w:fldCharType="end"/>
        </w:r>
      </w:hyperlink>
    </w:p>
    <w:p w14:paraId="37FF2823" w14:textId="5A038E0A" w:rsidR="00712140" w:rsidRDefault="007C2012" w:rsidP="00712140">
      <w:pPr>
        <w:pStyle w:val="TOC1"/>
        <w:rPr>
          <w:rFonts w:ascii="Calibri" w:hAnsi="Calibri"/>
          <w:bCs w:val="0"/>
          <w:color w:val="auto"/>
          <w:szCs w:val="22"/>
        </w:rPr>
      </w:pPr>
      <w:hyperlink w:anchor="_Toc299055281" w:history="1">
        <w:r w:rsidR="00712140" w:rsidRPr="002540DD">
          <w:rPr>
            <w:rStyle w:val="Hyperlink"/>
          </w:rPr>
          <w:t>VistA Intranet</w:t>
        </w:r>
        <w:r w:rsidR="00712140">
          <w:rPr>
            <w:webHidden/>
          </w:rPr>
          <w:tab/>
        </w:r>
        <w:r w:rsidR="00712140">
          <w:rPr>
            <w:webHidden/>
          </w:rPr>
          <w:fldChar w:fldCharType="begin"/>
        </w:r>
        <w:r w:rsidR="00712140">
          <w:rPr>
            <w:webHidden/>
          </w:rPr>
          <w:instrText xml:space="preserve"> PAGEREF _Toc299055281 \h </w:instrText>
        </w:r>
        <w:r w:rsidR="00712140">
          <w:rPr>
            <w:webHidden/>
          </w:rPr>
        </w:r>
        <w:r w:rsidR="00712140">
          <w:rPr>
            <w:webHidden/>
          </w:rPr>
          <w:fldChar w:fldCharType="separate"/>
        </w:r>
        <w:r w:rsidR="003809D5">
          <w:rPr>
            <w:webHidden/>
          </w:rPr>
          <w:t>1</w:t>
        </w:r>
        <w:r w:rsidR="00712140">
          <w:rPr>
            <w:webHidden/>
          </w:rPr>
          <w:fldChar w:fldCharType="end"/>
        </w:r>
      </w:hyperlink>
    </w:p>
    <w:p w14:paraId="52B39829" w14:textId="4F4B6535" w:rsidR="00712140" w:rsidRDefault="007C2012" w:rsidP="00712140">
      <w:pPr>
        <w:pStyle w:val="TOC1"/>
        <w:rPr>
          <w:rFonts w:ascii="Calibri" w:hAnsi="Calibri"/>
          <w:bCs w:val="0"/>
          <w:color w:val="auto"/>
          <w:szCs w:val="22"/>
        </w:rPr>
      </w:pPr>
      <w:hyperlink w:anchor="_Toc299055282" w:history="1">
        <w:r w:rsidR="00712140" w:rsidRPr="002540DD">
          <w:rPr>
            <w:rStyle w:val="Hyperlink"/>
          </w:rPr>
          <w:t>What’s New in Blind Rehab v5.0.29</w:t>
        </w:r>
        <w:r w:rsidR="00712140">
          <w:rPr>
            <w:webHidden/>
          </w:rPr>
          <w:tab/>
        </w:r>
        <w:r w:rsidR="00712140">
          <w:rPr>
            <w:webHidden/>
          </w:rPr>
          <w:fldChar w:fldCharType="begin"/>
        </w:r>
        <w:r w:rsidR="00712140">
          <w:rPr>
            <w:webHidden/>
          </w:rPr>
          <w:instrText xml:space="preserve"> PAGEREF _Toc299055282 \h </w:instrText>
        </w:r>
        <w:r w:rsidR="00712140">
          <w:rPr>
            <w:webHidden/>
          </w:rPr>
        </w:r>
        <w:r w:rsidR="00712140">
          <w:rPr>
            <w:webHidden/>
          </w:rPr>
          <w:fldChar w:fldCharType="separate"/>
        </w:r>
        <w:r w:rsidR="003809D5">
          <w:rPr>
            <w:webHidden/>
          </w:rPr>
          <w:t>2</w:t>
        </w:r>
        <w:r w:rsidR="00712140">
          <w:rPr>
            <w:webHidden/>
          </w:rPr>
          <w:fldChar w:fldCharType="end"/>
        </w:r>
      </w:hyperlink>
    </w:p>
    <w:p w14:paraId="4EE147BE" w14:textId="4D66E331" w:rsidR="00712140" w:rsidRDefault="007C2012" w:rsidP="00712140">
      <w:pPr>
        <w:pStyle w:val="TOC2"/>
        <w:rPr>
          <w:rFonts w:ascii="Calibri" w:hAnsi="Calibri"/>
          <w:sz w:val="22"/>
          <w:szCs w:val="22"/>
        </w:rPr>
      </w:pPr>
      <w:hyperlink w:anchor="_Toc299055283" w:history="1">
        <w:r w:rsidR="00712140" w:rsidRPr="002540DD">
          <w:rPr>
            <w:rStyle w:val="Hyperlink"/>
            <w:i/>
          </w:rPr>
          <w:t>General User experience changes</w:t>
        </w:r>
        <w:r w:rsidR="00712140">
          <w:rPr>
            <w:webHidden/>
          </w:rPr>
          <w:tab/>
        </w:r>
        <w:r w:rsidR="00712140">
          <w:rPr>
            <w:webHidden/>
          </w:rPr>
          <w:fldChar w:fldCharType="begin"/>
        </w:r>
        <w:r w:rsidR="00712140">
          <w:rPr>
            <w:webHidden/>
          </w:rPr>
          <w:instrText xml:space="preserve"> PAGEREF _Toc299055283 \h </w:instrText>
        </w:r>
        <w:r w:rsidR="00712140">
          <w:rPr>
            <w:webHidden/>
          </w:rPr>
        </w:r>
        <w:r w:rsidR="00712140">
          <w:rPr>
            <w:webHidden/>
          </w:rPr>
          <w:fldChar w:fldCharType="separate"/>
        </w:r>
        <w:r w:rsidR="003809D5">
          <w:rPr>
            <w:webHidden/>
          </w:rPr>
          <w:t>2</w:t>
        </w:r>
        <w:r w:rsidR="00712140">
          <w:rPr>
            <w:webHidden/>
          </w:rPr>
          <w:fldChar w:fldCharType="end"/>
        </w:r>
      </w:hyperlink>
    </w:p>
    <w:p w14:paraId="338A1E9D" w14:textId="0CB56400" w:rsidR="00712140" w:rsidRDefault="007C2012" w:rsidP="00712140">
      <w:pPr>
        <w:pStyle w:val="TOC2"/>
        <w:rPr>
          <w:rFonts w:ascii="Calibri" w:hAnsi="Calibri"/>
          <w:sz w:val="22"/>
          <w:szCs w:val="22"/>
        </w:rPr>
      </w:pPr>
      <w:hyperlink w:anchor="_Toc299055284" w:history="1">
        <w:r w:rsidR="00712140" w:rsidRPr="002540DD">
          <w:rPr>
            <w:rStyle w:val="Hyperlink"/>
            <w:i/>
          </w:rPr>
          <w:t>Administrative Users/System Changes</w:t>
        </w:r>
        <w:r w:rsidR="00712140">
          <w:rPr>
            <w:webHidden/>
          </w:rPr>
          <w:tab/>
        </w:r>
        <w:r w:rsidR="00712140">
          <w:rPr>
            <w:webHidden/>
          </w:rPr>
          <w:fldChar w:fldCharType="begin"/>
        </w:r>
        <w:r w:rsidR="00712140">
          <w:rPr>
            <w:webHidden/>
          </w:rPr>
          <w:instrText xml:space="preserve"> PAGEREF _Toc299055284 \h </w:instrText>
        </w:r>
        <w:r w:rsidR="00712140">
          <w:rPr>
            <w:webHidden/>
          </w:rPr>
        </w:r>
        <w:r w:rsidR="00712140">
          <w:rPr>
            <w:webHidden/>
          </w:rPr>
          <w:fldChar w:fldCharType="separate"/>
        </w:r>
        <w:r w:rsidR="003809D5">
          <w:rPr>
            <w:webHidden/>
          </w:rPr>
          <w:t>2</w:t>
        </w:r>
        <w:r w:rsidR="00712140">
          <w:rPr>
            <w:webHidden/>
          </w:rPr>
          <w:fldChar w:fldCharType="end"/>
        </w:r>
      </w:hyperlink>
    </w:p>
    <w:p w14:paraId="54C537AA" w14:textId="50F5775B" w:rsidR="00712140" w:rsidRDefault="007C2012" w:rsidP="00712140">
      <w:pPr>
        <w:pStyle w:val="TOC1"/>
        <w:rPr>
          <w:rFonts w:ascii="Calibri" w:hAnsi="Calibri"/>
          <w:bCs w:val="0"/>
          <w:color w:val="auto"/>
          <w:szCs w:val="22"/>
        </w:rPr>
      </w:pPr>
      <w:hyperlink w:anchor="_Toc299055285" w:history="1">
        <w:r w:rsidR="00712140" w:rsidRPr="002540DD">
          <w:rPr>
            <w:rStyle w:val="Hyperlink"/>
          </w:rPr>
          <w:t>Appendix</w:t>
        </w:r>
        <w:r w:rsidR="00712140">
          <w:rPr>
            <w:webHidden/>
          </w:rPr>
          <w:tab/>
        </w:r>
        <w:r w:rsidR="00712140">
          <w:rPr>
            <w:webHidden/>
          </w:rPr>
          <w:fldChar w:fldCharType="begin"/>
        </w:r>
        <w:r w:rsidR="00712140">
          <w:rPr>
            <w:webHidden/>
          </w:rPr>
          <w:instrText xml:space="preserve"> PAGEREF _Toc299055285 \h </w:instrText>
        </w:r>
        <w:r w:rsidR="00712140">
          <w:rPr>
            <w:webHidden/>
          </w:rPr>
        </w:r>
        <w:r w:rsidR="00712140">
          <w:rPr>
            <w:webHidden/>
          </w:rPr>
          <w:fldChar w:fldCharType="separate"/>
        </w:r>
        <w:r w:rsidR="003809D5">
          <w:rPr>
            <w:webHidden/>
          </w:rPr>
          <w:t>3</w:t>
        </w:r>
        <w:r w:rsidR="00712140">
          <w:rPr>
            <w:webHidden/>
          </w:rPr>
          <w:fldChar w:fldCharType="end"/>
        </w:r>
      </w:hyperlink>
    </w:p>
    <w:p w14:paraId="2CF54B4D" w14:textId="77777777" w:rsidR="00712140" w:rsidRDefault="00712140" w:rsidP="00712140">
      <w:pPr>
        <w:pStyle w:val="TOC1"/>
        <w:outlineLvl w:val="1"/>
      </w:pPr>
      <w:r>
        <w:fldChar w:fldCharType="end"/>
      </w:r>
    </w:p>
    <w:p w14:paraId="59569AF1" w14:textId="77777777" w:rsidR="00712140" w:rsidRDefault="00712140" w:rsidP="00712140">
      <w:pPr>
        <w:pStyle w:val="TOC1"/>
        <w:tabs>
          <w:tab w:val="clear" w:pos="9350"/>
          <w:tab w:val="left" w:pos="7725"/>
        </w:tabs>
      </w:pPr>
      <w:r>
        <w:tab/>
      </w:r>
    </w:p>
    <w:p w14:paraId="6A8304D0" w14:textId="77777777" w:rsidR="00712140" w:rsidRDefault="00712140" w:rsidP="00712140">
      <w:pPr>
        <w:pStyle w:val="TOC1"/>
        <w:sectPr w:rsidR="00712140" w:rsidSect="007B10B3">
          <w:headerReference w:type="even" r:id="rId14"/>
          <w:headerReference w:type="default" r:id="rId15"/>
          <w:footerReference w:type="default" r:id="rId16"/>
          <w:headerReference w:type="first" r:id="rId17"/>
          <w:type w:val="oddPage"/>
          <w:pgSz w:w="12240" w:h="15840" w:code="1"/>
          <w:pgMar w:top="1440" w:right="1440" w:bottom="1440" w:left="1440" w:header="720" w:footer="720" w:gutter="0"/>
          <w:pgNumType w:fmt="lowerRoman"/>
          <w:cols w:space="720"/>
          <w:docGrid w:linePitch="71"/>
        </w:sectPr>
      </w:pPr>
    </w:p>
    <w:p w14:paraId="3F5C83AB" w14:textId="77777777" w:rsidR="00712140" w:rsidRDefault="00712140" w:rsidP="00712140">
      <w:pPr>
        <w:pStyle w:val="TOC1"/>
        <w:rPr>
          <w:rStyle w:val="Heading1Char"/>
        </w:rPr>
      </w:pPr>
      <w:bookmarkStart w:id="11" w:name="_Toc153858182"/>
      <w:bookmarkStart w:id="12" w:name="_Toc299055279"/>
      <w:r>
        <w:rPr>
          <w:rStyle w:val="Heading1Char"/>
        </w:rPr>
        <w:lastRenderedPageBreak/>
        <w:t>Introduction</w:t>
      </w:r>
      <w:bookmarkEnd w:id="11"/>
      <w:bookmarkEnd w:id="12"/>
    </w:p>
    <w:p w14:paraId="5B34045F" w14:textId="77777777" w:rsidR="00712140" w:rsidRPr="00CC1B9C" w:rsidRDefault="00712140" w:rsidP="00712140">
      <w:r w:rsidRPr="00CC1B9C">
        <w:rPr>
          <w:b/>
          <w:u w:val="single"/>
        </w:rPr>
        <w:t>NOTE</w:t>
      </w:r>
      <w:r>
        <w:rPr>
          <w:b/>
        </w:rPr>
        <w:t>:</w:t>
      </w:r>
      <w:r>
        <w:t xml:space="preserve"> These Release Notes are for </w:t>
      </w:r>
      <w:r>
        <w:rPr>
          <w:color w:val="000000"/>
          <w:szCs w:val="22"/>
        </w:rPr>
        <w:t>Blind Rehabilitation</w:t>
      </w:r>
      <w:r>
        <w:t xml:space="preserve"> Version 5.0.29.4. For </w:t>
      </w:r>
      <w:r>
        <w:rPr>
          <w:color w:val="000000"/>
          <w:szCs w:val="22"/>
        </w:rPr>
        <w:t>the initial release and other releases of Blind Rehabilitation</w:t>
      </w:r>
      <w:r>
        <w:t>, refer to the ‘</w:t>
      </w:r>
      <w:r w:rsidRPr="00E07143">
        <w:rPr>
          <w:i/>
        </w:rPr>
        <w:t>Blind Rehabilitation Release Notes 5.0.28.doc</w:t>
      </w:r>
      <w:r>
        <w:rPr>
          <w:i/>
        </w:rPr>
        <w:t>’</w:t>
      </w:r>
      <w:r>
        <w:rPr>
          <w:color w:val="000000"/>
          <w:szCs w:val="22"/>
        </w:rPr>
        <w:t>.</w:t>
      </w:r>
    </w:p>
    <w:p w14:paraId="759894C3" w14:textId="77777777" w:rsidR="00712140" w:rsidRDefault="00712140" w:rsidP="00712140">
      <w:pPr>
        <w:pStyle w:val="Heading1"/>
      </w:pPr>
      <w:bookmarkStart w:id="13" w:name="_Toc110916001"/>
      <w:bookmarkStart w:id="14" w:name="_Toc115595356"/>
      <w:bookmarkStart w:id="15" w:name="_Toc120936745"/>
      <w:bookmarkStart w:id="16" w:name="_Toc153858190"/>
      <w:bookmarkStart w:id="17" w:name="_Toc299055280"/>
      <w:r>
        <w:t>Documentation Retrieval</w:t>
      </w:r>
      <w:bookmarkEnd w:id="13"/>
      <w:bookmarkEnd w:id="14"/>
      <w:bookmarkEnd w:id="15"/>
      <w:bookmarkEnd w:id="16"/>
      <w:bookmarkEnd w:id="17"/>
    </w:p>
    <w:p w14:paraId="798FFE63" w14:textId="77777777" w:rsidR="00712140" w:rsidRDefault="007A7BB2" w:rsidP="00712140">
      <w:r w:rsidRPr="007A7BB2">
        <w:rPr>
          <w:highlight w:val="yellow"/>
        </w:rPr>
        <w:t>REDACTED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4112"/>
        <w:gridCol w:w="2608"/>
        <w:gridCol w:w="9"/>
      </w:tblGrid>
      <w:tr w:rsidR="00712140" w:rsidRPr="00CD7179" w14:paraId="65733069" w14:textId="77777777" w:rsidTr="00C4636F">
        <w:trPr>
          <w:trHeight w:val="332"/>
        </w:trPr>
        <w:tc>
          <w:tcPr>
            <w:tcW w:w="2340" w:type="dxa"/>
            <w:shd w:val="clear" w:color="auto" w:fill="CCCCCC"/>
          </w:tcPr>
          <w:p w14:paraId="241F1E6B" w14:textId="77777777" w:rsidR="00712140" w:rsidRPr="00B17490" w:rsidRDefault="00712140" w:rsidP="00C4636F">
            <w:pPr>
              <w:jc w:val="both"/>
              <w:rPr>
                <w:b/>
                <w:i/>
                <w:sz w:val="28"/>
                <w:szCs w:val="28"/>
              </w:rPr>
            </w:pPr>
            <w:r w:rsidRPr="00B17490">
              <w:rPr>
                <w:b/>
                <w:i/>
                <w:sz w:val="28"/>
                <w:szCs w:val="28"/>
              </w:rPr>
              <w:t>File Name</w:t>
            </w:r>
          </w:p>
        </w:tc>
        <w:tc>
          <w:tcPr>
            <w:tcW w:w="4140" w:type="dxa"/>
            <w:shd w:val="clear" w:color="auto" w:fill="CCCCCC"/>
          </w:tcPr>
          <w:p w14:paraId="58DEAB7D" w14:textId="77777777" w:rsidR="00712140" w:rsidRPr="00B17490" w:rsidRDefault="00712140" w:rsidP="00C4636F">
            <w:pPr>
              <w:rPr>
                <w:b/>
                <w:i/>
                <w:sz w:val="28"/>
                <w:szCs w:val="28"/>
              </w:rPr>
            </w:pPr>
            <w:r w:rsidRPr="00B17490">
              <w:rPr>
                <w:b/>
                <w:i/>
                <w:sz w:val="28"/>
                <w:szCs w:val="28"/>
              </w:rPr>
              <w:t>Description</w:t>
            </w:r>
          </w:p>
        </w:tc>
        <w:tc>
          <w:tcPr>
            <w:tcW w:w="2643" w:type="dxa"/>
            <w:gridSpan w:val="2"/>
            <w:shd w:val="clear" w:color="auto" w:fill="CCCCCC"/>
          </w:tcPr>
          <w:p w14:paraId="7165B239" w14:textId="77777777" w:rsidR="00712140" w:rsidRPr="00B17490" w:rsidRDefault="00712140" w:rsidP="00C4636F">
            <w:pPr>
              <w:rPr>
                <w:b/>
                <w:i/>
                <w:sz w:val="28"/>
                <w:szCs w:val="28"/>
              </w:rPr>
            </w:pPr>
            <w:r w:rsidRPr="00B17490">
              <w:rPr>
                <w:b/>
                <w:i/>
                <w:sz w:val="28"/>
                <w:szCs w:val="28"/>
              </w:rPr>
              <w:t>Retrieval Format</w:t>
            </w:r>
          </w:p>
        </w:tc>
      </w:tr>
      <w:tr w:rsidR="00712140" w14:paraId="2CE615FC" w14:textId="77777777" w:rsidTr="00C4636F">
        <w:trPr>
          <w:gridAfter w:val="1"/>
          <w:wAfter w:w="9" w:type="dxa"/>
        </w:trPr>
        <w:tc>
          <w:tcPr>
            <w:tcW w:w="2340" w:type="dxa"/>
          </w:tcPr>
          <w:p w14:paraId="0F152827" w14:textId="77777777" w:rsidR="00712140" w:rsidRPr="005656A2" w:rsidRDefault="00712140" w:rsidP="00C4636F">
            <w:pPr>
              <w:spacing w:before="40" w:after="40"/>
              <w:rPr>
                <w:noProof/>
              </w:rPr>
            </w:pPr>
            <w:r w:rsidRPr="005656A2">
              <w:t>ANRV5_0</w:t>
            </w:r>
            <w:r>
              <w:t>C</w:t>
            </w:r>
            <w:r w:rsidRPr="005656A2">
              <w:t>IG.PDF</w:t>
            </w:r>
          </w:p>
        </w:tc>
        <w:tc>
          <w:tcPr>
            <w:tcW w:w="4140" w:type="dxa"/>
          </w:tcPr>
          <w:p w14:paraId="39B22B3F" w14:textId="77777777" w:rsidR="00712140" w:rsidRPr="00CD7179" w:rsidRDefault="00712140" w:rsidP="00C4636F">
            <w:pPr>
              <w:spacing w:before="40" w:after="40"/>
              <w:rPr>
                <w:noProof/>
              </w:rPr>
            </w:pPr>
            <w:r>
              <w:rPr>
                <w:noProof/>
              </w:rPr>
              <w:t xml:space="preserve">* Blind Rehabilitation Centralized Server </w:t>
            </w:r>
            <w:r w:rsidRPr="00CD7179">
              <w:rPr>
                <w:noProof/>
              </w:rPr>
              <w:t>Installation/Implementation Guide</w:t>
            </w:r>
          </w:p>
        </w:tc>
        <w:tc>
          <w:tcPr>
            <w:tcW w:w="2634" w:type="dxa"/>
          </w:tcPr>
          <w:p w14:paraId="0331E9E1" w14:textId="77777777" w:rsidR="00712140" w:rsidRPr="00CD7179" w:rsidRDefault="00712140" w:rsidP="00C4636F">
            <w:pPr>
              <w:spacing w:before="40" w:after="40"/>
              <w:rPr>
                <w:noProof/>
              </w:rPr>
            </w:pPr>
            <w:r w:rsidRPr="00CD7179">
              <w:rPr>
                <w:noProof/>
              </w:rPr>
              <w:t>Binary</w:t>
            </w:r>
          </w:p>
        </w:tc>
      </w:tr>
      <w:tr w:rsidR="00712140" w14:paraId="5FDF7072" w14:textId="77777777" w:rsidTr="00C4636F">
        <w:trPr>
          <w:gridAfter w:val="1"/>
          <w:wAfter w:w="9" w:type="dxa"/>
        </w:trPr>
        <w:tc>
          <w:tcPr>
            <w:tcW w:w="2340" w:type="dxa"/>
          </w:tcPr>
          <w:p w14:paraId="11E635B3" w14:textId="77777777" w:rsidR="00712140" w:rsidRPr="005656A2" w:rsidRDefault="00712140" w:rsidP="00C4636F">
            <w:pPr>
              <w:spacing w:before="40" w:after="40"/>
              <w:rPr>
                <w:noProof/>
              </w:rPr>
            </w:pPr>
            <w:r w:rsidRPr="005656A2">
              <w:t>ANRV5_0</w:t>
            </w:r>
            <w:r>
              <w:t>V</w:t>
            </w:r>
            <w:r w:rsidRPr="005656A2">
              <w:t>IG.PDF</w:t>
            </w:r>
          </w:p>
        </w:tc>
        <w:tc>
          <w:tcPr>
            <w:tcW w:w="4140" w:type="dxa"/>
          </w:tcPr>
          <w:p w14:paraId="47A6D3A4" w14:textId="77777777" w:rsidR="00712140" w:rsidRPr="00CD7179" w:rsidRDefault="00712140" w:rsidP="00C4636F">
            <w:pPr>
              <w:spacing w:before="40" w:after="40"/>
              <w:rPr>
                <w:noProof/>
              </w:rPr>
            </w:pPr>
            <w:r>
              <w:rPr>
                <w:noProof/>
              </w:rPr>
              <w:t>** Blind Rehabilitation</w:t>
            </w:r>
            <w:r w:rsidRPr="00CD7179">
              <w:rPr>
                <w:noProof/>
              </w:rPr>
              <w:t xml:space="preserve"> </w:t>
            </w:r>
            <w:smartTag w:uri="urn:schemas-microsoft-com:office:smarttags" w:element="place">
              <w:r>
                <w:rPr>
                  <w:noProof/>
                </w:rPr>
                <w:t>VistA</w:t>
              </w:r>
            </w:smartTag>
            <w:r>
              <w:rPr>
                <w:noProof/>
              </w:rPr>
              <w:t xml:space="preserve"> </w:t>
            </w:r>
            <w:r w:rsidRPr="00CD7179">
              <w:rPr>
                <w:noProof/>
              </w:rPr>
              <w:t>Installation/Implementation Guide</w:t>
            </w:r>
          </w:p>
        </w:tc>
        <w:tc>
          <w:tcPr>
            <w:tcW w:w="2634" w:type="dxa"/>
          </w:tcPr>
          <w:p w14:paraId="66121C95" w14:textId="77777777" w:rsidR="00712140" w:rsidRPr="00CD7179" w:rsidRDefault="00712140" w:rsidP="00C4636F">
            <w:pPr>
              <w:spacing w:before="40" w:after="40"/>
              <w:rPr>
                <w:noProof/>
              </w:rPr>
            </w:pPr>
            <w:r w:rsidRPr="00CD7179">
              <w:rPr>
                <w:noProof/>
              </w:rPr>
              <w:t>Binary</w:t>
            </w:r>
          </w:p>
        </w:tc>
      </w:tr>
      <w:tr w:rsidR="00712140" w14:paraId="025BECDF" w14:textId="77777777" w:rsidTr="00C4636F">
        <w:trPr>
          <w:gridAfter w:val="1"/>
          <w:wAfter w:w="9" w:type="dxa"/>
        </w:trPr>
        <w:tc>
          <w:tcPr>
            <w:tcW w:w="2340" w:type="dxa"/>
          </w:tcPr>
          <w:p w14:paraId="19E9A9F8" w14:textId="77777777" w:rsidR="00712140" w:rsidRPr="005656A2" w:rsidRDefault="00712140" w:rsidP="00C4636F">
            <w:pPr>
              <w:spacing w:before="40" w:after="40"/>
              <w:rPr>
                <w:noProof/>
              </w:rPr>
            </w:pPr>
            <w:r w:rsidRPr="005656A2">
              <w:t>ANRV5_0RN.PDF</w:t>
            </w:r>
          </w:p>
        </w:tc>
        <w:tc>
          <w:tcPr>
            <w:tcW w:w="4140" w:type="dxa"/>
          </w:tcPr>
          <w:p w14:paraId="342A5FCB" w14:textId="77777777" w:rsidR="00712140" w:rsidRPr="00CD7179" w:rsidRDefault="00712140" w:rsidP="00C4636F">
            <w:pPr>
              <w:spacing w:before="40" w:after="40"/>
              <w:rPr>
                <w:noProof/>
              </w:rPr>
            </w:pPr>
            <w:r>
              <w:rPr>
                <w:noProof/>
              </w:rPr>
              <w:t>Blind Rehabilitation</w:t>
            </w:r>
            <w:r w:rsidRPr="00CD7179">
              <w:rPr>
                <w:noProof/>
              </w:rPr>
              <w:t xml:space="preserve"> Release Notes</w:t>
            </w:r>
          </w:p>
        </w:tc>
        <w:tc>
          <w:tcPr>
            <w:tcW w:w="2634" w:type="dxa"/>
          </w:tcPr>
          <w:p w14:paraId="58A9BA46" w14:textId="77777777" w:rsidR="00712140" w:rsidRPr="00CD7179" w:rsidRDefault="00712140" w:rsidP="00C4636F">
            <w:pPr>
              <w:spacing w:before="40" w:after="40"/>
              <w:rPr>
                <w:noProof/>
              </w:rPr>
            </w:pPr>
            <w:r w:rsidRPr="00CD7179">
              <w:rPr>
                <w:noProof/>
              </w:rPr>
              <w:t>Binary</w:t>
            </w:r>
          </w:p>
        </w:tc>
      </w:tr>
      <w:tr w:rsidR="00712140" w14:paraId="0CF35D0B" w14:textId="77777777" w:rsidTr="00C4636F">
        <w:trPr>
          <w:gridAfter w:val="1"/>
          <w:wAfter w:w="9" w:type="dxa"/>
        </w:trPr>
        <w:tc>
          <w:tcPr>
            <w:tcW w:w="2340" w:type="dxa"/>
          </w:tcPr>
          <w:p w14:paraId="1B9AC788" w14:textId="77777777" w:rsidR="00712140" w:rsidRPr="005656A2" w:rsidRDefault="00712140" w:rsidP="00C4636F">
            <w:pPr>
              <w:spacing w:before="40" w:after="40"/>
              <w:rPr>
                <w:noProof/>
              </w:rPr>
            </w:pPr>
            <w:r w:rsidRPr="005656A2">
              <w:t>ANRV5_0TM.PDF</w:t>
            </w:r>
          </w:p>
        </w:tc>
        <w:tc>
          <w:tcPr>
            <w:tcW w:w="4140" w:type="dxa"/>
          </w:tcPr>
          <w:p w14:paraId="1BE57FCE" w14:textId="77777777" w:rsidR="00712140" w:rsidRPr="00CD7179" w:rsidRDefault="00712140" w:rsidP="00C4636F">
            <w:pPr>
              <w:spacing w:before="40" w:after="40"/>
              <w:rPr>
                <w:noProof/>
              </w:rPr>
            </w:pPr>
            <w:r>
              <w:rPr>
                <w:noProof/>
              </w:rPr>
              <w:t>Blind Rehabilitation</w:t>
            </w:r>
            <w:r w:rsidRPr="00CD7179">
              <w:rPr>
                <w:noProof/>
              </w:rPr>
              <w:t xml:space="preserve"> Technical</w:t>
            </w:r>
            <w:r>
              <w:rPr>
                <w:noProof/>
              </w:rPr>
              <w:t xml:space="preserve"> Manual/Security Guide</w:t>
            </w:r>
          </w:p>
        </w:tc>
        <w:tc>
          <w:tcPr>
            <w:tcW w:w="2634" w:type="dxa"/>
          </w:tcPr>
          <w:p w14:paraId="4E64D2AF" w14:textId="77777777" w:rsidR="00712140" w:rsidRPr="00CD7179" w:rsidRDefault="00712140" w:rsidP="00C4636F">
            <w:pPr>
              <w:spacing w:before="40" w:after="40"/>
              <w:rPr>
                <w:noProof/>
              </w:rPr>
            </w:pPr>
            <w:r w:rsidRPr="00CD7179">
              <w:rPr>
                <w:noProof/>
              </w:rPr>
              <w:t>Binary</w:t>
            </w:r>
          </w:p>
        </w:tc>
      </w:tr>
      <w:tr w:rsidR="00712140" w14:paraId="4EB50364" w14:textId="77777777" w:rsidTr="00C4636F">
        <w:trPr>
          <w:gridAfter w:val="1"/>
          <w:wAfter w:w="9" w:type="dxa"/>
        </w:trPr>
        <w:tc>
          <w:tcPr>
            <w:tcW w:w="2340" w:type="dxa"/>
          </w:tcPr>
          <w:p w14:paraId="6F451DD3" w14:textId="77777777" w:rsidR="00712140" w:rsidRPr="005656A2" w:rsidRDefault="00712140" w:rsidP="00C4636F">
            <w:pPr>
              <w:spacing w:before="40" w:after="40"/>
              <w:rPr>
                <w:noProof/>
              </w:rPr>
            </w:pPr>
            <w:r w:rsidRPr="005656A2">
              <w:t>ANRV5_0UM.PDF</w:t>
            </w:r>
          </w:p>
        </w:tc>
        <w:tc>
          <w:tcPr>
            <w:tcW w:w="4140" w:type="dxa"/>
          </w:tcPr>
          <w:p w14:paraId="499615A6" w14:textId="77777777" w:rsidR="00712140" w:rsidRPr="00CD7179" w:rsidRDefault="00712140" w:rsidP="00C4636F">
            <w:pPr>
              <w:spacing w:before="40" w:after="40"/>
              <w:rPr>
                <w:noProof/>
              </w:rPr>
            </w:pPr>
            <w:r>
              <w:rPr>
                <w:noProof/>
              </w:rPr>
              <w:t>Blind Rehabilitation</w:t>
            </w:r>
            <w:r w:rsidRPr="00CD7179">
              <w:rPr>
                <w:noProof/>
              </w:rPr>
              <w:t xml:space="preserve"> User Manual</w:t>
            </w:r>
          </w:p>
        </w:tc>
        <w:tc>
          <w:tcPr>
            <w:tcW w:w="2634" w:type="dxa"/>
          </w:tcPr>
          <w:p w14:paraId="1DC94DA9" w14:textId="77777777" w:rsidR="00712140" w:rsidRPr="00CD7179" w:rsidRDefault="00712140" w:rsidP="00C4636F">
            <w:pPr>
              <w:spacing w:before="40" w:after="40"/>
              <w:rPr>
                <w:noProof/>
              </w:rPr>
            </w:pPr>
            <w:r w:rsidRPr="00CD7179">
              <w:rPr>
                <w:noProof/>
              </w:rPr>
              <w:t>Binary</w:t>
            </w:r>
          </w:p>
        </w:tc>
      </w:tr>
    </w:tbl>
    <w:p w14:paraId="114FF99C" w14:textId="77777777" w:rsidR="00712140" w:rsidRDefault="00712140" w:rsidP="00712140">
      <w:pPr>
        <w:ind w:left="720"/>
        <w:rPr>
          <w:bCs/>
          <w:szCs w:val="22"/>
        </w:rPr>
      </w:pPr>
      <w:r>
        <w:rPr>
          <w:b/>
        </w:rPr>
        <w:t>*</w:t>
      </w:r>
      <w:r>
        <w:t xml:space="preserve"> This Installation Guide is only for Centralized Servers, not to be used at the field </w:t>
      </w:r>
      <w:proofErr w:type="spellStart"/>
      <w:smartTag w:uri="urn:schemas-microsoft-com:office:smarttags" w:element="place">
        <w:r>
          <w:rPr>
            <w:bCs/>
            <w:szCs w:val="22"/>
          </w:rPr>
          <w:t>VistA</w:t>
        </w:r>
      </w:smartTag>
      <w:proofErr w:type="spellEnd"/>
      <w:r>
        <w:rPr>
          <w:bCs/>
          <w:szCs w:val="22"/>
        </w:rPr>
        <w:t xml:space="preserve"> site.</w:t>
      </w:r>
    </w:p>
    <w:p w14:paraId="442786D3" w14:textId="77777777" w:rsidR="00712140" w:rsidRPr="008126C0" w:rsidRDefault="00712140" w:rsidP="00712140">
      <w:pPr>
        <w:ind w:left="720"/>
      </w:pPr>
      <w:r w:rsidRPr="008126C0">
        <w:rPr>
          <w:b/>
        </w:rPr>
        <w:t>**</w:t>
      </w:r>
      <w:r>
        <w:rPr>
          <w:b/>
        </w:rPr>
        <w:t xml:space="preserve"> </w:t>
      </w:r>
      <w:r>
        <w:t xml:space="preserve">This Installation/Implementation Guide is for field </w:t>
      </w:r>
      <w:proofErr w:type="spellStart"/>
      <w:smartTag w:uri="urn:schemas-microsoft-com:office:smarttags" w:element="place">
        <w:r>
          <w:rPr>
            <w:bCs/>
            <w:szCs w:val="22"/>
          </w:rPr>
          <w:t>VistA</w:t>
        </w:r>
      </w:smartTag>
      <w:proofErr w:type="spellEnd"/>
      <w:r>
        <w:rPr>
          <w:bCs/>
          <w:szCs w:val="22"/>
        </w:rPr>
        <w:t xml:space="preserve"> sites.</w:t>
      </w:r>
    </w:p>
    <w:p w14:paraId="3B6C2C7C" w14:textId="77777777" w:rsidR="00712140" w:rsidRPr="003A03C4" w:rsidRDefault="00712140" w:rsidP="00712140"/>
    <w:p w14:paraId="3FF37719" w14:textId="77777777" w:rsidR="00712140" w:rsidRPr="00FC3EAA" w:rsidRDefault="00712140" w:rsidP="00712140">
      <w:pPr>
        <w:pStyle w:val="Heading1"/>
      </w:pPr>
      <w:bookmarkStart w:id="18" w:name="_Toc110916002"/>
      <w:bookmarkStart w:id="19" w:name="_Toc115595357"/>
      <w:bookmarkStart w:id="20" w:name="_Toc120936746"/>
      <w:bookmarkStart w:id="21" w:name="_Toc153858191"/>
      <w:bookmarkStart w:id="22" w:name="_Toc299055281"/>
      <w:proofErr w:type="spellStart"/>
      <w:smartTag w:uri="urn:schemas-microsoft-com:office:smarttags" w:element="place">
        <w:r w:rsidRPr="00FC3EAA">
          <w:t>VistA</w:t>
        </w:r>
      </w:smartTag>
      <w:proofErr w:type="spellEnd"/>
      <w:r w:rsidRPr="00FC3EAA">
        <w:t xml:space="preserve"> Intranet</w:t>
      </w:r>
      <w:bookmarkEnd w:id="18"/>
      <w:bookmarkEnd w:id="19"/>
      <w:bookmarkEnd w:id="20"/>
      <w:bookmarkEnd w:id="21"/>
      <w:bookmarkEnd w:id="22"/>
    </w:p>
    <w:p w14:paraId="7A2CE30E" w14:textId="77777777" w:rsidR="00712140" w:rsidRDefault="00712140" w:rsidP="00712140">
      <w:r>
        <w:t>D</w:t>
      </w:r>
      <w:r w:rsidRPr="00604CA2">
        <w:t>ocumentation for this product is available on the intr</w:t>
      </w:r>
      <w:r>
        <w:t>anet at the following address:</w:t>
      </w:r>
    </w:p>
    <w:p w14:paraId="270F7C49" w14:textId="77777777" w:rsidR="00712140" w:rsidRDefault="007C2012" w:rsidP="00712140">
      <w:pPr>
        <w:ind w:left="180"/>
      </w:pPr>
      <w:hyperlink r:id="rId18" w:history="1">
        <w:r w:rsidR="00712140" w:rsidRPr="00604CA2">
          <w:rPr>
            <w:rStyle w:val="Hyperlink"/>
          </w:rPr>
          <w:t>http://www.va.gov/vdl/</w:t>
        </w:r>
      </w:hyperlink>
      <w:r w:rsidR="00712140">
        <w:t>.</w:t>
      </w:r>
    </w:p>
    <w:p w14:paraId="181FBB16" w14:textId="77777777" w:rsidR="00712140" w:rsidRPr="00604CA2" w:rsidRDefault="00712140" w:rsidP="00712140">
      <w:r w:rsidRPr="00604CA2">
        <w:t xml:space="preserve">This address takes you to the </w:t>
      </w:r>
      <w:proofErr w:type="spellStart"/>
      <w:r w:rsidRPr="00604CA2">
        <w:t>VistA</w:t>
      </w:r>
      <w:proofErr w:type="spellEnd"/>
      <w:r w:rsidRPr="00604CA2">
        <w:t xml:space="preserve"> Documentation Library (VDL), which has a listing of all </w:t>
      </w:r>
      <w:r>
        <w:t xml:space="preserve">of </w:t>
      </w:r>
      <w:r w:rsidRPr="00604CA2">
        <w:t xml:space="preserve">the clinical software manuals. </w:t>
      </w:r>
      <w:r>
        <w:t xml:space="preserve">Within the Clinical Section, </w:t>
      </w:r>
      <w:r w:rsidRPr="00604CA2">
        <w:t>Click on the</w:t>
      </w:r>
      <w:r>
        <w:t xml:space="preserve"> Blind Rehabilitation</w:t>
      </w:r>
      <w:r w:rsidRPr="00604CA2">
        <w:t xml:space="preserve"> link and it will take you to the Blind Rehab documentation.</w:t>
      </w:r>
    </w:p>
    <w:p w14:paraId="1459082C" w14:textId="77777777" w:rsidR="00712140" w:rsidRPr="00500C84" w:rsidRDefault="00712140" w:rsidP="00712140">
      <w:pPr>
        <w:rPr>
          <w:highlight w:val="yellow"/>
        </w:rPr>
      </w:pPr>
    </w:p>
    <w:p w14:paraId="369B36E8" w14:textId="77777777" w:rsidR="00712140" w:rsidRDefault="00712140" w:rsidP="00712140">
      <w:r>
        <w:t>The</w:t>
      </w:r>
      <w:r w:rsidRPr="005656A2">
        <w:t xml:space="preserve"> link </w:t>
      </w:r>
      <w:r>
        <w:t xml:space="preserve">below </w:t>
      </w:r>
      <w:r w:rsidRPr="005656A2">
        <w:t>allows access to the Blind Rehabilitation home pag</w:t>
      </w:r>
      <w:r>
        <w:t>e:</w:t>
      </w:r>
    </w:p>
    <w:bookmarkEnd w:id="9"/>
    <w:bookmarkEnd w:id="10"/>
    <w:p w14:paraId="7B964196" w14:textId="77777777" w:rsidR="005044E5" w:rsidRDefault="005044E5" w:rsidP="005044E5">
      <w:pPr>
        <w:ind w:left="180"/>
      </w:pPr>
      <w:r>
        <w:fldChar w:fldCharType="begin"/>
      </w:r>
      <w:r>
        <w:instrText xml:space="preserve"> HYPERLINK "http://vista.med.va.gov/clinicalspecialties/vist/index.htm" </w:instrText>
      </w:r>
      <w:r>
        <w:fldChar w:fldCharType="separate"/>
      </w:r>
      <w:r>
        <w:rPr>
          <w:rStyle w:val="Hyperlink"/>
        </w:rPr>
        <w:t>http://vista.med.va.gov/clinicalspecialties/vist/index.htm</w:t>
      </w:r>
      <w:r>
        <w:fldChar w:fldCharType="end"/>
      </w:r>
    </w:p>
    <w:p w14:paraId="4E5F197E" w14:textId="77777777" w:rsidR="00712140" w:rsidRDefault="00712140" w:rsidP="00712140">
      <w:pPr>
        <w:ind w:left="180"/>
      </w:pPr>
      <w:r>
        <w:br w:type="page"/>
      </w:r>
    </w:p>
    <w:p w14:paraId="3161D64F" w14:textId="77777777" w:rsidR="00712140" w:rsidRDefault="00712140" w:rsidP="00712140">
      <w:pPr>
        <w:pStyle w:val="Heading1"/>
      </w:pPr>
      <w:bookmarkStart w:id="23" w:name="_What’s_New_in"/>
      <w:bookmarkStart w:id="24" w:name="_Toc299055282"/>
      <w:bookmarkEnd w:id="23"/>
      <w:r>
        <w:lastRenderedPageBreak/>
        <w:t>What’s New in Blind Rehab v5.0.29</w:t>
      </w:r>
      <w:bookmarkEnd w:id="24"/>
    </w:p>
    <w:p w14:paraId="11675EE2" w14:textId="77777777" w:rsidR="00712140" w:rsidRPr="00AA54B9" w:rsidRDefault="00712140" w:rsidP="00712140">
      <w:pPr>
        <w:pStyle w:val="CommentText"/>
        <w:ind w:right="-720"/>
        <w:rPr>
          <w:iCs/>
          <w:sz w:val="22"/>
          <w:szCs w:val="22"/>
        </w:rPr>
      </w:pPr>
      <w:r w:rsidRPr="00AA54B9">
        <w:rPr>
          <w:iCs/>
          <w:sz w:val="22"/>
          <w:szCs w:val="22"/>
        </w:rPr>
        <w:t>The Blind Rehabilitation package (BR-PKG-5.0.29.</w:t>
      </w:r>
      <w:r>
        <w:rPr>
          <w:iCs/>
          <w:sz w:val="22"/>
          <w:szCs w:val="22"/>
        </w:rPr>
        <w:t>6</w:t>
      </w:r>
      <w:r w:rsidRPr="00AA54B9">
        <w:rPr>
          <w:iCs/>
          <w:sz w:val="22"/>
          <w:szCs w:val="22"/>
        </w:rPr>
        <w:t>) consists of changes to the JAVA components, SDS upgrade from ver.10 to ver. 18 and</w:t>
      </w:r>
      <w:r>
        <w:rPr>
          <w:iCs/>
          <w:sz w:val="22"/>
          <w:szCs w:val="22"/>
        </w:rPr>
        <w:t xml:space="preserve"> upgrade to KAAJEE version from 1.0.0.019 to 1.0.1.003</w:t>
      </w:r>
    </w:p>
    <w:p w14:paraId="45AFB0D5" w14:textId="77777777" w:rsidR="00712140" w:rsidRPr="001E1490" w:rsidRDefault="00712140" w:rsidP="00712140">
      <w:r w:rsidRPr="00AA54B9">
        <w:rPr>
          <w:szCs w:val="22"/>
        </w:rPr>
        <w:t>This BR package addresses thirteen specific functionality remedy tickets and two data base performance improvement remedy tickets.</w:t>
      </w:r>
    </w:p>
    <w:p w14:paraId="001FC615" w14:textId="77777777" w:rsidR="00712140" w:rsidRPr="00ED47F9" w:rsidRDefault="00712140" w:rsidP="00712140">
      <w:pPr>
        <w:pStyle w:val="Heading2"/>
        <w:rPr>
          <w:i/>
        </w:rPr>
      </w:pPr>
      <w:bookmarkStart w:id="25" w:name="_Toc299055283"/>
      <w:r w:rsidRPr="00ED47F9">
        <w:rPr>
          <w:i/>
          <w:sz w:val="24"/>
          <w:szCs w:val="24"/>
        </w:rPr>
        <w:t>General User experience changes</w:t>
      </w:r>
      <w:bookmarkEnd w:id="25"/>
    </w:p>
    <w:p w14:paraId="5DFEB9EA" w14:textId="77777777" w:rsidR="00712140" w:rsidRDefault="00712140" w:rsidP="00712140">
      <w:pPr>
        <w:numPr>
          <w:ilvl w:val="0"/>
          <w:numId w:val="24"/>
        </w:numPr>
      </w:pPr>
      <w:r>
        <w:t>Reformatted the Login screen by removing the  ‘Reset’ button(</w:t>
      </w:r>
      <w:hyperlink w:anchor="HD292560" w:history="1">
        <w:r w:rsidRPr="00C94734">
          <w:rPr>
            <w:rStyle w:val="Hyperlink"/>
            <w:rFonts w:eastAsia="Calibri"/>
            <w:szCs w:val="22"/>
          </w:rPr>
          <w:t>HD292560</w:t>
        </w:r>
      </w:hyperlink>
      <w:r>
        <w:rPr>
          <w:rFonts w:eastAsia="Calibri"/>
          <w:szCs w:val="22"/>
        </w:rPr>
        <w:t>)</w:t>
      </w:r>
    </w:p>
    <w:p w14:paraId="102F3F3F" w14:textId="77777777" w:rsidR="00712140" w:rsidRDefault="00712140" w:rsidP="00712140">
      <w:pPr>
        <w:numPr>
          <w:ilvl w:val="0"/>
          <w:numId w:val="24"/>
        </w:numPr>
      </w:pPr>
      <w:r>
        <w:t>‘Tracked By’ changes</w:t>
      </w:r>
    </w:p>
    <w:p w14:paraId="7F9A11B3" w14:textId="77777777" w:rsidR="00712140" w:rsidRDefault="00712140" w:rsidP="00712140">
      <w:pPr>
        <w:numPr>
          <w:ilvl w:val="1"/>
          <w:numId w:val="24"/>
        </w:numPr>
      </w:pPr>
      <w:r>
        <w:t>Controlled by Role (not everyone’s staff record will appear in ‘Tracked by’)</w:t>
      </w:r>
    </w:p>
    <w:p w14:paraId="54A5FA9C" w14:textId="77777777" w:rsidR="00712140" w:rsidRDefault="00712140" w:rsidP="00712140">
      <w:pPr>
        <w:numPr>
          <w:ilvl w:val="2"/>
          <w:numId w:val="24"/>
        </w:numPr>
      </w:pPr>
      <w:r>
        <w:t>VIST Coordinator, BROS, Low Vision(</w:t>
      </w:r>
      <w:hyperlink w:anchor="HD191284" w:history="1">
        <w:r w:rsidRPr="00C94734">
          <w:rPr>
            <w:rStyle w:val="Hyperlink"/>
          </w:rPr>
          <w:t>HD191284</w:t>
        </w:r>
      </w:hyperlink>
      <w:r>
        <w:t>)</w:t>
      </w:r>
    </w:p>
    <w:p w14:paraId="7E8C12CD" w14:textId="77777777" w:rsidR="00712140" w:rsidRDefault="00712140" w:rsidP="00712140">
      <w:pPr>
        <w:numPr>
          <w:ilvl w:val="1"/>
          <w:numId w:val="24"/>
        </w:numPr>
      </w:pPr>
      <w:r>
        <w:t>Only active staff records will appear in ‘Tracked by’</w:t>
      </w:r>
    </w:p>
    <w:p w14:paraId="5EBA4466" w14:textId="77777777" w:rsidR="00712140" w:rsidRDefault="00712140" w:rsidP="00712140">
      <w:pPr>
        <w:numPr>
          <w:ilvl w:val="1"/>
          <w:numId w:val="24"/>
        </w:numPr>
      </w:pPr>
      <w:r>
        <w:t>New staff added to ‘Tracked by’ without an application restart(</w:t>
      </w:r>
      <w:hyperlink w:anchor="HD386545" w:history="1">
        <w:r w:rsidRPr="00C94734">
          <w:rPr>
            <w:rStyle w:val="Hyperlink"/>
          </w:rPr>
          <w:t>HD386545</w:t>
        </w:r>
      </w:hyperlink>
      <w:r>
        <w:t>)</w:t>
      </w:r>
    </w:p>
    <w:p w14:paraId="2ADED5B2" w14:textId="77777777" w:rsidR="00712140" w:rsidRDefault="00712140" w:rsidP="00712140">
      <w:pPr>
        <w:numPr>
          <w:ilvl w:val="0"/>
          <w:numId w:val="24"/>
        </w:numPr>
      </w:pPr>
      <w:r>
        <w:t>508 issue with ‘Individual Wait list Records’(</w:t>
      </w:r>
      <w:bookmarkStart w:id="26" w:name="HD388035"/>
      <w:r>
        <w:fldChar w:fldCharType="begin"/>
      </w:r>
      <w:r>
        <w:instrText xml:space="preserve"> HYPERLINK  \l "HD386546" </w:instrText>
      </w:r>
      <w:r>
        <w:fldChar w:fldCharType="separate"/>
      </w:r>
      <w:r w:rsidRPr="00247220">
        <w:rPr>
          <w:rStyle w:val="Hyperlink"/>
        </w:rPr>
        <w:t>HD386546</w:t>
      </w:r>
      <w:bookmarkEnd w:id="26"/>
      <w:r>
        <w:fldChar w:fldCharType="end"/>
      </w:r>
      <w:r>
        <w:t>)</w:t>
      </w:r>
    </w:p>
    <w:p w14:paraId="41B8E2EF" w14:textId="77777777" w:rsidR="00712140" w:rsidRDefault="00712140" w:rsidP="00712140">
      <w:pPr>
        <w:numPr>
          <w:ilvl w:val="0"/>
          <w:numId w:val="24"/>
        </w:numPr>
      </w:pPr>
      <w:r>
        <w:t>Help file is corrected for ‘Modify Converted National Waitlist Record’(</w:t>
      </w:r>
      <w:hyperlink w:anchor="HD386611" w:history="1">
        <w:r w:rsidRPr="00D32A4D">
          <w:rPr>
            <w:rStyle w:val="Hyperlink"/>
          </w:rPr>
          <w:t>HD386611</w:t>
        </w:r>
      </w:hyperlink>
      <w:r>
        <w:t>)</w:t>
      </w:r>
    </w:p>
    <w:p w14:paraId="6CE6B96C" w14:textId="77777777" w:rsidR="00712140" w:rsidRDefault="00712140" w:rsidP="00712140">
      <w:pPr>
        <w:numPr>
          <w:ilvl w:val="0"/>
          <w:numId w:val="24"/>
        </w:numPr>
      </w:pPr>
      <w:r>
        <w:t xml:space="preserve">Enter/Edit:  </w:t>
      </w:r>
    </w:p>
    <w:p w14:paraId="6A6452D4" w14:textId="77777777" w:rsidR="00712140" w:rsidRDefault="00712140" w:rsidP="00712140">
      <w:pPr>
        <w:numPr>
          <w:ilvl w:val="1"/>
          <w:numId w:val="24"/>
        </w:numPr>
      </w:pPr>
      <w:r>
        <w:t>Dependents names that contain an apostrophe will display correctly (O’Brien)(</w:t>
      </w:r>
      <w:hyperlink w:anchor="HD386600" w:history="1">
        <w:r w:rsidRPr="00C94734">
          <w:rPr>
            <w:rStyle w:val="Hyperlink"/>
          </w:rPr>
          <w:t>HD386600</w:t>
        </w:r>
      </w:hyperlink>
      <w:r>
        <w:t>)</w:t>
      </w:r>
    </w:p>
    <w:p w14:paraId="25CA6CC1" w14:textId="77777777" w:rsidR="00712140" w:rsidRDefault="00712140" w:rsidP="00712140">
      <w:pPr>
        <w:numPr>
          <w:ilvl w:val="1"/>
          <w:numId w:val="24"/>
        </w:numPr>
      </w:pPr>
      <w:r>
        <w:t>Prior Rehab Training (Page4) will not accept future date for any prior training and fields masked for Prior Rehab Training ‘NO’.(</w:t>
      </w:r>
      <w:hyperlink w:anchor="HD386601" w:history="1">
        <w:r w:rsidRPr="00D32A4D">
          <w:rPr>
            <w:rStyle w:val="Hyperlink"/>
          </w:rPr>
          <w:t>HD386601</w:t>
        </w:r>
      </w:hyperlink>
      <w:r>
        <w:t>)</w:t>
      </w:r>
    </w:p>
    <w:p w14:paraId="61BAE481" w14:textId="77777777" w:rsidR="00712140" w:rsidRDefault="00712140" w:rsidP="00712140">
      <w:pPr>
        <w:numPr>
          <w:ilvl w:val="1"/>
          <w:numId w:val="24"/>
        </w:numPr>
      </w:pPr>
      <w:r>
        <w:t>A deceased patient cannot be added to BR application.(</w:t>
      </w:r>
      <w:hyperlink w:anchor="HD386604" w:history="1">
        <w:r w:rsidRPr="00D32A4D">
          <w:rPr>
            <w:rStyle w:val="Hyperlink"/>
          </w:rPr>
          <w:t>HD386604</w:t>
        </w:r>
      </w:hyperlink>
      <w:r>
        <w:t>)</w:t>
      </w:r>
    </w:p>
    <w:p w14:paraId="59DD1223" w14:textId="77777777" w:rsidR="00712140" w:rsidRDefault="00712140" w:rsidP="00712140">
      <w:pPr>
        <w:numPr>
          <w:ilvl w:val="1"/>
          <w:numId w:val="24"/>
        </w:numPr>
      </w:pPr>
      <w:r>
        <w:t>Execution of functionality is prevented for deceased patients (</w:t>
      </w:r>
      <w:hyperlink w:anchor="HD386612" w:history="1">
        <w:r w:rsidRPr="00D32A4D">
          <w:rPr>
            <w:rStyle w:val="Hyperlink"/>
          </w:rPr>
          <w:t>HD386612</w:t>
        </w:r>
      </w:hyperlink>
      <w:r>
        <w:t>)</w:t>
      </w:r>
    </w:p>
    <w:p w14:paraId="110DAA6D" w14:textId="77777777" w:rsidR="00712140" w:rsidRPr="00ED47F9" w:rsidRDefault="00712140" w:rsidP="00712140">
      <w:pPr>
        <w:pStyle w:val="Heading2"/>
        <w:rPr>
          <w:i/>
          <w:sz w:val="24"/>
          <w:szCs w:val="24"/>
        </w:rPr>
      </w:pPr>
      <w:bookmarkStart w:id="27" w:name="_Toc299055284"/>
      <w:r w:rsidRPr="00ED47F9">
        <w:rPr>
          <w:i/>
          <w:sz w:val="24"/>
          <w:szCs w:val="24"/>
        </w:rPr>
        <w:t>Administrative Users/System Changes</w:t>
      </w:r>
      <w:bookmarkEnd w:id="27"/>
    </w:p>
    <w:p w14:paraId="544FC5AD" w14:textId="77777777" w:rsidR="00712140" w:rsidRDefault="00712140" w:rsidP="00712140">
      <w:pPr>
        <w:numPr>
          <w:ilvl w:val="0"/>
          <w:numId w:val="24"/>
        </w:numPr>
      </w:pPr>
      <w:r>
        <w:t>Edit BR Staff Screen now accepts Activation date less than or equal to deactivation date. (</w:t>
      </w:r>
      <w:hyperlink w:anchor="HD386603" w:history="1">
        <w:r w:rsidRPr="00D32A4D">
          <w:rPr>
            <w:rStyle w:val="Hyperlink"/>
          </w:rPr>
          <w:t>HD386603</w:t>
        </w:r>
      </w:hyperlink>
      <w:r>
        <w:t>)</w:t>
      </w:r>
    </w:p>
    <w:p w14:paraId="135F72E4" w14:textId="77777777" w:rsidR="00712140" w:rsidRDefault="00712140" w:rsidP="00712140">
      <w:pPr>
        <w:numPr>
          <w:ilvl w:val="0"/>
          <w:numId w:val="24"/>
        </w:numPr>
      </w:pPr>
      <w:r>
        <w:t>Institution added/removed for a user, the user no longer has to logout of BR 5.0(</w:t>
      </w:r>
      <w:hyperlink w:anchor="HD403034" w:history="1">
        <w:r w:rsidRPr="00453107">
          <w:rPr>
            <w:rStyle w:val="Hyperlink"/>
          </w:rPr>
          <w:t>HD403034</w:t>
        </w:r>
      </w:hyperlink>
      <w:r>
        <w:t xml:space="preserve">) </w:t>
      </w:r>
    </w:p>
    <w:p w14:paraId="4FC73DAA" w14:textId="77777777" w:rsidR="00712140" w:rsidRDefault="00712140" w:rsidP="00712140">
      <w:pPr>
        <w:numPr>
          <w:ilvl w:val="0"/>
          <w:numId w:val="24"/>
        </w:numPr>
      </w:pPr>
      <w:r>
        <w:t>BR CO can now manage institutions better via the following changes(</w:t>
      </w:r>
      <w:hyperlink w:anchor="HD386547" w:history="1">
        <w:r w:rsidRPr="00C94734">
          <w:rPr>
            <w:rStyle w:val="Hyperlink"/>
          </w:rPr>
          <w:t>HD386547</w:t>
        </w:r>
      </w:hyperlink>
      <w:r>
        <w:t>)</w:t>
      </w:r>
    </w:p>
    <w:p w14:paraId="29957C60" w14:textId="77777777" w:rsidR="00712140" w:rsidRDefault="00712140" w:rsidP="00712140">
      <w:pPr>
        <w:numPr>
          <w:ilvl w:val="1"/>
          <w:numId w:val="24"/>
        </w:numPr>
      </w:pPr>
      <w:r w:rsidRPr="00E169A4">
        <w:t xml:space="preserve">On Edit BR Institution, a new feature is added to display the number of active users attached to the Institution and </w:t>
      </w:r>
      <w:r>
        <w:t xml:space="preserve">the </w:t>
      </w:r>
      <w:r w:rsidRPr="00E169A4">
        <w:t>Institution cannot be inactivated when there is staff attached</w:t>
      </w:r>
      <w:r>
        <w:t>.</w:t>
      </w:r>
    </w:p>
    <w:p w14:paraId="66D12BA4" w14:textId="77777777" w:rsidR="00712140" w:rsidRDefault="00712140" w:rsidP="00712140">
      <w:pPr>
        <w:numPr>
          <w:ilvl w:val="0"/>
          <w:numId w:val="24"/>
        </w:numPr>
      </w:pPr>
      <w:r>
        <w:t>SDS upgrade from v.10 to v.18</w:t>
      </w:r>
    </w:p>
    <w:p w14:paraId="01841856" w14:textId="77777777" w:rsidR="00712140" w:rsidRPr="002820B5" w:rsidRDefault="00712140" w:rsidP="00712140">
      <w:pPr>
        <w:numPr>
          <w:ilvl w:val="0"/>
          <w:numId w:val="24"/>
        </w:numPr>
      </w:pPr>
      <w:r>
        <w:t xml:space="preserve">KAAJEE upgrade from </w:t>
      </w:r>
      <w:r>
        <w:rPr>
          <w:iCs/>
          <w:szCs w:val="22"/>
        </w:rPr>
        <w:t>1.0.0.019 to 1.0.1.003</w:t>
      </w:r>
    </w:p>
    <w:p w14:paraId="43A641FB" w14:textId="77777777" w:rsidR="00712140" w:rsidRDefault="00712140" w:rsidP="00712140">
      <w:pPr>
        <w:pStyle w:val="CommentText"/>
        <w:numPr>
          <w:ilvl w:val="0"/>
          <w:numId w:val="24"/>
        </w:numPr>
        <w:ind w:right="-720"/>
      </w:pPr>
      <w:r w:rsidRPr="002820B5">
        <w:rPr>
          <w:iCs/>
          <w:sz w:val="22"/>
          <w:szCs w:val="22"/>
        </w:rPr>
        <w:t xml:space="preserve">BR </w:t>
      </w:r>
      <w:r>
        <w:rPr>
          <w:iCs/>
          <w:sz w:val="22"/>
          <w:szCs w:val="22"/>
        </w:rPr>
        <w:t xml:space="preserve">5.0 </w:t>
      </w:r>
      <w:r w:rsidRPr="002820B5">
        <w:rPr>
          <w:iCs/>
          <w:sz w:val="22"/>
          <w:szCs w:val="22"/>
        </w:rPr>
        <w:t xml:space="preserve">application validation against the Internet Explorer 7 </w:t>
      </w:r>
      <w:r>
        <w:rPr>
          <w:iCs/>
          <w:sz w:val="22"/>
          <w:szCs w:val="22"/>
        </w:rPr>
        <w:t>(</w:t>
      </w:r>
      <w:hyperlink w:anchor="HD184543" w:history="1">
        <w:r w:rsidRPr="00C94734">
          <w:rPr>
            <w:rStyle w:val="Hyperlink"/>
            <w:iCs/>
            <w:sz w:val="22"/>
            <w:szCs w:val="22"/>
          </w:rPr>
          <w:t>HD184543</w:t>
        </w:r>
      </w:hyperlink>
      <w:r>
        <w:rPr>
          <w:iCs/>
          <w:sz w:val="22"/>
          <w:szCs w:val="22"/>
        </w:rPr>
        <w:t>)</w:t>
      </w:r>
    </w:p>
    <w:p w14:paraId="5C3E1080" w14:textId="77777777" w:rsidR="00712140" w:rsidRDefault="00712140" w:rsidP="00712140">
      <w:pPr>
        <w:numPr>
          <w:ilvl w:val="0"/>
          <w:numId w:val="24"/>
        </w:numPr>
      </w:pPr>
      <w:r>
        <w:t>Database performance improvement by</w:t>
      </w:r>
    </w:p>
    <w:p w14:paraId="540BED65" w14:textId="77777777" w:rsidR="00712140" w:rsidRDefault="00712140" w:rsidP="00712140">
      <w:pPr>
        <w:numPr>
          <w:ilvl w:val="0"/>
          <w:numId w:val="25"/>
        </w:numPr>
      </w:pPr>
      <w:r>
        <w:t>Audit Trail table partitioning(</w:t>
      </w:r>
      <w:hyperlink w:anchor="HD388035" w:history="1">
        <w:r w:rsidRPr="00D32A4D">
          <w:rPr>
            <w:rStyle w:val="Hyperlink"/>
          </w:rPr>
          <w:t>HD388035</w:t>
        </w:r>
      </w:hyperlink>
      <w:r>
        <w:t>)</w:t>
      </w:r>
    </w:p>
    <w:p w14:paraId="689F0EEF" w14:textId="77777777" w:rsidR="00712140" w:rsidRDefault="00712140" w:rsidP="00712140">
      <w:pPr>
        <w:numPr>
          <w:ilvl w:val="0"/>
          <w:numId w:val="25"/>
        </w:numPr>
      </w:pPr>
      <w:r>
        <w:t>Dropping indexes on Audit Trail table(</w:t>
      </w:r>
      <w:hyperlink w:anchor="HD410584" w:history="1">
        <w:r w:rsidRPr="00D32A4D">
          <w:rPr>
            <w:rStyle w:val="Hyperlink"/>
          </w:rPr>
          <w:t>HD410584</w:t>
        </w:r>
      </w:hyperlink>
      <w:r>
        <w:t>)</w:t>
      </w:r>
    </w:p>
    <w:p w14:paraId="390CDF76" w14:textId="77777777" w:rsidR="00712140" w:rsidRPr="0031176B" w:rsidRDefault="00712140" w:rsidP="00712140">
      <w:pPr>
        <w:pStyle w:val="Heading1"/>
        <w:rPr>
          <w:rFonts w:ascii="Times New Roman" w:hAnsi="Times New Roman"/>
        </w:rPr>
      </w:pPr>
      <w:r>
        <w:lastRenderedPageBreak/>
        <w:t xml:space="preserve"> </w:t>
      </w:r>
      <w:bookmarkStart w:id="28" w:name="_Toc296695698"/>
      <w:bookmarkStart w:id="29" w:name="_Toc299055285"/>
      <w:r w:rsidRPr="0031176B">
        <w:rPr>
          <w:rFonts w:ascii="Times New Roman" w:hAnsi="Times New Roman"/>
        </w:rPr>
        <w:t>Appendix</w:t>
      </w:r>
      <w:bookmarkEnd w:id="28"/>
      <w:bookmarkEnd w:id="29"/>
    </w:p>
    <w:p w14:paraId="3DE57647" w14:textId="77777777" w:rsidR="00712140" w:rsidRDefault="00712140" w:rsidP="00712140"/>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630"/>
      </w:tblGrid>
      <w:tr w:rsidR="00712140" w14:paraId="45443812" w14:textId="77777777" w:rsidTr="00C4636F">
        <w:trPr>
          <w:cantSplit/>
          <w:tblHeader/>
        </w:trPr>
        <w:tc>
          <w:tcPr>
            <w:tcW w:w="2394" w:type="dxa"/>
            <w:shd w:val="clear" w:color="auto" w:fill="D9D9D9"/>
          </w:tcPr>
          <w:p w14:paraId="26F7556A" w14:textId="77777777" w:rsidR="00712140" w:rsidRPr="001029B4" w:rsidRDefault="00712140" w:rsidP="00C4636F">
            <w:pPr>
              <w:rPr>
                <w:b/>
              </w:rPr>
            </w:pPr>
            <w:r w:rsidRPr="001029B4">
              <w:rPr>
                <w:b/>
              </w:rPr>
              <w:t>Remedy ID/Defect ID</w:t>
            </w:r>
          </w:p>
        </w:tc>
        <w:tc>
          <w:tcPr>
            <w:tcW w:w="2394" w:type="dxa"/>
            <w:shd w:val="clear" w:color="auto" w:fill="D9D9D9"/>
          </w:tcPr>
          <w:p w14:paraId="79949241" w14:textId="77777777" w:rsidR="00712140" w:rsidRPr="001029B4" w:rsidRDefault="00712140" w:rsidP="00C4636F">
            <w:pPr>
              <w:rPr>
                <w:b/>
              </w:rPr>
            </w:pPr>
            <w:r w:rsidRPr="001029B4">
              <w:rPr>
                <w:b/>
              </w:rPr>
              <w:t>Issue</w:t>
            </w:r>
          </w:p>
        </w:tc>
        <w:tc>
          <w:tcPr>
            <w:tcW w:w="2394" w:type="dxa"/>
            <w:shd w:val="clear" w:color="auto" w:fill="D9D9D9"/>
          </w:tcPr>
          <w:p w14:paraId="53BBC425" w14:textId="77777777" w:rsidR="00712140" w:rsidRPr="001029B4" w:rsidRDefault="00712140" w:rsidP="00C4636F">
            <w:pPr>
              <w:rPr>
                <w:b/>
              </w:rPr>
            </w:pPr>
            <w:r w:rsidRPr="001029B4">
              <w:rPr>
                <w:b/>
              </w:rPr>
              <w:t>Description</w:t>
            </w:r>
          </w:p>
        </w:tc>
        <w:tc>
          <w:tcPr>
            <w:tcW w:w="2630" w:type="dxa"/>
            <w:shd w:val="clear" w:color="auto" w:fill="D9D9D9"/>
          </w:tcPr>
          <w:p w14:paraId="65609515" w14:textId="77777777" w:rsidR="00712140" w:rsidRPr="001029B4" w:rsidRDefault="00712140" w:rsidP="00C4636F">
            <w:pPr>
              <w:rPr>
                <w:b/>
              </w:rPr>
            </w:pPr>
            <w:r w:rsidRPr="001029B4">
              <w:rPr>
                <w:b/>
              </w:rPr>
              <w:t>Solution</w:t>
            </w:r>
          </w:p>
        </w:tc>
      </w:tr>
      <w:tr w:rsidR="00712140" w14:paraId="3BD508FE" w14:textId="77777777" w:rsidTr="00C4636F">
        <w:tc>
          <w:tcPr>
            <w:tcW w:w="2394" w:type="dxa"/>
          </w:tcPr>
          <w:p w14:paraId="6527E487" w14:textId="77777777" w:rsidR="00712140" w:rsidRPr="001029B4" w:rsidRDefault="00712140" w:rsidP="00C4636F">
            <w:pPr>
              <w:rPr>
                <w:rFonts w:eastAsia="Calibri"/>
                <w:szCs w:val="22"/>
              </w:rPr>
            </w:pPr>
            <w:bookmarkStart w:id="30" w:name="HD292560"/>
            <w:bookmarkEnd w:id="30"/>
            <w:r w:rsidRPr="001029B4">
              <w:rPr>
                <w:rFonts w:eastAsia="Calibri"/>
                <w:szCs w:val="22"/>
              </w:rPr>
              <w:t xml:space="preserve">HD292560/ </w:t>
            </w:r>
          </w:p>
          <w:p w14:paraId="4676EEA7" w14:textId="77777777" w:rsidR="00712140" w:rsidRPr="001029B4" w:rsidRDefault="00712140" w:rsidP="00C4636F">
            <w:pPr>
              <w:rPr>
                <w:szCs w:val="22"/>
              </w:rPr>
            </w:pPr>
            <w:r w:rsidRPr="001029B4">
              <w:rPr>
                <w:szCs w:val="22"/>
              </w:rPr>
              <w:t>BLRHB00000512</w:t>
            </w:r>
          </w:p>
          <w:p w14:paraId="5BAE4DD0" w14:textId="77777777" w:rsidR="00712140" w:rsidRDefault="00712140" w:rsidP="00C4636F"/>
        </w:tc>
        <w:tc>
          <w:tcPr>
            <w:tcW w:w="2394" w:type="dxa"/>
          </w:tcPr>
          <w:p w14:paraId="48EC19E6" w14:textId="77777777" w:rsidR="00712140" w:rsidRDefault="00712140" w:rsidP="00C4636F">
            <w:r w:rsidRPr="001029B4">
              <w:rPr>
                <w:rFonts w:eastAsia="Calibri"/>
                <w:szCs w:val="22"/>
              </w:rPr>
              <w:t>Users resetting login after AC/VC entered</w:t>
            </w:r>
          </w:p>
        </w:tc>
        <w:tc>
          <w:tcPr>
            <w:tcW w:w="2394" w:type="dxa"/>
          </w:tcPr>
          <w:p w14:paraId="24AA77A1" w14:textId="77777777" w:rsidR="00712140" w:rsidRDefault="00712140" w:rsidP="00C4636F">
            <w:pPr>
              <w:rPr>
                <w:rFonts w:eastAsia="Calibri"/>
              </w:rPr>
            </w:pPr>
            <w:r w:rsidRPr="001029B4">
              <w:rPr>
                <w:rFonts w:eastAsia="Calibri"/>
              </w:rPr>
              <w:t>On the Login screen, after entering AV codes press Enter, it should perform Login, not Reset.  This is very frustrating, since it forces user to re-enter the AV codes.  User must also then either press the login button (further down the page) or tab 4 times and press enter.</w:t>
            </w:r>
          </w:p>
          <w:p w14:paraId="3ABC249E" w14:textId="77777777" w:rsidR="00712140" w:rsidRDefault="00712140" w:rsidP="00C4636F"/>
        </w:tc>
        <w:tc>
          <w:tcPr>
            <w:tcW w:w="2630" w:type="dxa"/>
          </w:tcPr>
          <w:p w14:paraId="5ED5A607" w14:textId="77777777" w:rsidR="00712140" w:rsidRDefault="00712140" w:rsidP="00C4636F">
            <w:r>
              <w:t>SDS and KAAJEE upgraded for this feature.</w:t>
            </w:r>
            <w:r w:rsidRPr="001029B4">
              <w:rPr>
                <w:rFonts w:eastAsia="Calibri"/>
              </w:rPr>
              <w:t xml:space="preserve"> The Reset button is removed.</w:t>
            </w:r>
          </w:p>
          <w:p w14:paraId="454F3236" w14:textId="77777777" w:rsidR="00712140" w:rsidRDefault="00712140" w:rsidP="00C4636F">
            <w:r w:rsidRPr="001029B4">
              <w:rPr>
                <w:rFonts w:eastAsia="Calibri"/>
              </w:rPr>
              <w:t xml:space="preserve">On the Login screen, after entering AV codes press Enter, it performs Login.  </w:t>
            </w:r>
          </w:p>
          <w:p w14:paraId="0A460907" w14:textId="77777777" w:rsidR="00712140" w:rsidRDefault="00712140" w:rsidP="00C4636F"/>
        </w:tc>
      </w:tr>
      <w:tr w:rsidR="00712140" w14:paraId="008FFDCC" w14:textId="77777777" w:rsidTr="00C4636F">
        <w:tc>
          <w:tcPr>
            <w:tcW w:w="2394" w:type="dxa"/>
          </w:tcPr>
          <w:p w14:paraId="76C6BBA2" w14:textId="77777777" w:rsidR="00712140" w:rsidRPr="001029B4" w:rsidRDefault="00712140" w:rsidP="00C4636F">
            <w:pPr>
              <w:rPr>
                <w:rFonts w:eastAsia="Calibri"/>
                <w:szCs w:val="22"/>
              </w:rPr>
            </w:pPr>
            <w:bookmarkStart w:id="31" w:name="HD191284"/>
            <w:bookmarkEnd w:id="31"/>
            <w:r w:rsidRPr="001029B4">
              <w:rPr>
                <w:rFonts w:eastAsia="Calibri"/>
                <w:szCs w:val="22"/>
              </w:rPr>
              <w:t>HD191284/</w:t>
            </w:r>
          </w:p>
          <w:p w14:paraId="41191B01" w14:textId="77777777" w:rsidR="00712140" w:rsidRPr="001029B4" w:rsidRDefault="00712140" w:rsidP="00C4636F">
            <w:pPr>
              <w:rPr>
                <w:bCs/>
                <w:szCs w:val="22"/>
              </w:rPr>
            </w:pPr>
            <w:r w:rsidRPr="001029B4">
              <w:rPr>
                <w:bCs/>
                <w:szCs w:val="22"/>
              </w:rPr>
              <w:t>BLRHB00000513 </w:t>
            </w:r>
          </w:p>
          <w:p w14:paraId="7B2DD797" w14:textId="77777777" w:rsidR="00712140" w:rsidRDefault="00712140" w:rsidP="00C4636F"/>
        </w:tc>
        <w:tc>
          <w:tcPr>
            <w:tcW w:w="2394" w:type="dxa"/>
          </w:tcPr>
          <w:p w14:paraId="28B4C114" w14:textId="77777777" w:rsidR="00712140" w:rsidRDefault="00712140" w:rsidP="00C4636F">
            <w:r w:rsidRPr="001029B4">
              <w:rPr>
                <w:rFonts w:eastAsia="Calibri"/>
                <w:szCs w:val="22"/>
              </w:rPr>
              <w:t>Users showing up twice under "Tracked by" option</w:t>
            </w:r>
          </w:p>
        </w:tc>
        <w:tc>
          <w:tcPr>
            <w:tcW w:w="2394" w:type="dxa"/>
          </w:tcPr>
          <w:p w14:paraId="395FF49B" w14:textId="77777777" w:rsidR="00712140" w:rsidRDefault="00712140" w:rsidP="00C4636F">
            <w:pPr>
              <w:rPr>
                <w:sz w:val="24"/>
                <w:szCs w:val="24"/>
              </w:rPr>
            </w:pPr>
            <w:r w:rsidRPr="001029B4">
              <w:rPr>
                <w:sz w:val="24"/>
                <w:szCs w:val="24"/>
              </w:rPr>
              <w:t>Users showing up twice under "Tracked by" option for those who have multiple staff records</w:t>
            </w:r>
          </w:p>
          <w:p w14:paraId="3137BE11" w14:textId="77777777" w:rsidR="00712140" w:rsidRDefault="00712140" w:rsidP="00C4636F"/>
        </w:tc>
        <w:tc>
          <w:tcPr>
            <w:tcW w:w="2630" w:type="dxa"/>
          </w:tcPr>
          <w:p w14:paraId="42837143" w14:textId="77777777" w:rsidR="00712140" w:rsidRDefault="00712140" w:rsidP="00C4636F">
            <w:pPr>
              <w:spacing w:before="0" w:after="0"/>
            </w:pPr>
            <w:r>
              <w:t>The ‘Tracked by’ list would display users with the following three roles:</w:t>
            </w:r>
          </w:p>
          <w:p w14:paraId="479CDE12" w14:textId="77777777" w:rsidR="00712140" w:rsidRPr="001029B4" w:rsidRDefault="00712140" w:rsidP="00C4636F">
            <w:pPr>
              <w:spacing w:before="0" w:after="0"/>
              <w:rPr>
                <w:bCs/>
              </w:rPr>
            </w:pPr>
            <w:r w:rsidRPr="001029B4">
              <w:rPr>
                <w:bCs/>
              </w:rPr>
              <w:t>VIST Coordinator</w:t>
            </w:r>
          </w:p>
          <w:p w14:paraId="6800445C" w14:textId="77777777" w:rsidR="00712140" w:rsidRPr="001029B4" w:rsidRDefault="00712140" w:rsidP="00C4636F">
            <w:pPr>
              <w:spacing w:before="0" w:after="0"/>
              <w:rPr>
                <w:bCs/>
              </w:rPr>
            </w:pPr>
            <w:r w:rsidRPr="001029B4">
              <w:rPr>
                <w:bCs/>
              </w:rPr>
              <w:t>BROS</w:t>
            </w:r>
          </w:p>
          <w:p w14:paraId="6D4B65DF" w14:textId="77777777" w:rsidR="00712140" w:rsidRDefault="00712140" w:rsidP="00C4636F">
            <w:pPr>
              <w:spacing w:before="0" w:after="0"/>
            </w:pPr>
            <w:r w:rsidRPr="001029B4">
              <w:rPr>
                <w:bCs/>
              </w:rPr>
              <w:t>Low Vision</w:t>
            </w:r>
            <w:r w:rsidRPr="001029B4">
              <w:rPr>
                <w:b/>
                <w:bCs/>
              </w:rPr>
              <w:br/>
            </w:r>
          </w:p>
        </w:tc>
      </w:tr>
      <w:tr w:rsidR="00712140" w14:paraId="738F503F" w14:textId="77777777" w:rsidTr="00C4636F">
        <w:tc>
          <w:tcPr>
            <w:tcW w:w="2394" w:type="dxa"/>
          </w:tcPr>
          <w:p w14:paraId="2F08303C" w14:textId="77777777" w:rsidR="00712140" w:rsidRPr="001029B4" w:rsidRDefault="00712140" w:rsidP="00C4636F">
            <w:pPr>
              <w:rPr>
                <w:rFonts w:eastAsia="Calibri"/>
                <w:szCs w:val="22"/>
              </w:rPr>
            </w:pPr>
            <w:bookmarkStart w:id="32" w:name="HD184543"/>
            <w:bookmarkEnd w:id="32"/>
            <w:r w:rsidRPr="001029B4">
              <w:rPr>
                <w:rFonts w:eastAsia="Calibri"/>
                <w:szCs w:val="22"/>
              </w:rPr>
              <w:t>HD184543/</w:t>
            </w:r>
          </w:p>
          <w:p w14:paraId="682F3F51" w14:textId="77777777" w:rsidR="00712140" w:rsidRPr="001029B4" w:rsidRDefault="00712140" w:rsidP="00C4636F">
            <w:pPr>
              <w:rPr>
                <w:bCs/>
                <w:szCs w:val="22"/>
              </w:rPr>
            </w:pPr>
            <w:r w:rsidRPr="001029B4">
              <w:rPr>
                <w:bCs/>
                <w:szCs w:val="22"/>
              </w:rPr>
              <w:t>BLRHB00000514 </w:t>
            </w:r>
          </w:p>
          <w:p w14:paraId="779D03BE" w14:textId="77777777" w:rsidR="00712140" w:rsidRDefault="00712140" w:rsidP="00C4636F"/>
        </w:tc>
        <w:tc>
          <w:tcPr>
            <w:tcW w:w="2394" w:type="dxa"/>
          </w:tcPr>
          <w:p w14:paraId="5DA5752D" w14:textId="77777777" w:rsidR="00712140" w:rsidRDefault="00712140" w:rsidP="00C4636F">
            <w:r w:rsidRPr="001029B4">
              <w:rPr>
                <w:rFonts w:eastAsia="Calibri"/>
                <w:szCs w:val="22"/>
              </w:rPr>
              <w:t>Blind Rehab 5.0: Print option/report data</w:t>
            </w:r>
          </w:p>
        </w:tc>
        <w:tc>
          <w:tcPr>
            <w:tcW w:w="2394" w:type="dxa"/>
          </w:tcPr>
          <w:p w14:paraId="2F8D2194" w14:textId="77777777" w:rsidR="00712140" w:rsidRDefault="00712140" w:rsidP="00C4636F">
            <w:pPr>
              <w:rPr>
                <w:rFonts w:eastAsia="Calibri"/>
              </w:rPr>
            </w:pPr>
            <w:r w:rsidRPr="001029B4">
              <w:rPr>
                <w:sz w:val="24"/>
                <w:szCs w:val="24"/>
              </w:rPr>
              <w:t>This is an older problem with Blind Rehab 5.0: Print option/report data issues.</w:t>
            </w:r>
            <w:r w:rsidRPr="001029B4">
              <w:rPr>
                <w:rFonts w:eastAsia="Calibri"/>
              </w:rPr>
              <w:t xml:space="preserve"> User was using I.E. 7.0.</w:t>
            </w:r>
          </w:p>
          <w:p w14:paraId="544E09A0" w14:textId="77777777" w:rsidR="00712140" w:rsidRDefault="00712140" w:rsidP="00C4636F"/>
        </w:tc>
        <w:tc>
          <w:tcPr>
            <w:tcW w:w="2630" w:type="dxa"/>
          </w:tcPr>
          <w:p w14:paraId="50D41751" w14:textId="77777777" w:rsidR="00712140" w:rsidRDefault="00712140" w:rsidP="00C4636F">
            <w:r w:rsidRPr="001029B4">
              <w:rPr>
                <w:rFonts w:eastAsia="Calibri"/>
              </w:rPr>
              <w:t xml:space="preserve">Blind Rehab application has been validated /tested the </w:t>
            </w:r>
            <w:proofErr w:type="spellStart"/>
            <w:r w:rsidRPr="001029B4">
              <w:rPr>
                <w:rFonts w:eastAsia="Calibri"/>
              </w:rPr>
              <w:t>with</w:t>
            </w:r>
            <w:proofErr w:type="spellEnd"/>
            <w:r w:rsidRPr="001029B4">
              <w:rPr>
                <w:rFonts w:eastAsia="Calibri"/>
              </w:rPr>
              <w:t xml:space="preserve"> I.E 7</w:t>
            </w:r>
          </w:p>
        </w:tc>
      </w:tr>
      <w:tr w:rsidR="00712140" w14:paraId="52D109B7" w14:textId="77777777" w:rsidTr="00C4636F">
        <w:tc>
          <w:tcPr>
            <w:tcW w:w="2394" w:type="dxa"/>
          </w:tcPr>
          <w:p w14:paraId="5C066836" w14:textId="77777777" w:rsidR="00712140" w:rsidRPr="001029B4" w:rsidRDefault="00712140" w:rsidP="00C4636F">
            <w:pPr>
              <w:rPr>
                <w:szCs w:val="22"/>
              </w:rPr>
            </w:pPr>
            <w:bookmarkStart w:id="33" w:name="HD386545"/>
            <w:bookmarkEnd w:id="33"/>
            <w:r w:rsidRPr="001029B4">
              <w:rPr>
                <w:rFonts w:eastAsia="Calibri"/>
                <w:szCs w:val="22"/>
              </w:rPr>
              <w:t>HD</w:t>
            </w:r>
            <w:r w:rsidRPr="001029B4">
              <w:rPr>
                <w:szCs w:val="22"/>
              </w:rPr>
              <w:t>386545/</w:t>
            </w:r>
          </w:p>
          <w:p w14:paraId="7CD8CC09" w14:textId="77777777" w:rsidR="00712140" w:rsidRPr="001029B4" w:rsidRDefault="00712140" w:rsidP="00C4636F">
            <w:pPr>
              <w:rPr>
                <w:bCs/>
                <w:szCs w:val="22"/>
              </w:rPr>
            </w:pPr>
            <w:r w:rsidRPr="001029B4">
              <w:rPr>
                <w:bCs/>
                <w:szCs w:val="22"/>
              </w:rPr>
              <w:t>BLRHB00000501 </w:t>
            </w:r>
          </w:p>
          <w:p w14:paraId="24186F1B" w14:textId="77777777" w:rsidR="00712140" w:rsidRPr="001029B4" w:rsidRDefault="00712140" w:rsidP="00C4636F">
            <w:pPr>
              <w:rPr>
                <w:szCs w:val="22"/>
              </w:rPr>
            </w:pPr>
          </w:p>
        </w:tc>
        <w:tc>
          <w:tcPr>
            <w:tcW w:w="2394" w:type="dxa"/>
          </w:tcPr>
          <w:p w14:paraId="586B1FC5" w14:textId="77777777" w:rsidR="00712140" w:rsidRDefault="00712140" w:rsidP="00C4636F">
            <w:r w:rsidRPr="001029B4">
              <w:rPr>
                <w:rFonts w:eastAsia="Calibri"/>
                <w:szCs w:val="22"/>
              </w:rPr>
              <w:t>“Tracked by” list not updated by new staff</w:t>
            </w:r>
          </w:p>
        </w:tc>
        <w:tc>
          <w:tcPr>
            <w:tcW w:w="2394" w:type="dxa"/>
          </w:tcPr>
          <w:p w14:paraId="20AEB4EA" w14:textId="77777777" w:rsidR="00712140" w:rsidRDefault="00712140" w:rsidP="00C4636F">
            <w:pPr>
              <w:rPr>
                <w:sz w:val="24"/>
                <w:szCs w:val="24"/>
              </w:rPr>
            </w:pPr>
            <w:r w:rsidRPr="001029B4">
              <w:rPr>
                <w:sz w:val="24"/>
                <w:szCs w:val="24"/>
              </w:rPr>
              <w:t>When a new user is added to the BR application using the BR Staff task menu from the Administrator Menu, the new user is not appearing in the “Tracked By” field.</w:t>
            </w:r>
          </w:p>
          <w:p w14:paraId="695F4182" w14:textId="77777777" w:rsidR="00712140" w:rsidRDefault="00712140" w:rsidP="00C4636F"/>
        </w:tc>
        <w:tc>
          <w:tcPr>
            <w:tcW w:w="2630" w:type="dxa"/>
          </w:tcPr>
          <w:p w14:paraId="06610387" w14:textId="77777777" w:rsidR="00712140" w:rsidRDefault="00712140" w:rsidP="00C4636F">
            <w:r w:rsidRPr="00657079">
              <w:t xml:space="preserve">This issue is occurring due to the Staff being loaded </w:t>
            </w:r>
            <w:r>
              <w:t xml:space="preserve">at the time of </w:t>
            </w:r>
            <w:r w:rsidRPr="00657079">
              <w:t xml:space="preserve">application is started.  </w:t>
            </w:r>
            <w:r>
              <w:t>Fixed it to reflect the changes in the Staff table dynamically rather than wait for the Application server reboot.</w:t>
            </w:r>
          </w:p>
        </w:tc>
      </w:tr>
      <w:tr w:rsidR="00712140" w14:paraId="20B78003" w14:textId="77777777" w:rsidTr="00C4636F">
        <w:tc>
          <w:tcPr>
            <w:tcW w:w="2394" w:type="dxa"/>
          </w:tcPr>
          <w:p w14:paraId="386E89BF" w14:textId="77777777" w:rsidR="00712140" w:rsidRPr="001029B4" w:rsidRDefault="00712140" w:rsidP="00C4636F">
            <w:pPr>
              <w:rPr>
                <w:szCs w:val="22"/>
              </w:rPr>
            </w:pPr>
            <w:bookmarkStart w:id="34" w:name="HD386547"/>
            <w:bookmarkEnd w:id="34"/>
            <w:r w:rsidRPr="001029B4">
              <w:rPr>
                <w:rFonts w:eastAsia="Calibri"/>
                <w:szCs w:val="22"/>
              </w:rPr>
              <w:lastRenderedPageBreak/>
              <w:t>HD</w:t>
            </w:r>
            <w:r w:rsidRPr="001029B4">
              <w:rPr>
                <w:szCs w:val="22"/>
              </w:rPr>
              <w:t>386547/</w:t>
            </w:r>
          </w:p>
          <w:p w14:paraId="03A73D2E" w14:textId="77777777" w:rsidR="00712140" w:rsidRPr="001029B4" w:rsidRDefault="00712140" w:rsidP="00C4636F">
            <w:pPr>
              <w:rPr>
                <w:bCs/>
                <w:szCs w:val="22"/>
              </w:rPr>
            </w:pPr>
            <w:r w:rsidRPr="001029B4">
              <w:rPr>
                <w:bCs/>
                <w:szCs w:val="22"/>
              </w:rPr>
              <w:t>BLRHB00000505 </w:t>
            </w:r>
          </w:p>
          <w:p w14:paraId="41E2CA8E" w14:textId="77777777" w:rsidR="00712140" w:rsidRPr="001029B4" w:rsidRDefault="00712140" w:rsidP="00C4636F">
            <w:pPr>
              <w:rPr>
                <w:szCs w:val="22"/>
              </w:rPr>
            </w:pPr>
          </w:p>
        </w:tc>
        <w:tc>
          <w:tcPr>
            <w:tcW w:w="2394" w:type="dxa"/>
          </w:tcPr>
          <w:p w14:paraId="34816FF2" w14:textId="77777777" w:rsidR="00712140" w:rsidRDefault="00712140" w:rsidP="00C4636F">
            <w:r w:rsidRPr="001029B4">
              <w:rPr>
                <w:rFonts w:eastAsia="Calibri"/>
                <w:szCs w:val="22"/>
              </w:rPr>
              <w:t>Inactive Institution appearing in the Enter/Edit Menus</w:t>
            </w:r>
          </w:p>
        </w:tc>
        <w:tc>
          <w:tcPr>
            <w:tcW w:w="2394" w:type="dxa"/>
          </w:tcPr>
          <w:p w14:paraId="64B05FE4" w14:textId="77777777" w:rsidR="00712140" w:rsidRDefault="00712140" w:rsidP="00C4636F">
            <w:r w:rsidRPr="001029B4">
              <w:rPr>
                <w:sz w:val="24"/>
                <w:szCs w:val="24"/>
              </w:rPr>
              <w:t xml:space="preserve">Institution whose status in BR Institutions menu of the Administrator menu was changed to inactive is still appearing in the Institutions field of the various Task </w:t>
            </w:r>
            <w:r w:rsidR="00E475AA" w:rsidRPr="001029B4">
              <w:rPr>
                <w:sz w:val="24"/>
                <w:szCs w:val="24"/>
              </w:rPr>
              <w:t>Menus</w:t>
            </w:r>
            <w:r w:rsidRPr="001029B4">
              <w:rPr>
                <w:sz w:val="24"/>
                <w:szCs w:val="24"/>
              </w:rPr>
              <w:t xml:space="preserve"> of the Enter/Edit menu</w:t>
            </w:r>
          </w:p>
        </w:tc>
        <w:tc>
          <w:tcPr>
            <w:tcW w:w="2630" w:type="dxa"/>
          </w:tcPr>
          <w:p w14:paraId="5D5BAAE2" w14:textId="77777777" w:rsidR="00712140" w:rsidRDefault="00712140" w:rsidP="00C4636F">
            <w:r w:rsidRPr="00706D0E">
              <w:t>The fix is based on the enhancement request</w:t>
            </w:r>
            <w:r>
              <w:t>.</w:t>
            </w:r>
            <w:r w:rsidRPr="00706D0E">
              <w:t xml:space="preserve"> </w:t>
            </w:r>
            <w:r>
              <w:t>T</w:t>
            </w:r>
            <w:r w:rsidRPr="00706D0E">
              <w:t xml:space="preserve">he institution </w:t>
            </w:r>
            <w:r>
              <w:t>can</w:t>
            </w:r>
            <w:r w:rsidRPr="00706D0E">
              <w:t xml:space="preserve">not inactivate if there </w:t>
            </w:r>
            <w:r>
              <w:t>is</w:t>
            </w:r>
            <w:r w:rsidRPr="00706D0E">
              <w:t xml:space="preserve"> any staff associated with the institution</w:t>
            </w:r>
            <w:r>
              <w:t>.</w:t>
            </w:r>
            <w:r w:rsidRPr="00706D0E">
              <w:t xml:space="preserve"> If there </w:t>
            </w:r>
            <w:r>
              <w:t>is</w:t>
            </w:r>
            <w:r w:rsidRPr="00706D0E">
              <w:t xml:space="preserve"> no staff associated to </w:t>
            </w:r>
            <w:r>
              <w:t xml:space="preserve">the </w:t>
            </w:r>
            <w:r w:rsidRPr="00706D0E">
              <w:t xml:space="preserve">institution </w:t>
            </w:r>
            <w:r>
              <w:t xml:space="preserve">then </w:t>
            </w:r>
            <w:r w:rsidRPr="00706D0E">
              <w:t>that can be inactivated and hence the institution will not appear in the institutions fi</w:t>
            </w:r>
            <w:r>
              <w:t>e</w:t>
            </w:r>
            <w:r w:rsidRPr="00706D0E">
              <w:t>ld of the various task menus of the Enter/Edit menu.</w:t>
            </w:r>
          </w:p>
        </w:tc>
      </w:tr>
      <w:tr w:rsidR="00712140" w14:paraId="791443F2" w14:textId="77777777" w:rsidTr="00C4636F">
        <w:tc>
          <w:tcPr>
            <w:tcW w:w="2394" w:type="dxa"/>
          </w:tcPr>
          <w:p w14:paraId="3AB6B9BF" w14:textId="77777777" w:rsidR="00712140" w:rsidRPr="001029B4" w:rsidRDefault="00712140" w:rsidP="00C4636F">
            <w:pPr>
              <w:rPr>
                <w:rFonts w:eastAsia="Calibri"/>
                <w:szCs w:val="22"/>
              </w:rPr>
            </w:pPr>
            <w:bookmarkStart w:id="35" w:name="HD386600"/>
            <w:bookmarkEnd w:id="35"/>
            <w:r w:rsidRPr="001029B4">
              <w:rPr>
                <w:rFonts w:eastAsia="Calibri"/>
                <w:szCs w:val="22"/>
              </w:rPr>
              <w:t>HD386600/</w:t>
            </w:r>
          </w:p>
          <w:p w14:paraId="0F00B93E" w14:textId="77777777" w:rsidR="00712140" w:rsidRPr="001029B4" w:rsidRDefault="00712140" w:rsidP="00C4636F">
            <w:pPr>
              <w:rPr>
                <w:bCs/>
                <w:szCs w:val="22"/>
              </w:rPr>
            </w:pPr>
            <w:r w:rsidRPr="001029B4">
              <w:rPr>
                <w:bCs/>
                <w:szCs w:val="22"/>
              </w:rPr>
              <w:t>BLRHB00000506 </w:t>
            </w:r>
          </w:p>
          <w:p w14:paraId="29CF45BC" w14:textId="77777777" w:rsidR="00712140" w:rsidRPr="001029B4" w:rsidRDefault="00712140" w:rsidP="00C4636F">
            <w:pPr>
              <w:rPr>
                <w:szCs w:val="22"/>
              </w:rPr>
            </w:pPr>
          </w:p>
        </w:tc>
        <w:tc>
          <w:tcPr>
            <w:tcW w:w="2394" w:type="dxa"/>
          </w:tcPr>
          <w:p w14:paraId="0FB2F858" w14:textId="77777777" w:rsidR="00712140" w:rsidRDefault="00712140" w:rsidP="00C4636F">
            <w:r w:rsidRPr="001029B4">
              <w:rPr>
                <w:bCs/>
                <w:szCs w:val="22"/>
              </w:rPr>
              <w:t>Enter/Edit BR Patient - Dependents field does not accept names with apostrophe</w:t>
            </w:r>
          </w:p>
        </w:tc>
        <w:tc>
          <w:tcPr>
            <w:tcW w:w="2394" w:type="dxa"/>
          </w:tcPr>
          <w:p w14:paraId="5FEE008A" w14:textId="77777777" w:rsidR="00712140" w:rsidRDefault="00712140" w:rsidP="00C4636F">
            <w:r w:rsidRPr="001029B4">
              <w:rPr>
                <w:sz w:val="24"/>
                <w:szCs w:val="24"/>
              </w:rPr>
              <w:t>Enter/Edit BR Patient screen - Dependents field does not accept names with apostrophe</w:t>
            </w:r>
          </w:p>
        </w:tc>
        <w:tc>
          <w:tcPr>
            <w:tcW w:w="2630" w:type="dxa"/>
          </w:tcPr>
          <w:p w14:paraId="48978D4B" w14:textId="77777777" w:rsidR="00712140" w:rsidRDefault="00712140" w:rsidP="00C4636F">
            <w:r>
              <w:t>D</w:t>
            </w:r>
            <w:r w:rsidRPr="00706D0E">
              <w:t xml:space="preserve">ependents </w:t>
            </w:r>
            <w:r>
              <w:t xml:space="preserve">field </w:t>
            </w:r>
            <w:r w:rsidRPr="00706D0E">
              <w:t>can have an apostrophe in their name</w:t>
            </w:r>
            <w:r>
              <w:t xml:space="preserve">. Ex: </w:t>
            </w:r>
            <w:r w:rsidRPr="00706D0E">
              <w:t>O’Brien</w:t>
            </w:r>
          </w:p>
        </w:tc>
      </w:tr>
      <w:tr w:rsidR="00712140" w14:paraId="1E661BAC" w14:textId="77777777" w:rsidTr="00C4636F">
        <w:tc>
          <w:tcPr>
            <w:tcW w:w="2394" w:type="dxa"/>
          </w:tcPr>
          <w:p w14:paraId="197F829E" w14:textId="77777777" w:rsidR="00712140" w:rsidRPr="001029B4" w:rsidRDefault="00712140" w:rsidP="00C4636F">
            <w:pPr>
              <w:rPr>
                <w:rFonts w:eastAsia="Calibri"/>
                <w:szCs w:val="22"/>
              </w:rPr>
            </w:pPr>
            <w:bookmarkStart w:id="36" w:name="HD386601"/>
            <w:bookmarkEnd w:id="36"/>
            <w:r w:rsidRPr="001029B4">
              <w:rPr>
                <w:rFonts w:eastAsia="Calibri"/>
                <w:szCs w:val="22"/>
              </w:rPr>
              <w:t>HD386601/</w:t>
            </w:r>
          </w:p>
          <w:p w14:paraId="4BC2A9DC" w14:textId="77777777" w:rsidR="00712140" w:rsidRPr="001029B4" w:rsidRDefault="00712140" w:rsidP="00C4636F">
            <w:pPr>
              <w:rPr>
                <w:bCs/>
                <w:szCs w:val="22"/>
              </w:rPr>
            </w:pPr>
            <w:r w:rsidRPr="001029B4">
              <w:rPr>
                <w:bCs/>
                <w:szCs w:val="22"/>
              </w:rPr>
              <w:t>BLRHB00000507 </w:t>
            </w:r>
          </w:p>
          <w:p w14:paraId="05FB3B2F" w14:textId="77777777" w:rsidR="00712140" w:rsidRPr="001029B4" w:rsidRDefault="00712140" w:rsidP="00C4636F">
            <w:pPr>
              <w:rPr>
                <w:szCs w:val="22"/>
              </w:rPr>
            </w:pPr>
          </w:p>
        </w:tc>
        <w:tc>
          <w:tcPr>
            <w:tcW w:w="2394" w:type="dxa"/>
          </w:tcPr>
          <w:p w14:paraId="121A40E2" w14:textId="77777777" w:rsidR="00712140" w:rsidRDefault="00712140" w:rsidP="00C4636F">
            <w:r w:rsidRPr="001029B4">
              <w:rPr>
                <w:bCs/>
                <w:szCs w:val="22"/>
              </w:rPr>
              <w:t>On the Enter/Edit BR Patient screen Prior Rehab Training is accepting past date</w:t>
            </w:r>
          </w:p>
        </w:tc>
        <w:tc>
          <w:tcPr>
            <w:tcW w:w="2394" w:type="dxa"/>
          </w:tcPr>
          <w:p w14:paraId="1437EA88" w14:textId="77777777" w:rsidR="00712140" w:rsidRDefault="00712140" w:rsidP="00C4636F">
            <w:r w:rsidRPr="001029B4">
              <w:rPr>
                <w:sz w:val="24"/>
                <w:szCs w:val="24"/>
              </w:rPr>
              <w:t>On the Enter/Edit BR Patient screen, if there is any prior BR Training it should accept past date instead it is accepting future date and if we select NO for Prior Rehab Training remaining fields are not getting masked.</w:t>
            </w:r>
          </w:p>
        </w:tc>
        <w:tc>
          <w:tcPr>
            <w:tcW w:w="2630" w:type="dxa"/>
          </w:tcPr>
          <w:p w14:paraId="402D215F" w14:textId="77777777" w:rsidR="00712140" w:rsidRDefault="00712140" w:rsidP="00C4636F">
            <w:r w:rsidRPr="00706D0E">
              <w:t xml:space="preserve">The fix is applied </w:t>
            </w:r>
            <w:r>
              <w:t>o</w:t>
            </w:r>
            <w:r w:rsidRPr="00706D0E">
              <w:t>n Page 4 of the Enter/Edit BR Patient screens where the three fields under “Any Prior Blind Rehab Training?” should not be editable unless that field is set to “YES” and for the Date of training that should allow past and current date</w:t>
            </w:r>
          </w:p>
        </w:tc>
      </w:tr>
      <w:tr w:rsidR="00712140" w14:paraId="7B17641F" w14:textId="77777777" w:rsidTr="00C4636F">
        <w:tc>
          <w:tcPr>
            <w:tcW w:w="2394" w:type="dxa"/>
          </w:tcPr>
          <w:p w14:paraId="4E404703" w14:textId="77777777" w:rsidR="00712140" w:rsidRPr="001029B4" w:rsidRDefault="00712140" w:rsidP="00C4636F">
            <w:pPr>
              <w:rPr>
                <w:rFonts w:eastAsia="Calibri"/>
                <w:szCs w:val="22"/>
              </w:rPr>
            </w:pPr>
            <w:bookmarkStart w:id="37" w:name="HD386603"/>
            <w:bookmarkEnd w:id="37"/>
            <w:r w:rsidRPr="001029B4">
              <w:rPr>
                <w:rFonts w:eastAsia="Calibri"/>
                <w:szCs w:val="22"/>
              </w:rPr>
              <w:t>HD386603/</w:t>
            </w:r>
          </w:p>
          <w:p w14:paraId="12F11A68" w14:textId="77777777" w:rsidR="00712140" w:rsidRPr="001029B4" w:rsidRDefault="00712140" w:rsidP="00C4636F">
            <w:pPr>
              <w:rPr>
                <w:bCs/>
                <w:szCs w:val="22"/>
              </w:rPr>
            </w:pPr>
            <w:r w:rsidRPr="001029B4">
              <w:rPr>
                <w:bCs/>
                <w:szCs w:val="22"/>
              </w:rPr>
              <w:t>BLRHB00000508 </w:t>
            </w:r>
          </w:p>
          <w:p w14:paraId="468EB2DD" w14:textId="77777777" w:rsidR="00712140" w:rsidRPr="001029B4" w:rsidRDefault="00712140" w:rsidP="00C4636F">
            <w:pPr>
              <w:rPr>
                <w:szCs w:val="22"/>
              </w:rPr>
            </w:pPr>
          </w:p>
        </w:tc>
        <w:tc>
          <w:tcPr>
            <w:tcW w:w="2394" w:type="dxa"/>
          </w:tcPr>
          <w:p w14:paraId="6B70B321" w14:textId="77777777" w:rsidR="00712140" w:rsidRDefault="00712140" w:rsidP="00C4636F">
            <w:r w:rsidRPr="001029B4">
              <w:rPr>
                <w:bCs/>
                <w:szCs w:val="22"/>
              </w:rPr>
              <w:t>BR Staff task menu Accepting Activation date greater than deactivation date</w:t>
            </w:r>
          </w:p>
        </w:tc>
        <w:tc>
          <w:tcPr>
            <w:tcW w:w="2394" w:type="dxa"/>
          </w:tcPr>
          <w:p w14:paraId="5D94F9F0" w14:textId="77777777" w:rsidR="00712140" w:rsidRDefault="00712140" w:rsidP="00C4636F">
            <w:r w:rsidRPr="001029B4">
              <w:rPr>
                <w:sz w:val="24"/>
                <w:szCs w:val="24"/>
              </w:rPr>
              <w:t>BR Staff task menu is accepting an activation date greater than deactivation date</w:t>
            </w:r>
          </w:p>
        </w:tc>
        <w:tc>
          <w:tcPr>
            <w:tcW w:w="2630" w:type="dxa"/>
          </w:tcPr>
          <w:p w14:paraId="37455D41" w14:textId="77777777" w:rsidR="00712140" w:rsidRDefault="00712140" w:rsidP="00C4636F">
            <w:r w:rsidRPr="001029B4">
              <w:rPr>
                <w:szCs w:val="22"/>
              </w:rPr>
              <w:t>Edit BR Staff screen  is fixed  to accept the activation date less than or equal to deactivation date with a user message</w:t>
            </w:r>
          </w:p>
        </w:tc>
      </w:tr>
      <w:tr w:rsidR="00712140" w14:paraId="4A5109A0" w14:textId="77777777" w:rsidTr="00C4636F">
        <w:tc>
          <w:tcPr>
            <w:tcW w:w="2394" w:type="dxa"/>
          </w:tcPr>
          <w:p w14:paraId="4B68ED7A" w14:textId="77777777" w:rsidR="00712140" w:rsidRPr="001029B4" w:rsidRDefault="00712140" w:rsidP="00C4636F">
            <w:pPr>
              <w:rPr>
                <w:rFonts w:eastAsia="Calibri"/>
                <w:szCs w:val="22"/>
              </w:rPr>
            </w:pPr>
            <w:bookmarkStart w:id="38" w:name="HD386611"/>
            <w:bookmarkEnd w:id="38"/>
            <w:r w:rsidRPr="001029B4">
              <w:rPr>
                <w:rFonts w:eastAsia="Calibri"/>
                <w:szCs w:val="22"/>
              </w:rPr>
              <w:t>HD386611/</w:t>
            </w:r>
          </w:p>
          <w:p w14:paraId="136B30AC" w14:textId="77777777" w:rsidR="00712140" w:rsidRPr="001029B4" w:rsidRDefault="00712140" w:rsidP="00C4636F">
            <w:pPr>
              <w:rPr>
                <w:bCs/>
                <w:szCs w:val="22"/>
              </w:rPr>
            </w:pPr>
            <w:r w:rsidRPr="001029B4">
              <w:rPr>
                <w:bCs/>
                <w:szCs w:val="22"/>
              </w:rPr>
              <w:t>BLRHB00000510 </w:t>
            </w:r>
          </w:p>
          <w:p w14:paraId="1236F7AD" w14:textId="77777777" w:rsidR="00712140" w:rsidRPr="001029B4" w:rsidRDefault="00712140" w:rsidP="00C4636F">
            <w:pPr>
              <w:rPr>
                <w:szCs w:val="22"/>
              </w:rPr>
            </w:pPr>
          </w:p>
        </w:tc>
        <w:tc>
          <w:tcPr>
            <w:tcW w:w="2394" w:type="dxa"/>
          </w:tcPr>
          <w:p w14:paraId="61C85C5F" w14:textId="77777777" w:rsidR="00712140" w:rsidRDefault="00712140" w:rsidP="00C4636F">
            <w:r w:rsidRPr="001029B4">
              <w:rPr>
                <w:bCs/>
                <w:szCs w:val="22"/>
              </w:rPr>
              <w:t>Wrong Help File displayed on the Converted National Waitlist Records Found - Count Screen</w:t>
            </w:r>
          </w:p>
        </w:tc>
        <w:tc>
          <w:tcPr>
            <w:tcW w:w="2394" w:type="dxa"/>
          </w:tcPr>
          <w:p w14:paraId="5E8C8F03" w14:textId="77777777" w:rsidR="00712140" w:rsidRDefault="00712140" w:rsidP="00C4636F">
            <w:pPr>
              <w:rPr>
                <w:sz w:val="24"/>
                <w:szCs w:val="24"/>
              </w:rPr>
            </w:pPr>
            <w:r w:rsidRPr="001029B4">
              <w:rPr>
                <w:sz w:val="24"/>
                <w:szCs w:val="24"/>
              </w:rPr>
              <w:t>Wrong help file is displayed on the Converted National Waitlist Records Found - Count screen</w:t>
            </w:r>
          </w:p>
          <w:p w14:paraId="51575283" w14:textId="77777777" w:rsidR="00712140" w:rsidRDefault="00712140" w:rsidP="00C4636F"/>
        </w:tc>
        <w:tc>
          <w:tcPr>
            <w:tcW w:w="2630" w:type="dxa"/>
          </w:tcPr>
          <w:p w14:paraId="1E053F10" w14:textId="77777777" w:rsidR="00712140" w:rsidRDefault="00712140" w:rsidP="00C4636F">
            <w:r w:rsidRPr="000A3C92">
              <w:t>Correct Help file “Modify Converted National Waitlist Record” is updated</w:t>
            </w:r>
          </w:p>
        </w:tc>
      </w:tr>
      <w:tr w:rsidR="00712140" w14:paraId="2055F1CA" w14:textId="77777777" w:rsidTr="00C4636F">
        <w:tc>
          <w:tcPr>
            <w:tcW w:w="2394" w:type="dxa"/>
          </w:tcPr>
          <w:p w14:paraId="21EB1D89" w14:textId="77777777" w:rsidR="00712140" w:rsidRPr="001029B4" w:rsidRDefault="00712140" w:rsidP="00C4636F">
            <w:pPr>
              <w:rPr>
                <w:rFonts w:eastAsia="Calibri"/>
                <w:szCs w:val="22"/>
              </w:rPr>
            </w:pPr>
            <w:bookmarkStart w:id="39" w:name="HD386604"/>
            <w:bookmarkEnd w:id="39"/>
            <w:r w:rsidRPr="001029B4">
              <w:rPr>
                <w:rFonts w:eastAsia="Calibri"/>
                <w:szCs w:val="22"/>
              </w:rPr>
              <w:lastRenderedPageBreak/>
              <w:t>HD386604/</w:t>
            </w:r>
          </w:p>
          <w:p w14:paraId="53D8E583" w14:textId="77777777" w:rsidR="00712140" w:rsidRPr="001029B4" w:rsidRDefault="00712140" w:rsidP="00C4636F">
            <w:pPr>
              <w:rPr>
                <w:bCs/>
                <w:szCs w:val="22"/>
              </w:rPr>
            </w:pPr>
            <w:r w:rsidRPr="001029B4">
              <w:rPr>
                <w:bCs/>
                <w:szCs w:val="22"/>
              </w:rPr>
              <w:t>BLRHB00000509 </w:t>
            </w:r>
          </w:p>
          <w:p w14:paraId="42E9BD23" w14:textId="77777777" w:rsidR="00712140" w:rsidRPr="001029B4" w:rsidRDefault="00712140" w:rsidP="00C4636F">
            <w:pPr>
              <w:rPr>
                <w:szCs w:val="22"/>
              </w:rPr>
            </w:pPr>
          </w:p>
        </w:tc>
        <w:tc>
          <w:tcPr>
            <w:tcW w:w="2394" w:type="dxa"/>
          </w:tcPr>
          <w:p w14:paraId="1C09CCCC" w14:textId="77777777" w:rsidR="00712140" w:rsidRDefault="00712140" w:rsidP="00C4636F">
            <w:r w:rsidRPr="001029B4">
              <w:rPr>
                <w:bCs/>
                <w:szCs w:val="22"/>
              </w:rPr>
              <w:t>Date of Death before Activation Date </w:t>
            </w:r>
          </w:p>
        </w:tc>
        <w:tc>
          <w:tcPr>
            <w:tcW w:w="2394" w:type="dxa"/>
          </w:tcPr>
          <w:p w14:paraId="3F0262DC" w14:textId="77777777" w:rsidR="00712140" w:rsidRDefault="00712140" w:rsidP="00C4636F">
            <w:r w:rsidRPr="001029B4">
              <w:rPr>
                <w:sz w:val="24"/>
                <w:szCs w:val="24"/>
              </w:rPr>
              <w:t>A deceased patient can be added to the Blind Rehabilitation application, and therefore, on the “Additions to VIST Roster” report for some deceased patients the “Enrollment Date” is later than the “Date of Death”.</w:t>
            </w:r>
            <w:r w:rsidRPr="00674E3B">
              <w:t xml:space="preserve"> Application allows users </w:t>
            </w:r>
            <w:r>
              <w:t xml:space="preserve">to </w:t>
            </w:r>
            <w:r w:rsidRPr="00674E3B">
              <w:t>make a patient as deceased from the existing patient status screen.</w:t>
            </w:r>
          </w:p>
        </w:tc>
        <w:tc>
          <w:tcPr>
            <w:tcW w:w="2630" w:type="dxa"/>
          </w:tcPr>
          <w:p w14:paraId="599766F7" w14:textId="77777777" w:rsidR="00712140" w:rsidRDefault="00712140" w:rsidP="00C4636F">
            <w:r>
              <w:t>A deceased patient cannot be added to the Blind Rehabilitation application in future. On patient status screen it is fixed by</w:t>
            </w:r>
            <w:r w:rsidRPr="00674E3B">
              <w:t xml:space="preserve"> removing the DECEASED from the dropdown</w:t>
            </w:r>
            <w:r>
              <w:t>. This avoids manual update to patient record as deceased.</w:t>
            </w:r>
          </w:p>
        </w:tc>
      </w:tr>
      <w:tr w:rsidR="00712140" w14:paraId="6198036D" w14:textId="77777777" w:rsidTr="00C4636F">
        <w:tc>
          <w:tcPr>
            <w:tcW w:w="2394" w:type="dxa"/>
          </w:tcPr>
          <w:p w14:paraId="1C29A6FB" w14:textId="77777777" w:rsidR="00712140" w:rsidRPr="001029B4" w:rsidRDefault="00712140" w:rsidP="00C4636F">
            <w:pPr>
              <w:rPr>
                <w:rFonts w:eastAsia="Calibri"/>
                <w:szCs w:val="22"/>
              </w:rPr>
            </w:pPr>
            <w:bookmarkStart w:id="40" w:name="HD386612"/>
            <w:bookmarkEnd w:id="40"/>
            <w:r w:rsidRPr="001029B4">
              <w:rPr>
                <w:rFonts w:eastAsia="Calibri"/>
                <w:szCs w:val="22"/>
              </w:rPr>
              <w:t>HD386612/</w:t>
            </w:r>
          </w:p>
          <w:p w14:paraId="04F7A170" w14:textId="77777777" w:rsidR="00712140" w:rsidRPr="001029B4" w:rsidRDefault="00712140" w:rsidP="00C4636F">
            <w:pPr>
              <w:rPr>
                <w:bCs/>
                <w:szCs w:val="22"/>
              </w:rPr>
            </w:pPr>
            <w:r w:rsidRPr="001029B4">
              <w:rPr>
                <w:bCs/>
                <w:szCs w:val="22"/>
              </w:rPr>
              <w:t>BLRHB00000511 </w:t>
            </w:r>
          </w:p>
          <w:p w14:paraId="2AF8E648" w14:textId="77777777" w:rsidR="00712140" w:rsidRPr="001029B4" w:rsidRDefault="00712140" w:rsidP="00C4636F">
            <w:pPr>
              <w:rPr>
                <w:szCs w:val="22"/>
              </w:rPr>
            </w:pPr>
          </w:p>
        </w:tc>
        <w:tc>
          <w:tcPr>
            <w:tcW w:w="2394" w:type="dxa"/>
          </w:tcPr>
          <w:p w14:paraId="29A73285" w14:textId="77777777" w:rsidR="00712140" w:rsidRDefault="00712140" w:rsidP="00C4636F">
            <w:r w:rsidRPr="001029B4">
              <w:rPr>
                <w:bCs/>
                <w:szCs w:val="22"/>
              </w:rPr>
              <w:t>Prevent execution of functionality for a deceased patient</w:t>
            </w:r>
          </w:p>
        </w:tc>
        <w:tc>
          <w:tcPr>
            <w:tcW w:w="2394" w:type="dxa"/>
          </w:tcPr>
          <w:p w14:paraId="0E49F468" w14:textId="77777777" w:rsidR="00712140" w:rsidRDefault="00712140" w:rsidP="00C4636F">
            <w:r w:rsidRPr="001029B4">
              <w:rPr>
                <w:sz w:val="24"/>
                <w:szCs w:val="24"/>
              </w:rPr>
              <w:t>Prevent execution of functionality for a deceased patient such as not permitting activation or enrollment of deceased patients throughout the application</w:t>
            </w:r>
          </w:p>
        </w:tc>
        <w:tc>
          <w:tcPr>
            <w:tcW w:w="2630" w:type="dxa"/>
          </w:tcPr>
          <w:p w14:paraId="4631F653" w14:textId="77777777" w:rsidR="00712140" w:rsidRDefault="00712140" w:rsidP="00C4636F">
            <w:pPr>
              <w:spacing w:before="0" w:after="0"/>
            </w:pPr>
            <w:r>
              <w:t xml:space="preserve">The below screens fixed to prevent execution of functionality for a deceased patient. </w:t>
            </w:r>
          </w:p>
          <w:p w14:paraId="05C39F01" w14:textId="77777777" w:rsidR="00712140" w:rsidRDefault="00712140" w:rsidP="00C4636F">
            <w:pPr>
              <w:spacing w:before="0" w:after="0"/>
            </w:pPr>
            <w:r>
              <w:t>In all the below screens, all the fields have been marked as non-editable for  a deceased patient, so no normal functionality can be performed for deceased patient.</w:t>
            </w:r>
          </w:p>
          <w:p w14:paraId="3CB79C77" w14:textId="77777777" w:rsidR="00712140" w:rsidRPr="00375350" w:rsidRDefault="00712140" w:rsidP="00C4636F">
            <w:pPr>
              <w:spacing w:before="0" w:after="0"/>
            </w:pPr>
            <w:r w:rsidRPr="00375350">
              <w:t>Enter/Edit BR Patient</w:t>
            </w:r>
          </w:p>
          <w:p w14:paraId="6AFA566C" w14:textId="77777777" w:rsidR="00712140" w:rsidRPr="00375350" w:rsidRDefault="00712140" w:rsidP="00C4636F">
            <w:pPr>
              <w:spacing w:before="0" w:after="0"/>
            </w:pPr>
            <w:r w:rsidRPr="00375350">
              <w:t>Enter/Edit Low Vision Patient</w:t>
            </w:r>
          </w:p>
          <w:p w14:paraId="20D25B3B" w14:textId="77777777" w:rsidR="00712140" w:rsidRPr="00375350" w:rsidRDefault="00712140" w:rsidP="00C4636F">
            <w:pPr>
              <w:spacing w:before="0" w:after="0"/>
            </w:pPr>
            <w:r w:rsidRPr="00375350">
              <w:t>Enter/Edit Patient Status</w:t>
            </w:r>
          </w:p>
          <w:p w14:paraId="4102B2C9" w14:textId="77777777" w:rsidR="00712140" w:rsidRPr="00375350" w:rsidRDefault="00712140" w:rsidP="00C4636F">
            <w:pPr>
              <w:spacing w:before="0" w:after="0"/>
            </w:pPr>
            <w:r w:rsidRPr="00375350">
              <w:t>Enter/Edit Create Referral</w:t>
            </w:r>
          </w:p>
          <w:p w14:paraId="1F91A662" w14:textId="77777777" w:rsidR="00712140" w:rsidRPr="00375350" w:rsidRDefault="00712140" w:rsidP="00C4636F">
            <w:pPr>
              <w:spacing w:before="0" w:after="0"/>
            </w:pPr>
            <w:r w:rsidRPr="00375350">
              <w:t>Enter/Edit VARO Claims</w:t>
            </w:r>
          </w:p>
          <w:p w14:paraId="31A8BD84" w14:textId="77777777" w:rsidR="00712140" w:rsidRDefault="00712140" w:rsidP="00C4636F">
            <w:pPr>
              <w:spacing w:before="0" w:after="0"/>
            </w:pPr>
            <w:r w:rsidRPr="00375350">
              <w:t>Enter/Edit Eye Exam (Eligibility)</w:t>
            </w:r>
          </w:p>
          <w:p w14:paraId="317B4878" w14:textId="77777777" w:rsidR="00712140" w:rsidRDefault="00712140" w:rsidP="00C4636F">
            <w:pPr>
              <w:spacing w:before="0" w:after="0"/>
            </w:pPr>
            <w:r w:rsidRPr="00375350">
              <w:t>Benefits and Service Checklist</w:t>
            </w:r>
          </w:p>
        </w:tc>
      </w:tr>
      <w:tr w:rsidR="00712140" w14:paraId="3603425C" w14:textId="77777777" w:rsidTr="00C4636F">
        <w:tc>
          <w:tcPr>
            <w:tcW w:w="2394" w:type="dxa"/>
          </w:tcPr>
          <w:p w14:paraId="1FC852A7" w14:textId="77777777" w:rsidR="00712140" w:rsidRPr="001029B4" w:rsidRDefault="00712140" w:rsidP="00C4636F">
            <w:pPr>
              <w:rPr>
                <w:rFonts w:eastAsia="Calibri"/>
                <w:szCs w:val="22"/>
              </w:rPr>
            </w:pPr>
            <w:bookmarkStart w:id="41" w:name="HD403034"/>
            <w:bookmarkEnd w:id="41"/>
            <w:r w:rsidRPr="001029B4">
              <w:rPr>
                <w:rFonts w:eastAsia="Calibri"/>
                <w:szCs w:val="22"/>
              </w:rPr>
              <w:t>HD403034/</w:t>
            </w:r>
          </w:p>
          <w:p w14:paraId="63179347" w14:textId="77777777" w:rsidR="00712140" w:rsidRPr="001029B4" w:rsidRDefault="00712140" w:rsidP="00C4636F">
            <w:pPr>
              <w:rPr>
                <w:bCs/>
                <w:szCs w:val="22"/>
              </w:rPr>
            </w:pPr>
            <w:r w:rsidRPr="001029B4">
              <w:rPr>
                <w:bCs/>
                <w:szCs w:val="22"/>
              </w:rPr>
              <w:t>BLRHB00000540</w:t>
            </w:r>
          </w:p>
          <w:p w14:paraId="1A79F6FE" w14:textId="77777777" w:rsidR="00712140" w:rsidRPr="001029B4" w:rsidRDefault="00712140" w:rsidP="00C4636F">
            <w:pPr>
              <w:rPr>
                <w:szCs w:val="22"/>
              </w:rPr>
            </w:pPr>
          </w:p>
        </w:tc>
        <w:tc>
          <w:tcPr>
            <w:tcW w:w="2394" w:type="dxa"/>
          </w:tcPr>
          <w:p w14:paraId="54052CD6" w14:textId="77777777" w:rsidR="00712140" w:rsidRDefault="00712140" w:rsidP="00C4636F">
            <w:r w:rsidRPr="001029B4">
              <w:rPr>
                <w:szCs w:val="22"/>
              </w:rPr>
              <w:t>Institution is added/removed from current user, user will no longer have to logout of 5.0 application</w:t>
            </w:r>
          </w:p>
        </w:tc>
        <w:tc>
          <w:tcPr>
            <w:tcW w:w="2394" w:type="dxa"/>
          </w:tcPr>
          <w:p w14:paraId="65960148" w14:textId="77777777" w:rsidR="00712140" w:rsidRDefault="00712140" w:rsidP="00C4636F">
            <w:r w:rsidRPr="001029B4">
              <w:rPr>
                <w:rFonts w:eastAsia="Calibri"/>
              </w:rPr>
              <w:t>Staff has to logout of the BR application so that they can see the correct list of institution associated with the staff anytime they make change to the institutions attached to the staff.</w:t>
            </w:r>
          </w:p>
        </w:tc>
        <w:tc>
          <w:tcPr>
            <w:tcW w:w="2630" w:type="dxa"/>
          </w:tcPr>
          <w:p w14:paraId="46BC0471" w14:textId="77777777" w:rsidR="00712140" w:rsidRDefault="00712140" w:rsidP="00C4636F">
            <w:r w:rsidRPr="001029B4">
              <w:rPr>
                <w:rFonts w:eastAsia="Calibri"/>
                <w:sz w:val="24"/>
                <w:szCs w:val="24"/>
              </w:rPr>
              <w:t>when an institution is added or removed from a user, user will no longer have to logout of the 5.0 application</w:t>
            </w:r>
          </w:p>
        </w:tc>
      </w:tr>
      <w:tr w:rsidR="00712140" w14:paraId="2B36B820" w14:textId="77777777" w:rsidTr="00C4636F">
        <w:tc>
          <w:tcPr>
            <w:tcW w:w="2394" w:type="dxa"/>
          </w:tcPr>
          <w:p w14:paraId="36159F0F" w14:textId="77777777" w:rsidR="00712140" w:rsidRPr="001029B4" w:rsidRDefault="00712140" w:rsidP="00C4636F">
            <w:pPr>
              <w:rPr>
                <w:szCs w:val="22"/>
              </w:rPr>
            </w:pPr>
            <w:bookmarkStart w:id="42" w:name="HD410584"/>
            <w:bookmarkEnd w:id="42"/>
            <w:r w:rsidRPr="001029B4">
              <w:rPr>
                <w:rFonts w:eastAsia="Calibri"/>
                <w:szCs w:val="22"/>
              </w:rPr>
              <w:lastRenderedPageBreak/>
              <w:t>HD</w:t>
            </w:r>
            <w:r w:rsidRPr="001029B4">
              <w:rPr>
                <w:szCs w:val="22"/>
              </w:rPr>
              <w:t>410584</w:t>
            </w:r>
          </w:p>
        </w:tc>
        <w:tc>
          <w:tcPr>
            <w:tcW w:w="2394" w:type="dxa"/>
          </w:tcPr>
          <w:p w14:paraId="7683E1E8" w14:textId="77777777" w:rsidR="00712140" w:rsidRDefault="00712140" w:rsidP="00C4636F">
            <w:r w:rsidRPr="001029B4">
              <w:rPr>
                <w:szCs w:val="22"/>
              </w:rPr>
              <w:t>System Operating Extremely Slow</w:t>
            </w:r>
          </w:p>
        </w:tc>
        <w:tc>
          <w:tcPr>
            <w:tcW w:w="2394" w:type="dxa"/>
          </w:tcPr>
          <w:p w14:paraId="3C7E6ADB" w14:textId="77777777" w:rsidR="00712140" w:rsidRDefault="00712140" w:rsidP="00C4636F">
            <w:r w:rsidRPr="001029B4">
              <w:rPr>
                <w:rFonts w:eastAsia="Calibri"/>
                <w:bCs/>
                <w:sz w:val="24"/>
                <w:szCs w:val="24"/>
              </w:rPr>
              <w:t>Improve system performance by removing the indexes on the Audit Trail table</w:t>
            </w:r>
          </w:p>
        </w:tc>
        <w:tc>
          <w:tcPr>
            <w:tcW w:w="2630" w:type="dxa"/>
          </w:tcPr>
          <w:p w14:paraId="58D62AD9" w14:textId="77777777" w:rsidR="00712140" w:rsidRDefault="00712140" w:rsidP="00C4636F">
            <w:r w:rsidRPr="001029B4">
              <w:rPr>
                <w:sz w:val="24"/>
                <w:szCs w:val="24"/>
              </w:rPr>
              <w:t>This is a Database patch consists of the data scripts for dropping the indexes and creating the indexes on the AUDIT_TRAIL table</w:t>
            </w:r>
          </w:p>
        </w:tc>
      </w:tr>
      <w:tr w:rsidR="00712140" w14:paraId="530809CB" w14:textId="77777777" w:rsidTr="00C4636F">
        <w:tc>
          <w:tcPr>
            <w:tcW w:w="2394" w:type="dxa"/>
          </w:tcPr>
          <w:p w14:paraId="6D426FAD" w14:textId="77777777" w:rsidR="00712140" w:rsidRPr="001029B4" w:rsidRDefault="00712140" w:rsidP="00C4636F">
            <w:pPr>
              <w:rPr>
                <w:rFonts w:eastAsia="Calibri"/>
                <w:szCs w:val="22"/>
              </w:rPr>
            </w:pPr>
            <w:r w:rsidRPr="001029B4">
              <w:rPr>
                <w:rFonts w:eastAsia="Calibri"/>
                <w:szCs w:val="22"/>
              </w:rPr>
              <w:t>HD</w:t>
            </w:r>
            <w:r w:rsidRPr="001029B4">
              <w:rPr>
                <w:szCs w:val="22"/>
              </w:rPr>
              <w:t>388035</w:t>
            </w:r>
          </w:p>
        </w:tc>
        <w:tc>
          <w:tcPr>
            <w:tcW w:w="2394" w:type="dxa"/>
          </w:tcPr>
          <w:p w14:paraId="28C327B3" w14:textId="77777777" w:rsidR="00712140" w:rsidRPr="001029B4" w:rsidRDefault="00712140" w:rsidP="00C4636F">
            <w:pPr>
              <w:autoSpaceDE w:val="0"/>
              <w:autoSpaceDN w:val="0"/>
              <w:adjustRightInd w:val="0"/>
              <w:spacing w:before="0" w:after="0"/>
              <w:rPr>
                <w:sz w:val="24"/>
                <w:szCs w:val="24"/>
              </w:rPr>
            </w:pPr>
            <w:r w:rsidRPr="001029B4">
              <w:rPr>
                <w:sz w:val="24"/>
                <w:szCs w:val="24"/>
              </w:rPr>
              <w:t>AUDIT_TRAIL table vexes DBA</w:t>
            </w:r>
          </w:p>
          <w:p w14:paraId="61D6CE93" w14:textId="77777777" w:rsidR="00712140" w:rsidRDefault="00712140" w:rsidP="00C4636F"/>
        </w:tc>
        <w:tc>
          <w:tcPr>
            <w:tcW w:w="2394" w:type="dxa"/>
          </w:tcPr>
          <w:p w14:paraId="08BFC15C" w14:textId="77777777" w:rsidR="00712140" w:rsidRDefault="00712140" w:rsidP="00C4636F">
            <w:r w:rsidRPr="001029B4">
              <w:rPr>
                <w:sz w:val="24"/>
                <w:szCs w:val="24"/>
              </w:rPr>
              <w:t xml:space="preserve">A high volume of audit trail records may cause database performance problems. Improve System Performance by archiving over 2.5 million </w:t>
            </w:r>
            <w:r w:rsidRPr="001029B4">
              <w:rPr>
                <w:rFonts w:eastAsia="Calibri"/>
                <w:bCs/>
                <w:sz w:val="24"/>
                <w:szCs w:val="24"/>
              </w:rPr>
              <w:t xml:space="preserve">Audit Trail </w:t>
            </w:r>
            <w:r w:rsidRPr="001029B4">
              <w:rPr>
                <w:sz w:val="24"/>
                <w:szCs w:val="24"/>
              </w:rPr>
              <w:t>records to a separate archive table</w:t>
            </w:r>
          </w:p>
        </w:tc>
        <w:tc>
          <w:tcPr>
            <w:tcW w:w="2630" w:type="dxa"/>
          </w:tcPr>
          <w:p w14:paraId="3F69A5BD" w14:textId="77777777" w:rsidR="00712140" w:rsidRDefault="00712140" w:rsidP="00C4636F">
            <w:r w:rsidRPr="001029B4">
              <w:rPr>
                <w:sz w:val="24"/>
                <w:szCs w:val="24"/>
              </w:rPr>
              <w:t>This is a Database Patch. There are more than 2.5 million records in Audit Trial table and it has become an issue for a DBA in backing up the Audit Trail records. To reduce the backup issue and also to improve the performance of the BR application for audit trial transactions, the Audit trial table records moved to history table. The Audit  trail records and Audit trial history records are combined for the AUDIT_TRAIL view</w:t>
            </w:r>
          </w:p>
        </w:tc>
      </w:tr>
      <w:tr w:rsidR="00712140" w14:paraId="3A075BE5" w14:textId="77777777" w:rsidTr="00C4636F">
        <w:tc>
          <w:tcPr>
            <w:tcW w:w="2394" w:type="dxa"/>
          </w:tcPr>
          <w:p w14:paraId="766C8B2E" w14:textId="77777777" w:rsidR="00712140" w:rsidRPr="001029B4" w:rsidRDefault="00712140" w:rsidP="00C4636F">
            <w:pPr>
              <w:rPr>
                <w:rFonts w:eastAsia="Calibri"/>
                <w:szCs w:val="22"/>
              </w:rPr>
            </w:pPr>
            <w:bookmarkStart w:id="43" w:name="HD386546"/>
            <w:r>
              <w:rPr>
                <w:rFonts w:eastAsia="Calibri"/>
                <w:szCs w:val="22"/>
              </w:rPr>
              <w:t>HD386546</w:t>
            </w:r>
            <w:bookmarkEnd w:id="43"/>
            <w:r>
              <w:rPr>
                <w:rFonts w:eastAsia="Calibri"/>
                <w:szCs w:val="22"/>
              </w:rPr>
              <w:t>/</w:t>
            </w:r>
            <w:r w:rsidRPr="001029B4">
              <w:rPr>
                <w:bCs/>
                <w:szCs w:val="22"/>
              </w:rPr>
              <w:t xml:space="preserve"> BLRHB000005</w:t>
            </w:r>
            <w:r>
              <w:rPr>
                <w:bCs/>
                <w:szCs w:val="22"/>
              </w:rPr>
              <w:t>03</w:t>
            </w:r>
          </w:p>
        </w:tc>
        <w:tc>
          <w:tcPr>
            <w:tcW w:w="2394" w:type="dxa"/>
          </w:tcPr>
          <w:p w14:paraId="3D246D21" w14:textId="77777777" w:rsidR="00712140" w:rsidRPr="00DF30AC" w:rsidRDefault="00712140" w:rsidP="00C4636F">
            <w:pPr>
              <w:rPr>
                <w:szCs w:val="22"/>
              </w:rPr>
            </w:pPr>
            <w:r w:rsidRPr="00DF30AC">
              <w:rPr>
                <w:rFonts w:eastAsia="Calibri"/>
                <w:szCs w:val="22"/>
              </w:rPr>
              <w:t>Screen reader not reporting record contents correctly</w:t>
            </w:r>
          </w:p>
        </w:tc>
        <w:tc>
          <w:tcPr>
            <w:tcW w:w="2394" w:type="dxa"/>
          </w:tcPr>
          <w:p w14:paraId="397B69EC" w14:textId="77777777" w:rsidR="00712140" w:rsidRPr="00DF30AC" w:rsidRDefault="00712140" w:rsidP="00C4636F">
            <w:pPr>
              <w:rPr>
                <w:szCs w:val="22"/>
              </w:rPr>
            </w:pPr>
            <w:r w:rsidRPr="002B7F08">
              <w:rPr>
                <w:sz w:val="24"/>
                <w:szCs w:val="24"/>
              </w:rPr>
              <w:t>508</w:t>
            </w:r>
            <w:r>
              <w:rPr>
                <w:sz w:val="24"/>
                <w:szCs w:val="24"/>
              </w:rPr>
              <w:t xml:space="preserve"> compliance issue</w:t>
            </w:r>
            <w:r w:rsidRPr="002B7F08">
              <w:rPr>
                <w:sz w:val="24"/>
                <w:szCs w:val="24"/>
              </w:rPr>
              <w:t xml:space="preserve">: </w:t>
            </w:r>
            <w:r w:rsidRPr="002F7115">
              <w:rPr>
                <w:sz w:val="24"/>
                <w:szCs w:val="24"/>
              </w:rPr>
              <w:t>Individual Wait List Records-Regular screen shows</w:t>
            </w:r>
            <w:r>
              <w:rPr>
                <w:sz w:val="24"/>
                <w:szCs w:val="24"/>
              </w:rPr>
              <w:t xml:space="preserve"> information on one line.  The </w:t>
            </w:r>
            <w:r w:rsidRPr="002B7F08">
              <w:rPr>
                <w:sz w:val="24"/>
                <w:szCs w:val="24"/>
              </w:rPr>
              <w:t xml:space="preserve">screen </w:t>
            </w:r>
            <w:r>
              <w:rPr>
                <w:sz w:val="24"/>
                <w:szCs w:val="24"/>
              </w:rPr>
              <w:t>reader shows info on two</w:t>
            </w:r>
            <w:r w:rsidRPr="002B7F08">
              <w:rPr>
                <w:sz w:val="24"/>
                <w:szCs w:val="24"/>
              </w:rPr>
              <w:t xml:space="preserve"> lines</w:t>
            </w:r>
          </w:p>
        </w:tc>
        <w:tc>
          <w:tcPr>
            <w:tcW w:w="2630" w:type="dxa"/>
          </w:tcPr>
          <w:p w14:paraId="4E9B61E5" w14:textId="77777777" w:rsidR="00712140" w:rsidRPr="00DF30AC" w:rsidRDefault="00712140" w:rsidP="00C4636F">
            <w:pPr>
              <w:rPr>
                <w:szCs w:val="22"/>
              </w:rPr>
            </w:pPr>
            <w:r>
              <w:rPr>
                <w:rFonts w:eastAsia="Calibri"/>
              </w:rPr>
              <w:t>The fix is validated with the Accessibility team. It is corrected to display the information on one line.</w:t>
            </w:r>
          </w:p>
        </w:tc>
      </w:tr>
    </w:tbl>
    <w:p w14:paraId="475D2187" w14:textId="77777777" w:rsidR="00712140" w:rsidRPr="00BD36CD" w:rsidRDefault="00712140" w:rsidP="00712140">
      <w:r>
        <w:br/>
      </w:r>
    </w:p>
    <w:p w14:paraId="5ADC20DE" w14:textId="77777777" w:rsidR="00712140" w:rsidRPr="00884356" w:rsidRDefault="00712140" w:rsidP="00712140">
      <w:pPr>
        <w:autoSpaceDE w:val="0"/>
        <w:autoSpaceDN w:val="0"/>
        <w:adjustRightInd w:val="0"/>
        <w:spacing w:before="0" w:after="0"/>
        <w:rPr>
          <w:rFonts w:eastAsia="Batang"/>
          <w:szCs w:val="22"/>
          <w:lang w:eastAsia="ko-KR"/>
        </w:rPr>
      </w:pPr>
    </w:p>
    <w:p w14:paraId="49E5C2E8" w14:textId="77777777" w:rsidR="00712140" w:rsidRDefault="00712140" w:rsidP="00712140">
      <w:pPr>
        <w:ind w:left="180"/>
      </w:pPr>
    </w:p>
    <w:p w14:paraId="0E732B75" w14:textId="77777777" w:rsidR="00A53FA5" w:rsidRPr="00712140" w:rsidRDefault="00A53FA5" w:rsidP="00712140"/>
    <w:sectPr w:rsidR="00A53FA5" w:rsidRPr="00712140" w:rsidSect="00FA07A4">
      <w:headerReference w:type="even" r:id="rId19"/>
      <w:headerReference w:type="default" r:id="rId20"/>
      <w:footerReference w:type="even" r:id="rId21"/>
      <w:footerReference w:type="default" r:id="rId22"/>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9CC60" w14:textId="77777777" w:rsidR="007C2012" w:rsidRDefault="007C2012">
      <w:r>
        <w:separator/>
      </w:r>
    </w:p>
  </w:endnote>
  <w:endnote w:type="continuationSeparator" w:id="0">
    <w:p w14:paraId="39699871" w14:textId="77777777" w:rsidR="007C2012" w:rsidRDefault="007C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24DB" w14:textId="77777777" w:rsidR="00712140" w:rsidRPr="00065D7D" w:rsidRDefault="00712140" w:rsidP="0018624D">
    <w:pPr>
      <w:pStyle w:val="Footer"/>
      <w:tabs>
        <w:tab w:val="clear" w:pos="4320"/>
        <w:tab w:val="clear" w:pos="8640"/>
        <w:tab w:val="center" w:pos="4680"/>
        <w:tab w:val="right" w:pos="9334"/>
      </w:tabs>
      <w:spacing w:before="0" w:after="0"/>
      <w:rPr>
        <w:sz w:val="18"/>
        <w:szCs w:val="18"/>
      </w:rPr>
    </w:pPr>
    <w:r>
      <w:rPr>
        <w:sz w:val="18"/>
        <w:szCs w:val="18"/>
      </w:rPr>
      <w:t>May 2006</w:t>
    </w:r>
    <w:r>
      <w:rPr>
        <w:sz w:val="18"/>
        <w:szCs w:val="18"/>
      </w:rPr>
      <w:tab/>
      <w:t xml:space="preserve">Blind Rehabilitation </w:t>
    </w:r>
    <w:r w:rsidRPr="00065D7D">
      <w:rPr>
        <w:sz w:val="18"/>
        <w:szCs w:val="18"/>
      </w:rPr>
      <w:t>5.0</w:t>
    </w:r>
    <w:r>
      <w:rPr>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CB7A266" w14:textId="77777777" w:rsidR="00712140" w:rsidRPr="0018624D" w:rsidRDefault="00712140" w:rsidP="0018624D">
    <w:pPr>
      <w:pStyle w:val="Footer"/>
      <w:tabs>
        <w:tab w:val="clear" w:pos="4320"/>
        <w:tab w:val="clear" w:pos="8640"/>
        <w:tab w:val="center" w:pos="4680"/>
        <w:tab w:val="right" w:pos="9360"/>
      </w:tabs>
      <w:spacing w:before="0" w:after="0"/>
      <w:jc w:val="center"/>
      <w:rPr>
        <w:sz w:val="18"/>
        <w:szCs w:val="18"/>
      </w:rPr>
    </w:pPr>
    <w:r>
      <w:rPr>
        <w:sz w:val="18"/>
        <w:szCs w:val="18"/>
      </w:rPr>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0E46" w14:textId="77777777" w:rsidR="00712140" w:rsidRPr="00065D7D" w:rsidRDefault="00712140" w:rsidP="0018624D">
    <w:pPr>
      <w:pStyle w:val="Footer"/>
      <w:tabs>
        <w:tab w:val="clear" w:pos="4320"/>
        <w:tab w:val="clear" w:pos="8640"/>
        <w:tab w:val="center" w:pos="4680"/>
        <w:tab w:val="right" w:pos="9334"/>
      </w:tabs>
      <w:spacing w:before="0" w:after="0"/>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sz w:val="18"/>
        <w:szCs w:val="18"/>
      </w:rPr>
      <w:tab/>
      <w:t xml:space="preserve">Blind Rehabilitation </w:t>
    </w:r>
    <w:r w:rsidRPr="00065D7D">
      <w:rPr>
        <w:sz w:val="18"/>
        <w:szCs w:val="18"/>
      </w:rPr>
      <w:t>5.0</w:t>
    </w:r>
    <w:r>
      <w:rPr>
        <w:sz w:val="18"/>
        <w:szCs w:val="18"/>
      </w:rPr>
      <w:tab/>
      <w:t>August 2010</w:t>
    </w:r>
  </w:p>
  <w:p w14:paraId="70006A1E" w14:textId="77777777" w:rsidR="00712140" w:rsidRPr="0018624D" w:rsidRDefault="00712140" w:rsidP="0018624D">
    <w:pPr>
      <w:pStyle w:val="Footer"/>
      <w:tabs>
        <w:tab w:val="clear" w:pos="4320"/>
        <w:tab w:val="clear" w:pos="8640"/>
        <w:tab w:val="center" w:pos="4680"/>
        <w:tab w:val="right" w:pos="9360"/>
      </w:tabs>
      <w:spacing w:before="0" w:after="0"/>
      <w:jc w:val="center"/>
      <w:rPr>
        <w:sz w:val="18"/>
        <w:szCs w:val="18"/>
      </w:rPr>
    </w:pPr>
    <w:r>
      <w:rPr>
        <w:sz w:val="18"/>
        <w:szCs w:val="18"/>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E9A4" w14:textId="77777777" w:rsidR="00712140" w:rsidRPr="00065D7D" w:rsidRDefault="00712140" w:rsidP="007B10B3">
    <w:pPr>
      <w:pStyle w:val="Footer"/>
      <w:tabs>
        <w:tab w:val="clear" w:pos="4320"/>
        <w:tab w:val="clear" w:pos="8640"/>
        <w:tab w:val="center" w:pos="4680"/>
        <w:tab w:val="right" w:pos="9334"/>
      </w:tabs>
      <w:spacing w:before="0" w:after="0"/>
      <w:rPr>
        <w:sz w:val="18"/>
        <w:szCs w:val="18"/>
      </w:rPr>
    </w:pPr>
    <w:r>
      <w:rPr>
        <w:sz w:val="18"/>
        <w:szCs w:val="18"/>
      </w:rPr>
      <w:t>August 2011</w:t>
    </w:r>
    <w:r>
      <w:rPr>
        <w:sz w:val="18"/>
        <w:szCs w:val="18"/>
      </w:rPr>
      <w:tab/>
      <w:t xml:space="preserve">Blind Rehabilitation </w:t>
    </w:r>
    <w:r w:rsidRPr="00065D7D">
      <w:rPr>
        <w:sz w:val="18"/>
        <w:szCs w:val="18"/>
      </w:rPr>
      <w:t>5.0</w:t>
    </w:r>
    <w:r>
      <w:rPr>
        <w:sz w:val="18"/>
        <w:szCs w:val="18"/>
      </w:rPr>
      <w:tab/>
    </w:r>
    <w:r w:rsidRPr="00065D7D">
      <w:rPr>
        <w:rStyle w:val="PageNumber"/>
        <w:sz w:val="18"/>
        <w:szCs w:val="18"/>
      </w:rPr>
      <w:fldChar w:fldCharType="begin"/>
    </w:r>
    <w:r w:rsidRPr="00065D7D">
      <w:rPr>
        <w:rStyle w:val="PageNumber"/>
        <w:sz w:val="18"/>
        <w:szCs w:val="18"/>
      </w:rPr>
      <w:instrText xml:space="preserve"> PAGE </w:instrText>
    </w:r>
    <w:r w:rsidRPr="00065D7D">
      <w:rPr>
        <w:rStyle w:val="PageNumber"/>
        <w:sz w:val="18"/>
        <w:szCs w:val="18"/>
      </w:rPr>
      <w:fldChar w:fldCharType="separate"/>
    </w:r>
    <w:r>
      <w:rPr>
        <w:rStyle w:val="PageNumber"/>
        <w:noProof/>
        <w:sz w:val="18"/>
        <w:szCs w:val="18"/>
      </w:rPr>
      <w:t>i</w:t>
    </w:r>
    <w:r w:rsidRPr="00065D7D">
      <w:rPr>
        <w:rStyle w:val="PageNumber"/>
        <w:sz w:val="18"/>
        <w:szCs w:val="18"/>
      </w:rPr>
      <w:fldChar w:fldCharType="end"/>
    </w:r>
  </w:p>
  <w:p w14:paraId="1CE71D6F" w14:textId="77777777" w:rsidR="00712140" w:rsidRPr="007B10B3" w:rsidRDefault="00712140" w:rsidP="007B10B3">
    <w:pPr>
      <w:pStyle w:val="Footer"/>
      <w:tabs>
        <w:tab w:val="clear" w:pos="4320"/>
        <w:tab w:val="clear" w:pos="8640"/>
        <w:tab w:val="center" w:pos="4680"/>
        <w:tab w:val="right" w:pos="9360"/>
      </w:tabs>
      <w:spacing w:before="0" w:after="0"/>
      <w:jc w:val="center"/>
      <w:rPr>
        <w:sz w:val="18"/>
        <w:szCs w:val="18"/>
      </w:rPr>
    </w:pPr>
    <w:r>
      <w:rPr>
        <w:sz w:val="18"/>
        <w:szCs w:val="18"/>
      </w:rPr>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1B66" w14:textId="77777777" w:rsidR="00712140" w:rsidRPr="00B95F0C" w:rsidRDefault="00712140" w:rsidP="00B95F0C">
    <w:pPr>
      <w:pStyle w:val="Footer"/>
      <w:tabs>
        <w:tab w:val="clear" w:pos="4320"/>
        <w:tab w:val="clear" w:pos="8640"/>
        <w:tab w:val="center" w:pos="4680"/>
        <w:tab w:val="right" w:pos="9334"/>
      </w:tabs>
      <w:spacing w:before="0" w:after="0"/>
      <w:rPr>
        <w:sz w:val="18"/>
        <w:szCs w:val="18"/>
      </w:rPr>
    </w:pPr>
    <w:r>
      <w:rPr>
        <w:sz w:val="18"/>
        <w:szCs w:val="18"/>
      </w:rPr>
      <w:t>August 2011</w:t>
    </w:r>
    <w:r>
      <w:rPr>
        <w:sz w:val="18"/>
        <w:szCs w:val="18"/>
      </w:rPr>
      <w:tab/>
      <w:t xml:space="preserve">Blind Rehabilitation </w:t>
    </w:r>
    <w:r w:rsidRPr="00065D7D">
      <w:rPr>
        <w:sz w:val="18"/>
        <w:szCs w:val="18"/>
      </w:rPr>
      <w:t>5.0</w:t>
    </w:r>
    <w:r>
      <w:rPr>
        <w:sz w:val="18"/>
        <w:szCs w:val="18"/>
      </w:rPr>
      <w:tab/>
    </w:r>
    <w:r>
      <w:rPr>
        <w:rStyle w:val="PageNumber"/>
        <w:sz w:val="18"/>
        <w:szCs w:val="18"/>
      </w:rPr>
      <w:t>ii</w:t>
    </w:r>
  </w:p>
  <w:p w14:paraId="7A1400E0" w14:textId="77777777" w:rsidR="00712140" w:rsidRPr="00B95F0C" w:rsidRDefault="00712140" w:rsidP="00B04324">
    <w:pPr>
      <w:pStyle w:val="Footer"/>
      <w:tabs>
        <w:tab w:val="clear" w:pos="4320"/>
        <w:tab w:val="clear" w:pos="8640"/>
        <w:tab w:val="center" w:pos="4680"/>
        <w:tab w:val="right" w:pos="9360"/>
      </w:tabs>
      <w:spacing w:before="0" w:after="0"/>
      <w:jc w:val="center"/>
      <w:rPr>
        <w:sz w:val="18"/>
        <w:szCs w:val="18"/>
      </w:rPr>
    </w:pPr>
    <w:r>
      <w:rPr>
        <w:sz w:val="18"/>
        <w:szCs w:val="18"/>
      </w:rPr>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5EFA" w14:textId="77777777" w:rsidR="00820E63" w:rsidRPr="00065D7D" w:rsidRDefault="00FA07A4" w:rsidP="001D5D14">
    <w:pPr>
      <w:pStyle w:val="Footer"/>
      <w:tabs>
        <w:tab w:val="clear" w:pos="4320"/>
        <w:tab w:val="clear" w:pos="8640"/>
        <w:tab w:val="center" w:pos="7200"/>
        <w:tab w:val="right" w:pos="14400"/>
      </w:tabs>
      <w:spacing w:before="0" w:after="0"/>
      <w:rPr>
        <w:sz w:val="18"/>
        <w:szCs w:val="18"/>
      </w:rPr>
    </w:pPr>
    <w:r>
      <w:rPr>
        <w:sz w:val="18"/>
        <w:szCs w:val="18"/>
      </w:rPr>
      <w:t>August 2011</w:t>
    </w:r>
    <w:r w:rsidR="00820E63">
      <w:rPr>
        <w:sz w:val="18"/>
        <w:szCs w:val="18"/>
      </w:rPr>
      <w:tab/>
      <w:t xml:space="preserve">Blind Rehabilitation </w:t>
    </w:r>
    <w:r w:rsidR="00820E63" w:rsidRPr="00065D7D">
      <w:rPr>
        <w:sz w:val="18"/>
        <w:szCs w:val="18"/>
      </w:rPr>
      <w:t>5.0</w:t>
    </w:r>
    <w:r w:rsidR="00BF2E60">
      <w:rPr>
        <w:sz w:val="18"/>
        <w:szCs w:val="18"/>
      </w:rPr>
      <w:tab/>
    </w:r>
    <w:r w:rsidR="00E21156">
      <w:rPr>
        <w:sz w:val="18"/>
        <w:szCs w:val="18"/>
      </w:rPr>
      <w:t>August 2010</w:t>
    </w:r>
  </w:p>
  <w:p w14:paraId="3BF25CA9" w14:textId="77777777" w:rsidR="00820E63" w:rsidRPr="0018624D" w:rsidRDefault="00820E63" w:rsidP="00362394">
    <w:pPr>
      <w:pStyle w:val="Footer"/>
      <w:tabs>
        <w:tab w:val="clear" w:pos="4320"/>
        <w:tab w:val="clear" w:pos="8640"/>
        <w:tab w:val="center" w:pos="6480"/>
        <w:tab w:val="right" w:pos="12780"/>
      </w:tabs>
      <w:spacing w:before="0" w:after="0"/>
      <w:jc w:val="center"/>
      <w:rPr>
        <w:sz w:val="18"/>
        <w:szCs w:val="18"/>
      </w:rPr>
    </w:pPr>
    <w:r>
      <w:rPr>
        <w:sz w:val="18"/>
        <w:szCs w:val="18"/>
      </w:rPr>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F481" w14:textId="77777777" w:rsidR="00820E63" w:rsidRPr="00B95F0C" w:rsidRDefault="00857149" w:rsidP="001D5D14">
    <w:pPr>
      <w:pStyle w:val="Footer"/>
      <w:tabs>
        <w:tab w:val="clear" w:pos="4320"/>
        <w:tab w:val="clear" w:pos="8640"/>
        <w:tab w:val="center" w:pos="7200"/>
        <w:tab w:val="right" w:pos="14400"/>
      </w:tabs>
      <w:spacing w:before="0" w:after="0"/>
      <w:rPr>
        <w:sz w:val="18"/>
        <w:szCs w:val="18"/>
      </w:rPr>
    </w:pPr>
    <w:r>
      <w:rPr>
        <w:sz w:val="18"/>
        <w:szCs w:val="18"/>
      </w:rPr>
      <w:t>August</w:t>
    </w:r>
    <w:r w:rsidR="0089174B">
      <w:rPr>
        <w:sz w:val="18"/>
        <w:szCs w:val="18"/>
      </w:rPr>
      <w:t xml:space="preserve"> 20</w:t>
    </w:r>
    <w:r>
      <w:rPr>
        <w:sz w:val="18"/>
        <w:szCs w:val="18"/>
      </w:rPr>
      <w:t>1</w:t>
    </w:r>
    <w:r w:rsidR="00FA07A4">
      <w:rPr>
        <w:sz w:val="18"/>
        <w:szCs w:val="18"/>
      </w:rPr>
      <w:t>1</w:t>
    </w:r>
    <w:r w:rsidR="00820E63">
      <w:rPr>
        <w:sz w:val="18"/>
        <w:szCs w:val="18"/>
      </w:rPr>
      <w:tab/>
      <w:t xml:space="preserve">Blind Rehabilitation </w:t>
    </w:r>
    <w:r w:rsidR="00820E63" w:rsidRPr="00065D7D">
      <w:rPr>
        <w:sz w:val="18"/>
        <w:szCs w:val="18"/>
      </w:rPr>
      <w:t>5.0</w:t>
    </w:r>
    <w:r w:rsidR="00BF2E60">
      <w:rPr>
        <w:sz w:val="18"/>
        <w:szCs w:val="18"/>
      </w:rPr>
      <w:tab/>
    </w:r>
    <w:r w:rsidR="00820E63" w:rsidRPr="00B95F0C">
      <w:rPr>
        <w:rStyle w:val="PageNumber"/>
        <w:sz w:val="18"/>
        <w:szCs w:val="18"/>
      </w:rPr>
      <w:fldChar w:fldCharType="begin"/>
    </w:r>
    <w:r w:rsidR="00820E63" w:rsidRPr="00B95F0C">
      <w:rPr>
        <w:rStyle w:val="PageNumber"/>
        <w:sz w:val="18"/>
        <w:szCs w:val="18"/>
      </w:rPr>
      <w:instrText xml:space="preserve"> PAGE </w:instrText>
    </w:r>
    <w:r w:rsidR="00820E63" w:rsidRPr="00B95F0C">
      <w:rPr>
        <w:rStyle w:val="PageNumber"/>
        <w:sz w:val="18"/>
        <w:szCs w:val="18"/>
      </w:rPr>
      <w:fldChar w:fldCharType="separate"/>
    </w:r>
    <w:r w:rsidR="00712140">
      <w:rPr>
        <w:rStyle w:val="PageNumber"/>
        <w:noProof/>
        <w:sz w:val="18"/>
        <w:szCs w:val="18"/>
      </w:rPr>
      <w:t>1</w:t>
    </w:r>
    <w:r w:rsidR="00820E63" w:rsidRPr="00B95F0C">
      <w:rPr>
        <w:rStyle w:val="PageNumber"/>
        <w:sz w:val="18"/>
        <w:szCs w:val="18"/>
      </w:rPr>
      <w:fldChar w:fldCharType="end"/>
    </w:r>
  </w:p>
  <w:p w14:paraId="2F77DE8B" w14:textId="77777777" w:rsidR="00820E63" w:rsidRPr="00B95F0C" w:rsidRDefault="00820E63" w:rsidP="00362394">
    <w:pPr>
      <w:pStyle w:val="Footer"/>
      <w:tabs>
        <w:tab w:val="clear" w:pos="4320"/>
        <w:tab w:val="clear" w:pos="8640"/>
        <w:tab w:val="center" w:pos="6480"/>
        <w:tab w:val="right" w:pos="12780"/>
      </w:tabs>
      <w:spacing w:before="0" w:after="0"/>
      <w:jc w:val="center"/>
      <w:rPr>
        <w:sz w:val="18"/>
        <w:szCs w:val="18"/>
      </w:rPr>
    </w:pPr>
    <w:r>
      <w:rPr>
        <w:sz w:val="18"/>
        <w:szCs w:val="18"/>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916F" w14:textId="77777777" w:rsidR="007C2012" w:rsidRDefault="007C2012">
      <w:r>
        <w:separator/>
      </w:r>
    </w:p>
  </w:footnote>
  <w:footnote w:type="continuationSeparator" w:id="0">
    <w:p w14:paraId="061FB314" w14:textId="77777777" w:rsidR="007C2012" w:rsidRDefault="007C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067C" w14:textId="77777777" w:rsidR="00712140" w:rsidRDefault="00712140" w:rsidP="006A530F">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CFD0" w14:textId="77777777" w:rsidR="00712140" w:rsidRDefault="00712140" w:rsidP="006A530F">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104D" w14:textId="77777777" w:rsidR="00712140" w:rsidRDefault="00712140" w:rsidP="00CF67C0">
    <w:pPr>
      <w:pStyle w:val="Header"/>
      <w:tabs>
        <w:tab w:val="clear" w:pos="4320"/>
        <w:tab w:val="clear" w:pos="8640"/>
        <w:tab w:val="center" w:pos="6480"/>
        <w:tab w:val="right" w:pos="127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44F6" w14:textId="77777777" w:rsidR="00712140" w:rsidRDefault="007121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E31D" w14:textId="77777777" w:rsidR="00BC35AD" w:rsidRDefault="00BC35AD" w:rsidP="006A530F">
    <w:pPr>
      <w:pStyle w:val="Header"/>
      <w:tabs>
        <w:tab w:val="clear" w:pos="4320"/>
        <w:tab w:val="clear" w:pos="8640"/>
        <w:tab w:val="center" w:pos="468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2D9D" w14:textId="77777777" w:rsidR="00BC35AD" w:rsidRDefault="00BC35AD" w:rsidP="00CF67C0">
    <w:pPr>
      <w:pStyle w:val="Header"/>
      <w:tabs>
        <w:tab w:val="clear" w:pos="4320"/>
        <w:tab w:val="clear" w:pos="8640"/>
        <w:tab w:val="center" w:pos="6480"/>
        <w:tab w:val="right" w:pos="12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989C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82F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2F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5A20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E23F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AC9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503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90CE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9414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E05B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B3BEB"/>
    <w:multiLevelType w:val="hybridMultilevel"/>
    <w:tmpl w:val="BCA81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D0DF1"/>
    <w:multiLevelType w:val="hybridMultilevel"/>
    <w:tmpl w:val="BED2FEE4"/>
    <w:lvl w:ilvl="0" w:tplc="0409000F">
      <w:start w:val="1"/>
      <w:numFmt w:val="decimal"/>
      <w:lvlText w:val="%1."/>
      <w:lvlJc w:val="left"/>
      <w:pPr>
        <w:tabs>
          <w:tab w:val="num" w:pos="360"/>
        </w:tabs>
        <w:ind w:left="360" w:hanging="360"/>
      </w:pPr>
      <w:rPr>
        <w:rFonts w:hint="default"/>
      </w:rPr>
    </w:lvl>
    <w:lvl w:ilvl="1" w:tplc="04090001">
      <w:start w:val="1"/>
      <w:numFmt w:val="bullet"/>
      <w:pStyle w:val="Bullet2"/>
      <w:lvlText w:val="o"/>
      <w:lvlJc w:val="left"/>
      <w:pPr>
        <w:tabs>
          <w:tab w:val="num" w:pos="1440"/>
        </w:tabs>
        <w:ind w:left="1440" w:hanging="360"/>
      </w:pPr>
      <w:rPr>
        <w:rFonts w:hint="default"/>
        <w:sz w:val="20"/>
      </w:r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5C6FDD"/>
    <w:multiLevelType w:val="hybridMultilevel"/>
    <w:tmpl w:val="69EE6854"/>
    <w:lvl w:ilvl="0" w:tplc="6058704A">
      <w:start w:val="1"/>
      <w:numFmt w:val="bullet"/>
      <w:pStyle w:val="Bullet1"/>
      <w:lvlText w:val="o"/>
      <w:lvlJc w:val="left"/>
      <w:pPr>
        <w:tabs>
          <w:tab w:val="num" w:pos="1440"/>
        </w:tabs>
        <w:ind w:left="1728" w:hanging="288"/>
      </w:pPr>
      <w:rPr>
        <w:rFonts w:ascii="Courier New" w:hAnsi="Courier New" w:hint="default"/>
        <w:b w:val="0"/>
        <w:i w:val="0"/>
        <w:color w:val="auto"/>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C5344"/>
    <w:multiLevelType w:val="hybridMultilevel"/>
    <w:tmpl w:val="EE6A0D04"/>
    <w:lvl w:ilvl="0" w:tplc="0409000F">
      <w:start w:val="1"/>
      <w:numFmt w:val="bullet"/>
      <w:pStyle w:val="Bullet"/>
      <w:lvlText w:val=""/>
      <w:lvlJc w:val="left"/>
      <w:pPr>
        <w:tabs>
          <w:tab w:val="num" w:pos="0"/>
        </w:tabs>
        <w:ind w:left="72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FD1255"/>
    <w:multiLevelType w:val="hybridMultilevel"/>
    <w:tmpl w:val="00B2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53591"/>
    <w:multiLevelType w:val="hybridMultilevel"/>
    <w:tmpl w:val="9A2CF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76670"/>
    <w:multiLevelType w:val="hybridMultilevel"/>
    <w:tmpl w:val="4B268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0512FF"/>
    <w:multiLevelType w:val="hybridMultilevel"/>
    <w:tmpl w:val="1B0632D2"/>
    <w:lvl w:ilvl="0" w:tplc="24D68842">
      <w:start w:val="1"/>
      <w:numFmt w:val="bullet"/>
      <w:pStyle w:val="Format"/>
      <w:lvlText w:val=""/>
      <w:lvlJc w:val="left"/>
      <w:pPr>
        <w:tabs>
          <w:tab w:val="num" w:pos="360"/>
        </w:tabs>
        <w:ind w:left="1080" w:hanging="360"/>
      </w:pPr>
      <w:rPr>
        <w:rFonts w:ascii="Symbol" w:hAnsi="Symbol" w:hint="default"/>
      </w:rPr>
    </w:lvl>
    <w:lvl w:ilvl="1" w:tplc="0409000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E4593C"/>
    <w:multiLevelType w:val="hybridMultilevel"/>
    <w:tmpl w:val="1368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F3D6C"/>
    <w:multiLevelType w:val="hybridMultilevel"/>
    <w:tmpl w:val="1CD2FBE2"/>
    <w:lvl w:ilvl="0" w:tplc="2BD60610">
      <w:start w:val="1"/>
      <w:numFmt w:val="bullet"/>
      <w:lvlText w:val=""/>
      <w:lvlJc w:val="left"/>
      <w:pPr>
        <w:tabs>
          <w:tab w:val="num" w:pos="2160"/>
        </w:tabs>
        <w:ind w:left="2160" w:hanging="360"/>
      </w:pPr>
      <w:rPr>
        <w:rFonts w:ascii="Symbol" w:hAnsi="Symbol" w:hint="default"/>
        <w:b w:val="0"/>
        <w:i w:val="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1045C"/>
    <w:multiLevelType w:val="hybridMultilevel"/>
    <w:tmpl w:val="50C03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05E77"/>
    <w:multiLevelType w:val="multilevel"/>
    <w:tmpl w:val="0409001D"/>
    <w:styleLink w:val="Style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92333D"/>
    <w:multiLevelType w:val="multilevel"/>
    <w:tmpl w:val="F5F2E3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BCF0AC7"/>
    <w:multiLevelType w:val="multilevel"/>
    <w:tmpl w:val="DEB0C45A"/>
    <w:styleLink w:val="Style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F635CE1"/>
    <w:multiLevelType w:val="multilevel"/>
    <w:tmpl w:val="0409001D"/>
    <w:styleLink w:val="Style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24"/>
  </w:num>
  <w:num w:numId="14">
    <w:abstractNumId w:val="21"/>
  </w:num>
  <w:num w:numId="15">
    <w:abstractNumId w:val="17"/>
  </w:num>
  <w:num w:numId="16">
    <w:abstractNumId w:val="13"/>
  </w:num>
  <w:num w:numId="17">
    <w:abstractNumId w:val="19"/>
  </w:num>
  <w:num w:numId="18">
    <w:abstractNumId w:val="12"/>
  </w:num>
  <w:num w:numId="19">
    <w:abstractNumId w:val="14"/>
  </w:num>
  <w:num w:numId="20">
    <w:abstractNumId w:val="15"/>
  </w:num>
  <w:num w:numId="21">
    <w:abstractNumId w:val="20"/>
  </w:num>
  <w:num w:numId="22">
    <w:abstractNumId w:val="18"/>
  </w:num>
  <w:num w:numId="23">
    <w:abstractNumId w:val="22"/>
  </w:num>
  <w:num w:numId="24">
    <w:abstractNumId w:val="10"/>
  </w:num>
  <w:num w:numId="2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1"/>
  <w:activeWritingStyle w:appName="MSWord" w:lang="fr-CA" w:vendorID="64" w:dllVersion="6" w:nlCheck="1" w:checkStyle="1"/>
  <w:activeWritingStyle w:appName="MSWord" w:lang="es-E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FD"/>
    <w:rsid w:val="00001F2F"/>
    <w:rsid w:val="000022F1"/>
    <w:rsid w:val="00002995"/>
    <w:rsid w:val="00002D7D"/>
    <w:rsid w:val="00002FA7"/>
    <w:rsid w:val="00003834"/>
    <w:rsid w:val="00003912"/>
    <w:rsid w:val="000045EB"/>
    <w:rsid w:val="00004D5B"/>
    <w:rsid w:val="00004F74"/>
    <w:rsid w:val="00006438"/>
    <w:rsid w:val="0000734D"/>
    <w:rsid w:val="00010A92"/>
    <w:rsid w:val="00011FDB"/>
    <w:rsid w:val="00012022"/>
    <w:rsid w:val="0001295B"/>
    <w:rsid w:val="0001481E"/>
    <w:rsid w:val="00015B02"/>
    <w:rsid w:val="00015C55"/>
    <w:rsid w:val="0001601D"/>
    <w:rsid w:val="0001635E"/>
    <w:rsid w:val="000169B7"/>
    <w:rsid w:val="00016E87"/>
    <w:rsid w:val="000200AD"/>
    <w:rsid w:val="00020835"/>
    <w:rsid w:val="000223A8"/>
    <w:rsid w:val="000226C0"/>
    <w:rsid w:val="00022731"/>
    <w:rsid w:val="00023E7D"/>
    <w:rsid w:val="00024B1C"/>
    <w:rsid w:val="00030D29"/>
    <w:rsid w:val="00031F16"/>
    <w:rsid w:val="0003368B"/>
    <w:rsid w:val="00033973"/>
    <w:rsid w:val="00033D0B"/>
    <w:rsid w:val="00034844"/>
    <w:rsid w:val="00041070"/>
    <w:rsid w:val="0004121E"/>
    <w:rsid w:val="00041ABD"/>
    <w:rsid w:val="000429AA"/>
    <w:rsid w:val="000429B2"/>
    <w:rsid w:val="000434AF"/>
    <w:rsid w:val="0004394F"/>
    <w:rsid w:val="000448FA"/>
    <w:rsid w:val="000453BE"/>
    <w:rsid w:val="00045544"/>
    <w:rsid w:val="000471EA"/>
    <w:rsid w:val="000478F4"/>
    <w:rsid w:val="00047E46"/>
    <w:rsid w:val="00047E7B"/>
    <w:rsid w:val="0005020A"/>
    <w:rsid w:val="000518D3"/>
    <w:rsid w:val="00052F33"/>
    <w:rsid w:val="000531A8"/>
    <w:rsid w:val="000536E9"/>
    <w:rsid w:val="00053F7A"/>
    <w:rsid w:val="000562CE"/>
    <w:rsid w:val="00056BF2"/>
    <w:rsid w:val="00057641"/>
    <w:rsid w:val="00057CD4"/>
    <w:rsid w:val="0006011A"/>
    <w:rsid w:val="00060703"/>
    <w:rsid w:val="000624D4"/>
    <w:rsid w:val="00064467"/>
    <w:rsid w:val="00065585"/>
    <w:rsid w:val="00065D7D"/>
    <w:rsid w:val="000660E3"/>
    <w:rsid w:val="0006640E"/>
    <w:rsid w:val="00067B2C"/>
    <w:rsid w:val="00067C76"/>
    <w:rsid w:val="0007021A"/>
    <w:rsid w:val="000711AE"/>
    <w:rsid w:val="0007261B"/>
    <w:rsid w:val="000729F6"/>
    <w:rsid w:val="00074603"/>
    <w:rsid w:val="00076BC2"/>
    <w:rsid w:val="00076F6B"/>
    <w:rsid w:val="000774DE"/>
    <w:rsid w:val="000779CC"/>
    <w:rsid w:val="000807CE"/>
    <w:rsid w:val="00081216"/>
    <w:rsid w:val="00083731"/>
    <w:rsid w:val="0008383B"/>
    <w:rsid w:val="000839BE"/>
    <w:rsid w:val="000844E0"/>
    <w:rsid w:val="00086029"/>
    <w:rsid w:val="0008629D"/>
    <w:rsid w:val="00086A09"/>
    <w:rsid w:val="000901F6"/>
    <w:rsid w:val="000903C2"/>
    <w:rsid w:val="00090AC6"/>
    <w:rsid w:val="00090C55"/>
    <w:rsid w:val="00091CE1"/>
    <w:rsid w:val="000A0859"/>
    <w:rsid w:val="000A09D1"/>
    <w:rsid w:val="000A10B9"/>
    <w:rsid w:val="000A2499"/>
    <w:rsid w:val="000A306A"/>
    <w:rsid w:val="000A3C92"/>
    <w:rsid w:val="000A4243"/>
    <w:rsid w:val="000A490C"/>
    <w:rsid w:val="000A5399"/>
    <w:rsid w:val="000A5A0B"/>
    <w:rsid w:val="000B0047"/>
    <w:rsid w:val="000B02EB"/>
    <w:rsid w:val="000B0C7B"/>
    <w:rsid w:val="000B20AE"/>
    <w:rsid w:val="000B2A8F"/>
    <w:rsid w:val="000B312F"/>
    <w:rsid w:val="000B3A25"/>
    <w:rsid w:val="000B4588"/>
    <w:rsid w:val="000B4695"/>
    <w:rsid w:val="000B5FCC"/>
    <w:rsid w:val="000B60B8"/>
    <w:rsid w:val="000B6B83"/>
    <w:rsid w:val="000B6DB3"/>
    <w:rsid w:val="000B6F94"/>
    <w:rsid w:val="000B70CE"/>
    <w:rsid w:val="000C0645"/>
    <w:rsid w:val="000C071D"/>
    <w:rsid w:val="000C0BEA"/>
    <w:rsid w:val="000C1F5F"/>
    <w:rsid w:val="000C2316"/>
    <w:rsid w:val="000C2694"/>
    <w:rsid w:val="000C26E5"/>
    <w:rsid w:val="000C306E"/>
    <w:rsid w:val="000C4A06"/>
    <w:rsid w:val="000C573C"/>
    <w:rsid w:val="000C5A1B"/>
    <w:rsid w:val="000C61EF"/>
    <w:rsid w:val="000C6868"/>
    <w:rsid w:val="000C6ADE"/>
    <w:rsid w:val="000D097C"/>
    <w:rsid w:val="000D0C83"/>
    <w:rsid w:val="000D1949"/>
    <w:rsid w:val="000D1A19"/>
    <w:rsid w:val="000D286B"/>
    <w:rsid w:val="000D3D9E"/>
    <w:rsid w:val="000D5A96"/>
    <w:rsid w:val="000D5FC9"/>
    <w:rsid w:val="000D6D81"/>
    <w:rsid w:val="000E0540"/>
    <w:rsid w:val="000E1506"/>
    <w:rsid w:val="000E182C"/>
    <w:rsid w:val="000E25B1"/>
    <w:rsid w:val="000E2D45"/>
    <w:rsid w:val="000E34F8"/>
    <w:rsid w:val="000E36D3"/>
    <w:rsid w:val="000E4AA1"/>
    <w:rsid w:val="000E53A7"/>
    <w:rsid w:val="000F0050"/>
    <w:rsid w:val="000F0861"/>
    <w:rsid w:val="000F1170"/>
    <w:rsid w:val="000F1C18"/>
    <w:rsid w:val="000F2AE8"/>
    <w:rsid w:val="000F2B9A"/>
    <w:rsid w:val="000F633C"/>
    <w:rsid w:val="000F763F"/>
    <w:rsid w:val="000F78A2"/>
    <w:rsid w:val="000F790D"/>
    <w:rsid w:val="000F7CD6"/>
    <w:rsid w:val="001015AF"/>
    <w:rsid w:val="0010242A"/>
    <w:rsid w:val="00103C9A"/>
    <w:rsid w:val="001041C2"/>
    <w:rsid w:val="00104528"/>
    <w:rsid w:val="00104686"/>
    <w:rsid w:val="0010496A"/>
    <w:rsid w:val="00104C43"/>
    <w:rsid w:val="00105FA4"/>
    <w:rsid w:val="00107060"/>
    <w:rsid w:val="001102D1"/>
    <w:rsid w:val="0011077D"/>
    <w:rsid w:val="001122C7"/>
    <w:rsid w:val="00112569"/>
    <w:rsid w:val="0011471D"/>
    <w:rsid w:val="00114FCB"/>
    <w:rsid w:val="00115D75"/>
    <w:rsid w:val="0012069F"/>
    <w:rsid w:val="00121E76"/>
    <w:rsid w:val="00122C12"/>
    <w:rsid w:val="00124CA8"/>
    <w:rsid w:val="001250E0"/>
    <w:rsid w:val="0012511E"/>
    <w:rsid w:val="0012518C"/>
    <w:rsid w:val="00125ED7"/>
    <w:rsid w:val="00126700"/>
    <w:rsid w:val="001269B8"/>
    <w:rsid w:val="00127A6C"/>
    <w:rsid w:val="0013195C"/>
    <w:rsid w:val="00131D32"/>
    <w:rsid w:val="001329DD"/>
    <w:rsid w:val="001345F0"/>
    <w:rsid w:val="00134DB4"/>
    <w:rsid w:val="001369D0"/>
    <w:rsid w:val="00137B0D"/>
    <w:rsid w:val="00141E44"/>
    <w:rsid w:val="001420EF"/>
    <w:rsid w:val="0014213D"/>
    <w:rsid w:val="00142ABA"/>
    <w:rsid w:val="0014404B"/>
    <w:rsid w:val="00145F8F"/>
    <w:rsid w:val="001460AC"/>
    <w:rsid w:val="001464F8"/>
    <w:rsid w:val="001472C2"/>
    <w:rsid w:val="001474D0"/>
    <w:rsid w:val="00147CB2"/>
    <w:rsid w:val="00150783"/>
    <w:rsid w:val="00151367"/>
    <w:rsid w:val="0015241C"/>
    <w:rsid w:val="00152CF2"/>
    <w:rsid w:val="00152D59"/>
    <w:rsid w:val="00153CDB"/>
    <w:rsid w:val="001543E9"/>
    <w:rsid w:val="0015537A"/>
    <w:rsid w:val="00156E0F"/>
    <w:rsid w:val="00157442"/>
    <w:rsid w:val="00162E38"/>
    <w:rsid w:val="00163E24"/>
    <w:rsid w:val="001640C1"/>
    <w:rsid w:val="00164693"/>
    <w:rsid w:val="00164F9F"/>
    <w:rsid w:val="00167415"/>
    <w:rsid w:val="00167F18"/>
    <w:rsid w:val="00171C99"/>
    <w:rsid w:val="00172659"/>
    <w:rsid w:val="00173394"/>
    <w:rsid w:val="00174F11"/>
    <w:rsid w:val="001752E8"/>
    <w:rsid w:val="00177A92"/>
    <w:rsid w:val="001816EB"/>
    <w:rsid w:val="001819DC"/>
    <w:rsid w:val="00182ACB"/>
    <w:rsid w:val="00185792"/>
    <w:rsid w:val="0018624D"/>
    <w:rsid w:val="0018770C"/>
    <w:rsid w:val="00187C6E"/>
    <w:rsid w:val="00187EE9"/>
    <w:rsid w:val="00191041"/>
    <w:rsid w:val="00191292"/>
    <w:rsid w:val="00192407"/>
    <w:rsid w:val="001945F6"/>
    <w:rsid w:val="001958AE"/>
    <w:rsid w:val="00195CEE"/>
    <w:rsid w:val="001961C9"/>
    <w:rsid w:val="00196CBF"/>
    <w:rsid w:val="00196E05"/>
    <w:rsid w:val="001974A6"/>
    <w:rsid w:val="001979BA"/>
    <w:rsid w:val="001A0C41"/>
    <w:rsid w:val="001A1465"/>
    <w:rsid w:val="001A1501"/>
    <w:rsid w:val="001A1F70"/>
    <w:rsid w:val="001A2173"/>
    <w:rsid w:val="001A237A"/>
    <w:rsid w:val="001A2B49"/>
    <w:rsid w:val="001A3301"/>
    <w:rsid w:val="001A4E9E"/>
    <w:rsid w:val="001A5E08"/>
    <w:rsid w:val="001A6926"/>
    <w:rsid w:val="001A6EC7"/>
    <w:rsid w:val="001B3255"/>
    <w:rsid w:val="001B3272"/>
    <w:rsid w:val="001B3A93"/>
    <w:rsid w:val="001B46F0"/>
    <w:rsid w:val="001B4866"/>
    <w:rsid w:val="001B4F19"/>
    <w:rsid w:val="001B73A6"/>
    <w:rsid w:val="001C03EF"/>
    <w:rsid w:val="001C06AB"/>
    <w:rsid w:val="001C2CFF"/>
    <w:rsid w:val="001C49B6"/>
    <w:rsid w:val="001C4E6E"/>
    <w:rsid w:val="001C7232"/>
    <w:rsid w:val="001D2132"/>
    <w:rsid w:val="001D2A2F"/>
    <w:rsid w:val="001D335E"/>
    <w:rsid w:val="001D42B0"/>
    <w:rsid w:val="001D431D"/>
    <w:rsid w:val="001D5D14"/>
    <w:rsid w:val="001D6D86"/>
    <w:rsid w:val="001D6E76"/>
    <w:rsid w:val="001D7B20"/>
    <w:rsid w:val="001E2AFF"/>
    <w:rsid w:val="001E2BC7"/>
    <w:rsid w:val="001E341A"/>
    <w:rsid w:val="001E3871"/>
    <w:rsid w:val="001E68EF"/>
    <w:rsid w:val="001F00F8"/>
    <w:rsid w:val="001F2562"/>
    <w:rsid w:val="001F268D"/>
    <w:rsid w:val="001F29E4"/>
    <w:rsid w:val="001F3C95"/>
    <w:rsid w:val="001F3F65"/>
    <w:rsid w:val="001F588C"/>
    <w:rsid w:val="00200014"/>
    <w:rsid w:val="00201641"/>
    <w:rsid w:val="002027BD"/>
    <w:rsid w:val="00202C7F"/>
    <w:rsid w:val="00202D14"/>
    <w:rsid w:val="00203692"/>
    <w:rsid w:val="00203A94"/>
    <w:rsid w:val="0020511F"/>
    <w:rsid w:val="00206092"/>
    <w:rsid w:val="00206B5A"/>
    <w:rsid w:val="00206D14"/>
    <w:rsid w:val="002103B1"/>
    <w:rsid w:val="00210C1B"/>
    <w:rsid w:val="00211AC2"/>
    <w:rsid w:val="00211B64"/>
    <w:rsid w:val="00215088"/>
    <w:rsid w:val="00215273"/>
    <w:rsid w:val="002161BB"/>
    <w:rsid w:val="002163DB"/>
    <w:rsid w:val="00216D2B"/>
    <w:rsid w:val="00217273"/>
    <w:rsid w:val="00222FE1"/>
    <w:rsid w:val="002231B8"/>
    <w:rsid w:val="0022354D"/>
    <w:rsid w:val="00224028"/>
    <w:rsid w:val="00225151"/>
    <w:rsid w:val="00231018"/>
    <w:rsid w:val="00231F39"/>
    <w:rsid w:val="00234053"/>
    <w:rsid w:val="00235413"/>
    <w:rsid w:val="0023669F"/>
    <w:rsid w:val="002369F4"/>
    <w:rsid w:val="00236FD8"/>
    <w:rsid w:val="00240D23"/>
    <w:rsid w:val="002425BC"/>
    <w:rsid w:val="00242883"/>
    <w:rsid w:val="00243EFF"/>
    <w:rsid w:val="00244367"/>
    <w:rsid w:val="002445EE"/>
    <w:rsid w:val="002455C9"/>
    <w:rsid w:val="00245D88"/>
    <w:rsid w:val="0024633F"/>
    <w:rsid w:val="00246964"/>
    <w:rsid w:val="00246FBC"/>
    <w:rsid w:val="002477C2"/>
    <w:rsid w:val="00251A66"/>
    <w:rsid w:val="00251EA0"/>
    <w:rsid w:val="00252A74"/>
    <w:rsid w:val="00253199"/>
    <w:rsid w:val="002537B8"/>
    <w:rsid w:val="00255514"/>
    <w:rsid w:val="00255BF3"/>
    <w:rsid w:val="002575C0"/>
    <w:rsid w:val="00260280"/>
    <w:rsid w:val="00260F50"/>
    <w:rsid w:val="002629B2"/>
    <w:rsid w:val="00262D30"/>
    <w:rsid w:val="0026383D"/>
    <w:rsid w:val="002646E8"/>
    <w:rsid w:val="0026542F"/>
    <w:rsid w:val="00265904"/>
    <w:rsid w:val="002661D5"/>
    <w:rsid w:val="00267641"/>
    <w:rsid w:val="00267DC6"/>
    <w:rsid w:val="0027003E"/>
    <w:rsid w:val="00270FED"/>
    <w:rsid w:val="002714E1"/>
    <w:rsid w:val="00271BD2"/>
    <w:rsid w:val="002736FD"/>
    <w:rsid w:val="002758C9"/>
    <w:rsid w:val="002769D7"/>
    <w:rsid w:val="00277C41"/>
    <w:rsid w:val="00281B03"/>
    <w:rsid w:val="00281E71"/>
    <w:rsid w:val="0028204E"/>
    <w:rsid w:val="00283D31"/>
    <w:rsid w:val="002842C9"/>
    <w:rsid w:val="00284988"/>
    <w:rsid w:val="00285C03"/>
    <w:rsid w:val="002869B0"/>
    <w:rsid w:val="00287456"/>
    <w:rsid w:val="0028757F"/>
    <w:rsid w:val="002900FB"/>
    <w:rsid w:val="002900FE"/>
    <w:rsid w:val="0029232D"/>
    <w:rsid w:val="0029388F"/>
    <w:rsid w:val="00293D8F"/>
    <w:rsid w:val="00295E1A"/>
    <w:rsid w:val="00296507"/>
    <w:rsid w:val="00297762"/>
    <w:rsid w:val="002977F2"/>
    <w:rsid w:val="00297907"/>
    <w:rsid w:val="002A126F"/>
    <w:rsid w:val="002A19CF"/>
    <w:rsid w:val="002A27FB"/>
    <w:rsid w:val="002A2C78"/>
    <w:rsid w:val="002A31BC"/>
    <w:rsid w:val="002A3D9A"/>
    <w:rsid w:val="002A45E5"/>
    <w:rsid w:val="002A4774"/>
    <w:rsid w:val="002A673D"/>
    <w:rsid w:val="002A6FF5"/>
    <w:rsid w:val="002A7544"/>
    <w:rsid w:val="002A7FE7"/>
    <w:rsid w:val="002B0DD6"/>
    <w:rsid w:val="002B0E78"/>
    <w:rsid w:val="002B2EA7"/>
    <w:rsid w:val="002B3A0E"/>
    <w:rsid w:val="002B42DC"/>
    <w:rsid w:val="002B4667"/>
    <w:rsid w:val="002B4856"/>
    <w:rsid w:val="002B4BAD"/>
    <w:rsid w:val="002B5495"/>
    <w:rsid w:val="002B5B55"/>
    <w:rsid w:val="002B5C0A"/>
    <w:rsid w:val="002B5C49"/>
    <w:rsid w:val="002B70FD"/>
    <w:rsid w:val="002C12D1"/>
    <w:rsid w:val="002C15A1"/>
    <w:rsid w:val="002C18A8"/>
    <w:rsid w:val="002C1B3A"/>
    <w:rsid w:val="002C1D2F"/>
    <w:rsid w:val="002C1F47"/>
    <w:rsid w:val="002C32B7"/>
    <w:rsid w:val="002C4397"/>
    <w:rsid w:val="002C4A4F"/>
    <w:rsid w:val="002C645F"/>
    <w:rsid w:val="002C64D0"/>
    <w:rsid w:val="002C67D6"/>
    <w:rsid w:val="002C7B20"/>
    <w:rsid w:val="002C7CE7"/>
    <w:rsid w:val="002D08B9"/>
    <w:rsid w:val="002D1E98"/>
    <w:rsid w:val="002D2104"/>
    <w:rsid w:val="002D2398"/>
    <w:rsid w:val="002D2AAA"/>
    <w:rsid w:val="002D552A"/>
    <w:rsid w:val="002D5606"/>
    <w:rsid w:val="002D6F24"/>
    <w:rsid w:val="002E06EB"/>
    <w:rsid w:val="002E0CCC"/>
    <w:rsid w:val="002E30FC"/>
    <w:rsid w:val="002E350B"/>
    <w:rsid w:val="002E4C31"/>
    <w:rsid w:val="002E6A4C"/>
    <w:rsid w:val="002E7AFC"/>
    <w:rsid w:val="002F1E88"/>
    <w:rsid w:val="002F3FDF"/>
    <w:rsid w:val="002F434B"/>
    <w:rsid w:val="002F70EC"/>
    <w:rsid w:val="0030085B"/>
    <w:rsid w:val="00300F5E"/>
    <w:rsid w:val="00301EEA"/>
    <w:rsid w:val="00301FDD"/>
    <w:rsid w:val="00304E04"/>
    <w:rsid w:val="003058EC"/>
    <w:rsid w:val="00305F41"/>
    <w:rsid w:val="00306AC5"/>
    <w:rsid w:val="00306D94"/>
    <w:rsid w:val="00306F05"/>
    <w:rsid w:val="00307382"/>
    <w:rsid w:val="00311267"/>
    <w:rsid w:val="00312001"/>
    <w:rsid w:val="00313B1A"/>
    <w:rsid w:val="00313E75"/>
    <w:rsid w:val="0031451A"/>
    <w:rsid w:val="00314979"/>
    <w:rsid w:val="00315045"/>
    <w:rsid w:val="00315626"/>
    <w:rsid w:val="00315906"/>
    <w:rsid w:val="003176BD"/>
    <w:rsid w:val="00320D1C"/>
    <w:rsid w:val="0032195E"/>
    <w:rsid w:val="00321FBB"/>
    <w:rsid w:val="00322985"/>
    <w:rsid w:val="00323D70"/>
    <w:rsid w:val="003266AD"/>
    <w:rsid w:val="003270F7"/>
    <w:rsid w:val="00331448"/>
    <w:rsid w:val="00332B23"/>
    <w:rsid w:val="003338D0"/>
    <w:rsid w:val="003344E2"/>
    <w:rsid w:val="003354AE"/>
    <w:rsid w:val="00336804"/>
    <w:rsid w:val="00337EA0"/>
    <w:rsid w:val="003401CC"/>
    <w:rsid w:val="00340273"/>
    <w:rsid w:val="0034041B"/>
    <w:rsid w:val="00341BB6"/>
    <w:rsid w:val="0034303B"/>
    <w:rsid w:val="00343F4F"/>
    <w:rsid w:val="0034402D"/>
    <w:rsid w:val="00345150"/>
    <w:rsid w:val="003455F6"/>
    <w:rsid w:val="0034717D"/>
    <w:rsid w:val="0034736F"/>
    <w:rsid w:val="003473E6"/>
    <w:rsid w:val="00347860"/>
    <w:rsid w:val="003478E8"/>
    <w:rsid w:val="0035016E"/>
    <w:rsid w:val="00351FD7"/>
    <w:rsid w:val="003529C1"/>
    <w:rsid w:val="00353ACE"/>
    <w:rsid w:val="00353BFC"/>
    <w:rsid w:val="00353E44"/>
    <w:rsid w:val="00354520"/>
    <w:rsid w:val="00356716"/>
    <w:rsid w:val="003570C4"/>
    <w:rsid w:val="003600F6"/>
    <w:rsid w:val="00362394"/>
    <w:rsid w:val="00363619"/>
    <w:rsid w:val="00365F37"/>
    <w:rsid w:val="00366BA1"/>
    <w:rsid w:val="00366CFC"/>
    <w:rsid w:val="00370954"/>
    <w:rsid w:val="003716B4"/>
    <w:rsid w:val="00371F58"/>
    <w:rsid w:val="00372E2B"/>
    <w:rsid w:val="003742F6"/>
    <w:rsid w:val="00375350"/>
    <w:rsid w:val="003802F4"/>
    <w:rsid w:val="003809D5"/>
    <w:rsid w:val="00381A2D"/>
    <w:rsid w:val="00383414"/>
    <w:rsid w:val="003834CD"/>
    <w:rsid w:val="00383944"/>
    <w:rsid w:val="00383E56"/>
    <w:rsid w:val="00384553"/>
    <w:rsid w:val="003849E4"/>
    <w:rsid w:val="00385504"/>
    <w:rsid w:val="003857F9"/>
    <w:rsid w:val="0038637E"/>
    <w:rsid w:val="0038755B"/>
    <w:rsid w:val="00390DF1"/>
    <w:rsid w:val="00391204"/>
    <w:rsid w:val="00393B64"/>
    <w:rsid w:val="00394CD2"/>
    <w:rsid w:val="00395702"/>
    <w:rsid w:val="00395C20"/>
    <w:rsid w:val="00395FEC"/>
    <w:rsid w:val="00397BAD"/>
    <w:rsid w:val="003A124B"/>
    <w:rsid w:val="003A2B49"/>
    <w:rsid w:val="003A5F6E"/>
    <w:rsid w:val="003A66EA"/>
    <w:rsid w:val="003A7EBA"/>
    <w:rsid w:val="003A7ECD"/>
    <w:rsid w:val="003B04D2"/>
    <w:rsid w:val="003B1823"/>
    <w:rsid w:val="003B308E"/>
    <w:rsid w:val="003B3ED3"/>
    <w:rsid w:val="003B4464"/>
    <w:rsid w:val="003B4833"/>
    <w:rsid w:val="003B51E8"/>
    <w:rsid w:val="003B64AF"/>
    <w:rsid w:val="003C2876"/>
    <w:rsid w:val="003C37AC"/>
    <w:rsid w:val="003C3A9A"/>
    <w:rsid w:val="003C4DEF"/>
    <w:rsid w:val="003C6EBC"/>
    <w:rsid w:val="003C79A1"/>
    <w:rsid w:val="003D029F"/>
    <w:rsid w:val="003D07FD"/>
    <w:rsid w:val="003D09A2"/>
    <w:rsid w:val="003D2FBB"/>
    <w:rsid w:val="003D3341"/>
    <w:rsid w:val="003D394F"/>
    <w:rsid w:val="003D5F7E"/>
    <w:rsid w:val="003D6848"/>
    <w:rsid w:val="003D6E39"/>
    <w:rsid w:val="003D72F9"/>
    <w:rsid w:val="003E1FF8"/>
    <w:rsid w:val="003E3299"/>
    <w:rsid w:val="003E36FA"/>
    <w:rsid w:val="003E428F"/>
    <w:rsid w:val="003E6755"/>
    <w:rsid w:val="003E682E"/>
    <w:rsid w:val="003E731A"/>
    <w:rsid w:val="003E77F1"/>
    <w:rsid w:val="003F007D"/>
    <w:rsid w:val="003F0398"/>
    <w:rsid w:val="003F14F4"/>
    <w:rsid w:val="003F2FA6"/>
    <w:rsid w:val="003F45CE"/>
    <w:rsid w:val="00400E91"/>
    <w:rsid w:val="00400ED9"/>
    <w:rsid w:val="004017C9"/>
    <w:rsid w:val="004023D2"/>
    <w:rsid w:val="004025E4"/>
    <w:rsid w:val="00402D53"/>
    <w:rsid w:val="00403CD1"/>
    <w:rsid w:val="004043FF"/>
    <w:rsid w:val="004078C4"/>
    <w:rsid w:val="00411B4F"/>
    <w:rsid w:val="00414276"/>
    <w:rsid w:val="00414455"/>
    <w:rsid w:val="0041540B"/>
    <w:rsid w:val="00415AD1"/>
    <w:rsid w:val="0041634A"/>
    <w:rsid w:val="00416C2E"/>
    <w:rsid w:val="00416E59"/>
    <w:rsid w:val="00417735"/>
    <w:rsid w:val="00417962"/>
    <w:rsid w:val="0042007A"/>
    <w:rsid w:val="00420165"/>
    <w:rsid w:val="00420578"/>
    <w:rsid w:val="00420601"/>
    <w:rsid w:val="00420678"/>
    <w:rsid w:val="0042191E"/>
    <w:rsid w:val="00421E05"/>
    <w:rsid w:val="00424BE3"/>
    <w:rsid w:val="00424F80"/>
    <w:rsid w:val="004250C9"/>
    <w:rsid w:val="0042546A"/>
    <w:rsid w:val="0042657D"/>
    <w:rsid w:val="00427FC2"/>
    <w:rsid w:val="0043047D"/>
    <w:rsid w:val="00432A05"/>
    <w:rsid w:val="00432CFF"/>
    <w:rsid w:val="004358E2"/>
    <w:rsid w:val="00435B4A"/>
    <w:rsid w:val="00436726"/>
    <w:rsid w:val="004369CF"/>
    <w:rsid w:val="00440308"/>
    <w:rsid w:val="0044080A"/>
    <w:rsid w:val="00440B0A"/>
    <w:rsid w:val="0044139F"/>
    <w:rsid w:val="00442C6A"/>
    <w:rsid w:val="00443A61"/>
    <w:rsid w:val="004446F9"/>
    <w:rsid w:val="0044666A"/>
    <w:rsid w:val="004473D9"/>
    <w:rsid w:val="00451FD3"/>
    <w:rsid w:val="0045253D"/>
    <w:rsid w:val="0045258F"/>
    <w:rsid w:val="004545F0"/>
    <w:rsid w:val="0045492A"/>
    <w:rsid w:val="00454D67"/>
    <w:rsid w:val="00455941"/>
    <w:rsid w:val="00455DCC"/>
    <w:rsid w:val="00455DDC"/>
    <w:rsid w:val="004567F5"/>
    <w:rsid w:val="0045745B"/>
    <w:rsid w:val="00460F62"/>
    <w:rsid w:val="00461A26"/>
    <w:rsid w:val="0046348E"/>
    <w:rsid w:val="00463DBF"/>
    <w:rsid w:val="00463ED0"/>
    <w:rsid w:val="00464E39"/>
    <w:rsid w:val="004655A4"/>
    <w:rsid w:val="00466146"/>
    <w:rsid w:val="00471E10"/>
    <w:rsid w:val="004729A0"/>
    <w:rsid w:val="00475165"/>
    <w:rsid w:val="00476142"/>
    <w:rsid w:val="004766E3"/>
    <w:rsid w:val="00476A77"/>
    <w:rsid w:val="00480D41"/>
    <w:rsid w:val="00480DFC"/>
    <w:rsid w:val="00482157"/>
    <w:rsid w:val="00483483"/>
    <w:rsid w:val="00483E09"/>
    <w:rsid w:val="00484156"/>
    <w:rsid w:val="00484446"/>
    <w:rsid w:val="00485074"/>
    <w:rsid w:val="004858EA"/>
    <w:rsid w:val="00485CC6"/>
    <w:rsid w:val="00486A78"/>
    <w:rsid w:val="00486D3B"/>
    <w:rsid w:val="00487C50"/>
    <w:rsid w:val="00487D01"/>
    <w:rsid w:val="00487E7C"/>
    <w:rsid w:val="004906EB"/>
    <w:rsid w:val="00490C91"/>
    <w:rsid w:val="00491201"/>
    <w:rsid w:val="0049143E"/>
    <w:rsid w:val="00492170"/>
    <w:rsid w:val="0049447C"/>
    <w:rsid w:val="00494FA0"/>
    <w:rsid w:val="00495FA7"/>
    <w:rsid w:val="00496719"/>
    <w:rsid w:val="00496E42"/>
    <w:rsid w:val="004A0767"/>
    <w:rsid w:val="004A2408"/>
    <w:rsid w:val="004A2E38"/>
    <w:rsid w:val="004A37D4"/>
    <w:rsid w:val="004A64FE"/>
    <w:rsid w:val="004A6603"/>
    <w:rsid w:val="004B0042"/>
    <w:rsid w:val="004B0229"/>
    <w:rsid w:val="004B100F"/>
    <w:rsid w:val="004B1599"/>
    <w:rsid w:val="004B56C9"/>
    <w:rsid w:val="004B59BA"/>
    <w:rsid w:val="004B5DD0"/>
    <w:rsid w:val="004B6CC2"/>
    <w:rsid w:val="004B7314"/>
    <w:rsid w:val="004C1247"/>
    <w:rsid w:val="004C1F3B"/>
    <w:rsid w:val="004C5802"/>
    <w:rsid w:val="004C6A2D"/>
    <w:rsid w:val="004C6F70"/>
    <w:rsid w:val="004C7003"/>
    <w:rsid w:val="004C7E8E"/>
    <w:rsid w:val="004D17D9"/>
    <w:rsid w:val="004D220E"/>
    <w:rsid w:val="004D23C6"/>
    <w:rsid w:val="004D2CD2"/>
    <w:rsid w:val="004D5AA2"/>
    <w:rsid w:val="004D6766"/>
    <w:rsid w:val="004D7A92"/>
    <w:rsid w:val="004E2005"/>
    <w:rsid w:val="004E236E"/>
    <w:rsid w:val="004E23E3"/>
    <w:rsid w:val="004E380C"/>
    <w:rsid w:val="004E4390"/>
    <w:rsid w:val="004E43EA"/>
    <w:rsid w:val="004E61EE"/>
    <w:rsid w:val="004E66B6"/>
    <w:rsid w:val="004F0C9B"/>
    <w:rsid w:val="004F1328"/>
    <w:rsid w:val="004F159A"/>
    <w:rsid w:val="004F1602"/>
    <w:rsid w:val="004F2288"/>
    <w:rsid w:val="004F26D5"/>
    <w:rsid w:val="004F2B0B"/>
    <w:rsid w:val="004F2FFD"/>
    <w:rsid w:val="004F4577"/>
    <w:rsid w:val="004F50DA"/>
    <w:rsid w:val="004F5ABE"/>
    <w:rsid w:val="004F5AC7"/>
    <w:rsid w:val="004F5F3B"/>
    <w:rsid w:val="004F655F"/>
    <w:rsid w:val="004F7B3D"/>
    <w:rsid w:val="00500923"/>
    <w:rsid w:val="0050109D"/>
    <w:rsid w:val="0050135C"/>
    <w:rsid w:val="00502A66"/>
    <w:rsid w:val="005040C7"/>
    <w:rsid w:val="005041DE"/>
    <w:rsid w:val="005044E5"/>
    <w:rsid w:val="005047A3"/>
    <w:rsid w:val="0050483D"/>
    <w:rsid w:val="0050588E"/>
    <w:rsid w:val="00506290"/>
    <w:rsid w:val="005062F1"/>
    <w:rsid w:val="00507204"/>
    <w:rsid w:val="005072D2"/>
    <w:rsid w:val="00507C92"/>
    <w:rsid w:val="00510420"/>
    <w:rsid w:val="0051461D"/>
    <w:rsid w:val="00516FEA"/>
    <w:rsid w:val="00520BA5"/>
    <w:rsid w:val="005212E6"/>
    <w:rsid w:val="005215A5"/>
    <w:rsid w:val="00522AB2"/>
    <w:rsid w:val="00522EBB"/>
    <w:rsid w:val="00525EA7"/>
    <w:rsid w:val="0052701C"/>
    <w:rsid w:val="0052784E"/>
    <w:rsid w:val="0053049F"/>
    <w:rsid w:val="00531294"/>
    <w:rsid w:val="005313C1"/>
    <w:rsid w:val="00532CA0"/>
    <w:rsid w:val="00533264"/>
    <w:rsid w:val="00534BE1"/>
    <w:rsid w:val="00534E93"/>
    <w:rsid w:val="00535205"/>
    <w:rsid w:val="00535899"/>
    <w:rsid w:val="00537723"/>
    <w:rsid w:val="00540C28"/>
    <w:rsid w:val="0054276A"/>
    <w:rsid w:val="00542A18"/>
    <w:rsid w:val="00542EF9"/>
    <w:rsid w:val="0054387F"/>
    <w:rsid w:val="0054600E"/>
    <w:rsid w:val="00546098"/>
    <w:rsid w:val="0054642D"/>
    <w:rsid w:val="005465F5"/>
    <w:rsid w:val="00547B3E"/>
    <w:rsid w:val="00550087"/>
    <w:rsid w:val="00552B06"/>
    <w:rsid w:val="00553E4F"/>
    <w:rsid w:val="00554531"/>
    <w:rsid w:val="0055462A"/>
    <w:rsid w:val="00554B5B"/>
    <w:rsid w:val="00556F25"/>
    <w:rsid w:val="00560496"/>
    <w:rsid w:val="005609A8"/>
    <w:rsid w:val="005624B0"/>
    <w:rsid w:val="00563919"/>
    <w:rsid w:val="00566453"/>
    <w:rsid w:val="00566EF3"/>
    <w:rsid w:val="00567083"/>
    <w:rsid w:val="0056769E"/>
    <w:rsid w:val="00570981"/>
    <w:rsid w:val="00570C78"/>
    <w:rsid w:val="00571415"/>
    <w:rsid w:val="00573CE2"/>
    <w:rsid w:val="00574545"/>
    <w:rsid w:val="00574659"/>
    <w:rsid w:val="00574BFB"/>
    <w:rsid w:val="00575827"/>
    <w:rsid w:val="00576B25"/>
    <w:rsid w:val="00576DAA"/>
    <w:rsid w:val="00576EEE"/>
    <w:rsid w:val="00577A96"/>
    <w:rsid w:val="00580568"/>
    <w:rsid w:val="005805AF"/>
    <w:rsid w:val="00581580"/>
    <w:rsid w:val="00583E89"/>
    <w:rsid w:val="0058550C"/>
    <w:rsid w:val="00586963"/>
    <w:rsid w:val="00590D4A"/>
    <w:rsid w:val="005916F6"/>
    <w:rsid w:val="00594D34"/>
    <w:rsid w:val="00596BB1"/>
    <w:rsid w:val="005976DE"/>
    <w:rsid w:val="0059774F"/>
    <w:rsid w:val="005A0377"/>
    <w:rsid w:val="005A2703"/>
    <w:rsid w:val="005A474C"/>
    <w:rsid w:val="005A5103"/>
    <w:rsid w:val="005A5A39"/>
    <w:rsid w:val="005A5C6C"/>
    <w:rsid w:val="005A6C89"/>
    <w:rsid w:val="005A70A0"/>
    <w:rsid w:val="005B09E0"/>
    <w:rsid w:val="005B125E"/>
    <w:rsid w:val="005B180C"/>
    <w:rsid w:val="005B1871"/>
    <w:rsid w:val="005B2A6A"/>
    <w:rsid w:val="005B3C36"/>
    <w:rsid w:val="005B520C"/>
    <w:rsid w:val="005B54F8"/>
    <w:rsid w:val="005B7882"/>
    <w:rsid w:val="005C017F"/>
    <w:rsid w:val="005C028A"/>
    <w:rsid w:val="005C0C09"/>
    <w:rsid w:val="005C1A3B"/>
    <w:rsid w:val="005C1C86"/>
    <w:rsid w:val="005C3C1E"/>
    <w:rsid w:val="005C3E3E"/>
    <w:rsid w:val="005C40F7"/>
    <w:rsid w:val="005C5932"/>
    <w:rsid w:val="005D08ED"/>
    <w:rsid w:val="005D0989"/>
    <w:rsid w:val="005D2498"/>
    <w:rsid w:val="005D24D5"/>
    <w:rsid w:val="005D2D3C"/>
    <w:rsid w:val="005D37E6"/>
    <w:rsid w:val="005D3C8B"/>
    <w:rsid w:val="005D3C8E"/>
    <w:rsid w:val="005D4209"/>
    <w:rsid w:val="005D49B4"/>
    <w:rsid w:val="005D5E96"/>
    <w:rsid w:val="005D789E"/>
    <w:rsid w:val="005E0553"/>
    <w:rsid w:val="005E0A3D"/>
    <w:rsid w:val="005E0DBD"/>
    <w:rsid w:val="005E1D99"/>
    <w:rsid w:val="005E1E91"/>
    <w:rsid w:val="005E348E"/>
    <w:rsid w:val="005E382C"/>
    <w:rsid w:val="005E3BBD"/>
    <w:rsid w:val="005E4EC4"/>
    <w:rsid w:val="005E57A7"/>
    <w:rsid w:val="005E5AD7"/>
    <w:rsid w:val="005E6281"/>
    <w:rsid w:val="005E64F3"/>
    <w:rsid w:val="005F13F0"/>
    <w:rsid w:val="005F14E8"/>
    <w:rsid w:val="005F3179"/>
    <w:rsid w:val="005F56FA"/>
    <w:rsid w:val="005F7181"/>
    <w:rsid w:val="005F79D0"/>
    <w:rsid w:val="005F7C46"/>
    <w:rsid w:val="005F7DF7"/>
    <w:rsid w:val="006003FD"/>
    <w:rsid w:val="00600C46"/>
    <w:rsid w:val="00601205"/>
    <w:rsid w:val="00601CEE"/>
    <w:rsid w:val="00605204"/>
    <w:rsid w:val="00607D51"/>
    <w:rsid w:val="006102C7"/>
    <w:rsid w:val="00610A18"/>
    <w:rsid w:val="00611636"/>
    <w:rsid w:val="00611B0D"/>
    <w:rsid w:val="0061225B"/>
    <w:rsid w:val="00612FD5"/>
    <w:rsid w:val="006160A8"/>
    <w:rsid w:val="006166BE"/>
    <w:rsid w:val="00617607"/>
    <w:rsid w:val="00621D28"/>
    <w:rsid w:val="00624607"/>
    <w:rsid w:val="00626DF8"/>
    <w:rsid w:val="00627FAB"/>
    <w:rsid w:val="00630D3A"/>
    <w:rsid w:val="006318E5"/>
    <w:rsid w:val="00631A52"/>
    <w:rsid w:val="00633887"/>
    <w:rsid w:val="00635EF6"/>
    <w:rsid w:val="006363A2"/>
    <w:rsid w:val="006363FD"/>
    <w:rsid w:val="00636948"/>
    <w:rsid w:val="00636959"/>
    <w:rsid w:val="006375DD"/>
    <w:rsid w:val="006378EB"/>
    <w:rsid w:val="00640EC1"/>
    <w:rsid w:val="006411FC"/>
    <w:rsid w:val="006413BB"/>
    <w:rsid w:val="00642E27"/>
    <w:rsid w:val="006439AD"/>
    <w:rsid w:val="006443AD"/>
    <w:rsid w:val="006445D3"/>
    <w:rsid w:val="00644A6D"/>
    <w:rsid w:val="00646AD2"/>
    <w:rsid w:val="00646C4E"/>
    <w:rsid w:val="00650869"/>
    <w:rsid w:val="00650F79"/>
    <w:rsid w:val="006531FF"/>
    <w:rsid w:val="00653C7E"/>
    <w:rsid w:val="00654B55"/>
    <w:rsid w:val="006553EF"/>
    <w:rsid w:val="00655408"/>
    <w:rsid w:val="00661007"/>
    <w:rsid w:val="00663B9A"/>
    <w:rsid w:val="00664C4E"/>
    <w:rsid w:val="00664E79"/>
    <w:rsid w:val="006652F0"/>
    <w:rsid w:val="0066540E"/>
    <w:rsid w:val="00666181"/>
    <w:rsid w:val="006668B1"/>
    <w:rsid w:val="00666F86"/>
    <w:rsid w:val="006670E8"/>
    <w:rsid w:val="00667718"/>
    <w:rsid w:val="00667B7F"/>
    <w:rsid w:val="006719ED"/>
    <w:rsid w:val="0067391D"/>
    <w:rsid w:val="00674160"/>
    <w:rsid w:val="00674201"/>
    <w:rsid w:val="00674E3B"/>
    <w:rsid w:val="006759D2"/>
    <w:rsid w:val="00675AF5"/>
    <w:rsid w:val="00675FD5"/>
    <w:rsid w:val="0067643C"/>
    <w:rsid w:val="00676C74"/>
    <w:rsid w:val="0068145A"/>
    <w:rsid w:val="006819D6"/>
    <w:rsid w:val="006823B3"/>
    <w:rsid w:val="00683C50"/>
    <w:rsid w:val="0068544E"/>
    <w:rsid w:val="00685754"/>
    <w:rsid w:val="00687029"/>
    <w:rsid w:val="006872B7"/>
    <w:rsid w:val="00690929"/>
    <w:rsid w:val="00691409"/>
    <w:rsid w:val="00693C20"/>
    <w:rsid w:val="00695B30"/>
    <w:rsid w:val="00696E32"/>
    <w:rsid w:val="006A0613"/>
    <w:rsid w:val="006A0D11"/>
    <w:rsid w:val="006A0E90"/>
    <w:rsid w:val="006A1DD2"/>
    <w:rsid w:val="006A38B1"/>
    <w:rsid w:val="006A3E56"/>
    <w:rsid w:val="006A413D"/>
    <w:rsid w:val="006A46C4"/>
    <w:rsid w:val="006A4DE4"/>
    <w:rsid w:val="006A530F"/>
    <w:rsid w:val="006A5D63"/>
    <w:rsid w:val="006A5DF8"/>
    <w:rsid w:val="006A67EF"/>
    <w:rsid w:val="006A68F9"/>
    <w:rsid w:val="006A6E61"/>
    <w:rsid w:val="006A7150"/>
    <w:rsid w:val="006B0968"/>
    <w:rsid w:val="006B1444"/>
    <w:rsid w:val="006B2C7C"/>
    <w:rsid w:val="006B354A"/>
    <w:rsid w:val="006B436C"/>
    <w:rsid w:val="006B4BCB"/>
    <w:rsid w:val="006B5B92"/>
    <w:rsid w:val="006B5F3B"/>
    <w:rsid w:val="006B6CAB"/>
    <w:rsid w:val="006B781D"/>
    <w:rsid w:val="006B7FD0"/>
    <w:rsid w:val="006C12EE"/>
    <w:rsid w:val="006C27ED"/>
    <w:rsid w:val="006C3714"/>
    <w:rsid w:val="006C4042"/>
    <w:rsid w:val="006C5E6E"/>
    <w:rsid w:val="006C6D50"/>
    <w:rsid w:val="006C7241"/>
    <w:rsid w:val="006C76DC"/>
    <w:rsid w:val="006C7A03"/>
    <w:rsid w:val="006D07FC"/>
    <w:rsid w:val="006D18FC"/>
    <w:rsid w:val="006D1A17"/>
    <w:rsid w:val="006D1EF1"/>
    <w:rsid w:val="006D2F84"/>
    <w:rsid w:val="006D326D"/>
    <w:rsid w:val="006D3365"/>
    <w:rsid w:val="006D3683"/>
    <w:rsid w:val="006D5227"/>
    <w:rsid w:val="006D56A4"/>
    <w:rsid w:val="006D71F3"/>
    <w:rsid w:val="006D73CB"/>
    <w:rsid w:val="006E205E"/>
    <w:rsid w:val="006E2EEE"/>
    <w:rsid w:val="006E4289"/>
    <w:rsid w:val="006E4FD6"/>
    <w:rsid w:val="006E577D"/>
    <w:rsid w:val="006E66F5"/>
    <w:rsid w:val="006E682C"/>
    <w:rsid w:val="006E6CBB"/>
    <w:rsid w:val="006F115D"/>
    <w:rsid w:val="006F1E0E"/>
    <w:rsid w:val="006F2485"/>
    <w:rsid w:val="006F2798"/>
    <w:rsid w:val="006F297B"/>
    <w:rsid w:val="006F4968"/>
    <w:rsid w:val="006F4A31"/>
    <w:rsid w:val="006F4E5D"/>
    <w:rsid w:val="006F589E"/>
    <w:rsid w:val="006F7F03"/>
    <w:rsid w:val="0070017B"/>
    <w:rsid w:val="007003A8"/>
    <w:rsid w:val="00700703"/>
    <w:rsid w:val="00700AA4"/>
    <w:rsid w:val="00701123"/>
    <w:rsid w:val="007012D1"/>
    <w:rsid w:val="0070515E"/>
    <w:rsid w:val="00705C71"/>
    <w:rsid w:val="00707444"/>
    <w:rsid w:val="00710633"/>
    <w:rsid w:val="0071157E"/>
    <w:rsid w:val="00711A3C"/>
    <w:rsid w:val="00712140"/>
    <w:rsid w:val="00712785"/>
    <w:rsid w:val="00712C2A"/>
    <w:rsid w:val="00712F03"/>
    <w:rsid w:val="0071382E"/>
    <w:rsid w:val="0071387E"/>
    <w:rsid w:val="00715950"/>
    <w:rsid w:val="0071628B"/>
    <w:rsid w:val="0071634A"/>
    <w:rsid w:val="00717BC9"/>
    <w:rsid w:val="00720934"/>
    <w:rsid w:val="007220CC"/>
    <w:rsid w:val="00723033"/>
    <w:rsid w:val="00723CB9"/>
    <w:rsid w:val="00725737"/>
    <w:rsid w:val="00725DCF"/>
    <w:rsid w:val="007262D2"/>
    <w:rsid w:val="00726639"/>
    <w:rsid w:val="007272CF"/>
    <w:rsid w:val="0072764D"/>
    <w:rsid w:val="00727A10"/>
    <w:rsid w:val="00730124"/>
    <w:rsid w:val="007316B6"/>
    <w:rsid w:val="00734FDA"/>
    <w:rsid w:val="00735C18"/>
    <w:rsid w:val="00740FBC"/>
    <w:rsid w:val="007412FC"/>
    <w:rsid w:val="00741458"/>
    <w:rsid w:val="007416E0"/>
    <w:rsid w:val="0074196B"/>
    <w:rsid w:val="00741D9F"/>
    <w:rsid w:val="00742CBB"/>
    <w:rsid w:val="00743D73"/>
    <w:rsid w:val="00743F9E"/>
    <w:rsid w:val="0074403A"/>
    <w:rsid w:val="0074588C"/>
    <w:rsid w:val="0074691B"/>
    <w:rsid w:val="007506ED"/>
    <w:rsid w:val="007509CA"/>
    <w:rsid w:val="007511BB"/>
    <w:rsid w:val="007527FB"/>
    <w:rsid w:val="0075358F"/>
    <w:rsid w:val="007538D0"/>
    <w:rsid w:val="007555CE"/>
    <w:rsid w:val="00756DF7"/>
    <w:rsid w:val="007578CB"/>
    <w:rsid w:val="00757BE6"/>
    <w:rsid w:val="0076088F"/>
    <w:rsid w:val="00760C40"/>
    <w:rsid w:val="007611D1"/>
    <w:rsid w:val="00761B32"/>
    <w:rsid w:val="00763047"/>
    <w:rsid w:val="00764ADE"/>
    <w:rsid w:val="00765F1D"/>
    <w:rsid w:val="00766F26"/>
    <w:rsid w:val="0076735A"/>
    <w:rsid w:val="00767924"/>
    <w:rsid w:val="00772CAF"/>
    <w:rsid w:val="00776A2F"/>
    <w:rsid w:val="00776E13"/>
    <w:rsid w:val="0078140D"/>
    <w:rsid w:val="00781911"/>
    <w:rsid w:val="00782041"/>
    <w:rsid w:val="007820BA"/>
    <w:rsid w:val="0078290A"/>
    <w:rsid w:val="0078328F"/>
    <w:rsid w:val="00783533"/>
    <w:rsid w:val="00785B49"/>
    <w:rsid w:val="007861FF"/>
    <w:rsid w:val="0078633E"/>
    <w:rsid w:val="00786F43"/>
    <w:rsid w:val="00790E2B"/>
    <w:rsid w:val="00794F15"/>
    <w:rsid w:val="00795A97"/>
    <w:rsid w:val="00795B64"/>
    <w:rsid w:val="00795E1E"/>
    <w:rsid w:val="00795EDE"/>
    <w:rsid w:val="00796BAD"/>
    <w:rsid w:val="00797707"/>
    <w:rsid w:val="00797E74"/>
    <w:rsid w:val="007A07DD"/>
    <w:rsid w:val="007A09DC"/>
    <w:rsid w:val="007A1468"/>
    <w:rsid w:val="007A41FC"/>
    <w:rsid w:val="007A634C"/>
    <w:rsid w:val="007A6546"/>
    <w:rsid w:val="007A7BB2"/>
    <w:rsid w:val="007B101B"/>
    <w:rsid w:val="007B10B3"/>
    <w:rsid w:val="007B1677"/>
    <w:rsid w:val="007B189E"/>
    <w:rsid w:val="007B1B9C"/>
    <w:rsid w:val="007B1C2B"/>
    <w:rsid w:val="007B1EE6"/>
    <w:rsid w:val="007B200F"/>
    <w:rsid w:val="007B3802"/>
    <w:rsid w:val="007B3E34"/>
    <w:rsid w:val="007B4A06"/>
    <w:rsid w:val="007B5D55"/>
    <w:rsid w:val="007B677D"/>
    <w:rsid w:val="007B6BDA"/>
    <w:rsid w:val="007B7543"/>
    <w:rsid w:val="007C03B3"/>
    <w:rsid w:val="007C2012"/>
    <w:rsid w:val="007C2E55"/>
    <w:rsid w:val="007C48E8"/>
    <w:rsid w:val="007C56E8"/>
    <w:rsid w:val="007C58B4"/>
    <w:rsid w:val="007C59F8"/>
    <w:rsid w:val="007C5D01"/>
    <w:rsid w:val="007C6223"/>
    <w:rsid w:val="007C76A5"/>
    <w:rsid w:val="007D0020"/>
    <w:rsid w:val="007D38E1"/>
    <w:rsid w:val="007D4A1C"/>
    <w:rsid w:val="007D63BB"/>
    <w:rsid w:val="007D6481"/>
    <w:rsid w:val="007D659F"/>
    <w:rsid w:val="007D679D"/>
    <w:rsid w:val="007D6C9B"/>
    <w:rsid w:val="007D7386"/>
    <w:rsid w:val="007E1CCC"/>
    <w:rsid w:val="007E3350"/>
    <w:rsid w:val="007E33BC"/>
    <w:rsid w:val="007E33E5"/>
    <w:rsid w:val="007E3692"/>
    <w:rsid w:val="007E417C"/>
    <w:rsid w:val="007E4DCC"/>
    <w:rsid w:val="007E564C"/>
    <w:rsid w:val="007E726A"/>
    <w:rsid w:val="007F043D"/>
    <w:rsid w:val="007F0926"/>
    <w:rsid w:val="007F0F09"/>
    <w:rsid w:val="007F18ED"/>
    <w:rsid w:val="007F2F9A"/>
    <w:rsid w:val="007F55D1"/>
    <w:rsid w:val="007F63C1"/>
    <w:rsid w:val="007F76E2"/>
    <w:rsid w:val="008006A6"/>
    <w:rsid w:val="008047FE"/>
    <w:rsid w:val="008058EE"/>
    <w:rsid w:val="00807B35"/>
    <w:rsid w:val="00807BAD"/>
    <w:rsid w:val="008102A4"/>
    <w:rsid w:val="00811604"/>
    <w:rsid w:val="008126C0"/>
    <w:rsid w:val="008131FC"/>
    <w:rsid w:val="00813E84"/>
    <w:rsid w:val="00813EB0"/>
    <w:rsid w:val="0081482E"/>
    <w:rsid w:val="00815C7D"/>
    <w:rsid w:val="00816407"/>
    <w:rsid w:val="00820E63"/>
    <w:rsid w:val="00822359"/>
    <w:rsid w:val="00822D48"/>
    <w:rsid w:val="00824D18"/>
    <w:rsid w:val="008257FE"/>
    <w:rsid w:val="0082617E"/>
    <w:rsid w:val="00826220"/>
    <w:rsid w:val="00826D35"/>
    <w:rsid w:val="0082723D"/>
    <w:rsid w:val="008278AF"/>
    <w:rsid w:val="008300A3"/>
    <w:rsid w:val="00830445"/>
    <w:rsid w:val="00831513"/>
    <w:rsid w:val="00833274"/>
    <w:rsid w:val="00833A1E"/>
    <w:rsid w:val="00836495"/>
    <w:rsid w:val="008376BC"/>
    <w:rsid w:val="008376CC"/>
    <w:rsid w:val="00840F7E"/>
    <w:rsid w:val="008413E9"/>
    <w:rsid w:val="00841B09"/>
    <w:rsid w:val="00841BAD"/>
    <w:rsid w:val="00843D32"/>
    <w:rsid w:val="0084431D"/>
    <w:rsid w:val="00845CCA"/>
    <w:rsid w:val="00851FF8"/>
    <w:rsid w:val="008522F4"/>
    <w:rsid w:val="008528A6"/>
    <w:rsid w:val="008528F5"/>
    <w:rsid w:val="00853808"/>
    <w:rsid w:val="0085521C"/>
    <w:rsid w:val="00856753"/>
    <w:rsid w:val="00856C5B"/>
    <w:rsid w:val="00857149"/>
    <w:rsid w:val="00861267"/>
    <w:rsid w:val="008612B9"/>
    <w:rsid w:val="00862A48"/>
    <w:rsid w:val="008655B4"/>
    <w:rsid w:val="008659D0"/>
    <w:rsid w:val="008667C3"/>
    <w:rsid w:val="00870A01"/>
    <w:rsid w:val="00870B43"/>
    <w:rsid w:val="00871D3B"/>
    <w:rsid w:val="00873320"/>
    <w:rsid w:val="00873801"/>
    <w:rsid w:val="00874AC6"/>
    <w:rsid w:val="00874B82"/>
    <w:rsid w:val="00875D8C"/>
    <w:rsid w:val="00877CB0"/>
    <w:rsid w:val="008807F6"/>
    <w:rsid w:val="008808AC"/>
    <w:rsid w:val="00880A0E"/>
    <w:rsid w:val="00880A11"/>
    <w:rsid w:val="00881573"/>
    <w:rsid w:val="00881761"/>
    <w:rsid w:val="008817A7"/>
    <w:rsid w:val="00881E92"/>
    <w:rsid w:val="00882768"/>
    <w:rsid w:val="00884356"/>
    <w:rsid w:val="008846D0"/>
    <w:rsid w:val="00884A50"/>
    <w:rsid w:val="00887445"/>
    <w:rsid w:val="00890A64"/>
    <w:rsid w:val="00890B77"/>
    <w:rsid w:val="0089174B"/>
    <w:rsid w:val="0089177B"/>
    <w:rsid w:val="008926FE"/>
    <w:rsid w:val="0089300F"/>
    <w:rsid w:val="00894A30"/>
    <w:rsid w:val="00895B47"/>
    <w:rsid w:val="00896A8F"/>
    <w:rsid w:val="00897040"/>
    <w:rsid w:val="008971B7"/>
    <w:rsid w:val="008974DC"/>
    <w:rsid w:val="008A1BEB"/>
    <w:rsid w:val="008A35E9"/>
    <w:rsid w:val="008A3A7C"/>
    <w:rsid w:val="008A498F"/>
    <w:rsid w:val="008A7CB8"/>
    <w:rsid w:val="008A7E3B"/>
    <w:rsid w:val="008B0D98"/>
    <w:rsid w:val="008B22AF"/>
    <w:rsid w:val="008B377F"/>
    <w:rsid w:val="008B39E2"/>
    <w:rsid w:val="008B3E86"/>
    <w:rsid w:val="008B4102"/>
    <w:rsid w:val="008B56C3"/>
    <w:rsid w:val="008B6BFB"/>
    <w:rsid w:val="008B72CB"/>
    <w:rsid w:val="008C1357"/>
    <w:rsid w:val="008C13BD"/>
    <w:rsid w:val="008C146C"/>
    <w:rsid w:val="008C357C"/>
    <w:rsid w:val="008C47A6"/>
    <w:rsid w:val="008C500A"/>
    <w:rsid w:val="008D027F"/>
    <w:rsid w:val="008D07AA"/>
    <w:rsid w:val="008D0A14"/>
    <w:rsid w:val="008D1236"/>
    <w:rsid w:val="008D1271"/>
    <w:rsid w:val="008D25B5"/>
    <w:rsid w:val="008D294E"/>
    <w:rsid w:val="008D2BC8"/>
    <w:rsid w:val="008D34AB"/>
    <w:rsid w:val="008D4C08"/>
    <w:rsid w:val="008D51C9"/>
    <w:rsid w:val="008D61C3"/>
    <w:rsid w:val="008D66E0"/>
    <w:rsid w:val="008D6BA6"/>
    <w:rsid w:val="008D6CBE"/>
    <w:rsid w:val="008D73FC"/>
    <w:rsid w:val="008E17A7"/>
    <w:rsid w:val="008E1AA0"/>
    <w:rsid w:val="008E4AFB"/>
    <w:rsid w:val="008E4C43"/>
    <w:rsid w:val="008E5202"/>
    <w:rsid w:val="008E5F47"/>
    <w:rsid w:val="008E634B"/>
    <w:rsid w:val="008E754F"/>
    <w:rsid w:val="008E7CE7"/>
    <w:rsid w:val="008F0416"/>
    <w:rsid w:val="008F0933"/>
    <w:rsid w:val="008F0956"/>
    <w:rsid w:val="008F3C12"/>
    <w:rsid w:val="008F3D24"/>
    <w:rsid w:val="008F4599"/>
    <w:rsid w:val="008F5AAE"/>
    <w:rsid w:val="008F62D2"/>
    <w:rsid w:val="009018B7"/>
    <w:rsid w:val="00902A21"/>
    <w:rsid w:val="009031C0"/>
    <w:rsid w:val="00903606"/>
    <w:rsid w:val="00903C92"/>
    <w:rsid w:val="00904734"/>
    <w:rsid w:val="00904E78"/>
    <w:rsid w:val="00905B24"/>
    <w:rsid w:val="00905E09"/>
    <w:rsid w:val="00905EDA"/>
    <w:rsid w:val="00906F1D"/>
    <w:rsid w:val="00911036"/>
    <w:rsid w:val="009110CF"/>
    <w:rsid w:val="00911355"/>
    <w:rsid w:val="00911A60"/>
    <w:rsid w:val="009137EE"/>
    <w:rsid w:val="00913DDB"/>
    <w:rsid w:val="0091495E"/>
    <w:rsid w:val="00915B7F"/>
    <w:rsid w:val="00916FF4"/>
    <w:rsid w:val="0091711B"/>
    <w:rsid w:val="009202E3"/>
    <w:rsid w:val="00922DC7"/>
    <w:rsid w:val="00924566"/>
    <w:rsid w:val="009246F0"/>
    <w:rsid w:val="009256F2"/>
    <w:rsid w:val="00925A2D"/>
    <w:rsid w:val="00925D51"/>
    <w:rsid w:val="009275F0"/>
    <w:rsid w:val="00930289"/>
    <w:rsid w:val="00934FD1"/>
    <w:rsid w:val="00936AEB"/>
    <w:rsid w:val="00936CF9"/>
    <w:rsid w:val="00937276"/>
    <w:rsid w:val="00940309"/>
    <w:rsid w:val="0094118E"/>
    <w:rsid w:val="00943FA4"/>
    <w:rsid w:val="00944108"/>
    <w:rsid w:val="0094631A"/>
    <w:rsid w:val="00946499"/>
    <w:rsid w:val="009466F8"/>
    <w:rsid w:val="00946A8B"/>
    <w:rsid w:val="009509F7"/>
    <w:rsid w:val="009517A6"/>
    <w:rsid w:val="00953811"/>
    <w:rsid w:val="00953862"/>
    <w:rsid w:val="00954158"/>
    <w:rsid w:val="00954378"/>
    <w:rsid w:val="00955971"/>
    <w:rsid w:val="00956111"/>
    <w:rsid w:val="009566D8"/>
    <w:rsid w:val="009577F5"/>
    <w:rsid w:val="0096071C"/>
    <w:rsid w:val="009618C8"/>
    <w:rsid w:val="00962321"/>
    <w:rsid w:val="009635C5"/>
    <w:rsid w:val="00964C35"/>
    <w:rsid w:val="00965269"/>
    <w:rsid w:val="00967B8A"/>
    <w:rsid w:val="00967D98"/>
    <w:rsid w:val="00971E62"/>
    <w:rsid w:val="00972957"/>
    <w:rsid w:val="00972A22"/>
    <w:rsid w:val="00974E0E"/>
    <w:rsid w:val="00975628"/>
    <w:rsid w:val="0097701C"/>
    <w:rsid w:val="0097743F"/>
    <w:rsid w:val="009776C6"/>
    <w:rsid w:val="00980F21"/>
    <w:rsid w:val="00982445"/>
    <w:rsid w:val="00982DDB"/>
    <w:rsid w:val="00983268"/>
    <w:rsid w:val="009842E7"/>
    <w:rsid w:val="00985633"/>
    <w:rsid w:val="0098584C"/>
    <w:rsid w:val="0098594B"/>
    <w:rsid w:val="00987EB1"/>
    <w:rsid w:val="00987ECC"/>
    <w:rsid w:val="0099124E"/>
    <w:rsid w:val="00991326"/>
    <w:rsid w:val="00991D54"/>
    <w:rsid w:val="00991FE7"/>
    <w:rsid w:val="0099210D"/>
    <w:rsid w:val="00993551"/>
    <w:rsid w:val="00994FD7"/>
    <w:rsid w:val="00995375"/>
    <w:rsid w:val="0099689A"/>
    <w:rsid w:val="00996B6F"/>
    <w:rsid w:val="00997723"/>
    <w:rsid w:val="009A037E"/>
    <w:rsid w:val="009A2BB8"/>
    <w:rsid w:val="009A3064"/>
    <w:rsid w:val="009A44D8"/>
    <w:rsid w:val="009A541C"/>
    <w:rsid w:val="009A697F"/>
    <w:rsid w:val="009A6A8A"/>
    <w:rsid w:val="009A7CE2"/>
    <w:rsid w:val="009A7D66"/>
    <w:rsid w:val="009B1371"/>
    <w:rsid w:val="009B18F2"/>
    <w:rsid w:val="009B2C8A"/>
    <w:rsid w:val="009B46A0"/>
    <w:rsid w:val="009B52FD"/>
    <w:rsid w:val="009B6168"/>
    <w:rsid w:val="009C24B6"/>
    <w:rsid w:val="009C30F4"/>
    <w:rsid w:val="009C311E"/>
    <w:rsid w:val="009C3B7F"/>
    <w:rsid w:val="009C48AE"/>
    <w:rsid w:val="009C4C36"/>
    <w:rsid w:val="009C6415"/>
    <w:rsid w:val="009C702C"/>
    <w:rsid w:val="009D1D62"/>
    <w:rsid w:val="009D40BA"/>
    <w:rsid w:val="009D4489"/>
    <w:rsid w:val="009D552D"/>
    <w:rsid w:val="009D5AC4"/>
    <w:rsid w:val="009D5C31"/>
    <w:rsid w:val="009D63B6"/>
    <w:rsid w:val="009D6B21"/>
    <w:rsid w:val="009E11CE"/>
    <w:rsid w:val="009E17D7"/>
    <w:rsid w:val="009E1C5C"/>
    <w:rsid w:val="009E2F63"/>
    <w:rsid w:val="009E3494"/>
    <w:rsid w:val="009E407F"/>
    <w:rsid w:val="009E6A73"/>
    <w:rsid w:val="009E7243"/>
    <w:rsid w:val="009F3113"/>
    <w:rsid w:val="009F39BD"/>
    <w:rsid w:val="009F3B63"/>
    <w:rsid w:val="009F3D84"/>
    <w:rsid w:val="009F44CF"/>
    <w:rsid w:val="009F4CA3"/>
    <w:rsid w:val="009F4F07"/>
    <w:rsid w:val="009F588E"/>
    <w:rsid w:val="009F67B5"/>
    <w:rsid w:val="009F6D7E"/>
    <w:rsid w:val="00A00B09"/>
    <w:rsid w:val="00A00CCF"/>
    <w:rsid w:val="00A02106"/>
    <w:rsid w:val="00A0215C"/>
    <w:rsid w:val="00A0250B"/>
    <w:rsid w:val="00A0272B"/>
    <w:rsid w:val="00A04330"/>
    <w:rsid w:val="00A04FB4"/>
    <w:rsid w:val="00A05474"/>
    <w:rsid w:val="00A0557F"/>
    <w:rsid w:val="00A06FB8"/>
    <w:rsid w:val="00A10227"/>
    <w:rsid w:val="00A11141"/>
    <w:rsid w:val="00A12058"/>
    <w:rsid w:val="00A13473"/>
    <w:rsid w:val="00A137FB"/>
    <w:rsid w:val="00A1511B"/>
    <w:rsid w:val="00A1661E"/>
    <w:rsid w:val="00A20441"/>
    <w:rsid w:val="00A20569"/>
    <w:rsid w:val="00A208EA"/>
    <w:rsid w:val="00A20EE0"/>
    <w:rsid w:val="00A215A4"/>
    <w:rsid w:val="00A2193B"/>
    <w:rsid w:val="00A221A1"/>
    <w:rsid w:val="00A2274F"/>
    <w:rsid w:val="00A23108"/>
    <w:rsid w:val="00A24309"/>
    <w:rsid w:val="00A2453D"/>
    <w:rsid w:val="00A24813"/>
    <w:rsid w:val="00A30D86"/>
    <w:rsid w:val="00A3163A"/>
    <w:rsid w:val="00A3378E"/>
    <w:rsid w:val="00A34508"/>
    <w:rsid w:val="00A37DF2"/>
    <w:rsid w:val="00A40F7A"/>
    <w:rsid w:val="00A414EB"/>
    <w:rsid w:val="00A42849"/>
    <w:rsid w:val="00A43A0B"/>
    <w:rsid w:val="00A47FD3"/>
    <w:rsid w:val="00A50ED2"/>
    <w:rsid w:val="00A524FC"/>
    <w:rsid w:val="00A5260D"/>
    <w:rsid w:val="00A53326"/>
    <w:rsid w:val="00A53FA5"/>
    <w:rsid w:val="00A56336"/>
    <w:rsid w:val="00A5712F"/>
    <w:rsid w:val="00A60A57"/>
    <w:rsid w:val="00A6131E"/>
    <w:rsid w:val="00A6211B"/>
    <w:rsid w:val="00A628EF"/>
    <w:rsid w:val="00A62D3D"/>
    <w:rsid w:val="00A62E79"/>
    <w:rsid w:val="00A636AD"/>
    <w:rsid w:val="00A638C4"/>
    <w:rsid w:val="00A63A93"/>
    <w:rsid w:val="00A652AF"/>
    <w:rsid w:val="00A6663B"/>
    <w:rsid w:val="00A67765"/>
    <w:rsid w:val="00A7109D"/>
    <w:rsid w:val="00A718B2"/>
    <w:rsid w:val="00A71B94"/>
    <w:rsid w:val="00A77D84"/>
    <w:rsid w:val="00A80BAD"/>
    <w:rsid w:val="00A80DDB"/>
    <w:rsid w:val="00A80DDD"/>
    <w:rsid w:val="00A80E83"/>
    <w:rsid w:val="00A81C77"/>
    <w:rsid w:val="00A823A3"/>
    <w:rsid w:val="00A825FA"/>
    <w:rsid w:val="00A83716"/>
    <w:rsid w:val="00A83B1D"/>
    <w:rsid w:val="00A84C72"/>
    <w:rsid w:val="00A84D37"/>
    <w:rsid w:val="00A84F75"/>
    <w:rsid w:val="00A85404"/>
    <w:rsid w:val="00A8548A"/>
    <w:rsid w:val="00A865ED"/>
    <w:rsid w:val="00A873C0"/>
    <w:rsid w:val="00A90186"/>
    <w:rsid w:val="00A9344A"/>
    <w:rsid w:val="00A9400B"/>
    <w:rsid w:val="00A94994"/>
    <w:rsid w:val="00A94E65"/>
    <w:rsid w:val="00A95E2E"/>
    <w:rsid w:val="00A9615E"/>
    <w:rsid w:val="00A96F24"/>
    <w:rsid w:val="00AA06DD"/>
    <w:rsid w:val="00AA0D3A"/>
    <w:rsid w:val="00AA0E6E"/>
    <w:rsid w:val="00AA114E"/>
    <w:rsid w:val="00AA1B5F"/>
    <w:rsid w:val="00AA24E5"/>
    <w:rsid w:val="00AA2D6E"/>
    <w:rsid w:val="00AA4E55"/>
    <w:rsid w:val="00AA575A"/>
    <w:rsid w:val="00AA6E82"/>
    <w:rsid w:val="00AA7323"/>
    <w:rsid w:val="00AA77F7"/>
    <w:rsid w:val="00AB1BE3"/>
    <w:rsid w:val="00AB24FC"/>
    <w:rsid w:val="00AB412A"/>
    <w:rsid w:val="00AB48FC"/>
    <w:rsid w:val="00AB4E1E"/>
    <w:rsid w:val="00AB6004"/>
    <w:rsid w:val="00AB62EF"/>
    <w:rsid w:val="00AB6731"/>
    <w:rsid w:val="00AB6FFA"/>
    <w:rsid w:val="00AB7E41"/>
    <w:rsid w:val="00AC067A"/>
    <w:rsid w:val="00AC1AB9"/>
    <w:rsid w:val="00AC1E1B"/>
    <w:rsid w:val="00AC56E4"/>
    <w:rsid w:val="00AC5DDF"/>
    <w:rsid w:val="00AC616E"/>
    <w:rsid w:val="00AC6F5E"/>
    <w:rsid w:val="00AC7070"/>
    <w:rsid w:val="00AC7B44"/>
    <w:rsid w:val="00AD149C"/>
    <w:rsid w:val="00AD1A03"/>
    <w:rsid w:val="00AD301C"/>
    <w:rsid w:val="00AD322D"/>
    <w:rsid w:val="00AD4A9B"/>
    <w:rsid w:val="00AD5033"/>
    <w:rsid w:val="00AD5CF5"/>
    <w:rsid w:val="00AD6995"/>
    <w:rsid w:val="00AD6FF0"/>
    <w:rsid w:val="00AD7C60"/>
    <w:rsid w:val="00AE0F5B"/>
    <w:rsid w:val="00AE1154"/>
    <w:rsid w:val="00AE26BB"/>
    <w:rsid w:val="00AE289C"/>
    <w:rsid w:val="00AE3B72"/>
    <w:rsid w:val="00AE5143"/>
    <w:rsid w:val="00AE6A81"/>
    <w:rsid w:val="00AE6F9E"/>
    <w:rsid w:val="00AE7427"/>
    <w:rsid w:val="00AE7469"/>
    <w:rsid w:val="00AE78FE"/>
    <w:rsid w:val="00AF0FAC"/>
    <w:rsid w:val="00AF197D"/>
    <w:rsid w:val="00AF2591"/>
    <w:rsid w:val="00AF3007"/>
    <w:rsid w:val="00AF3CD0"/>
    <w:rsid w:val="00AF4FE9"/>
    <w:rsid w:val="00AF511B"/>
    <w:rsid w:val="00AF61D2"/>
    <w:rsid w:val="00AF705F"/>
    <w:rsid w:val="00B01642"/>
    <w:rsid w:val="00B02B6D"/>
    <w:rsid w:val="00B04324"/>
    <w:rsid w:val="00B043CF"/>
    <w:rsid w:val="00B04C00"/>
    <w:rsid w:val="00B0639F"/>
    <w:rsid w:val="00B06CD1"/>
    <w:rsid w:val="00B06E31"/>
    <w:rsid w:val="00B07B40"/>
    <w:rsid w:val="00B1016F"/>
    <w:rsid w:val="00B101A3"/>
    <w:rsid w:val="00B11D8A"/>
    <w:rsid w:val="00B1240E"/>
    <w:rsid w:val="00B12864"/>
    <w:rsid w:val="00B14398"/>
    <w:rsid w:val="00B14717"/>
    <w:rsid w:val="00B153AF"/>
    <w:rsid w:val="00B15974"/>
    <w:rsid w:val="00B15B51"/>
    <w:rsid w:val="00B16272"/>
    <w:rsid w:val="00B16830"/>
    <w:rsid w:val="00B17237"/>
    <w:rsid w:val="00B17490"/>
    <w:rsid w:val="00B17CD4"/>
    <w:rsid w:val="00B17D07"/>
    <w:rsid w:val="00B207D0"/>
    <w:rsid w:val="00B209B3"/>
    <w:rsid w:val="00B213EA"/>
    <w:rsid w:val="00B21485"/>
    <w:rsid w:val="00B22676"/>
    <w:rsid w:val="00B22F54"/>
    <w:rsid w:val="00B23104"/>
    <w:rsid w:val="00B23BA9"/>
    <w:rsid w:val="00B23EEC"/>
    <w:rsid w:val="00B243B4"/>
    <w:rsid w:val="00B243E3"/>
    <w:rsid w:val="00B24DB1"/>
    <w:rsid w:val="00B25494"/>
    <w:rsid w:val="00B25C42"/>
    <w:rsid w:val="00B2655E"/>
    <w:rsid w:val="00B26631"/>
    <w:rsid w:val="00B2726D"/>
    <w:rsid w:val="00B30066"/>
    <w:rsid w:val="00B30B5E"/>
    <w:rsid w:val="00B30FDA"/>
    <w:rsid w:val="00B317CD"/>
    <w:rsid w:val="00B31867"/>
    <w:rsid w:val="00B32397"/>
    <w:rsid w:val="00B328D6"/>
    <w:rsid w:val="00B32ACD"/>
    <w:rsid w:val="00B33C25"/>
    <w:rsid w:val="00B34296"/>
    <w:rsid w:val="00B349D3"/>
    <w:rsid w:val="00B351B9"/>
    <w:rsid w:val="00B35891"/>
    <w:rsid w:val="00B36520"/>
    <w:rsid w:val="00B37550"/>
    <w:rsid w:val="00B37A1F"/>
    <w:rsid w:val="00B40471"/>
    <w:rsid w:val="00B417CB"/>
    <w:rsid w:val="00B42F1F"/>
    <w:rsid w:val="00B4401E"/>
    <w:rsid w:val="00B4463A"/>
    <w:rsid w:val="00B44C8B"/>
    <w:rsid w:val="00B45E4B"/>
    <w:rsid w:val="00B46AED"/>
    <w:rsid w:val="00B47E5D"/>
    <w:rsid w:val="00B47F31"/>
    <w:rsid w:val="00B5017F"/>
    <w:rsid w:val="00B51877"/>
    <w:rsid w:val="00B519F5"/>
    <w:rsid w:val="00B521F5"/>
    <w:rsid w:val="00B5323D"/>
    <w:rsid w:val="00B53866"/>
    <w:rsid w:val="00B550DD"/>
    <w:rsid w:val="00B55202"/>
    <w:rsid w:val="00B56392"/>
    <w:rsid w:val="00B567B0"/>
    <w:rsid w:val="00B6053F"/>
    <w:rsid w:val="00B60CC6"/>
    <w:rsid w:val="00B6201C"/>
    <w:rsid w:val="00B63D3C"/>
    <w:rsid w:val="00B6473D"/>
    <w:rsid w:val="00B677A6"/>
    <w:rsid w:val="00B70397"/>
    <w:rsid w:val="00B71CAC"/>
    <w:rsid w:val="00B73C2F"/>
    <w:rsid w:val="00B7407B"/>
    <w:rsid w:val="00B75BF8"/>
    <w:rsid w:val="00B761E6"/>
    <w:rsid w:val="00B7621B"/>
    <w:rsid w:val="00B802CD"/>
    <w:rsid w:val="00B804C0"/>
    <w:rsid w:val="00B8175E"/>
    <w:rsid w:val="00B81F72"/>
    <w:rsid w:val="00B830D4"/>
    <w:rsid w:val="00B8423F"/>
    <w:rsid w:val="00B8437C"/>
    <w:rsid w:val="00B853BC"/>
    <w:rsid w:val="00B86F41"/>
    <w:rsid w:val="00B870BF"/>
    <w:rsid w:val="00B872CB"/>
    <w:rsid w:val="00B874FF"/>
    <w:rsid w:val="00B93C3D"/>
    <w:rsid w:val="00B93E89"/>
    <w:rsid w:val="00B950BF"/>
    <w:rsid w:val="00B9523B"/>
    <w:rsid w:val="00B95508"/>
    <w:rsid w:val="00B9559C"/>
    <w:rsid w:val="00B95966"/>
    <w:rsid w:val="00B95C09"/>
    <w:rsid w:val="00B95F0C"/>
    <w:rsid w:val="00B97569"/>
    <w:rsid w:val="00BA3C63"/>
    <w:rsid w:val="00BA56D0"/>
    <w:rsid w:val="00BA5EF9"/>
    <w:rsid w:val="00BA6EF0"/>
    <w:rsid w:val="00BA7060"/>
    <w:rsid w:val="00BB0230"/>
    <w:rsid w:val="00BB0812"/>
    <w:rsid w:val="00BB16BD"/>
    <w:rsid w:val="00BB1D93"/>
    <w:rsid w:val="00BB2FD2"/>
    <w:rsid w:val="00BB3474"/>
    <w:rsid w:val="00BB54A8"/>
    <w:rsid w:val="00BB6574"/>
    <w:rsid w:val="00BB6B07"/>
    <w:rsid w:val="00BB7433"/>
    <w:rsid w:val="00BC05D4"/>
    <w:rsid w:val="00BC24A7"/>
    <w:rsid w:val="00BC35A5"/>
    <w:rsid w:val="00BC35AD"/>
    <w:rsid w:val="00BC3722"/>
    <w:rsid w:val="00BC3E99"/>
    <w:rsid w:val="00BC430A"/>
    <w:rsid w:val="00BC4BF2"/>
    <w:rsid w:val="00BC4F81"/>
    <w:rsid w:val="00BC53B7"/>
    <w:rsid w:val="00BC58E3"/>
    <w:rsid w:val="00BC5AF1"/>
    <w:rsid w:val="00BC6412"/>
    <w:rsid w:val="00BC7F2A"/>
    <w:rsid w:val="00BD029A"/>
    <w:rsid w:val="00BD0CFF"/>
    <w:rsid w:val="00BD0FF7"/>
    <w:rsid w:val="00BD2CDF"/>
    <w:rsid w:val="00BD39FB"/>
    <w:rsid w:val="00BD3DA8"/>
    <w:rsid w:val="00BD4C55"/>
    <w:rsid w:val="00BE0795"/>
    <w:rsid w:val="00BE177F"/>
    <w:rsid w:val="00BE20DB"/>
    <w:rsid w:val="00BE286F"/>
    <w:rsid w:val="00BE2B24"/>
    <w:rsid w:val="00BE35E1"/>
    <w:rsid w:val="00BE4EEC"/>
    <w:rsid w:val="00BE67FA"/>
    <w:rsid w:val="00BE6A8C"/>
    <w:rsid w:val="00BF06F5"/>
    <w:rsid w:val="00BF12A0"/>
    <w:rsid w:val="00BF12C6"/>
    <w:rsid w:val="00BF2E60"/>
    <w:rsid w:val="00BF30BE"/>
    <w:rsid w:val="00BF35B0"/>
    <w:rsid w:val="00BF3F81"/>
    <w:rsid w:val="00BF4132"/>
    <w:rsid w:val="00BF473B"/>
    <w:rsid w:val="00BF527C"/>
    <w:rsid w:val="00BF655B"/>
    <w:rsid w:val="00C015B9"/>
    <w:rsid w:val="00C02E25"/>
    <w:rsid w:val="00C03594"/>
    <w:rsid w:val="00C04228"/>
    <w:rsid w:val="00C04786"/>
    <w:rsid w:val="00C047EE"/>
    <w:rsid w:val="00C04FE8"/>
    <w:rsid w:val="00C0549A"/>
    <w:rsid w:val="00C06B36"/>
    <w:rsid w:val="00C07793"/>
    <w:rsid w:val="00C07DCE"/>
    <w:rsid w:val="00C10B7A"/>
    <w:rsid w:val="00C11793"/>
    <w:rsid w:val="00C1244F"/>
    <w:rsid w:val="00C1390C"/>
    <w:rsid w:val="00C13C79"/>
    <w:rsid w:val="00C1426C"/>
    <w:rsid w:val="00C1435F"/>
    <w:rsid w:val="00C1450E"/>
    <w:rsid w:val="00C15AC4"/>
    <w:rsid w:val="00C161BD"/>
    <w:rsid w:val="00C166AA"/>
    <w:rsid w:val="00C2013A"/>
    <w:rsid w:val="00C209F4"/>
    <w:rsid w:val="00C21CBE"/>
    <w:rsid w:val="00C21FF5"/>
    <w:rsid w:val="00C2239F"/>
    <w:rsid w:val="00C22D70"/>
    <w:rsid w:val="00C234B6"/>
    <w:rsid w:val="00C24843"/>
    <w:rsid w:val="00C254DD"/>
    <w:rsid w:val="00C27DA2"/>
    <w:rsid w:val="00C307B6"/>
    <w:rsid w:val="00C3198E"/>
    <w:rsid w:val="00C3198F"/>
    <w:rsid w:val="00C32744"/>
    <w:rsid w:val="00C33438"/>
    <w:rsid w:val="00C335BD"/>
    <w:rsid w:val="00C337C3"/>
    <w:rsid w:val="00C3483D"/>
    <w:rsid w:val="00C35A89"/>
    <w:rsid w:val="00C35B4E"/>
    <w:rsid w:val="00C36280"/>
    <w:rsid w:val="00C37508"/>
    <w:rsid w:val="00C37B96"/>
    <w:rsid w:val="00C42675"/>
    <w:rsid w:val="00C44785"/>
    <w:rsid w:val="00C449BF"/>
    <w:rsid w:val="00C4636F"/>
    <w:rsid w:val="00C4653C"/>
    <w:rsid w:val="00C46F31"/>
    <w:rsid w:val="00C476C7"/>
    <w:rsid w:val="00C504DE"/>
    <w:rsid w:val="00C50C30"/>
    <w:rsid w:val="00C50CBF"/>
    <w:rsid w:val="00C50DFE"/>
    <w:rsid w:val="00C51875"/>
    <w:rsid w:val="00C52633"/>
    <w:rsid w:val="00C52F29"/>
    <w:rsid w:val="00C534E3"/>
    <w:rsid w:val="00C535CE"/>
    <w:rsid w:val="00C53ED8"/>
    <w:rsid w:val="00C540E8"/>
    <w:rsid w:val="00C55AAE"/>
    <w:rsid w:val="00C56DA7"/>
    <w:rsid w:val="00C572CC"/>
    <w:rsid w:val="00C578EB"/>
    <w:rsid w:val="00C61C19"/>
    <w:rsid w:val="00C61E14"/>
    <w:rsid w:val="00C61EDA"/>
    <w:rsid w:val="00C639CC"/>
    <w:rsid w:val="00C654AC"/>
    <w:rsid w:val="00C67549"/>
    <w:rsid w:val="00C67EDB"/>
    <w:rsid w:val="00C67F85"/>
    <w:rsid w:val="00C70006"/>
    <w:rsid w:val="00C70997"/>
    <w:rsid w:val="00C71917"/>
    <w:rsid w:val="00C719AA"/>
    <w:rsid w:val="00C729CB"/>
    <w:rsid w:val="00C73111"/>
    <w:rsid w:val="00C73138"/>
    <w:rsid w:val="00C73E65"/>
    <w:rsid w:val="00C74B44"/>
    <w:rsid w:val="00C7570F"/>
    <w:rsid w:val="00C76F9A"/>
    <w:rsid w:val="00C77A3C"/>
    <w:rsid w:val="00C800FE"/>
    <w:rsid w:val="00C807B2"/>
    <w:rsid w:val="00C80D78"/>
    <w:rsid w:val="00C80DF2"/>
    <w:rsid w:val="00C81214"/>
    <w:rsid w:val="00C81828"/>
    <w:rsid w:val="00C81DC1"/>
    <w:rsid w:val="00C82A9A"/>
    <w:rsid w:val="00C84847"/>
    <w:rsid w:val="00C84A9B"/>
    <w:rsid w:val="00C84E1A"/>
    <w:rsid w:val="00C8545C"/>
    <w:rsid w:val="00C85703"/>
    <w:rsid w:val="00C85C27"/>
    <w:rsid w:val="00C8697D"/>
    <w:rsid w:val="00C87873"/>
    <w:rsid w:val="00C90522"/>
    <w:rsid w:val="00C90672"/>
    <w:rsid w:val="00C90FB0"/>
    <w:rsid w:val="00C92FD6"/>
    <w:rsid w:val="00C9557A"/>
    <w:rsid w:val="00C955C7"/>
    <w:rsid w:val="00C95B52"/>
    <w:rsid w:val="00C95BCD"/>
    <w:rsid w:val="00C970C2"/>
    <w:rsid w:val="00C97AA1"/>
    <w:rsid w:val="00CA01FF"/>
    <w:rsid w:val="00CA07A1"/>
    <w:rsid w:val="00CA08EC"/>
    <w:rsid w:val="00CA148F"/>
    <w:rsid w:val="00CA16DE"/>
    <w:rsid w:val="00CA21BC"/>
    <w:rsid w:val="00CA4F7E"/>
    <w:rsid w:val="00CA53B5"/>
    <w:rsid w:val="00CA53E9"/>
    <w:rsid w:val="00CA5576"/>
    <w:rsid w:val="00CA5E60"/>
    <w:rsid w:val="00CA7103"/>
    <w:rsid w:val="00CB0483"/>
    <w:rsid w:val="00CB0AA8"/>
    <w:rsid w:val="00CB0D47"/>
    <w:rsid w:val="00CB11D5"/>
    <w:rsid w:val="00CB201B"/>
    <w:rsid w:val="00CB264C"/>
    <w:rsid w:val="00CB3E88"/>
    <w:rsid w:val="00CB4161"/>
    <w:rsid w:val="00CB47EF"/>
    <w:rsid w:val="00CB4A62"/>
    <w:rsid w:val="00CB564C"/>
    <w:rsid w:val="00CB7D19"/>
    <w:rsid w:val="00CC03D4"/>
    <w:rsid w:val="00CC0739"/>
    <w:rsid w:val="00CC0CC7"/>
    <w:rsid w:val="00CC1B9C"/>
    <w:rsid w:val="00CC23B7"/>
    <w:rsid w:val="00CC306E"/>
    <w:rsid w:val="00CC455E"/>
    <w:rsid w:val="00CC5387"/>
    <w:rsid w:val="00CC55D3"/>
    <w:rsid w:val="00CC6D7D"/>
    <w:rsid w:val="00CC7B7B"/>
    <w:rsid w:val="00CD10FF"/>
    <w:rsid w:val="00CD70F2"/>
    <w:rsid w:val="00CD7602"/>
    <w:rsid w:val="00CE0DD6"/>
    <w:rsid w:val="00CE0EA0"/>
    <w:rsid w:val="00CE1D81"/>
    <w:rsid w:val="00CE27B4"/>
    <w:rsid w:val="00CE3686"/>
    <w:rsid w:val="00CE588F"/>
    <w:rsid w:val="00CF332E"/>
    <w:rsid w:val="00CF4F61"/>
    <w:rsid w:val="00CF5056"/>
    <w:rsid w:val="00CF67C0"/>
    <w:rsid w:val="00CF6AFB"/>
    <w:rsid w:val="00CF6FFC"/>
    <w:rsid w:val="00CF7767"/>
    <w:rsid w:val="00D02210"/>
    <w:rsid w:val="00D02C22"/>
    <w:rsid w:val="00D05545"/>
    <w:rsid w:val="00D056FD"/>
    <w:rsid w:val="00D05982"/>
    <w:rsid w:val="00D0643B"/>
    <w:rsid w:val="00D0674A"/>
    <w:rsid w:val="00D06C51"/>
    <w:rsid w:val="00D06D45"/>
    <w:rsid w:val="00D10043"/>
    <w:rsid w:val="00D103DF"/>
    <w:rsid w:val="00D10546"/>
    <w:rsid w:val="00D110B1"/>
    <w:rsid w:val="00D12E75"/>
    <w:rsid w:val="00D12FF6"/>
    <w:rsid w:val="00D14431"/>
    <w:rsid w:val="00D14963"/>
    <w:rsid w:val="00D15746"/>
    <w:rsid w:val="00D1575E"/>
    <w:rsid w:val="00D167ED"/>
    <w:rsid w:val="00D17C19"/>
    <w:rsid w:val="00D22D13"/>
    <w:rsid w:val="00D22FBA"/>
    <w:rsid w:val="00D2396C"/>
    <w:rsid w:val="00D23C6E"/>
    <w:rsid w:val="00D258BF"/>
    <w:rsid w:val="00D25C0A"/>
    <w:rsid w:val="00D2627E"/>
    <w:rsid w:val="00D2653B"/>
    <w:rsid w:val="00D2766B"/>
    <w:rsid w:val="00D31288"/>
    <w:rsid w:val="00D32727"/>
    <w:rsid w:val="00D35601"/>
    <w:rsid w:val="00D35953"/>
    <w:rsid w:val="00D35B8F"/>
    <w:rsid w:val="00D37CDF"/>
    <w:rsid w:val="00D405BD"/>
    <w:rsid w:val="00D40B73"/>
    <w:rsid w:val="00D42E89"/>
    <w:rsid w:val="00D42EB7"/>
    <w:rsid w:val="00D462FB"/>
    <w:rsid w:val="00D46693"/>
    <w:rsid w:val="00D5033C"/>
    <w:rsid w:val="00D50F85"/>
    <w:rsid w:val="00D53304"/>
    <w:rsid w:val="00D55AD5"/>
    <w:rsid w:val="00D56129"/>
    <w:rsid w:val="00D57CB4"/>
    <w:rsid w:val="00D60973"/>
    <w:rsid w:val="00D61693"/>
    <w:rsid w:val="00D61F6A"/>
    <w:rsid w:val="00D63E49"/>
    <w:rsid w:val="00D645D6"/>
    <w:rsid w:val="00D715F6"/>
    <w:rsid w:val="00D71835"/>
    <w:rsid w:val="00D71C13"/>
    <w:rsid w:val="00D71C21"/>
    <w:rsid w:val="00D72777"/>
    <w:rsid w:val="00D72CA6"/>
    <w:rsid w:val="00D7308D"/>
    <w:rsid w:val="00D74273"/>
    <w:rsid w:val="00D74EC2"/>
    <w:rsid w:val="00D7507E"/>
    <w:rsid w:val="00D759AA"/>
    <w:rsid w:val="00D75DD2"/>
    <w:rsid w:val="00D75F2C"/>
    <w:rsid w:val="00D8070F"/>
    <w:rsid w:val="00D81003"/>
    <w:rsid w:val="00D8114D"/>
    <w:rsid w:val="00D815A7"/>
    <w:rsid w:val="00D824F5"/>
    <w:rsid w:val="00D848D7"/>
    <w:rsid w:val="00D84FE1"/>
    <w:rsid w:val="00D856C9"/>
    <w:rsid w:val="00D85A11"/>
    <w:rsid w:val="00D85BB2"/>
    <w:rsid w:val="00D85E42"/>
    <w:rsid w:val="00D861D7"/>
    <w:rsid w:val="00D86B6C"/>
    <w:rsid w:val="00D86EAA"/>
    <w:rsid w:val="00D86F65"/>
    <w:rsid w:val="00D8774E"/>
    <w:rsid w:val="00D879E4"/>
    <w:rsid w:val="00D90A4B"/>
    <w:rsid w:val="00D913ED"/>
    <w:rsid w:val="00D91BA7"/>
    <w:rsid w:val="00D9286D"/>
    <w:rsid w:val="00D9288C"/>
    <w:rsid w:val="00D93175"/>
    <w:rsid w:val="00D933AA"/>
    <w:rsid w:val="00D9457F"/>
    <w:rsid w:val="00D9464B"/>
    <w:rsid w:val="00D95703"/>
    <w:rsid w:val="00D95C84"/>
    <w:rsid w:val="00D97CA1"/>
    <w:rsid w:val="00DA1913"/>
    <w:rsid w:val="00DA4B11"/>
    <w:rsid w:val="00DA511A"/>
    <w:rsid w:val="00DA550F"/>
    <w:rsid w:val="00DA6217"/>
    <w:rsid w:val="00DA630A"/>
    <w:rsid w:val="00DA6406"/>
    <w:rsid w:val="00DA6ADB"/>
    <w:rsid w:val="00DA6FFC"/>
    <w:rsid w:val="00DA731C"/>
    <w:rsid w:val="00DB05D6"/>
    <w:rsid w:val="00DB096E"/>
    <w:rsid w:val="00DB194A"/>
    <w:rsid w:val="00DB21B0"/>
    <w:rsid w:val="00DB338C"/>
    <w:rsid w:val="00DB39EA"/>
    <w:rsid w:val="00DB4A4D"/>
    <w:rsid w:val="00DB5603"/>
    <w:rsid w:val="00DC11F9"/>
    <w:rsid w:val="00DC1996"/>
    <w:rsid w:val="00DC1DAA"/>
    <w:rsid w:val="00DC1FA4"/>
    <w:rsid w:val="00DC20A7"/>
    <w:rsid w:val="00DC30E8"/>
    <w:rsid w:val="00DC4B41"/>
    <w:rsid w:val="00DC555D"/>
    <w:rsid w:val="00DC5F02"/>
    <w:rsid w:val="00DD2A07"/>
    <w:rsid w:val="00DD400D"/>
    <w:rsid w:val="00DD485A"/>
    <w:rsid w:val="00DE0F61"/>
    <w:rsid w:val="00DE11BE"/>
    <w:rsid w:val="00DE15FE"/>
    <w:rsid w:val="00DE2094"/>
    <w:rsid w:val="00DE2200"/>
    <w:rsid w:val="00DE34E7"/>
    <w:rsid w:val="00DE386D"/>
    <w:rsid w:val="00DE4467"/>
    <w:rsid w:val="00DE485C"/>
    <w:rsid w:val="00DE54E4"/>
    <w:rsid w:val="00DE5EBC"/>
    <w:rsid w:val="00DE660C"/>
    <w:rsid w:val="00DE6AD7"/>
    <w:rsid w:val="00DE79EA"/>
    <w:rsid w:val="00DE79FF"/>
    <w:rsid w:val="00DF0D86"/>
    <w:rsid w:val="00DF140B"/>
    <w:rsid w:val="00DF194B"/>
    <w:rsid w:val="00DF1A8A"/>
    <w:rsid w:val="00DF1D7B"/>
    <w:rsid w:val="00DF207A"/>
    <w:rsid w:val="00DF2435"/>
    <w:rsid w:val="00DF2DC5"/>
    <w:rsid w:val="00DF30AC"/>
    <w:rsid w:val="00DF3134"/>
    <w:rsid w:val="00DF341A"/>
    <w:rsid w:val="00DF3FA6"/>
    <w:rsid w:val="00DF4CBF"/>
    <w:rsid w:val="00DF5602"/>
    <w:rsid w:val="00DF6E44"/>
    <w:rsid w:val="00DF6EA0"/>
    <w:rsid w:val="00DF6F56"/>
    <w:rsid w:val="00DF73EB"/>
    <w:rsid w:val="00E00BE3"/>
    <w:rsid w:val="00E00C52"/>
    <w:rsid w:val="00E01A48"/>
    <w:rsid w:val="00E027B0"/>
    <w:rsid w:val="00E0327D"/>
    <w:rsid w:val="00E032F1"/>
    <w:rsid w:val="00E042D9"/>
    <w:rsid w:val="00E04743"/>
    <w:rsid w:val="00E04894"/>
    <w:rsid w:val="00E05CC3"/>
    <w:rsid w:val="00E06B04"/>
    <w:rsid w:val="00E1095D"/>
    <w:rsid w:val="00E10AB3"/>
    <w:rsid w:val="00E10DD9"/>
    <w:rsid w:val="00E10FD6"/>
    <w:rsid w:val="00E1124F"/>
    <w:rsid w:val="00E114EA"/>
    <w:rsid w:val="00E134C1"/>
    <w:rsid w:val="00E14884"/>
    <w:rsid w:val="00E15856"/>
    <w:rsid w:val="00E1593F"/>
    <w:rsid w:val="00E15CAE"/>
    <w:rsid w:val="00E160C7"/>
    <w:rsid w:val="00E17078"/>
    <w:rsid w:val="00E21156"/>
    <w:rsid w:val="00E21BE2"/>
    <w:rsid w:val="00E24153"/>
    <w:rsid w:val="00E26063"/>
    <w:rsid w:val="00E26154"/>
    <w:rsid w:val="00E33B89"/>
    <w:rsid w:val="00E34DAE"/>
    <w:rsid w:val="00E3587E"/>
    <w:rsid w:val="00E35B15"/>
    <w:rsid w:val="00E36ADA"/>
    <w:rsid w:val="00E3722E"/>
    <w:rsid w:val="00E37701"/>
    <w:rsid w:val="00E37B0A"/>
    <w:rsid w:val="00E43982"/>
    <w:rsid w:val="00E450EA"/>
    <w:rsid w:val="00E46E58"/>
    <w:rsid w:val="00E475AA"/>
    <w:rsid w:val="00E50643"/>
    <w:rsid w:val="00E513DE"/>
    <w:rsid w:val="00E514BB"/>
    <w:rsid w:val="00E536E4"/>
    <w:rsid w:val="00E54427"/>
    <w:rsid w:val="00E6081E"/>
    <w:rsid w:val="00E608A9"/>
    <w:rsid w:val="00E61263"/>
    <w:rsid w:val="00E627A2"/>
    <w:rsid w:val="00E62A02"/>
    <w:rsid w:val="00E641DC"/>
    <w:rsid w:val="00E67CA3"/>
    <w:rsid w:val="00E73417"/>
    <w:rsid w:val="00E73947"/>
    <w:rsid w:val="00E73DF8"/>
    <w:rsid w:val="00E75217"/>
    <w:rsid w:val="00E75C4E"/>
    <w:rsid w:val="00E76B06"/>
    <w:rsid w:val="00E76B33"/>
    <w:rsid w:val="00E81265"/>
    <w:rsid w:val="00E815DB"/>
    <w:rsid w:val="00E82E5B"/>
    <w:rsid w:val="00E83AA1"/>
    <w:rsid w:val="00E83BBD"/>
    <w:rsid w:val="00E85C4B"/>
    <w:rsid w:val="00E85C84"/>
    <w:rsid w:val="00E865E2"/>
    <w:rsid w:val="00E866C4"/>
    <w:rsid w:val="00E876CF"/>
    <w:rsid w:val="00E878C6"/>
    <w:rsid w:val="00E90176"/>
    <w:rsid w:val="00E9033C"/>
    <w:rsid w:val="00E92900"/>
    <w:rsid w:val="00E9295B"/>
    <w:rsid w:val="00E92F8B"/>
    <w:rsid w:val="00E93F98"/>
    <w:rsid w:val="00E94EAD"/>
    <w:rsid w:val="00E9508A"/>
    <w:rsid w:val="00E95437"/>
    <w:rsid w:val="00E95592"/>
    <w:rsid w:val="00E957FF"/>
    <w:rsid w:val="00E96030"/>
    <w:rsid w:val="00E97C87"/>
    <w:rsid w:val="00EA1063"/>
    <w:rsid w:val="00EA1342"/>
    <w:rsid w:val="00EA206E"/>
    <w:rsid w:val="00EA2343"/>
    <w:rsid w:val="00EA2EA7"/>
    <w:rsid w:val="00EA565A"/>
    <w:rsid w:val="00EA6837"/>
    <w:rsid w:val="00EA7F32"/>
    <w:rsid w:val="00EB0CFE"/>
    <w:rsid w:val="00EB2A2F"/>
    <w:rsid w:val="00EB2AFC"/>
    <w:rsid w:val="00EB2DFC"/>
    <w:rsid w:val="00EB30A6"/>
    <w:rsid w:val="00EB333E"/>
    <w:rsid w:val="00EB352B"/>
    <w:rsid w:val="00EB37F6"/>
    <w:rsid w:val="00EB53B9"/>
    <w:rsid w:val="00EB624D"/>
    <w:rsid w:val="00EB6579"/>
    <w:rsid w:val="00EB7EDF"/>
    <w:rsid w:val="00EC04AB"/>
    <w:rsid w:val="00EC102A"/>
    <w:rsid w:val="00EC1A60"/>
    <w:rsid w:val="00EC1FDE"/>
    <w:rsid w:val="00EC29CC"/>
    <w:rsid w:val="00EC375D"/>
    <w:rsid w:val="00EC5B5B"/>
    <w:rsid w:val="00ED04B9"/>
    <w:rsid w:val="00ED07E8"/>
    <w:rsid w:val="00ED0872"/>
    <w:rsid w:val="00ED1987"/>
    <w:rsid w:val="00ED28F6"/>
    <w:rsid w:val="00ED37AD"/>
    <w:rsid w:val="00ED5171"/>
    <w:rsid w:val="00ED5D89"/>
    <w:rsid w:val="00ED6BCB"/>
    <w:rsid w:val="00ED6C58"/>
    <w:rsid w:val="00EE2B92"/>
    <w:rsid w:val="00EE2D8D"/>
    <w:rsid w:val="00EE3B4D"/>
    <w:rsid w:val="00EE452B"/>
    <w:rsid w:val="00EE649B"/>
    <w:rsid w:val="00EE6A7C"/>
    <w:rsid w:val="00EE6CDA"/>
    <w:rsid w:val="00EE7DD5"/>
    <w:rsid w:val="00EF2835"/>
    <w:rsid w:val="00EF2979"/>
    <w:rsid w:val="00EF54F6"/>
    <w:rsid w:val="00EF6C03"/>
    <w:rsid w:val="00EF7548"/>
    <w:rsid w:val="00F01100"/>
    <w:rsid w:val="00F01DDD"/>
    <w:rsid w:val="00F039E6"/>
    <w:rsid w:val="00F04CD3"/>
    <w:rsid w:val="00F05282"/>
    <w:rsid w:val="00F064F1"/>
    <w:rsid w:val="00F0737A"/>
    <w:rsid w:val="00F10A56"/>
    <w:rsid w:val="00F12B17"/>
    <w:rsid w:val="00F14C8A"/>
    <w:rsid w:val="00F15454"/>
    <w:rsid w:val="00F15656"/>
    <w:rsid w:val="00F17A1F"/>
    <w:rsid w:val="00F17DC9"/>
    <w:rsid w:val="00F2246E"/>
    <w:rsid w:val="00F22C76"/>
    <w:rsid w:val="00F2311C"/>
    <w:rsid w:val="00F23EB3"/>
    <w:rsid w:val="00F23FA4"/>
    <w:rsid w:val="00F24334"/>
    <w:rsid w:val="00F24798"/>
    <w:rsid w:val="00F24850"/>
    <w:rsid w:val="00F25985"/>
    <w:rsid w:val="00F266DE"/>
    <w:rsid w:val="00F26717"/>
    <w:rsid w:val="00F300FD"/>
    <w:rsid w:val="00F31899"/>
    <w:rsid w:val="00F319F9"/>
    <w:rsid w:val="00F33048"/>
    <w:rsid w:val="00F33EEA"/>
    <w:rsid w:val="00F3596F"/>
    <w:rsid w:val="00F35A4D"/>
    <w:rsid w:val="00F37751"/>
    <w:rsid w:val="00F400AA"/>
    <w:rsid w:val="00F40A9D"/>
    <w:rsid w:val="00F40D85"/>
    <w:rsid w:val="00F417F3"/>
    <w:rsid w:val="00F41F54"/>
    <w:rsid w:val="00F43E11"/>
    <w:rsid w:val="00F46496"/>
    <w:rsid w:val="00F50E9C"/>
    <w:rsid w:val="00F51285"/>
    <w:rsid w:val="00F51B11"/>
    <w:rsid w:val="00F55051"/>
    <w:rsid w:val="00F55B00"/>
    <w:rsid w:val="00F61755"/>
    <w:rsid w:val="00F620DA"/>
    <w:rsid w:val="00F6287B"/>
    <w:rsid w:val="00F62B30"/>
    <w:rsid w:val="00F62C41"/>
    <w:rsid w:val="00F62CE0"/>
    <w:rsid w:val="00F63120"/>
    <w:rsid w:val="00F649E7"/>
    <w:rsid w:val="00F65E2D"/>
    <w:rsid w:val="00F66058"/>
    <w:rsid w:val="00F6659B"/>
    <w:rsid w:val="00F66ACE"/>
    <w:rsid w:val="00F66B31"/>
    <w:rsid w:val="00F66F60"/>
    <w:rsid w:val="00F67601"/>
    <w:rsid w:val="00F7053E"/>
    <w:rsid w:val="00F70FA2"/>
    <w:rsid w:val="00F72710"/>
    <w:rsid w:val="00F73B7D"/>
    <w:rsid w:val="00F74F14"/>
    <w:rsid w:val="00F75F3B"/>
    <w:rsid w:val="00F7603B"/>
    <w:rsid w:val="00F7719B"/>
    <w:rsid w:val="00F80CD1"/>
    <w:rsid w:val="00F8201A"/>
    <w:rsid w:val="00F820E2"/>
    <w:rsid w:val="00F82A67"/>
    <w:rsid w:val="00F832B4"/>
    <w:rsid w:val="00F83510"/>
    <w:rsid w:val="00F84286"/>
    <w:rsid w:val="00F86E7F"/>
    <w:rsid w:val="00F875B5"/>
    <w:rsid w:val="00F91255"/>
    <w:rsid w:val="00F91700"/>
    <w:rsid w:val="00F91F7D"/>
    <w:rsid w:val="00F92D64"/>
    <w:rsid w:val="00F92DF9"/>
    <w:rsid w:val="00F93AC0"/>
    <w:rsid w:val="00F95893"/>
    <w:rsid w:val="00F96067"/>
    <w:rsid w:val="00F96A94"/>
    <w:rsid w:val="00F97C52"/>
    <w:rsid w:val="00FA07A4"/>
    <w:rsid w:val="00FA2C0E"/>
    <w:rsid w:val="00FA2F34"/>
    <w:rsid w:val="00FA3C06"/>
    <w:rsid w:val="00FA6436"/>
    <w:rsid w:val="00FA68A1"/>
    <w:rsid w:val="00FA6ACA"/>
    <w:rsid w:val="00FA7C84"/>
    <w:rsid w:val="00FA7E02"/>
    <w:rsid w:val="00FB1630"/>
    <w:rsid w:val="00FB1E03"/>
    <w:rsid w:val="00FB2273"/>
    <w:rsid w:val="00FB3E9F"/>
    <w:rsid w:val="00FB54E0"/>
    <w:rsid w:val="00FB55DB"/>
    <w:rsid w:val="00FB5811"/>
    <w:rsid w:val="00FB6D7B"/>
    <w:rsid w:val="00FB7C84"/>
    <w:rsid w:val="00FC0069"/>
    <w:rsid w:val="00FC1110"/>
    <w:rsid w:val="00FC18B4"/>
    <w:rsid w:val="00FC1EBF"/>
    <w:rsid w:val="00FC2803"/>
    <w:rsid w:val="00FC2B26"/>
    <w:rsid w:val="00FC3207"/>
    <w:rsid w:val="00FC45CB"/>
    <w:rsid w:val="00FC55AC"/>
    <w:rsid w:val="00FC5C58"/>
    <w:rsid w:val="00FC604E"/>
    <w:rsid w:val="00FC6057"/>
    <w:rsid w:val="00FC63A3"/>
    <w:rsid w:val="00FC7FF3"/>
    <w:rsid w:val="00FD1382"/>
    <w:rsid w:val="00FD2D55"/>
    <w:rsid w:val="00FD3450"/>
    <w:rsid w:val="00FD3A3F"/>
    <w:rsid w:val="00FD5BC7"/>
    <w:rsid w:val="00FD72B4"/>
    <w:rsid w:val="00FE07C5"/>
    <w:rsid w:val="00FE0913"/>
    <w:rsid w:val="00FE0C89"/>
    <w:rsid w:val="00FE1BB3"/>
    <w:rsid w:val="00FE4A58"/>
    <w:rsid w:val="00FE5F86"/>
    <w:rsid w:val="00FE61D6"/>
    <w:rsid w:val="00FF0A72"/>
    <w:rsid w:val="00FF18A1"/>
    <w:rsid w:val="00FF2027"/>
    <w:rsid w:val="00FF28E4"/>
    <w:rsid w:val="00FF2B87"/>
    <w:rsid w:val="00FF460B"/>
    <w:rsid w:val="00FF47EE"/>
    <w:rsid w:val="00FF48CE"/>
    <w:rsid w:val="00FF5483"/>
    <w:rsid w:val="00FF5D4C"/>
    <w:rsid w:val="00FF5F2E"/>
    <w:rsid w:val="00FF6391"/>
    <w:rsid w:val="00FF7354"/>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EB2ABF4"/>
  <w15:chartTrackingRefBased/>
  <w15:docId w15:val="{99865932-9E32-4482-B055-00A604BD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DF7"/>
    <w:pPr>
      <w:spacing w:before="120" w:after="120"/>
    </w:pPr>
    <w:rPr>
      <w:sz w:val="22"/>
    </w:rPr>
  </w:style>
  <w:style w:type="paragraph" w:styleId="Heading1">
    <w:name w:val="heading 1"/>
    <w:aliases w:val="l1"/>
    <w:basedOn w:val="Normal"/>
    <w:next w:val="Normal"/>
    <w:link w:val="Heading1Char"/>
    <w:autoRedefine/>
    <w:qFormat/>
    <w:rsid w:val="0088435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22D70"/>
    <w:pPr>
      <w:keepNext/>
      <w:spacing w:after="60"/>
      <w:outlineLvl w:val="1"/>
    </w:pPr>
    <w:rPr>
      <w:rFonts w:ascii="Arial" w:hAnsi="Arial" w:cs="Arial"/>
      <w:b/>
      <w:bCs/>
      <w:iCs/>
      <w:sz w:val="32"/>
      <w:szCs w:val="28"/>
    </w:rPr>
  </w:style>
  <w:style w:type="paragraph" w:styleId="Heading3">
    <w:name w:val="heading 3"/>
    <w:basedOn w:val="Normal"/>
    <w:next w:val="Normal"/>
    <w:link w:val="Heading3Char"/>
    <w:autoRedefine/>
    <w:qFormat/>
    <w:rsid w:val="00D55AD5"/>
    <w:pPr>
      <w:spacing w:before="80" w:after="60"/>
      <w:outlineLvl w:val="2"/>
    </w:pPr>
    <w:rPr>
      <w:rFonts w:ascii="Arial" w:hAnsi="Arial" w:cs="Arial"/>
      <w:b/>
      <w:bCs/>
      <w:sz w:val="24"/>
      <w:szCs w:val="26"/>
    </w:rPr>
  </w:style>
  <w:style w:type="paragraph" w:styleId="Heading4">
    <w:name w:val="heading 4"/>
    <w:basedOn w:val="Normal"/>
    <w:next w:val="Normal"/>
    <w:link w:val="Heading4Char"/>
    <w:qFormat/>
    <w:rsid w:val="00C22D70"/>
    <w:pPr>
      <w:keepNext/>
      <w:spacing w:before="40"/>
      <w:outlineLvl w:val="3"/>
    </w:pPr>
    <w:rPr>
      <w:rFonts w:ascii="Arial" w:hAnsi="Arial"/>
      <w:b/>
      <w:bCs/>
    </w:rPr>
  </w:style>
  <w:style w:type="paragraph" w:styleId="Heading5">
    <w:name w:val="heading 5"/>
    <w:basedOn w:val="Normal"/>
    <w:next w:val="Normal"/>
    <w:qFormat/>
    <w:rsid w:val="001B3272"/>
    <w:pPr>
      <w:spacing w:before="240" w:after="60"/>
      <w:outlineLvl w:val="4"/>
    </w:pPr>
    <w:rPr>
      <w:b/>
      <w:bCs/>
      <w:i/>
      <w:iCs/>
      <w:sz w:val="26"/>
      <w:szCs w:val="26"/>
    </w:rPr>
  </w:style>
  <w:style w:type="paragraph" w:styleId="Heading6">
    <w:name w:val="heading 6"/>
    <w:basedOn w:val="Normal"/>
    <w:next w:val="Normal"/>
    <w:qFormat/>
    <w:rsid w:val="001B3272"/>
    <w:pPr>
      <w:spacing w:before="240" w:after="60"/>
      <w:outlineLvl w:val="5"/>
    </w:pPr>
    <w:rPr>
      <w:b/>
      <w:bCs/>
      <w:szCs w:val="22"/>
    </w:rPr>
  </w:style>
  <w:style w:type="paragraph" w:styleId="Heading7">
    <w:name w:val="heading 7"/>
    <w:basedOn w:val="Normal"/>
    <w:next w:val="Normal"/>
    <w:qFormat/>
    <w:rsid w:val="001B3272"/>
    <w:pPr>
      <w:spacing w:before="240" w:after="60"/>
      <w:outlineLvl w:val="6"/>
    </w:pPr>
    <w:rPr>
      <w:sz w:val="24"/>
      <w:szCs w:val="24"/>
    </w:rPr>
  </w:style>
  <w:style w:type="paragraph" w:styleId="Heading8">
    <w:name w:val="heading 8"/>
    <w:basedOn w:val="Normal"/>
    <w:next w:val="Normal"/>
    <w:qFormat/>
    <w:rsid w:val="001B3272"/>
    <w:pPr>
      <w:spacing w:before="240" w:after="60"/>
      <w:outlineLvl w:val="7"/>
    </w:pPr>
    <w:rPr>
      <w:i/>
      <w:iCs/>
      <w:sz w:val="24"/>
      <w:szCs w:val="24"/>
    </w:rPr>
  </w:style>
  <w:style w:type="paragraph" w:styleId="Heading9">
    <w:name w:val="heading 9"/>
    <w:basedOn w:val="Normal"/>
    <w:next w:val="Normal"/>
    <w:qFormat/>
    <w:rsid w:val="00C22D7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3A6"/>
    <w:rPr>
      <w:rFonts w:ascii="Arial" w:hAnsi="Arial"/>
      <w:b/>
      <w:bCs/>
      <w:sz w:val="22"/>
      <w:lang w:val="en-US" w:eastAsia="en-US" w:bidi="ar-SA"/>
    </w:rPr>
  </w:style>
  <w:style w:type="paragraph" w:styleId="Title">
    <w:name w:val="Title"/>
    <w:basedOn w:val="Normal"/>
    <w:qFormat/>
    <w:rsid w:val="00CB564C"/>
    <w:pPr>
      <w:autoSpaceDE w:val="0"/>
      <w:autoSpaceDN w:val="0"/>
      <w:adjustRightInd w:val="0"/>
      <w:spacing w:before="240" w:after="240"/>
      <w:jc w:val="center"/>
    </w:pPr>
    <w:rPr>
      <w:rFonts w:ascii="Arial" w:hAnsi="Arial" w:cs="Arial"/>
      <w:b/>
      <w:bCs/>
      <w:i/>
      <w:color w:val="000080"/>
      <w:sz w:val="36"/>
      <w:szCs w:val="36"/>
    </w:rPr>
  </w:style>
  <w:style w:type="paragraph" w:customStyle="1" w:styleId="StyleTitle20pt">
    <w:name w:val="Style Title + 20 pt"/>
    <w:basedOn w:val="Title"/>
    <w:rsid w:val="00CB564C"/>
    <w:pPr>
      <w:spacing w:before="120" w:after="120"/>
    </w:pPr>
    <w:rPr>
      <w:iCs/>
      <w:sz w:val="40"/>
    </w:rPr>
  </w:style>
  <w:style w:type="paragraph" w:customStyle="1" w:styleId="TitleSub">
    <w:name w:val="Title Sub"/>
    <w:basedOn w:val="Title"/>
    <w:rsid w:val="00CB564C"/>
    <w:rPr>
      <w:bCs w:val="0"/>
      <w:iCs/>
      <w:sz w:val="28"/>
      <w:szCs w:val="28"/>
    </w:rPr>
  </w:style>
  <w:style w:type="paragraph" w:styleId="Revision">
    <w:name w:val="Revision"/>
    <w:basedOn w:val="TitleSub"/>
    <w:autoRedefine/>
    <w:rsid w:val="00683C50"/>
    <w:pPr>
      <w:spacing w:before="360" w:after="120" w:line="274" w:lineRule="auto"/>
      <w:jc w:val="left"/>
    </w:pPr>
    <w:rPr>
      <w:rFonts w:cs="Times New Roman Bold"/>
      <w:bCs/>
      <w:i w:val="0"/>
      <w:iCs w:val="0"/>
      <w:snapToGrid w:val="0"/>
      <w:color w:val="auto"/>
      <w:sz w:val="36"/>
      <w:szCs w:val="36"/>
    </w:rPr>
  </w:style>
  <w:style w:type="paragraph" w:customStyle="1" w:styleId="StyleHeading9Centered">
    <w:name w:val="Style Heading 9 + Centered"/>
    <w:basedOn w:val="Heading9"/>
    <w:rsid w:val="00C22D70"/>
    <w:pPr>
      <w:keepNext/>
      <w:spacing w:before="120" w:after="120"/>
      <w:jc w:val="center"/>
    </w:pPr>
    <w:rPr>
      <w:rFonts w:ascii="Times New Roman" w:hAnsi="Times New Roman" w:cs="Times New Roman"/>
      <w:b/>
      <w:bCs/>
      <w:sz w:val="24"/>
      <w:szCs w:val="20"/>
    </w:rPr>
  </w:style>
  <w:style w:type="paragraph" w:styleId="TOC2">
    <w:name w:val="toc 2"/>
    <w:next w:val="Normal"/>
    <w:autoRedefine/>
    <w:uiPriority w:val="39"/>
    <w:rsid w:val="00BB0230"/>
    <w:pPr>
      <w:tabs>
        <w:tab w:val="right" w:leader="dot" w:pos="9360"/>
      </w:tabs>
      <w:ind w:left="202"/>
      <w:jc w:val="both"/>
    </w:pPr>
    <w:rPr>
      <w:noProof/>
      <w:szCs w:val="24"/>
    </w:rPr>
  </w:style>
  <w:style w:type="paragraph" w:styleId="TOC1">
    <w:name w:val="toc 1"/>
    <w:basedOn w:val="Normal"/>
    <w:next w:val="Normal"/>
    <w:autoRedefine/>
    <w:uiPriority w:val="39"/>
    <w:rsid w:val="00400E91"/>
    <w:pPr>
      <w:tabs>
        <w:tab w:val="right" w:leader="dot" w:pos="9350"/>
      </w:tabs>
      <w:spacing w:before="0" w:after="0"/>
    </w:pPr>
    <w:rPr>
      <w:bCs/>
      <w:noProof/>
      <w:color w:val="000000"/>
      <w:szCs w:val="24"/>
    </w:rPr>
  </w:style>
  <w:style w:type="paragraph" w:styleId="TOC3">
    <w:name w:val="toc 3"/>
    <w:basedOn w:val="Normal"/>
    <w:next w:val="Normal"/>
    <w:autoRedefine/>
    <w:semiHidden/>
    <w:rsid w:val="00C22D70"/>
    <w:pPr>
      <w:spacing w:before="0" w:after="0"/>
      <w:ind w:left="403"/>
    </w:pPr>
    <w:rPr>
      <w:i/>
      <w:iCs/>
      <w:szCs w:val="24"/>
    </w:rPr>
  </w:style>
  <w:style w:type="paragraph" w:styleId="TOC4">
    <w:name w:val="toc 4"/>
    <w:basedOn w:val="Normal"/>
    <w:next w:val="Normal"/>
    <w:autoRedefine/>
    <w:semiHidden/>
    <w:rsid w:val="00C22D70"/>
    <w:pPr>
      <w:spacing w:before="0" w:after="0"/>
      <w:ind w:left="600"/>
    </w:pPr>
    <w:rPr>
      <w:szCs w:val="21"/>
    </w:rPr>
  </w:style>
  <w:style w:type="character" w:styleId="Hyperlink">
    <w:name w:val="Hyperlink"/>
    <w:uiPriority w:val="99"/>
    <w:rsid w:val="00C22D70"/>
    <w:rPr>
      <w:color w:val="0000FF"/>
      <w:u w:val="single"/>
    </w:rPr>
  </w:style>
  <w:style w:type="character" w:styleId="PageNumber">
    <w:name w:val="page number"/>
    <w:basedOn w:val="DefaultParagraphFont"/>
    <w:rsid w:val="00C22D70"/>
  </w:style>
  <w:style w:type="paragraph" w:customStyle="1" w:styleId="Tabletext">
    <w:name w:val="Tabletext"/>
    <w:basedOn w:val="Normal"/>
    <w:rsid w:val="00C22D70"/>
    <w:pPr>
      <w:keepLines/>
      <w:widowControl w:val="0"/>
      <w:spacing w:before="0" w:line="240" w:lineRule="atLeast"/>
    </w:pPr>
  </w:style>
  <w:style w:type="paragraph" w:styleId="Index1">
    <w:name w:val="index 1"/>
    <w:basedOn w:val="Normal"/>
    <w:next w:val="Normal"/>
    <w:autoRedefine/>
    <w:semiHidden/>
    <w:rsid w:val="00C22D70"/>
    <w:pPr>
      <w:spacing w:before="0" w:after="0"/>
      <w:ind w:left="220" w:hanging="220"/>
    </w:pPr>
    <w:rPr>
      <w:sz w:val="18"/>
      <w:szCs w:val="21"/>
    </w:rPr>
  </w:style>
  <w:style w:type="paragraph" w:styleId="IndexHeading">
    <w:name w:val="index heading"/>
    <w:basedOn w:val="Normal"/>
    <w:next w:val="Index1"/>
    <w:semiHidden/>
    <w:rsid w:val="00C22D70"/>
    <w:pPr>
      <w:spacing w:before="240"/>
      <w:jc w:val="center"/>
    </w:pPr>
    <w:rPr>
      <w:b/>
      <w:bCs/>
      <w:sz w:val="26"/>
      <w:szCs w:val="31"/>
    </w:rPr>
  </w:style>
  <w:style w:type="paragraph" w:styleId="TOCHeading">
    <w:name w:val="TOC Heading"/>
    <w:basedOn w:val="Normal"/>
    <w:autoRedefine/>
    <w:qFormat/>
    <w:rsid w:val="00394CD2"/>
    <w:pPr>
      <w:spacing w:before="60" w:after="60"/>
      <w:jc w:val="center"/>
    </w:pPr>
    <w:rPr>
      <w:rFonts w:ascii="Arial" w:hAnsi="Arial"/>
      <w:b/>
      <w:bCs/>
      <w:sz w:val="28"/>
      <w:szCs w:val="28"/>
    </w:rPr>
  </w:style>
  <w:style w:type="paragraph" w:styleId="Header">
    <w:name w:val="header"/>
    <w:basedOn w:val="Normal"/>
    <w:rsid w:val="008A35E9"/>
    <w:pPr>
      <w:tabs>
        <w:tab w:val="center" w:pos="4320"/>
        <w:tab w:val="right" w:pos="8640"/>
      </w:tabs>
    </w:pPr>
  </w:style>
  <w:style w:type="paragraph" w:styleId="Footer">
    <w:name w:val="footer"/>
    <w:basedOn w:val="Normal"/>
    <w:rsid w:val="008A35E9"/>
    <w:pPr>
      <w:tabs>
        <w:tab w:val="center" w:pos="4320"/>
        <w:tab w:val="right" w:pos="8640"/>
      </w:tabs>
    </w:pPr>
  </w:style>
  <w:style w:type="character" w:styleId="FollowedHyperlink">
    <w:name w:val="FollowedHyperlink"/>
    <w:rsid w:val="00471E10"/>
    <w:rPr>
      <w:color w:val="606420"/>
      <w:u w:val="single"/>
    </w:rPr>
  </w:style>
  <w:style w:type="table" w:styleId="TableGrid">
    <w:name w:val="Table Grid"/>
    <w:basedOn w:val="TableNormal"/>
    <w:rsid w:val="004C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4C7003"/>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tyle1">
    <w:name w:val="Table Style1"/>
    <w:basedOn w:val="TableGrid"/>
    <w:rsid w:val="004C7003"/>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customStyle="1" w:styleId="Standard1">
    <w:name w:val="Standard1"/>
    <w:basedOn w:val="Normal"/>
    <w:rsid w:val="00824D18"/>
    <w:pPr>
      <w:spacing w:before="60" w:after="60"/>
    </w:pPr>
    <w:rPr>
      <w:sz w:val="20"/>
    </w:rPr>
  </w:style>
  <w:style w:type="paragraph" w:styleId="BodyTextIndent2">
    <w:name w:val="Body Text Indent 2"/>
    <w:basedOn w:val="Normal"/>
    <w:rsid w:val="001F268D"/>
    <w:pPr>
      <w:spacing w:before="0" w:after="0"/>
      <w:ind w:left="1080"/>
    </w:pPr>
    <w:rPr>
      <w:sz w:val="24"/>
      <w:szCs w:val="24"/>
    </w:rPr>
  </w:style>
  <w:style w:type="paragraph" w:styleId="BodyTextIndent3">
    <w:name w:val="Body Text Indent 3"/>
    <w:basedOn w:val="Normal"/>
    <w:rsid w:val="001F268D"/>
    <w:pPr>
      <w:spacing w:before="0" w:after="0"/>
      <w:ind w:left="792"/>
    </w:pPr>
    <w:rPr>
      <w:sz w:val="24"/>
      <w:szCs w:val="24"/>
    </w:rPr>
  </w:style>
  <w:style w:type="paragraph" w:styleId="Caption">
    <w:name w:val="caption"/>
    <w:basedOn w:val="Normal"/>
    <w:next w:val="Normal"/>
    <w:qFormat/>
    <w:rsid w:val="001F268D"/>
    <w:rPr>
      <w:b/>
      <w:bCs/>
      <w:sz w:val="20"/>
    </w:rPr>
  </w:style>
  <w:style w:type="paragraph" w:styleId="BodyText2">
    <w:name w:val="Body Text 2"/>
    <w:basedOn w:val="Normal"/>
    <w:rsid w:val="001F268D"/>
    <w:pPr>
      <w:overflowPunct w:val="0"/>
      <w:autoSpaceDE w:val="0"/>
      <w:autoSpaceDN w:val="0"/>
      <w:adjustRightInd w:val="0"/>
      <w:spacing w:before="0" w:after="0"/>
      <w:ind w:left="360"/>
      <w:textAlignment w:val="baseline"/>
    </w:pPr>
    <w:rPr>
      <w:sz w:val="24"/>
    </w:rPr>
  </w:style>
  <w:style w:type="paragraph" w:styleId="BodyText">
    <w:name w:val="Body Text"/>
    <w:basedOn w:val="Normal"/>
    <w:rsid w:val="001F268D"/>
    <w:pPr>
      <w:spacing w:before="0" w:after="0"/>
    </w:pPr>
    <w:rPr>
      <w:rFonts w:ascii="Tahoma" w:hAnsi="Tahoma" w:cs="Tahoma"/>
      <w:b/>
      <w:bCs/>
      <w:sz w:val="20"/>
    </w:rPr>
  </w:style>
  <w:style w:type="paragraph" w:customStyle="1" w:styleId="Paragraph4">
    <w:name w:val="Paragraph4"/>
    <w:basedOn w:val="Normal"/>
    <w:rsid w:val="001F268D"/>
    <w:pPr>
      <w:spacing w:before="80" w:after="0"/>
      <w:ind w:left="720"/>
      <w:jc w:val="both"/>
    </w:pPr>
    <w:rPr>
      <w:sz w:val="24"/>
    </w:rPr>
  </w:style>
  <w:style w:type="paragraph" w:customStyle="1" w:styleId="TableText0">
    <w:name w:val="Table Text"/>
    <w:rsid w:val="001F268D"/>
    <w:pPr>
      <w:spacing w:before="40" w:after="40"/>
    </w:pPr>
  </w:style>
  <w:style w:type="character" w:customStyle="1" w:styleId="Figure">
    <w:name w:val="Figure"/>
    <w:rsid w:val="001F268D"/>
    <w:rPr>
      <w:i/>
      <w:iCs/>
      <w:sz w:val="20"/>
    </w:rPr>
  </w:style>
  <w:style w:type="character" w:styleId="CommentReference">
    <w:name w:val="annotation reference"/>
    <w:semiHidden/>
    <w:rsid w:val="008C13BD"/>
    <w:rPr>
      <w:sz w:val="16"/>
      <w:szCs w:val="16"/>
    </w:rPr>
  </w:style>
  <w:style w:type="paragraph" w:styleId="CommentText">
    <w:name w:val="annotation text"/>
    <w:basedOn w:val="Normal"/>
    <w:semiHidden/>
    <w:rsid w:val="008C13BD"/>
    <w:rPr>
      <w:sz w:val="20"/>
    </w:rPr>
  </w:style>
  <w:style w:type="paragraph" w:styleId="CommentSubject">
    <w:name w:val="annotation subject"/>
    <w:basedOn w:val="CommentText"/>
    <w:next w:val="CommentText"/>
    <w:semiHidden/>
    <w:rsid w:val="008C13BD"/>
    <w:rPr>
      <w:b/>
      <w:bCs/>
    </w:rPr>
  </w:style>
  <w:style w:type="paragraph" w:styleId="BalloonText">
    <w:name w:val="Balloon Text"/>
    <w:basedOn w:val="Normal"/>
    <w:semiHidden/>
    <w:rsid w:val="008C13BD"/>
    <w:rPr>
      <w:rFonts w:ascii="Tahoma" w:hAnsi="Tahoma" w:cs="Tahoma"/>
      <w:sz w:val="16"/>
      <w:szCs w:val="16"/>
    </w:rPr>
  </w:style>
  <w:style w:type="paragraph" w:styleId="BlockText">
    <w:name w:val="Block Text"/>
    <w:basedOn w:val="Normal"/>
    <w:rsid w:val="001B3272"/>
    <w:pPr>
      <w:ind w:left="1440" w:right="1440"/>
    </w:pPr>
  </w:style>
  <w:style w:type="paragraph" w:styleId="BodyText3">
    <w:name w:val="Body Text 3"/>
    <w:basedOn w:val="Normal"/>
    <w:rsid w:val="001B3272"/>
    <w:rPr>
      <w:sz w:val="16"/>
      <w:szCs w:val="16"/>
    </w:rPr>
  </w:style>
  <w:style w:type="paragraph" w:styleId="BodyTextFirstIndent">
    <w:name w:val="Body Text First Indent"/>
    <w:basedOn w:val="BodyText"/>
    <w:rsid w:val="001B3272"/>
    <w:pPr>
      <w:spacing w:before="120" w:after="120"/>
      <w:ind w:firstLine="210"/>
    </w:pPr>
    <w:rPr>
      <w:rFonts w:ascii="Times New Roman" w:hAnsi="Times New Roman" w:cs="Times New Roman"/>
      <w:b w:val="0"/>
      <w:bCs w:val="0"/>
      <w:sz w:val="22"/>
    </w:rPr>
  </w:style>
  <w:style w:type="paragraph" w:styleId="BodyTextIndent">
    <w:name w:val="Body Text Indent"/>
    <w:basedOn w:val="Normal"/>
    <w:rsid w:val="001B3272"/>
    <w:pPr>
      <w:ind w:left="360"/>
    </w:pPr>
  </w:style>
  <w:style w:type="paragraph" w:styleId="BodyTextFirstIndent2">
    <w:name w:val="Body Text First Indent 2"/>
    <w:basedOn w:val="BodyTextIndent"/>
    <w:rsid w:val="001B3272"/>
    <w:pPr>
      <w:ind w:firstLine="210"/>
    </w:pPr>
  </w:style>
  <w:style w:type="paragraph" w:styleId="Closing">
    <w:name w:val="Closing"/>
    <w:basedOn w:val="Normal"/>
    <w:rsid w:val="001B3272"/>
    <w:pPr>
      <w:ind w:left="4320"/>
    </w:pPr>
  </w:style>
  <w:style w:type="paragraph" w:styleId="Date">
    <w:name w:val="Date"/>
    <w:basedOn w:val="Normal"/>
    <w:next w:val="Normal"/>
    <w:rsid w:val="001B3272"/>
  </w:style>
  <w:style w:type="paragraph" w:styleId="DocumentMap">
    <w:name w:val="Document Map"/>
    <w:basedOn w:val="Normal"/>
    <w:semiHidden/>
    <w:rsid w:val="001B3272"/>
    <w:pPr>
      <w:shd w:val="clear" w:color="auto" w:fill="000080"/>
    </w:pPr>
    <w:rPr>
      <w:rFonts w:ascii="Tahoma" w:hAnsi="Tahoma" w:cs="Tahoma"/>
      <w:sz w:val="20"/>
    </w:rPr>
  </w:style>
  <w:style w:type="paragraph" w:styleId="E-mailSignature">
    <w:name w:val="E-mail Signature"/>
    <w:basedOn w:val="Normal"/>
    <w:rsid w:val="001B3272"/>
  </w:style>
  <w:style w:type="paragraph" w:styleId="EndnoteText">
    <w:name w:val="endnote text"/>
    <w:basedOn w:val="Normal"/>
    <w:semiHidden/>
    <w:rsid w:val="001B3272"/>
    <w:rPr>
      <w:sz w:val="20"/>
    </w:rPr>
  </w:style>
  <w:style w:type="paragraph" w:styleId="EnvelopeAddress">
    <w:name w:val="envelope address"/>
    <w:basedOn w:val="Normal"/>
    <w:rsid w:val="001B327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3272"/>
    <w:rPr>
      <w:rFonts w:ascii="Arial" w:hAnsi="Arial" w:cs="Arial"/>
      <w:sz w:val="20"/>
    </w:rPr>
  </w:style>
  <w:style w:type="paragraph" w:styleId="FootnoteText">
    <w:name w:val="footnote text"/>
    <w:basedOn w:val="Normal"/>
    <w:semiHidden/>
    <w:rsid w:val="001B3272"/>
    <w:rPr>
      <w:sz w:val="20"/>
    </w:rPr>
  </w:style>
  <w:style w:type="paragraph" w:styleId="HTMLAddress">
    <w:name w:val="HTML Address"/>
    <w:basedOn w:val="Normal"/>
    <w:rsid w:val="001B3272"/>
    <w:rPr>
      <w:i/>
      <w:iCs/>
    </w:rPr>
  </w:style>
  <w:style w:type="paragraph" w:styleId="HTMLPreformatted">
    <w:name w:val="HTML Preformatted"/>
    <w:basedOn w:val="Normal"/>
    <w:rsid w:val="001B3272"/>
    <w:rPr>
      <w:rFonts w:ascii="Courier New" w:hAnsi="Courier New" w:cs="Courier New"/>
      <w:sz w:val="20"/>
    </w:rPr>
  </w:style>
  <w:style w:type="paragraph" w:styleId="Index2">
    <w:name w:val="index 2"/>
    <w:basedOn w:val="Normal"/>
    <w:next w:val="Normal"/>
    <w:autoRedefine/>
    <w:semiHidden/>
    <w:rsid w:val="001B3272"/>
    <w:pPr>
      <w:spacing w:before="0" w:after="0"/>
      <w:ind w:left="440" w:hanging="220"/>
    </w:pPr>
    <w:rPr>
      <w:sz w:val="18"/>
      <w:szCs w:val="21"/>
    </w:rPr>
  </w:style>
  <w:style w:type="paragraph" w:styleId="Index3">
    <w:name w:val="index 3"/>
    <w:basedOn w:val="Normal"/>
    <w:next w:val="Normal"/>
    <w:autoRedefine/>
    <w:semiHidden/>
    <w:rsid w:val="001B3272"/>
    <w:pPr>
      <w:spacing w:before="0" w:after="0"/>
      <w:ind w:left="660" w:hanging="220"/>
    </w:pPr>
    <w:rPr>
      <w:sz w:val="18"/>
      <w:szCs w:val="21"/>
    </w:rPr>
  </w:style>
  <w:style w:type="paragraph" w:styleId="Index4">
    <w:name w:val="index 4"/>
    <w:basedOn w:val="Normal"/>
    <w:next w:val="Normal"/>
    <w:autoRedefine/>
    <w:semiHidden/>
    <w:rsid w:val="001B3272"/>
    <w:pPr>
      <w:spacing w:before="0" w:after="0"/>
      <w:ind w:left="880" w:hanging="220"/>
    </w:pPr>
    <w:rPr>
      <w:sz w:val="18"/>
      <w:szCs w:val="21"/>
    </w:rPr>
  </w:style>
  <w:style w:type="paragraph" w:styleId="Index5">
    <w:name w:val="index 5"/>
    <w:basedOn w:val="Normal"/>
    <w:next w:val="Normal"/>
    <w:autoRedefine/>
    <w:semiHidden/>
    <w:rsid w:val="001B3272"/>
    <w:pPr>
      <w:spacing w:before="0" w:after="0"/>
      <w:ind w:left="1100" w:hanging="220"/>
    </w:pPr>
    <w:rPr>
      <w:sz w:val="18"/>
      <w:szCs w:val="21"/>
    </w:rPr>
  </w:style>
  <w:style w:type="paragraph" w:styleId="Index6">
    <w:name w:val="index 6"/>
    <w:basedOn w:val="Normal"/>
    <w:next w:val="Normal"/>
    <w:autoRedefine/>
    <w:semiHidden/>
    <w:rsid w:val="001B3272"/>
    <w:pPr>
      <w:spacing w:before="0" w:after="0"/>
      <w:ind w:left="1320" w:hanging="220"/>
    </w:pPr>
    <w:rPr>
      <w:sz w:val="18"/>
      <w:szCs w:val="21"/>
    </w:rPr>
  </w:style>
  <w:style w:type="paragraph" w:styleId="Index7">
    <w:name w:val="index 7"/>
    <w:basedOn w:val="Normal"/>
    <w:next w:val="Normal"/>
    <w:autoRedefine/>
    <w:semiHidden/>
    <w:rsid w:val="001B3272"/>
    <w:pPr>
      <w:spacing w:before="0" w:after="0"/>
      <w:ind w:left="1540" w:hanging="220"/>
    </w:pPr>
    <w:rPr>
      <w:sz w:val="18"/>
      <w:szCs w:val="21"/>
    </w:rPr>
  </w:style>
  <w:style w:type="paragraph" w:styleId="Index8">
    <w:name w:val="index 8"/>
    <w:basedOn w:val="Normal"/>
    <w:next w:val="Normal"/>
    <w:autoRedefine/>
    <w:semiHidden/>
    <w:rsid w:val="001B3272"/>
    <w:pPr>
      <w:spacing w:before="0" w:after="0"/>
      <w:ind w:left="1760" w:hanging="220"/>
    </w:pPr>
    <w:rPr>
      <w:sz w:val="18"/>
      <w:szCs w:val="21"/>
    </w:rPr>
  </w:style>
  <w:style w:type="paragraph" w:styleId="Index9">
    <w:name w:val="index 9"/>
    <w:basedOn w:val="Normal"/>
    <w:next w:val="Normal"/>
    <w:autoRedefine/>
    <w:semiHidden/>
    <w:rsid w:val="001B3272"/>
    <w:pPr>
      <w:spacing w:before="0" w:after="0"/>
      <w:ind w:left="1980" w:hanging="220"/>
    </w:pPr>
    <w:rPr>
      <w:sz w:val="18"/>
      <w:szCs w:val="21"/>
    </w:rPr>
  </w:style>
  <w:style w:type="paragraph" w:styleId="List">
    <w:name w:val="List"/>
    <w:basedOn w:val="Normal"/>
    <w:rsid w:val="001B3272"/>
    <w:pPr>
      <w:ind w:left="360" w:hanging="360"/>
    </w:pPr>
  </w:style>
  <w:style w:type="paragraph" w:styleId="List2">
    <w:name w:val="List 2"/>
    <w:basedOn w:val="Normal"/>
    <w:rsid w:val="001B3272"/>
    <w:pPr>
      <w:ind w:left="720" w:hanging="360"/>
    </w:pPr>
  </w:style>
  <w:style w:type="paragraph" w:styleId="List3">
    <w:name w:val="List 3"/>
    <w:basedOn w:val="Normal"/>
    <w:rsid w:val="001B3272"/>
    <w:pPr>
      <w:ind w:left="1080" w:hanging="360"/>
    </w:pPr>
  </w:style>
  <w:style w:type="paragraph" w:styleId="List4">
    <w:name w:val="List 4"/>
    <w:basedOn w:val="Normal"/>
    <w:rsid w:val="001B3272"/>
    <w:pPr>
      <w:ind w:left="1440" w:hanging="360"/>
    </w:pPr>
  </w:style>
  <w:style w:type="paragraph" w:styleId="List5">
    <w:name w:val="List 5"/>
    <w:basedOn w:val="Normal"/>
    <w:rsid w:val="001B3272"/>
    <w:pPr>
      <w:ind w:left="1800" w:hanging="360"/>
    </w:pPr>
  </w:style>
  <w:style w:type="paragraph" w:styleId="ListBullet">
    <w:name w:val="List Bullet"/>
    <w:basedOn w:val="Normal"/>
    <w:rsid w:val="001B3272"/>
    <w:pPr>
      <w:numPr>
        <w:numId w:val="1"/>
      </w:numPr>
    </w:pPr>
  </w:style>
  <w:style w:type="paragraph" w:styleId="ListBullet2">
    <w:name w:val="List Bullet 2"/>
    <w:basedOn w:val="Normal"/>
    <w:rsid w:val="001B3272"/>
    <w:pPr>
      <w:numPr>
        <w:numId w:val="2"/>
      </w:numPr>
    </w:pPr>
  </w:style>
  <w:style w:type="paragraph" w:styleId="ListBullet3">
    <w:name w:val="List Bullet 3"/>
    <w:basedOn w:val="Normal"/>
    <w:rsid w:val="001B3272"/>
    <w:pPr>
      <w:numPr>
        <w:numId w:val="3"/>
      </w:numPr>
    </w:pPr>
  </w:style>
  <w:style w:type="paragraph" w:styleId="ListBullet4">
    <w:name w:val="List Bullet 4"/>
    <w:basedOn w:val="Normal"/>
    <w:rsid w:val="001B3272"/>
    <w:pPr>
      <w:numPr>
        <w:numId w:val="4"/>
      </w:numPr>
    </w:pPr>
  </w:style>
  <w:style w:type="paragraph" w:styleId="ListBullet5">
    <w:name w:val="List Bullet 5"/>
    <w:basedOn w:val="Normal"/>
    <w:rsid w:val="001B3272"/>
    <w:pPr>
      <w:numPr>
        <w:numId w:val="5"/>
      </w:numPr>
    </w:pPr>
  </w:style>
  <w:style w:type="paragraph" w:styleId="ListContinue">
    <w:name w:val="List Continue"/>
    <w:basedOn w:val="Normal"/>
    <w:rsid w:val="001B3272"/>
    <w:pPr>
      <w:ind w:left="360"/>
    </w:pPr>
  </w:style>
  <w:style w:type="paragraph" w:styleId="ListContinue2">
    <w:name w:val="List Continue 2"/>
    <w:basedOn w:val="Normal"/>
    <w:rsid w:val="001B3272"/>
    <w:pPr>
      <w:ind w:left="720"/>
    </w:pPr>
  </w:style>
  <w:style w:type="paragraph" w:styleId="ListContinue3">
    <w:name w:val="List Continue 3"/>
    <w:basedOn w:val="Normal"/>
    <w:rsid w:val="001B3272"/>
    <w:pPr>
      <w:ind w:left="1080"/>
    </w:pPr>
  </w:style>
  <w:style w:type="paragraph" w:styleId="ListContinue4">
    <w:name w:val="List Continue 4"/>
    <w:basedOn w:val="Normal"/>
    <w:rsid w:val="001B3272"/>
    <w:pPr>
      <w:ind w:left="1440"/>
    </w:pPr>
  </w:style>
  <w:style w:type="paragraph" w:styleId="ListContinue5">
    <w:name w:val="List Continue 5"/>
    <w:basedOn w:val="Normal"/>
    <w:rsid w:val="001B3272"/>
    <w:pPr>
      <w:ind w:left="1800"/>
    </w:pPr>
  </w:style>
  <w:style w:type="paragraph" w:styleId="ListNumber">
    <w:name w:val="List Number"/>
    <w:basedOn w:val="Normal"/>
    <w:rsid w:val="001B3272"/>
    <w:pPr>
      <w:numPr>
        <w:numId w:val="6"/>
      </w:numPr>
    </w:pPr>
  </w:style>
  <w:style w:type="paragraph" w:styleId="ListNumber2">
    <w:name w:val="List Number 2"/>
    <w:basedOn w:val="Normal"/>
    <w:rsid w:val="001B3272"/>
    <w:pPr>
      <w:numPr>
        <w:numId w:val="7"/>
      </w:numPr>
    </w:pPr>
  </w:style>
  <w:style w:type="paragraph" w:styleId="ListNumber3">
    <w:name w:val="List Number 3"/>
    <w:basedOn w:val="Normal"/>
    <w:rsid w:val="001B3272"/>
    <w:pPr>
      <w:numPr>
        <w:numId w:val="8"/>
      </w:numPr>
    </w:pPr>
  </w:style>
  <w:style w:type="paragraph" w:styleId="ListNumber4">
    <w:name w:val="List Number 4"/>
    <w:basedOn w:val="Normal"/>
    <w:rsid w:val="001B3272"/>
    <w:pPr>
      <w:numPr>
        <w:numId w:val="9"/>
      </w:numPr>
    </w:pPr>
  </w:style>
  <w:style w:type="paragraph" w:styleId="ListNumber5">
    <w:name w:val="List Number 5"/>
    <w:basedOn w:val="Normal"/>
    <w:rsid w:val="001B3272"/>
    <w:pPr>
      <w:numPr>
        <w:numId w:val="10"/>
      </w:numPr>
    </w:pPr>
  </w:style>
  <w:style w:type="paragraph" w:styleId="MacroText">
    <w:name w:val="macro"/>
    <w:semiHidden/>
    <w:rsid w:val="001B3272"/>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MessageHeader">
    <w:name w:val="Message Header"/>
    <w:basedOn w:val="Normal"/>
    <w:rsid w:val="001B32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3272"/>
    <w:rPr>
      <w:sz w:val="24"/>
      <w:szCs w:val="24"/>
    </w:rPr>
  </w:style>
  <w:style w:type="paragraph" w:styleId="NormalIndent">
    <w:name w:val="Normal Indent"/>
    <w:basedOn w:val="Normal"/>
    <w:rsid w:val="001B3272"/>
    <w:pPr>
      <w:ind w:left="720"/>
    </w:pPr>
  </w:style>
  <w:style w:type="paragraph" w:styleId="NoteHeading">
    <w:name w:val="Note Heading"/>
    <w:basedOn w:val="Normal"/>
    <w:next w:val="Normal"/>
    <w:rsid w:val="001B3272"/>
  </w:style>
  <w:style w:type="paragraph" w:styleId="PlainText">
    <w:name w:val="Plain Text"/>
    <w:basedOn w:val="Normal"/>
    <w:rsid w:val="001B3272"/>
    <w:rPr>
      <w:rFonts w:ascii="Courier New" w:hAnsi="Courier New" w:cs="Courier New"/>
      <w:sz w:val="20"/>
    </w:rPr>
  </w:style>
  <w:style w:type="paragraph" w:styleId="Salutation">
    <w:name w:val="Salutation"/>
    <w:basedOn w:val="Normal"/>
    <w:next w:val="Normal"/>
    <w:rsid w:val="001B3272"/>
  </w:style>
  <w:style w:type="paragraph" w:styleId="Signature">
    <w:name w:val="Signature"/>
    <w:basedOn w:val="Normal"/>
    <w:rsid w:val="001B3272"/>
    <w:pPr>
      <w:ind w:left="4320"/>
    </w:pPr>
  </w:style>
  <w:style w:type="paragraph" w:styleId="Subtitle">
    <w:name w:val="Subtitle"/>
    <w:basedOn w:val="Normal"/>
    <w:qFormat/>
    <w:rsid w:val="001B327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3272"/>
    <w:pPr>
      <w:ind w:left="220" w:hanging="220"/>
    </w:pPr>
  </w:style>
  <w:style w:type="paragraph" w:styleId="TableofFigures">
    <w:name w:val="table of figures"/>
    <w:basedOn w:val="Normal"/>
    <w:next w:val="Normal"/>
    <w:semiHidden/>
    <w:rsid w:val="001B3272"/>
  </w:style>
  <w:style w:type="paragraph" w:styleId="TOAHeading">
    <w:name w:val="toa heading"/>
    <w:basedOn w:val="Normal"/>
    <w:next w:val="Normal"/>
    <w:semiHidden/>
    <w:rsid w:val="001B3272"/>
    <w:rPr>
      <w:rFonts w:ascii="Arial" w:hAnsi="Arial" w:cs="Arial"/>
      <w:b/>
      <w:bCs/>
      <w:sz w:val="24"/>
      <w:szCs w:val="24"/>
    </w:rPr>
  </w:style>
  <w:style w:type="paragraph" w:styleId="TOC5">
    <w:name w:val="toc 5"/>
    <w:basedOn w:val="Normal"/>
    <w:next w:val="Normal"/>
    <w:autoRedefine/>
    <w:semiHidden/>
    <w:rsid w:val="001B3272"/>
    <w:pPr>
      <w:ind w:left="880"/>
    </w:pPr>
  </w:style>
  <w:style w:type="paragraph" w:styleId="TOC6">
    <w:name w:val="toc 6"/>
    <w:basedOn w:val="Normal"/>
    <w:next w:val="Normal"/>
    <w:autoRedefine/>
    <w:semiHidden/>
    <w:rsid w:val="001B3272"/>
    <w:pPr>
      <w:ind w:left="1100"/>
    </w:pPr>
  </w:style>
  <w:style w:type="paragraph" w:styleId="TOC7">
    <w:name w:val="toc 7"/>
    <w:basedOn w:val="Normal"/>
    <w:next w:val="Normal"/>
    <w:autoRedefine/>
    <w:semiHidden/>
    <w:rsid w:val="001B3272"/>
    <w:pPr>
      <w:ind w:left="1320"/>
    </w:pPr>
  </w:style>
  <w:style w:type="paragraph" w:styleId="TOC8">
    <w:name w:val="toc 8"/>
    <w:basedOn w:val="Normal"/>
    <w:next w:val="Normal"/>
    <w:autoRedefine/>
    <w:semiHidden/>
    <w:rsid w:val="001B3272"/>
    <w:pPr>
      <w:ind w:left="1540"/>
    </w:pPr>
  </w:style>
  <w:style w:type="paragraph" w:styleId="TOC9">
    <w:name w:val="toc 9"/>
    <w:basedOn w:val="Normal"/>
    <w:next w:val="Normal"/>
    <w:autoRedefine/>
    <w:semiHidden/>
    <w:rsid w:val="001B3272"/>
    <w:pPr>
      <w:ind w:left="1760"/>
    </w:pPr>
  </w:style>
  <w:style w:type="paragraph" w:customStyle="1" w:styleId="Bullet2">
    <w:name w:val="Bullet2"/>
    <w:basedOn w:val="Normal"/>
    <w:rsid w:val="003266AD"/>
    <w:pPr>
      <w:numPr>
        <w:ilvl w:val="1"/>
        <w:numId w:val="11"/>
      </w:numPr>
    </w:pPr>
  </w:style>
  <w:style w:type="numbering" w:customStyle="1" w:styleId="Style2">
    <w:name w:val="Style2"/>
    <w:rsid w:val="00655408"/>
    <w:pPr>
      <w:numPr>
        <w:numId w:val="13"/>
      </w:numPr>
    </w:pPr>
  </w:style>
  <w:style w:type="numbering" w:customStyle="1" w:styleId="Style3">
    <w:name w:val="Style3"/>
    <w:basedOn w:val="NoList"/>
    <w:rsid w:val="00655408"/>
    <w:pPr>
      <w:numPr>
        <w:numId w:val="14"/>
      </w:numPr>
    </w:pPr>
  </w:style>
  <w:style w:type="numbering" w:customStyle="1" w:styleId="Style1">
    <w:name w:val="Style1"/>
    <w:rsid w:val="00655408"/>
    <w:pPr>
      <w:numPr>
        <w:numId w:val="12"/>
      </w:numPr>
    </w:pPr>
  </w:style>
  <w:style w:type="paragraph" w:customStyle="1" w:styleId="PrintoutFollows">
    <w:name w:val="Printout Follows"/>
    <w:basedOn w:val="Normal"/>
    <w:next w:val="Normal"/>
    <w:rsid w:val="009202E3"/>
    <w:pPr>
      <w:tabs>
        <w:tab w:val="center" w:leader="dot" w:pos="4680"/>
        <w:tab w:val="right" w:leader="dot" w:pos="9180"/>
      </w:tabs>
      <w:spacing w:after="240"/>
    </w:pPr>
    <w:rPr>
      <w:rFonts w:ascii="Century Schoolbook" w:hAnsi="Century Schoolbook"/>
      <w:i/>
      <w:color w:val="000080"/>
      <w:sz w:val="24"/>
    </w:rPr>
  </w:style>
  <w:style w:type="paragraph" w:customStyle="1" w:styleId="Format">
    <w:name w:val="Format"/>
    <w:basedOn w:val="BodyText"/>
    <w:link w:val="FormatChar"/>
    <w:autoRedefine/>
    <w:rsid w:val="00EC5B5B"/>
    <w:pPr>
      <w:numPr>
        <w:numId w:val="15"/>
      </w:numPr>
      <w:tabs>
        <w:tab w:val="clear" w:pos="360"/>
        <w:tab w:val="num" w:pos="1080"/>
      </w:tabs>
      <w:autoSpaceDE w:val="0"/>
      <w:autoSpaceDN w:val="0"/>
      <w:adjustRightInd w:val="0"/>
    </w:pPr>
    <w:rPr>
      <w:rFonts w:ascii="Times New Roman" w:hAnsi="Times New Roman" w:cs="Times New Roman"/>
      <w:b w:val="0"/>
      <w:bCs w:val="0"/>
      <w:sz w:val="22"/>
    </w:rPr>
  </w:style>
  <w:style w:type="character" w:customStyle="1" w:styleId="FormatChar">
    <w:name w:val="Format Char"/>
    <w:link w:val="Format"/>
    <w:rsid w:val="00EC5B5B"/>
    <w:rPr>
      <w:sz w:val="22"/>
    </w:rPr>
  </w:style>
  <w:style w:type="character" w:styleId="FootnoteReference">
    <w:name w:val="footnote reference"/>
    <w:semiHidden/>
    <w:rsid w:val="008C500A"/>
    <w:rPr>
      <w:vertAlign w:val="superscript"/>
    </w:rPr>
  </w:style>
  <w:style w:type="character" w:customStyle="1" w:styleId="txtbleu1">
    <w:name w:val="txtbleu1"/>
    <w:rsid w:val="008C500A"/>
    <w:rPr>
      <w:rFonts w:ascii="Arial" w:hAnsi="Arial" w:cs="Arial" w:hint="default"/>
      <w:b w:val="0"/>
      <w:bCs w:val="0"/>
      <w:i w:val="0"/>
      <w:iCs w:val="0"/>
      <w:smallCaps w:val="0"/>
      <w:strike w:val="0"/>
      <w:dstrike w:val="0"/>
      <w:color w:val="0033FF"/>
      <w:sz w:val="20"/>
      <w:szCs w:val="20"/>
      <w:u w:val="none"/>
      <w:effect w:val="none"/>
    </w:rPr>
  </w:style>
  <w:style w:type="paragraph" w:customStyle="1" w:styleId="Bullet">
    <w:name w:val="Bullet"/>
    <w:basedOn w:val="Normal"/>
    <w:rsid w:val="000A490C"/>
    <w:pPr>
      <w:numPr>
        <w:numId w:val="16"/>
      </w:numPr>
    </w:pPr>
  </w:style>
  <w:style w:type="paragraph" w:customStyle="1" w:styleId="Style4">
    <w:name w:val="Style4"/>
    <w:basedOn w:val="Title"/>
    <w:autoRedefine/>
    <w:rsid w:val="00683C50"/>
    <w:pPr>
      <w:spacing w:before="0" w:after="0"/>
    </w:pPr>
    <w:rPr>
      <w:i w:val="0"/>
      <w:iCs/>
      <w:color w:val="auto"/>
      <w:sz w:val="48"/>
      <w:szCs w:val="48"/>
    </w:rPr>
  </w:style>
  <w:style w:type="character" w:customStyle="1" w:styleId="Heading1Char">
    <w:name w:val="Heading 1 Char"/>
    <w:aliases w:val="l1 Char"/>
    <w:link w:val="Heading1"/>
    <w:rsid w:val="00884356"/>
    <w:rPr>
      <w:rFonts w:ascii="Arial" w:hAnsi="Arial"/>
      <w:b/>
      <w:bCs/>
      <w:kern w:val="32"/>
      <w:sz w:val="32"/>
      <w:szCs w:val="32"/>
      <w:lang w:val="en-US" w:eastAsia="en-US" w:bidi="ar-SA"/>
    </w:rPr>
  </w:style>
  <w:style w:type="character" w:styleId="Strong">
    <w:name w:val="Strong"/>
    <w:qFormat/>
    <w:rsid w:val="001D42B0"/>
    <w:rPr>
      <w:b/>
      <w:bCs/>
    </w:rPr>
  </w:style>
  <w:style w:type="paragraph" w:customStyle="1" w:styleId="Bullet1">
    <w:name w:val="Bullet1"/>
    <w:basedOn w:val="Normal"/>
    <w:rsid w:val="00506290"/>
    <w:pPr>
      <w:numPr>
        <w:numId w:val="18"/>
      </w:numPr>
    </w:pPr>
  </w:style>
  <w:style w:type="paragraph" w:customStyle="1" w:styleId="StyleHeading2TimesNewRoman">
    <w:name w:val="Style Heading 2 + Times New Roman"/>
    <w:basedOn w:val="Heading2"/>
    <w:link w:val="StyleHeading2TimesNewRomanChar"/>
    <w:autoRedefine/>
    <w:rsid w:val="00982445"/>
    <w:rPr>
      <w:iCs w:val="0"/>
      <w:szCs w:val="32"/>
    </w:rPr>
  </w:style>
  <w:style w:type="character" w:customStyle="1" w:styleId="Heading2Char">
    <w:name w:val="Heading 2 Char"/>
    <w:link w:val="Heading2"/>
    <w:rsid w:val="00982445"/>
    <w:rPr>
      <w:rFonts w:ascii="Arial" w:hAnsi="Arial" w:cs="Arial"/>
      <w:b/>
      <w:bCs/>
      <w:iCs/>
      <w:sz w:val="32"/>
      <w:szCs w:val="28"/>
      <w:lang w:val="en-US" w:eastAsia="en-US" w:bidi="ar-SA"/>
    </w:rPr>
  </w:style>
  <w:style w:type="character" w:customStyle="1" w:styleId="StyleHeading2TimesNewRomanChar">
    <w:name w:val="Style Heading 2 + Times New Roman Char"/>
    <w:link w:val="StyleHeading2TimesNewRoman"/>
    <w:rsid w:val="00982445"/>
    <w:rPr>
      <w:rFonts w:ascii="Arial" w:hAnsi="Arial" w:cs="Arial"/>
      <w:b/>
      <w:bCs/>
      <w:iCs/>
      <w:sz w:val="32"/>
      <w:szCs w:val="32"/>
      <w:lang w:val="en-US" w:eastAsia="en-US" w:bidi="ar-SA"/>
    </w:rPr>
  </w:style>
  <w:style w:type="character" w:customStyle="1" w:styleId="Heading3Char">
    <w:name w:val="Heading 3 Char"/>
    <w:link w:val="Heading3"/>
    <w:rsid w:val="00D55AD5"/>
    <w:rPr>
      <w:rFonts w:ascii="Arial" w:hAnsi="Arial" w:cs="Arial"/>
      <w:b/>
      <w:bCs/>
      <w:sz w:val="24"/>
      <w:szCs w:val="26"/>
      <w:lang w:val="en-US" w:eastAsia="en-US" w:bidi="ar-SA"/>
    </w:rPr>
  </w:style>
  <w:style w:type="paragraph" w:customStyle="1" w:styleId="CM65">
    <w:name w:val="CM65"/>
    <w:basedOn w:val="Normal"/>
    <w:next w:val="Normal"/>
    <w:rsid w:val="00BA6EF0"/>
    <w:pPr>
      <w:autoSpaceDE w:val="0"/>
      <w:autoSpaceDN w:val="0"/>
      <w:adjustRightInd w:val="0"/>
      <w:spacing w:before="0" w:after="283"/>
    </w:pPr>
    <w:rPr>
      <w:sz w:val="24"/>
      <w:szCs w:val="24"/>
    </w:rPr>
  </w:style>
  <w:style w:type="paragraph" w:customStyle="1" w:styleId="Style5">
    <w:name w:val="Style5"/>
    <w:basedOn w:val="Heading3"/>
    <w:autoRedefine/>
    <w:rsid w:val="00F15454"/>
    <w:rPr>
      <w:szCs w:val="28"/>
    </w:rPr>
  </w:style>
  <w:style w:type="paragraph" w:customStyle="1" w:styleId="Style6">
    <w:name w:val="Style6"/>
    <w:basedOn w:val="Heading4"/>
    <w:autoRedefine/>
    <w:rsid w:val="00F15454"/>
    <w:rPr>
      <w:sz w:val="24"/>
      <w:szCs w:val="24"/>
    </w:rPr>
  </w:style>
  <w:style w:type="paragraph" w:customStyle="1" w:styleId="StyleHeading4TimesNewRoman">
    <w:name w:val="Style Heading 4 + Times New Roman"/>
    <w:basedOn w:val="Heading4"/>
    <w:link w:val="StyleHeading4TimesNewRomanChar"/>
    <w:autoRedefine/>
    <w:rsid w:val="00424F80"/>
    <w:rPr>
      <w:i/>
    </w:rPr>
  </w:style>
  <w:style w:type="character" w:customStyle="1" w:styleId="StyleHeading4TimesNewRomanChar">
    <w:name w:val="Style Heading 4 + Times New Roman Char"/>
    <w:link w:val="StyleHeading4TimesNewRoman"/>
    <w:rsid w:val="00424F80"/>
    <w:rPr>
      <w:rFonts w:ascii="Arial" w:hAnsi="Arial"/>
      <w:b/>
      <w:bCs/>
      <w:i/>
      <w:sz w:val="22"/>
      <w:lang w:val="en-US" w:eastAsia="en-US" w:bidi="ar-SA"/>
    </w:rPr>
  </w:style>
  <w:style w:type="paragraph" w:customStyle="1" w:styleId="StyleHeading3">
    <w:name w:val="Style Heading 3"/>
    <w:basedOn w:val="Heading3"/>
    <w:link w:val="StyleHeading3CharChar"/>
    <w:autoRedefine/>
    <w:rsid w:val="00F15454"/>
  </w:style>
  <w:style w:type="character" w:customStyle="1" w:styleId="StyleHeading3CharChar">
    <w:name w:val="Style Heading 3 Char Char"/>
    <w:basedOn w:val="Heading3Char"/>
    <w:link w:val="StyleHeading3"/>
    <w:rsid w:val="00F15454"/>
    <w:rPr>
      <w:rFonts w:ascii="Arial" w:hAnsi="Arial" w:cs="Arial"/>
      <w:b/>
      <w:bCs/>
      <w:sz w:val="24"/>
      <w:szCs w:val="26"/>
      <w:lang w:val="en-US" w:eastAsia="en-US" w:bidi="ar-SA"/>
    </w:rPr>
  </w:style>
  <w:style w:type="paragraph" w:customStyle="1" w:styleId="Style7">
    <w:name w:val="Style7"/>
    <w:basedOn w:val="Heading4"/>
    <w:autoRedefine/>
    <w:rsid w:val="0015537A"/>
    <w:rPr>
      <w:i/>
      <w:iCs/>
    </w:rPr>
  </w:style>
  <w:style w:type="paragraph" w:customStyle="1" w:styleId="StyleHeading4">
    <w:name w:val="Style Heading 4"/>
    <w:basedOn w:val="Heading4"/>
    <w:link w:val="StyleHeading4Char"/>
    <w:autoRedefine/>
    <w:rsid w:val="0015537A"/>
    <w:rPr>
      <w:i/>
      <w:iCs/>
      <w:szCs w:val="22"/>
    </w:rPr>
  </w:style>
  <w:style w:type="character" w:customStyle="1" w:styleId="StyleHeading4Char">
    <w:name w:val="Style Heading 4 Char"/>
    <w:link w:val="StyleHeading4"/>
    <w:rsid w:val="00C21FF5"/>
    <w:rPr>
      <w:rFonts w:ascii="Arial" w:hAnsi="Arial"/>
      <w:b/>
      <w:bCs/>
      <w:i/>
      <w:iCs/>
      <w:sz w:val="22"/>
      <w:szCs w:val="22"/>
      <w:lang w:val="en-US" w:eastAsia="en-US" w:bidi="ar-SA"/>
    </w:rPr>
  </w:style>
  <w:style w:type="paragraph" w:customStyle="1" w:styleId="Style10ptBefore0ptAfter0pt">
    <w:name w:val="Style 10 pt Before:  0 pt After:  0 pt"/>
    <w:basedOn w:val="Normal"/>
    <w:autoRedefine/>
    <w:rsid w:val="00820E63"/>
    <w:pPr>
      <w:spacing w:before="1" w:after="1"/>
    </w:pPr>
  </w:style>
  <w:style w:type="paragraph" w:customStyle="1" w:styleId="Default">
    <w:name w:val="Default"/>
    <w:rsid w:val="006E4289"/>
    <w:pPr>
      <w:autoSpaceDE w:val="0"/>
      <w:autoSpaceDN w:val="0"/>
      <w:adjustRightInd w:val="0"/>
    </w:pPr>
    <w:rPr>
      <w:rFonts w:eastAsia="Batang"/>
      <w:color w:val="000000"/>
      <w:sz w:val="24"/>
      <w:szCs w:val="24"/>
      <w:lang w:eastAsia="ko-KR"/>
    </w:rPr>
  </w:style>
  <w:style w:type="paragraph" w:styleId="ListParagraph">
    <w:name w:val="List Paragraph"/>
    <w:basedOn w:val="Normal"/>
    <w:uiPriority w:val="34"/>
    <w:qFormat/>
    <w:rsid w:val="00843D32"/>
    <w:pPr>
      <w:spacing w:before="0" w:after="0"/>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3525">
      <w:bodyDiv w:val="1"/>
      <w:marLeft w:val="0"/>
      <w:marRight w:val="0"/>
      <w:marTop w:val="0"/>
      <w:marBottom w:val="0"/>
      <w:divBdr>
        <w:top w:val="none" w:sz="0" w:space="0" w:color="auto"/>
        <w:left w:val="none" w:sz="0" w:space="0" w:color="auto"/>
        <w:bottom w:val="none" w:sz="0" w:space="0" w:color="auto"/>
        <w:right w:val="none" w:sz="0" w:space="0" w:color="auto"/>
      </w:divBdr>
    </w:div>
    <w:div w:id="106395626">
      <w:bodyDiv w:val="1"/>
      <w:marLeft w:val="0"/>
      <w:marRight w:val="0"/>
      <w:marTop w:val="0"/>
      <w:marBottom w:val="0"/>
      <w:divBdr>
        <w:top w:val="none" w:sz="0" w:space="0" w:color="auto"/>
        <w:left w:val="none" w:sz="0" w:space="0" w:color="auto"/>
        <w:bottom w:val="none" w:sz="0" w:space="0" w:color="auto"/>
        <w:right w:val="none" w:sz="0" w:space="0" w:color="auto"/>
      </w:divBdr>
    </w:div>
    <w:div w:id="188952723">
      <w:bodyDiv w:val="1"/>
      <w:marLeft w:val="0"/>
      <w:marRight w:val="0"/>
      <w:marTop w:val="0"/>
      <w:marBottom w:val="0"/>
      <w:divBdr>
        <w:top w:val="none" w:sz="0" w:space="0" w:color="auto"/>
        <w:left w:val="none" w:sz="0" w:space="0" w:color="auto"/>
        <w:bottom w:val="none" w:sz="0" w:space="0" w:color="auto"/>
        <w:right w:val="none" w:sz="0" w:space="0" w:color="auto"/>
      </w:divBdr>
    </w:div>
    <w:div w:id="191381059">
      <w:bodyDiv w:val="1"/>
      <w:marLeft w:val="0"/>
      <w:marRight w:val="0"/>
      <w:marTop w:val="0"/>
      <w:marBottom w:val="0"/>
      <w:divBdr>
        <w:top w:val="none" w:sz="0" w:space="0" w:color="auto"/>
        <w:left w:val="none" w:sz="0" w:space="0" w:color="auto"/>
        <w:bottom w:val="none" w:sz="0" w:space="0" w:color="auto"/>
        <w:right w:val="none" w:sz="0" w:space="0" w:color="auto"/>
      </w:divBdr>
      <w:divsChild>
        <w:div w:id="1609117509">
          <w:marLeft w:val="0"/>
          <w:marRight w:val="0"/>
          <w:marTop w:val="0"/>
          <w:marBottom w:val="0"/>
          <w:divBdr>
            <w:top w:val="none" w:sz="0" w:space="0" w:color="auto"/>
            <w:left w:val="none" w:sz="0" w:space="0" w:color="auto"/>
            <w:bottom w:val="none" w:sz="0" w:space="0" w:color="auto"/>
            <w:right w:val="none" w:sz="0" w:space="0" w:color="auto"/>
          </w:divBdr>
        </w:div>
      </w:divsChild>
    </w:div>
    <w:div w:id="251159731">
      <w:bodyDiv w:val="1"/>
      <w:marLeft w:val="0"/>
      <w:marRight w:val="0"/>
      <w:marTop w:val="0"/>
      <w:marBottom w:val="0"/>
      <w:divBdr>
        <w:top w:val="none" w:sz="0" w:space="0" w:color="auto"/>
        <w:left w:val="none" w:sz="0" w:space="0" w:color="auto"/>
        <w:bottom w:val="none" w:sz="0" w:space="0" w:color="auto"/>
        <w:right w:val="none" w:sz="0" w:space="0" w:color="auto"/>
      </w:divBdr>
    </w:div>
    <w:div w:id="287863032">
      <w:bodyDiv w:val="1"/>
      <w:marLeft w:val="0"/>
      <w:marRight w:val="0"/>
      <w:marTop w:val="0"/>
      <w:marBottom w:val="0"/>
      <w:divBdr>
        <w:top w:val="none" w:sz="0" w:space="0" w:color="auto"/>
        <w:left w:val="none" w:sz="0" w:space="0" w:color="auto"/>
        <w:bottom w:val="none" w:sz="0" w:space="0" w:color="auto"/>
        <w:right w:val="none" w:sz="0" w:space="0" w:color="auto"/>
      </w:divBdr>
    </w:div>
    <w:div w:id="663121128">
      <w:bodyDiv w:val="1"/>
      <w:marLeft w:val="0"/>
      <w:marRight w:val="0"/>
      <w:marTop w:val="0"/>
      <w:marBottom w:val="0"/>
      <w:divBdr>
        <w:top w:val="none" w:sz="0" w:space="0" w:color="auto"/>
        <w:left w:val="none" w:sz="0" w:space="0" w:color="auto"/>
        <w:bottom w:val="none" w:sz="0" w:space="0" w:color="auto"/>
        <w:right w:val="none" w:sz="0" w:space="0" w:color="auto"/>
      </w:divBdr>
      <w:divsChild>
        <w:div w:id="1908759112">
          <w:marLeft w:val="0"/>
          <w:marRight w:val="0"/>
          <w:marTop w:val="0"/>
          <w:marBottom w:val="0"/>
          <w:divBdr>
            <w:top w:val="none" w:sz="0" w:space="0" w:color="auto"/>
            <w:left w:val="none" w:sz="0" w:space="0" w:color="auto"/>
            <w:bottom w:val="none" w:sz="0" w:space="0" w:color="auto"/>
            <w:right w:val="none" w:sz="0" w:space="0" w:color="auto"/>
          </w:divBdr>
          <w:divsChild>
            <w:div w:id="1985962798">
              <w:marLeft w:val="75"/>
              <w:marRight w:val="0"/>
              <w:marTop w:val="0"/>
              <w:marBottom w:val="0"/>
              <w:divBdr>
                <w:top w:val="none" w:sz="0" w:space="0" w:color="auto"/>
                <w:left w:val="none" w:sz="0" w:space="0" w:color="auto"/>
                <w:bottom w:val="none" w:sz="0" w:space="0" w:color="auto"/>
                <w:right w:val="none" w:sz="0" w:space="0" w:color="auto"/>
              </w:divBdr>
              <w:divsChild>
                <w:div w:id="16004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2285">
      <w:bodyDiv w:val="1"/>
      <w:marLeft w:val="0"/>
      <w:marRight w:val="0"/>
      <w:marTop w:val="0"/>
      <w:marBottom w:val="0"/>
      <w:divBdr>
        <w:top w:val="none" w:sz="0" w:space="0" w:color="auto"/>
        <w:left w:val="none" w:sz="0" w:space="0" w:color="auto"/>
        <w:bottom w:val="none" w:sz="0" w:space="0" w:color="auto"/>
        <w:right w:val="none" w:sz="0" w:space="0" w:color="auto"/>
      </w:divBdr>
    </w:div>
    <w:div w:id="926884482">
      <w:bodyDiv w:val="1"/>
      <w:marLeft w:val="0"/>
      <w:marRight w:val="0"/>
      <w:marTop w:val="0"/>
      <w:marBottom w:val="0"/>
      <w:divBdr>
        <w:top w:val="none" w:sz="0" w:space="0" w:color="auto"/>
        <w:left w:val="none" w:sz="0" w:space="0" w:color="auto"/>
        <w:bottom w:val="none" w:sz="0" w:space="0" w:color="auto"/>
        <w:right w:val="none" w:sz="0" w:space="0" w:color="auto"/>
      </w:divBdr>
    </w:div>
    <w:div w:id="1181696398">
      <w:bodyDiv w:val="1"/>
      <w:marLeft w:val="0"/>
      <w:marRight w:val="0"/>
      <w:marTop w:val="0"/>
      <w:marBottom w:val="0"/>
      <w:divBdr>
        <w:top w:val="none" w:sz="0" w:space="0" w:color="auto"/>
        <w:left w:val="none" w:sz="0" w:space="0" w:color="auto"/>
        <w:bottom w:val="none" w:sz="0" w:space="0" w:color="auto"/>
        <w:right w:val="none" w:sz="0" w:space="0" w:color="auto"/>
      </w:divBdr>
      <w:divsChild>
        <w:div w:id="1452553118">
          <w:marLeft w:val="0"/>
          <w:marRight w:val="0"/>
          <w:marTop w:val="0"/>
          <w:marBottom w:val="0"/>
          <w:divBdr>
            <w:top w:val="none" w:sz="0" w:space="0" w:color="auto"/>
            <w:left w:val="none" w:sz="0" w:space="0" w:color="auto"/>
            <w:bottom w:val="none" w:sz="0" w:space="0" w:color="auto"/>
            <w:right w:val="none" w:sz="0" w:space="0" w:color="auto"/>
          </w:divBdr>
          <w:divsChild>
            <w:div w:id="73936114">
              <w:marLeft w:val="0"/>
              <w:marRight w:val="0"/>
              <w:marTop w:val="0"/>
              <w:marBottom w:val="0"/>
              <w:divBdr>
                <w:top w:val="none" w:sz="0" w:space="0" w:color="auto"/>
                <w:left w:val="none" w:sz="0" w:space="0" w:color="auto"/>
                <w:bottom w:val="none" w:sz="0" w:space="0" w:color="auto"/>
                <w:right w:val="none" w:sz="0" w:space="0" w:color="auto"/>
              </w:divBdr>
              <w:divsChild>
                <w:div w:id="4945615">
                  <w:marLeft w:val="0"/>
                  <w:marRight w:val="0"/>
                  <w:marTop w:val="0"/>
                  <w:marBottom w:val="0"/>
                  <w:divBdr>
                    <w:top w:val="none" w:sz="0" w:space="0" w:color="auto"/>
                    <w:left w:val="none" w:sz="0" w:space="0" w:color="auto"/>
                    <w:bottom w:val="none" w:sz="0" w:space="0" w:color="auto"/>
                    <w:right w:val="none" w:sz="0" w:space="0" w:color="auto"/>
                  </w:divBdr>
                </w:div>
                <w:div w:id="41253492">
                  <w:marLeft w:val="0"/>
                  <w:marRight w:val="0"/>
                  <w:marTop w:val="0"/>
                  <w:marBottom w:val="0"/>
                  <w:divBdr>
                    <w:top w:val="none" w:sz="0" w:space="0" w:color="auto"/>
                    <w:left w:val="none" w:sz="0" w:space="0" w:color="auto"/>
                    <w:bottom w:val="none" w:sz="0" w:space="0" w:color="auto"/>
                    <w:right w:val="none" w:sz="0" w:space="0" w:color="auto"/>
                  </w:divBdr>
                  <w:divsChild>
                    <w:div w:id="270430039">
                      <w:marLeft w:val="0"/>
                      <w:marRight w:val="0"/>
                      <w:marTop w:val="0"/>
                      <w:marBottom w:val="0"/>
                      <w:divBdr>
                        <w:top w:val="none" w:sz="0" w:space="0" w:color="auto"/>
                        <w:left w:val="none" w:sz="0" w:space="0" w:color="auto"/>
                        <w:bottom w:val="none" w:sz="0" w:space="0" w:color="auto"/>
                        <w:right w:val="none" w:sz="0" w:space="0" w:color="auto"/>
                      </w:divBdr>
                    </w:div>
                  </w:divsChild>
                </w:div>
                <w:div w:id="87121615">
                  <w:marLeft w:val="0"/>
                  <w:marRight w:val="0"/>
                  <w:marTop w:val="0"/>
                  <w:marBottom w:val="0"/>
                  <w:divBdr>
                    <w:top w:val="none" w:sz="0" w:space="0" w:color="auto"/>
                    <w:left w:val="none" w:sz="0" w:space="0" w:color="auto"/>
                    <w:bottom w:val="none" w:sz="0" w:space="0" w:color="auto"/>
                    <w:right w:val="none" w:sz="0" w:space="0" w:color="auto"/>
                  </w:divBdr>
                  <w:divsChild>
                    <w:div w:id="1799571564">
                      <w:marLeft w:val="0"/>
                      <w:marRight w:val="0"/>
                      <w:marTop w:val="0"/>
                      <w:marBottom w:val="0"/>
                      <w:divBdr>
                        <w:top w:val="none" w:sz="0" w:space="0" w:color="auto"/>
                        <w:left w:val="none" w:sz="0" w:space="0" w:color="auto"/>
                        <w:bottom w:val="none" w:sz="0" w:space="0" w:color="auto"/>
                        <w:right w:val="none" w:sz="0" w:space="0" w:color="auto"/>
                      </w:divBdr>
                    </w:div>
                  </w:divsChild>
                </w:div>
                <w:div w:id="88738312">
                  <w:marLeft w:val="0"/>
                  <w:marRight w:val="0"/>
                  <w:marTop w:val="0"/>
                  <w:marBottom w:val="0"/>
                  <w:divBdr>
                    <w:top w:val="none" w:sz="0" w:space="0" w:color="auto"/>
                    <w:left w:val="none" w:sz="0" w:space="0" w:color="auto"/>
                    <w:bottom w:val="none" w:sz="0" w:space="0" w:color="auto"/>
                    <w:right w:val="none" w:sz="0" w:space="0" w:color="auto"/>
                  </w:divBdr>
                  <w:divsChild>
                    <w:div w:id="1393386173">
                      <w:marLeft w:val="0"/>
                      <w:marRight w:val="0"/>
                      <w:marTop w:val="0"/>
                      <w:marBottom w:val="0"/>
                      <w:divBdr>
                        <w:top w:val="none" w:sz="0" w:space="0" w:color="auto"/>
                        <w:left w:val="none" w:sz="0" w:space="0" w:color="auto"/>
                        <w:bottom w:val="none" w:sz="0" w:space="0" w:color="auto"/>
                        <w:right w:val="none" w:sz="0" w:space="0" w:color="auto"/>
                      </w:divBdr>
                    </w:div>
                  </w:divsChild>
                </w:div>
                <w:div w:id="98718175">
                  <w:marLeft w:val="0"/>
                  <w:marRight w:val="0"/>
                  <w:marTop w:val="0"/>
                  <w:marBottom w:val="0"/>
                  <w:divBdr>
                    <w:top w:val="none" w:sz="0" w:space="0" w:color="auto"/>
                    <w:left w:val="none" w:sz="0" w:space="0" w:color="auto"/>
                    <w:bottom w:val="none" w:sz="0" w:space="0" w:color="auto"/>
                    <w:right w:val="none" w:sz="0" w:space="0" w:color="auto"/>
                  </w:divBdr>
                  <w:divsChild>
                    <w:div w:id="956567750">
                      <w:marLeft w:val="0"/>
                      <w:marRight w:val="0"/>
                      <w:marTop w:val="0"/>
                      <w:marBottom w:val="0"/>
                      <w:divBdr>
                        <w:top w:val="none" w:sz="0" w:space="0" w:color="auto"/>
                        <w:left w:val="none" w:sz="0" w:space="0" w:color="auto"/>
                        <w:bottom w:val="none" w:sz="0" w:space="0" w:color="auto"/>
                        <w:right w:val="none" w:sz="0" w:space="0" w:color="auto"/>
                      </w:divBdr>
                    </w:div>
                  </w:divsChild>
                </w:div>
                <w:div w:id="100878658">
                  <w:marLeft w:val="0"/>
                  <w:marRight w:val="0"/>
                  <w:marTop w:val="0"/>
                  <w:marBottom w:val="0"/>
                  <w:divBdr>
                    <w:top w:val="none" w:sz="0" w:space="0" w:color="auto"/>
                    <w:left w:val="none" w:sz="0" w:space="0" w:color="auto"/>
                    <w:bottom w:val="none" w:sz="0" w:space="0" w:color="auto"/>
                    <w:right w:val="none" w:sz="0" w:space="0" w:color="auto"/>
                  </w:divBdr>
                  <w:divsChild>
                    <w:div w:id="1293555073">
                      <w:marLeft w:val="0"/>
                      <w:marRight w:val="0"/>
                      <w:marTop w:val="0"/>
                      <w:marBottom w:val="0"/>
                      <w:divBdr>
                        <w:top w:val="none" w:sz="0" w:space="0" w:color="auto"/>
                        <w:left w:val="none" w:sz="0" w:space="0" w:color="auto"/>
                        <w:bottom w:val="none" w:sz="0" w:space="0" w:color="auto"/>
                        <w:right w:val="none" w:sz="0" w:space="0" w:color="auto"/>
                      </w:divBdr>
                    </w:div>
                  </w:divsChild>
                </w:div>
                <w:div w:id="137574816">
                  <w:marLeft w:val="0"/>
                  <w:marRight w:val="0"/>
                  <w:marTop w:val="0"/>
                  <w:marBottom w:val="0"/>
                  <w:divBdr>
                    <w:top w:val="none" w:sz="0" w:space="0" w:color="auto"/>
                    <w:left w:val="none" w:sz="0" w:space="0" w:color="auto"/>
                    <w:bottom w:val="none" w:sz="0" w:space="0" w:color="auto"/>
                    <w:right w:val="none" w:sz="0" w:space="0" w:color="auto"/>
                  </w:divBdr>
                  <w:divsChild>
                    <w:div w:id="1121266805">
                      <w:marLeft w:val="0"/>
                      <w:marRight w:val="0"/>
                      <w:marTop w:val="0"/>
                      <w:marBottom w:val="0"/>
                      <w:divBdr>
                        <w:top w:val="none" w:sz="0" w:space="0" w:color="auto"/>
                        <w:left w:val="none" w:sz="0" w:space="0" w:color="auto"/>
                        <w:bottom w:val="none" w:sz="0" w:space="0" w:color="auto"/>
                        <w:right w:val="none" w:sz="0" w:space="0" w:color="auto"/>
                      </w:divBdr>
                    </w:div>
                  </w:divsChild>
                </w:div>
                <w:div w:id="177543789">
                  <w:marLeft w:val="0"/>
                  <w:marRight w:val="0"/>
                  <w:marTop w:val="0"/>
                  <w:marBottom w:val="0"/>
                  <w:divBdr>
                    <w:top w:val="none" w:sz="0" w:space="0" w:color="auto"/>
                    <w:left w:val="none" w:sz="0" w:space="0" w:color="auto"/>
                    <w:bottom w:val="none" w:sz="0" w:space="0" w:color="auto"/>
                    <w:right w:val="none" w:sz="0" w:space="0" w:color="auto"/>
                  </w:divBdr>
                  <w:divsChild>
                    <w:div w:id="1439636659">
                      <w:marLeft w:val="0"/>
                      <w:marRight w:val="0"/>
                      <w:marTop w:val="0"/>
                      <w:marBottom w:val="0"/>
                      <w:divBdr>
                        <w:top w:val="none" w:sz="0" w:space="0" w:color="auto"/>
                        <w:left w:val="none" w:sz="0" w:space="0" w:color="auto"/>
                        <w:bottom w:val="none" w:sz="0" w:space="0" w:color="auto"/>
                        <w:right w:val="none" w:sz="0" w:space="0" w:color="auto"/>
                      </w:divBdr>
                    </w:div>
                  </w:divsChild>
                </w:div>
                <w:div w:id="218787558">
                  <w:marLeft w:val="0"/>
                  <w:marRight w:val="0"/>
                  <w:marTop w:val="0"/>
                  <w:marBottom w:val="0"/>
                  <w:divBdr>
                    <w:top w:val="none" w:sz="0" w:space="0" w:color="auto"/>
                    <w:left w:val="none" w:sz="0" w:space="0" w:color="auto"/>
                    <w:bottom w:val="none" w:sz="0" w:space="0" w:color="auto"/>
                    <w:right w:val="none" w:sz="0" w:space="0" w:color="auto"/>
                  </w:divBdr>
                  <w:divsChild>
                    <w:div w:id="84107548">
                      <w:marLeft w:val="0"/>
                      <w:marRight w:val="0"/>
                      <w:marTop w:val="0"/>
                      <w:marBottom w:val="0"/>
                      <w:divBdr>
                        <w:top w:val="none" w:sz="0" w:space="0" w:color="auto"/>
                        <w:left w:val="none" w:sz="0" w:space="0" w:color="auto"/>
                        <w:bottom w:val="none" w:sz="0" w:space="0" w:color="auto"/>
                        <w:right w:val="none" w:sz="0" w:space="0" w:color="auto"/>
                      </w:divBdr>
                    </w:div>
                  </w:divsChild>
                </w:div>
                <w:div w:id="241334069">
                  <w:marLeft w:val="0"/>
                  <w:marRight w:val="0"/>
                  <w:marTop w:val="0"/>
                  <w:marBottom w:val="0"/>
                  <w:divBdr>
                    <w:top w:val="none" w:sz="0" w:space="0" w:color="auto"/>
                    <w:left w:val="none" w:sz="0" w:space="0" w:color="auto"/>
                    <w:bottom w:val="none" w:sz="0" w:space="0" w:color="auto"/>
                    <w:right w:val="none" w:sz="0" w:space="0" w:color="auto"/>
                  </w:divBdr>
                  <w:divsChild>
                    <w:div w:id="647057127">
                      <w:marLeft w:val="0"/>
                      <w:marRight w:val="0"/>
                      <w:marTop w:val="0"/>
                      <w:marBottom w:val="0"/>
                      <w:divBdr>
                        <w:top w:val="none" w:sz="0" w:space="0" w:color="auto"/>
                        <w:left w:val="none" w:sz="0" w:space="0" w:color="auto"/>
                        <w:bottom w:val="none" w:sz="0" w:space="0" w:color="auto"/>
                        <w:right w:val="none" w:sz="0" w:space="0" w:color="auto"/>
                      </w:divBdr>
                    </w:div>
                  </w:divsChild>
                </w:div>
                <w:div w:id="254288844">
                  <w:marLeft w:val="0"/>
                  <w:marRight w:val="0"/>
                  <w:marTop w:val="0"/>
                  <w:marBottom w:val="0"/>
                  <w:divBdr>
                    <w:top w:val="none" w:sz="0" w:space="0" w:color="auto"/>
                    <w:left w:val="none" w:sz="0" w:space="0" w:color="auto"/>
                    <w:bottom w:val="none" w:sz="0" w:space="0" w:color="auto"/>
                    <w:right w:val="none" w:sz="0" w:space="0" w:color="auto"/>
                  </w:divBdr>
                  <w:divsChild>
                    <w:div w:id="2059087599">
                      <w:marLeft w:val="0"/>
                      <w:marRight w:val="0"/>
                      <w:marTop w:val="0"/>
                      <w:marBottom w:val="0"/>
                      <w:divBdr>
                        <w:top w:val="none" w:sz="0" w:space="0" w:color="auto"/>
                        <w:left w:val="none" w:sz="0" w:space="0" w:color="auto"/>
                        <w:bottom w:val="none" w:sz="0" w:space="0" w:color="auto"/>
                        <w:right w:val="none" w:sz="0" w:space="0" w:color="auto"/>
                      </w:divBdr>
                    </w:div>
                  </w:divsChild>
                </w:div>
                <w:div w:id="323974152">
                  <w:marLeft w:val="0"/>
                  <w:marRight w:val="0"/>
                  <w:marTop w:val="0"/>
                  <w:marBottom w:val="0"/>
                  <w:divBdr>
                    <w:top w:val="none" w:sz="0" w:space="0" w:color="auto"/>
                    <w:left w:val="none" w:sz="0" w:space="0" w:color="auto"/>
                    <w:bottom w:val="none" w:sz="0" w:space="0" w:color="auto"/>
                    <w:right w:val="none" w:sz="0" w:space="0" w:color="auto"/>
                  </w:divBdr>
                  <w:divsChild>
                    <w:div w:id="1815873730">
                      <w:marLeft w:val="0"/>
                      <w:marRight w:val="0"/>
                      <w:marTop w:val="0"/>
                      <w:marBottom w:val="0"/>
                      <w:divBdr>
                        <w:top w:val="none" w:sz="0" w:space="0" w:color="auto"/>
                        <w:left w:val="none" w:sz="0" w:space="0" w:color="auto"/>
                        <w:bottom w:val="none" w:sz="0" w:space="0" w:color="auto"/>
                        <w:right w:val="none" w:sz="0" w:space="0" w:color="auto"/>
                      </w:divBdr>
                    </w:div>
                  </w:divsChild>
                </w:div>
                <w:div w:id="330790181">
                  <w:marLeft w:val="0"/>
                  <w:marRight w:val="0"/>
                  <w:marTop w:val="0"/>
                  <w:marBottom w:val="0"/>
                  <w:divBdr>
                    <w:top w:val="none" w:sz="0" w:space="0" w:color="auto"/>
                    <w:left w:val="none" w:sz="0" w:space="0" w:color="auto"/>
                    <w:bottom w:val="none" w:sz="0" w:space="0" w:color="auto"/>
                    <w:right w:val="none" w:sz="0" w:space="0" w:color="auto"/>
                  </w:divBdr>
                  <w:divsChild>
                    <w:div w:id="1849051839">
                      <w:marLeft w:val="0"/>
                      <w:marRight w:val="0"/>
                      <w:marTop w:val="0"/>
                      <w:marBottom w:val="0"/>
                      <w:divBdr>
                        <w:top w:val="none" w:sz="0" w:space="0" w:color="auto"/>
                        <w:left w:val="none" w:sz="0" w:space="0" w:color="auto"/>
                        <w:bottom w:val="none" w:sz="0" w:space="0" w:color="auto"/>
                        <w:right w:val="none" w:sz="0" w:space="0" w:color="auto"/>
                      </w:divBdr>
                    </w:div>
                  </w:divsChild>
                </w:div>
                <w:div w:id="393088520">
                  <w:marLeft w:val="0"/>
                  <w:marRight w:val="0"/>
                  <w:marTop w:val="0"/>
                  <w:marBottom w:val="0"/>
                  <w:divBdr>
                    <w:top w:val="none" w:sz="0" w:space="0" w:color="auto"/>
                    <w:left w:val="none" w:sz="0" w:space="0" w:color="auto"/>
                    <w:bottom w:val="none" w:sz="0" w:space="0" w:color="auto"/>
                    <w:right w:val="none" w:sz="0" w:space="0" w:color="auto"/>
                  </w:divBdr>
                  <w:divsChild>
                    <w:div w:id="1912346406">
                      <w:marLeft w:val="0"/>
                      <w:marRight w:val="0"/>
                      <w:marTop w:val="0"/>
                      <w:marBottom w:val="0"/>
                      <w:divBdr>
                        <w:top w:val="none" w:sz="0" w:space="0" w:color="auto"/>
                        <w:left w:val="none" w:sz="0" w:space="0" w:color="auto"/>
                        <w:bottom w:val="none" w:sz="0" w:space="0" w:color="auto"/>
                        <w:right w:val="none" w:sz="0" w:space="0" w:color="auto"/>
                      </w:divBdr>
                    </w:div>
                  </w:divsChild>
                </w:div>
                <w:div w:id="615215715">
                  <w:marLeft w:val="0"/>
                  <w:marRight w:val="0"/>
                  <w:marTop w:val="0"/>
                  <w:marBottom w:val="0"/>
                  <w:divBdr>
                    <w:top w:val="none" w:sz="0" w:space="0" w:color="auto"/>
                    <w:left w:val="none" w:sz="0" w:space="0" w:color="auto"/>
                    <w:bottom w:val="none" w:sz="0" w:space="0" w:color="auto"/>
                    <w:right w:val="none" w:sz="0" w:space="0" w:color="auto"/>
                  </w:divBdr>
                  <w:divsChild>
                    <w:div w:id="1690643697">
                      <w:marLeft w:val="0"/>
                      <w:marRight w:val="0"/>
                      <w:marTop w:val="0"/>
                      <w:marBottom w:val="0"/>
                      <w:divBdr>
                        <w:top w:val="none" w:sz="0" w:space="0" w:color="auto"/>
                        <w:left w:val="none" w:sz="0" w:space="0" w:color="auto"/>
                        <w:bottom w:val="none" w:sz="0" w:space="0" w:color="auto"/>
                        <w:right w:val="none" w:sz="0" w:space="0" w:color="auto"/>
                      </w:divBdr>
                    </w:div>
                  </w:divsChild>
                </w:div>
                <w:div w:id="832721140">
                  <w:marLeft w:val="0"/>
                  <w:marRight w:val="0"/>
                  <w:marTop w:val="0"/>
                  <w:marBottom w:val="0"/>
                  <w:divBdr>
                    <w:top w:val="none" w:sz="0" w:space="0" w:color="auto"/>
                    <w:left w:val="none" w:sz="0" w:space="0" w:color="auto"/>
                    <w:bottom w:val="none" w:sz="0" w:space="0" w:color="auto"/>
                    <w:right w:val="none" w:sz="0" w:space="0" w:color="auto"/>
                  </w:divBdr>
                  <w:divsChild>
                    <w:div w:id="257907936">
                      <w:marLeft w:val="0"/>
                      <w:marRight w:val="0"/>
                      <w:marTop w:val="0"/>
                      <w:marBottom w:val="0"/>
                      <w:divBdr>
                        <w:top w:val="none" w:sz="0" w:space="0" w:color="auto"/>
                        <w:left w:val="none" w:sz="0" w:space="0" w:color="auto"/>
                        <w:bottom w:val="none" w:sz="0" w:space="0" w:color="auto"/>
                        <w:right w:val="none" w:sz="0" w:space="0" w:color="auto"/>
                      </w:divBdr>
                    </w:div>
                  </w:divsChild>
                </w:div>
                <w:div w:id="867259737">
                  <w:marLeft w:val="0"/>
                  <w:marRight w:val="0"/>
                  <w:marTop w:val="0"/>
                  <w:marBottom w:val="0"/>
                  <w:divBdr>
                    <w:top w:val="none" w:sz="0" w:space="0" w:color="auto"/>
                    <w:left w:val="none" w:sz="0" w:space="0" w:color="auto"/>
                    <w:bottom w:val="none" w:sz="0" w:space="0" w:color="auto"/>
                    <w:right w:val="none" w:sz="0" w:space="0" w:color="auto"/>
                  </w:divBdr>
                  <w:divsChild>
                    <w:div w:id="1138034776">
                      <w:marLeft w:val="0"/>
                      <w:marRight w:val="0"/>
                      <w:marTop w:val="0"/>
                      <w:marBottom w:val="0"/>
                      <w:divBdr>
                        <w:top w:val="none" w:sz="0" w:space="0" w:color="auto"/>
                        <w:left w:val="none" w:sz="0" w:space="0" w:color="auto"/>
                        <w:bottom w:val="none" w:sz="0" w:space="0" w:color="auto"/>
                        <w:right w:val="none" w:sz="0" w:space="0" w:color="auto"/>
                      </w:divBdr>
                    </w:div>
                  </w:divsChild>
                </w:div>
                <w:div w:id="896861354">
                  <w:marLeft w:val="0"/>
                  <w:marRight w:val="0"/>
                  <w:marTop w:val="0"/>
                  <w:marBottom w:val="0"/>
                  <w:divBdr>
                    <w:top w:val="none" w:sz="0" w:space="0" w:color="auto"/>
                    <w:left w:val="none" w:sz="0" w:space="0" w:color="auto"/>
                    <w:bottom w:val="none" w:sz="0" w:space="0" w:color="auto"/>
                    <w:right w:val="none" w:sz="0" w:space="0" w:color="auto"/>
                  </w:divBdr>
                  <w:divsChild>
                    <w:div w:id="1380587786">
                      <w:marLeft w:val="0"/>
                      <w:marRight w:val="0"/>
                      <w:marTop w:val="0"/>
                      <w:marBottom w:val="0"/>
                      <w:divBdr>
                        <w:top w:val="none" w:sz="0" w:space="0" w:color="auto"/>
                        <w:left w:val="none" w:sz="0" w:space="0" w:color="auto"/>
                        <w:bottom w:val="none" w:sz="0" w:space="0" w:color="auto"/>
                        <w:right w:val="none" w:sz="0" w:space="0" w:color="auto"/>
                      </w:divBdr>
                    </w:div>
                  </w:divsChild>
                </w:div>
                <w:div w:id="941375895">
                  <w:marLeft w:val="0"/>
                  <w:marRight w:val="0"/>
                  <w:marTop w:val="0"/>
                  <w:marBottom w:val="0"/>
                  <w:divBdr>
                    <w:top w:val="none" w:sz="0" w:space="0" w:color="auto"/>
                    <w:left w:val="none" w:sz="0" w:space="0" w:color="auto"/>
                    <w:bottom w:val="none" w:sz="0" w:space="0" w:color="auto"/>
                    <w:right w:val="none" w:sz="0" w:space="0" w:color="auto"/>
                  </w:divBdr>
                  <w:divsChild>
                    <w:div w:id="1704819865">
                      <w:marLeft w:val="0"/>
                      <w:marRight w:val="0"/>
                      <w:marTop w:val="0"/>
                      <w:marBottom w:val="0"/>
                      <w:divBdr>
                        <w:top w:val="none" w:sz="0" w:space="0" w:color="auto"/>
                        <w:left w:val="none" w:sz="0" w:space="0" w:color="auto"/>
                        <w:bottom w:val="none" w:sz="0" w:space="0" w:color="auto"/>
                        <w:right w:val="none" w:sz="0" w:space="0" w:color="auto"/>
                      </w:divBdr>
                    </w:div>
                  </w:divsChild>
                </w:div>
                <w:div w:id="954794747">
                  <w:marLeft w:val="0"/>
                  <w:marRight w:val="0"/>
                  <w:marTop w:val="0"/>
                  <w:marBottom w:val="0"/>
                  <w:divBdr>
                    <w:top w:val="none" w:sz="0" w:space="0" w:color="auto"/>
                    <w:left w:val="none" w:sz="0" w:space="0" w:color="auto"/>
                    <w:bottom w:val="none" w:sz="0" w:space="0" w:color="auto"/>
                    <w:right w:val="none" w:sz="0" w:space="0" w:color="auto"/>
                  </w:divBdr>
                  <w:divsChild>
                    <w:div w:id="1284725608">
                      <w:marLeft w:val="0"/>
                      <w:marRight w:val="0"/>
                      <w:marTop w:val="0"/>
                      <w:marBottom w:val="0"/>
                      <w:divBdr>
                        <w:top w:val="none" w:sz="0" w:space="0" w:color="auto"/>
                        <w:left w:val="none" w:sz="0" w:space="0" w:color="auto"/>
                        <w:bottom w:val="none" w:sz="0" w:space="0" w:color="auto"/>
                        <w:right w:val="none" w:sz="0" w:space="0" w:color="auto"/>
                      </w:divBdr>
                    </w:div>
                  </w:divsChild>
                </w:div>
                <w:div w:id="957566283">
                  <w:marLeft w:val="0"/>
                  <w:marRight w:val="0"/>
                  <w:marTop w:val="0"/>
                  <w:marBottom w:val="0"/>
                  <w:divBdr>
                    <w:top w:val="none" w:sz="0" w:space="0" w:color="auto"/>
                    <w:left w:val="none" w:sz="0" w:space="0" w:color="auto"/>
                    <w:bottom w:val="none" w:sz="0" w:space="0" w:color="auto"/>
                    <w:right w:val="none" w:sz="0" w:space="0" w:color="auto"/>
                  </w:divBdr>
                  <w:divsChild>
                    <w:div w:id="2137261792">
                      <w:marLeft w:val="0"/>
                      <w:marRight w:val="0"/>
                      <w:marTop w:val="0"/>
                      <w:marBottom w:val="0"/>
                      <w:divBdr>
                        <w:top w:val="none" w:sz="0" w:space="0" w:color="auto"/>
                        <w:left w:val="none" w:sz="0" w:space="0" w:color="auto"/>
                        <w:bottom w:val="none" w:sz="0" w:space="0" w:color="auto"/>
                        <w:right w:val="none" w:sz="0" w:space="0" w:color="auto"/>
                      </w:divBdr>
                    </w:div>
                  </w:divsChild>
                </w:div>
                <w:div w:id="973216776">
                  <w:marLeft w:val="0"/>
                  <w:marRight w:val="0"/>
                  <w:marTop w:val="0"/>
                  <w:marBottom w:val="0"/>
                  <w:divBdr>
                    <w:top w:val="none" w:sz="0" w:space="0" w:color="auto"/>
                    <w:left w:val="none" w:sz="0" w:space="0" w:color="auto"/>
                    <w:bottom w:val="none" w:sz="0" w:space="0" w:color="auto"/>
                    <w:right w:val="none" w:sz="0" w:space="0" w:color="auto"/>
                  </w:divBdr>
                  <w:divsChild>
                    <w:div w:id="1367952631">
                      <w:marLeft w:val="0"/>
                      <w:marRight w:val="0"/>
                      <w:marTop w:val="0"/>
                      <w:marBottom w:val="0"/>
                      <w:divBdr>
                        <w:top w:val="none" w:sz="0" w:space="0" w:color="auto"/>
                        <w:left w:val="none" w:sz="0" w:space="0" w:color="auto"/>
                        <w:bottom w:val="none" w:sz="0" w:space="0" w:color="auto"/>
                        <w:right w:val="none" w:sz="0" w:space="0" w:color="auto"/>
                      </w:divBdr>
                    </w:div>
                  </w:divsChild>
                </w:div>
                <w:div w:id="1033381488">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091001512">
                  <w:marLeft w:val="0"/>
                  <w:marRight w:val="0"/>
                  <w:marTop w:val="0"/>
                  <w:marBottom w:val="0"/>
                  <w:divBdr>
                    <w:top w:val="none" w:sz="0" w:space="0" w:color="auto"/>
                    <w:left w:val="none" w:sz="0" w:space="0" w:color="auto"/>
                    <w:bottom w:val="none" w:sz="0" w:space="0" w:color="auto"/>
                    <w:right w:val="none" w:sz="0" w:space="0" w:color="auto"/>
                  </w:divBdr>
                  <w:divsChild>
                    <w:div w:id="181747398">
                      <w:marLeft w:val="0"/>
                      <w:marRight w:val="0"/>
                      <w:marTop w:val="0"/>
                      <w:marBottom w:val="0"/>
                      <w:divBdr>
                        <w:top w:val="none" w:sz="0" w:space="0" w:color="auto"/>
                        <w:left w:val="none" w:sz="0" w:space="0" w:color="auto"/>
                        <w:bottom w:val="none" w:sz="0" w:space="0" w:color="auto"/>
                        <w:right w:val="none" w:sz="0" w:space="0" w:color="auto"/>
                      </w:divBdr>
                    </w:div>
                  </w:divsChild>
                </w:div>
                <w:div w:id="1099136605">
                  <w:marLeft w:val="0"/>
                  <w:marRight w:val="0"/>
                  <w:marTop w:val="0"/>
                  <w:marBottom w:val="0"/>
                  <w:divBdr>
                    <w:top w:val="none" w:sz="0" w:space="0" w:color="auto"/>
                    <w:left w:val="none" w:sz="0" w:space="0" w:color="auto"/>
                    <w:bottom w:val="none" w:sz="0" w:space="0" w:color="auto"/>
                    <w:right w:val="none" w:sz="0" w:space="0" w:color="auto"/>
                  </w:divBdr>
                  <w:divsChild>
                    <w:div w:id="1915820759">
                      <w:marLeft w:val="0"/>
                      <w:marRight w:val="0"/>
                      <w:marTop w:val="0"/>
                      <w:marBottom w:val="0"/>
                      <w:divBdr>
                        <w:top w:val="none" w:sz="0" w:space="0" w:color="auto"/>
                        <w:left w:val="none" w:sz="0" w:space="0" w:color="auto"/>
                        <w:bottom w:val="none" w:sz="0" w:space="0" w:color="auto"/>
                        <w:right w:val="none" w:sz="0" w:space="0" w:color="auto"/>
                      </w:divBdr>
                    </w:div>
                  </w:divsChild>
                </w:div>
                <w:div w:id="1145007929">
                  <w:marLeft w:val="0"/>
                  <w:marRight w:val="0"/>
                  <w:marTop w:val="0"/>
                  <w:marBottom w:val="0"/>
                  <w:divBdr>
                    <w:top w:val="none" w:sz="0" w:space="0" w:color="auto"/>
                    <w:left w:val="none" w:sz="0" w:space="0" w:color="auto"/>
                    <w:bottom w:val="none" w:sz="0" w:space="0" w:color="auto"/>
                    <w:right w:val="none" w:sz="0" w:space="0" w:color="auto"/>
                  </w:divBdr>
                  <w:divsChild>
                    <w:div w:id="1197548912">
                      <w:marLeft w:val="0"/>
                      <w:marRight w:val="0"/>
                      <w:marTop w:val="0"/>
                      <w:marBottom w:val="0"/>
                      <w:divBdr>
                        <w:top w:val="none" w:sz="0" w:space="0" w:color="auto"/>
                        <w:left w:val="none" w:sz="0" w:space="0" w:color="auto"/>
                        <w:bottom w:val="none" w:sz="0" w:space="0" w:color="auto"/>
                        <w:right w:val="none" w:sz="0" w:space="0" w:color="auto"/>
                      </w:divBdr>
                    </w:div>
                  </w:divsChild>
                </w:div>
                <w:div w:id="1171682083">
                  <w:marLeft w:val="0"/>
                  <w:marRight w:val="0"/>
                  <w:marTop w:val="0"/>
                  <w:marBottom w:val="0"/>
                  <w:divBdr>
                    <w:top w:val="none" w:sz="0" w:space="0" w:color="auto"/>
                    <w:left w:val="none" w:sz="0" w:space="0" w:color="auto"/>
                    <w:bottom w:val="none" w:sz="0" w:space="0" w:color="auto"/>
                    <w:right w:val="none" w:sz="0" w:space="0" w:color="auto"/>
                  </w:divBdr>
                  <w:divsChild>
                    <w:div w:id="980698832">
                      <w:marLeft w:val="0"/>
                      <w:marRight w:val="0"/>
                      <w:marTop w:val="0"/>
                      <w:marBottom w:val="0"/>
                      <w:divBdr>
                        <w:top w:val="none" w:sz="0" w:space="0" w:color="auto"/>
                        <w:left w:val="none" w:sz="0" w:space="0" w:color="auto"/>
                        <w:bottom w:val="none" w:sz="0" w:space="0" w:color="auto"/>
                        <w:right w:val="none" w:sz="0" w:space="0" w:color="auto"/>
                      </w:divBdr>
                    </w:div>
                  </w:divsChild>
                </w:div>
                <w:div w:id="1182747390">
                  <w:marLeft w:val="0"/>
                  <w:marRight w:val="0"/>
                  <w:marTop w:val="0"/>
                  <w:marBottom w:val="0"/>
                  <w:divBdr>
                    <w:top w:val="none" w:sz="0" w:space="0" w:color="auto"/>
                    <w:left w:val="none" w:sz="0" w:space="0" w:color="auto"/>
                    <w:bottom w:val="none" w:sz="0" w:space="0" w:color="auto"/>
                    <w:right w:val="none" w:sz="0" w:space="0" w:color="auto"/>
                  </w:divBdr>
                </w:div>
                <w:div w:id="1241715776">
                  <w:marLeft w:val="0"/>
                  <w:marRight w:val="0"/>
                  <w:marTop w:val="0"/>
                  <w:marBottom w:val="0"/>
                  <w:divBdr>
                    <w:top w:val="none" w:sz="0" w:space="0" w:color="auto"/>
                    <w:left w:val="none" w:sz="0" w:space="0" w:color="auto"/>
                    <w:bottom w:val="none" w:sz="0" w:space="0" w:color="auto"/>
                    <w:right w:val="none" w:sz="0" w:space="0" w:color="auto"/>
                  </w:divBdr>
                  <w:divsChild>
                    <w:div w:id="1300189819">
                      <w:marLeft w:val="0"/>
                      <w:marRight w:val="0"/>
                      <w:marTop w:val="0"/>
                      <w:marBottom w:val="0"/>
                      <w:divBdr>
                        <w:top w:val="none" w:sz="0" w:space="0" w:color="auto"/>
                        <w:left w:val="none" w:sz="0" w:space="0" w:color="auto"/>
                        <w:bottom w:val="none" w:sz="0" w:space="0" w:color="auto"/>
                        <w:right w:val="none" w:sz="0" w:space="0" w:color="auto"/>
                      </w:divBdr>
                    </w:div>
                  </w:divsChild>
                </w:div>
                <w:div w:id="1330475416">
                  <w:marLeft w:val="0"/>
                  <w:marRight w:val="0"/>
                  <w:marTop w:val="0"/>
                  <w:marBottom w:val="0"/>
                  <w:divBdr>
                    <w:top w:val="none" w:sz="0" w:space="0" w:color="auto"/>
                    <w:left w:val="none" w:sz="0" w:space="0" w:color="auto"/>
                    <w:bottom w:val="none" w:sz="0" w:space="0" w:color="auto"/>
                    <w:right w:val="none" w:sz="0" w:space="0" w:color="auto"/>
                  </w:divBdr>
                  <w:divsChild>
                    <w:div w:id="1194611039">
                      <w:marLeft w:val="0"/>
                      <w:marRight w:val="0"/>
                      <w:marTop w:val="0"/>
                      <w:marBottom w:val="0"/>
                      <w:divBdr>
                        <w:top w:val="none" w:sz="0" w:space="0" w:color="auto"/>
                        <w:left w:val="none" w:sz="0" w:space="0" w:color="auto"/>
                        <w:bottom w:val="none" w:sz="0" w:space="0" w:color="auto"/>
                        <w:right w:val="none" w:sz="0" w:space="0" w:color="auto"/>
                      </w:divBdr>
                    </w:div>
                  </w:divsChild>
                </w:div>
                <w:div w:id="1410031191">
                  <w:marLeft w:val="0"/>
                  <w:marRight w:val="0"/>
                  <w:marTop w:val="0"/>
                  <w:marBottom w:val="0"/>
                  <w:divBdr>
                    <w:top w:val="none" w:sz="0" w:space="0" w:color="auto"/>
                    <w:left w:val="none" w:sz="0" w:space="0" w:color="auto"/>
                    <w:bottom w:val="none" w:sz="0" w:space="0" w:color="auto"/>
                    <w:right w:val="none" w:sz="0" w:space="0" w:color="auto"/>
                  </w:divBdr>
                  <w:divsChild>
                    <w:div w:id="1020400567">
                      <w:marLeft w:val="0"/>
                      <w:marRight w:val="0"/>
                      <w:marTop w:val="0"/>
                      <w:marBottom w:val="0"/>
                      <w:divBdr>
                        <w:top w:val="none" w:sz="0" w:space="0" w:color="auto"/>
                        <w:left w:val="none" w:sz="0" w:space="0" w:color="auto"/>
                        <w:bottom w:val="none" w:sz="0" w:space="0" w:color="auto"/>
                        <w:right w:val="none" w:sz="0" w:space="0" w:color="auto"/>
                      </w:divBdr>
                    </w:div>
                  </w:divsChild>
                </w:div>
                <w:div w:id="1547330810">
                  <w:marLeft w:val="0"/>
                  <w:marRight w:val="0"/>
                  <w:marTop w:val="0"/>
                  <w:marBottom w:val="0"/>
                  <w:divBdr>
                    <w:top w:val="none" w:sz="0" w:space="0" w:color="auto"/>
                    <w:left w:val="none" w:sz="0" w:space="0" w:color="auto"/>
                    <w:bottom w:val="none" w:sz="0" w:space="0" w:color="auto"/>
                    <w:right w:val="none" w:sz="0" w:space="0" w:color="auto"/>
                  </w:divBdr>
                  <w:divsChild>
                    <w:div w:id="128011295">
                      <w:marLeft w:val="0"/>
                      <w:marRight w:val="0"/>
                      <w:marTop w:val="0"/>
                      <w:marBottom w:val="0"/>
                      <w:divBdr>
                        <w:top w:val="none" w:sz="0" w:space="0" w:color="auto"/>
                        <w:left w:val="none" w:sz="0" w:space="0" w:color="auto"/>
                        <w:bottom w:val="none" w:sz="0" w:space="0" w:color="auto"/>
                        <w:right w:val="none" w:sz="0" w:space="0" w:color="auto"/>
                      </w:divBdr>
                    </w:div>
                  </w:divsChild>
                </w:div>
                <w:div w:id="1565947864">
                  <w:marLeft w:val="0"/>
                  <w:marRight w:val="0"/>
                  <w:marTop w:val="0"/>
                  <w:marBottom w:val="0"/>
                  <w:divBdr>
                    <w:top w:val="none" w:sz="0" w:space="0" w:color="auto"/>
                    <w:left w:val="none" w:sz="0" w:space="0" w:color="auto"/>
                    <w:bottom w:val="none" w:sz="0" w:space="0" w:color="auto"/>
                    <w:right w:val="none" w:sz="0" w:space="0" w:color="auto"/>
                  </w:divBdr>
                  <w:divsChild>
                    <w:div w:id="430584732">
                      <w:marLeft w:val="0"/>
                      <w:marRight w:val="0"/>
                      <w:marTop w:val="0"/>
                      <w:marBottom w:val="0"/>
                      <w:divBdr>
                        <w:top w:val="none" w:sz="0" w:space="0" w:color="auto"/>
                        <w:left w:val="none" w:sz="0" w:space="0" w:color="auto"/>
                        <w:bottom w:val="none" w:sz="0" w:space="0" w:color="auto"/>
                        <w:right w:val="none" w:sz="0" w:space="0" w:color="auto"/>
                      </w:divBdr>
                      <w:divsChild>
                        <w:div w:id="388043398">
                          <w:marLeft w:val="0"/>
                          <w:marRight w:val="0"/>
                          <w:marTop w:val="0"/>
                          <w:marBottom w:val="0"/>
                          <w:divBdr>
                            <w:top w:val="none" w:sz="0" w:space="0" w:color="auto"/>
                            <w:left w:val="none" w:sz="0" w:space="0" w:color="auto"/>
                            <w:bottom w:val="none" w:sz="0" w:space="0" w:color="auto"/>
                            <w:right w:val="none" w:sz="0" w:space="0" w:color="auto"/>
                          </w:divBdr>
                        </w:div>
                      </w:divsChild>
                    </w:div>
                    <w:div w:id="496459666">
                      <w:marLeft w:val="0"/>
                      <w:marRight w:val="0"/>
                      <w:marTop w:val="0"/>
                      <w:marBottom w:val="0"/>
                      <w:divBdr>
                        <w:top w:val="none" w:sz="0" w:space="0" w:color="auto"/>
                        <w:left w:val="none" w:sz="0" w:space="0" w:color="auto"/>
                        <w:bottom w:val="none" w:sz="0" w:space="0" w:color="auto"/>
                        <w:right w:val="none" w:sz="0" w:space="0" w:color="auto"/>
                      </w:divBdr>
                      <w:divsChild>
                        <w:div w:id="121271395">
                          <w:marLeft w:val="0"/>
                          <w:marRight w:val="0"/>
                          <w:marTop w:val="0"/>
                          <w:marBottom w:val="0"/>
                          <w:divBdr>
                            <w:top w:val="none" w:sz="0" w:space="0" w:color="auto"/>
                            <w:left w:val="none" w:sz="0" w:space="0" w:color="auto"/>
                            <w:bottom w:val="none" w:sz="0" w:space="0" w:color="auto"/>
                            <w:right w:val="none" w:sz="0" w:space="0" w:color="auto"/>
                          </w:divBdr>
                        </w:div>
                      </w:divsChild>
                    </w:div>
                    <w:div w:id="573660537">
                      <w:marLeft w:val="0"/>
                      <w:marRight w:val="0"/>
                      <w:marTop w:val="0"/>
                      <w:marBottom w:val="0"/>
                      <w:divBdr>
                        <w:top w:val="none" w:sz="0" w:space="0" w:color="auto"/>
                        <w:left w:val="none" w:sz="0" w:space="0" w:color="auto"/>
                        <w:bottom w:val="none" w:sz="0" w:space="0" w:color="auto"/>
                        <w:right w:val="none" w:sz="0" w:space="0" w:color="auto"/>
                      </w:divBdr>
                      <w:divsChild>
                        <w:div w:id="576859971">
                          <w:marLeft w:val="0"/>
                          <w:marRight w:val="0"/>
                          <w:marTop w:val="0"/>
                          <w:marBottom w:val="0"/>
                          <w:divBdr>
                            <w:top w:val="none" w:sz="0" w:space="0" w:color="auto"/>
                            <w:left w:val="none" w:sz="0" w:space="0" w:color="auto"/>
                            <w:bottom w:val="none" w:sz="0" w:space="0" w:color="auto"/>
                            <w:right w:val="none" w:sz="0" w:space="0" w:color="auto"/>
                          </w:divBdr>
                        </w:div>
                      </w:divsChild>
                    </w:div>
                    <w:div w:id="609507097">
                      <w:marLeft w:val="0"/>
                      <w:marRight w:val="0"/>
                      <w:marTop w:val="0"/>
                      <w:marBottom w:val="0"/>
                      <w:divBdr>
                        <w:top w:val="none" w:sz="0" w:space="0" w:color="auto"/>
                        <w:left w:val="none" w:sz="0" w:space="0" w:color="auto"/>
                        <w:bottom w:val="none" w:sz="0" w:space="0" w:color="auto"/>
                        <w:right w:val="none" w:sz="0" w:space="0" w:color="auto"/>
                      </w:divBdr>
                      <w:divsChild>
                        <w:div w:id="81687117">
                          <w:marLeft w:val="0"/>
                          <w:marRight w:val="0"/>
                          <w:marTop w:val="0"/>
                          <w:marBottom w:val="0"/>
                          <w:divBdr>
                            <w:top w:val="none" w:sz="0" w:space="0" w:color="auto"/>
                            <w:left w:val="none" w:sz="0" w:space="0" w:color="auto"/>
                            <w:bottom w:val="none" w:sz="0" w:space="0" w:color="auto"/>
                            <w:right w:val="none" w:sz="0" w:space="0" w:color="auto"/>
                          </w:divBdr>
                        </w:div>
                      </w:divsChild>
                    </w:div>
                    <w:div w:id="703097356">
                      <w:marLeft w:val="0"/>
                      <w:marRight w:val="0"/>
                      <w:marTop w:val="0"/>
                      <w:marBottom w:val="0"/>
                      <w:divBdr>
                        <w:top w:val="none" w:sz="0" w:space="0" w:color="auto"/>
                        <w:left w:val="none" w:sz="0" w:space="0" w:color="auto"/>
                        <w:bottom w:val="none" w:sz="0" w:space="0" w:color="auto"/>
                        <w:right w:val="none" w:sz="0" w:space="0" w:color="auto"/>
                      </w:divBdr>
                      <w:divsChild>
                        <w:div w:id="1418592757">
                          <w:marLeft w:val="0"/>
                          <w:marRight w:val="0"/>
                          <w:marTop w:val="0"/>
                          <w:marBottom w:val="0"/>
                          <w:divBdr>
                            <w:top w:val="none" w:sz="0" w:space="0" w:color="auto"/>
                            <w:left w:val="none" w:sz="0" w:space="0" w:color="auto"/>
                            <w:bottom w:val="none" w:sz="0" w:space="0" w:color="auto"/>
                            <w:right w:val="none" w:sz="0" w:space="0" w:color="auto"/>
                          </w:divBdr>
                        </w:div>
                      </w:divsChild>
                    </w:div>
                    <w:div w:id="1066999073">
                      <w:marLeft w:val="0"/>
                      <w:marRight w:val="0"/>
                      <w:marTop w:val="0"/>
                      <w:marBottom w:val="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none" w:sz="0" w:space="0" w:color="auto"/>
                            <w:right w:val="none" w:sz="0" w:space="0" w:color="auto"/>
                          </w:divBdr>
                        </w:div>
                      </w:divsChild>
                    </w:div>
                    <w:div w:id="1488086346">
                      <w:marLeft w:val="0"/>
                      <w:marRight w:val="0"/>
                      <w:marTop w:val="0"/>
                      <w:marBottom w:val="0"/>
                      <w:divBdr>
                        <w:top w:val="none" w:sz="0" w:space="0" w:color="auto"/>
                        <w:left w:val="none" w:sz="0" w:space="0" w:color="auto"/>
                        <w:bottom w:val="none" w:sz="0" w:space="0" w:color="auto"/>
                        <w:right w:val="none" w:sz="0" w:space="0" w:color="auto"/>
                      </w:divBdr>
                      <w:divsChild>
                        <w:div w:id="373307158">
                          <w:marLeft w:val="0"/>
                          <w:marRight w:val="0"/>
                          <w:marTop w:val="0"/>
                          <w:marBottom w:val="0"/>
                          <w:divBdr>
                            <w:top w:val="none" w:sz="0" w:space="0" w:color="auto"/>
                            <w:left w:val="none" w:sz="0" w:space="0" w:color="auto"/>
                            <w:bottom w:val="none" w:sz="0" w:space="0" w:color="auto"/>
                            <w:right w:val="none" w:sz="0" w:space="0" w:color="auto"/>
                          </w:divBdr>
                        </w:div>
                      </w:divsChild>
                    </w:div>
                    <w:div w:id="1733577466">
                      <w:marLeft w:val="0"/>
                      <w:marRight w:val="0"/>
                      <w:marTop w:val="0"/>
                      <w:marBottom w:val="0"/>
                      <w:divBdr>
                        <w:top w:val="none" w:sz="0" w:space="0" w:color="auto"/>
                        <w:left w:val="none" w:sz="0" w:space="0" w:color="auto"/>
                        <w:bottom w:val="none" w:sz="0" w:space="0" w:color="auto"/>
                        <w:right w:val="none" w:sz="0" w:space="0" w:color="auto"/>
                      </w:divBdr>
                      <w:divsChild>
                        <w:div w:id="453326197">
                          <w:marLeft w:val="0"/>
                          <w:marRight w:val="0"/>
                          <w:marTop w:val="0"/>
                          <w:marBottom w:val="0"/>
                          <w:divBdr>
                            <w:top w:val="none" w:sz="0" w:space="0" w:color="auto"/>
                            <w:left w:val="none" w:sz="0" w:space="0" w:color="auto"/>
                            <w:bottom w:val="none" w:sz="0" w:space="0" w:color="auto"/>
                            <w:right w:val="none" w:sz="0" w:space="0" w:color="auto"/>
                          </w:divBdr>
                        </w:div>
                      </w:divsChild>
                    </w:div>
                    <w:div w:id="2103256918">
                      <w:marLeft w:val="0"/>
                      <w:marRight w:val="0"/>
                      <w:marTop w:val="0"/>
                      <w:marBottom w:val="0"/>
                      <w:divBdr>
                        <w:top w:val="none" w:sz="0" w:space="0" w:color="auto"/>
                        <w:left w:val="none" w:sz="0" w:space="0" w:color="auto"/>
                        <w:bottom w:val="none" w:sz="0" w:space="0" w:color="auto"/>
                        <w:right w:val="none" w:sz="0" w:space="0" w:color="auto"/>
                      </w:divBdr>
                      <w:divsChild>
                        <w:div w:id="20427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4909">
                  <w:marLeft w:val="0"/>
                  <w:marRight w:val="0"/>
                  <w:marTop w:val="0"/>
                  <w:marBottom w:val="0"/>
                  <w:divBdr>
                    <w:top w:val="none" w:sz="0" w:space="0" w:color="auto"/>
                    <w:left w:val="none" w:sz="0" w:space="0" w:color="auto"/>
                    <w:bottom w:val="none" w:sz="0" w:space="0" w:color="auto"/>
                    <w:right w:val="none" w:sz="0" w:space="0" w:color="auto"/>
                  </w:divBdr>
                  <w:divsChild>
                    <w:div w:id="1746412342">
                      <w:marLeft w:val="0"/>
                      <w:marRight w:val="0"/>
                      <w:marTop w:val="0"/>
                      <w:marBottom w:val="0"/>
                      <w:divBdr>
                        <w:top w:val="none" w:sz="0" w:space="0" w:color="auto"/>
                        <w:left w:val="none" w:sz="0" w:space="0" w:color="auto"/>
                        <w:bottom w:val="none" w:sz="0" w:space="0" w:color="auto"/>
                        <w:right w:val="none" w:sz="0" w:space="0" w:color="auto"/>
                      </w:divBdr>
                    </w:div>
                  </w:divsChild>
                </w:div>
                <w:div w:id="1664316486">
                  <w:marLeft w:val="0"/>
                  <w:marRight w:val="0"/>
                  <w:marTop w:val="0"/>
                  <w:marBottom w:val="0"/>
                  <w:divBdr>
                    <w:top w:val="none" w:sz="0" w:space="0" w:color="auto"/>
                    <w:left w:val="none" w:sz="0" w:space="0" w:color="auto"/>
                    <w:bottom w:val="none" w:sz="0" w:space="0" w:color="auto"/>
                    <w:right w:val="none" w:sz="0" w:space="0" w:color="auto"/>
                  </w:divBdr>
                  <w:divsChild>
                    <w:div w:id="1832406828">
                      <w:marLeft w:val="0"/>
                      <w:marRight w:val="0"/>
                      <w:marTop w:val="0"/>
                      <w:marBottom w:val="0"/>
                      <w:divBdr>
                        <w:top w:val="none" w:sz="0" w:space="0" w:color="auto"/>
                        <w:left w:val="none" w:sz="0" w:space="0" w:color="auto"/>
                        <w:bottom w:val="none" w:sz="0" w:space="0" w:color="auto"/>
                        <w:right w:val="none" w:sz="0" w:space="0" w:color="auto"/>
                      </w:divBdr>
                    </w:div>
                  </w:divsChild>
                </w:div>
                <w:div w:id="1725445132">
                  <w:marLeft w:val="0"/>
                  <w:marRight w:val="0"/>
                  <w:marTop w:val="0"/>
                  <w:marBottom w:val="0"/>
                  <w:divBdr>
                    <w:top w:val="none" w:sz="0" w:space="0" w:color="auto"/>
                    <w:left w:val="none" w:sz="0" w:space="0" w:color="auto"/>
                    <w:bottom w:val="none" w:sz="0" w:space="0" w:color="auto"/>
                    <w:right w:val="none" w:sz="0" w:space="0" w:color="auto"/>
                  </w:divBdr>
                  <w:divsChild>
                    <w:div w:id="1521897837">
                      <w:marLeft w:val="0"/>
                      <w:marRight w:val="0"/>
                      <w:marTop w:val="0"/>
                      <w:marBottom w:val="0"/>
                      <w:divBdr>
                        <w:top w:val="none" w:sz="0" w:space="0" w:color="auto"/>
                        <w:left w:val="none" w:sz="0" w:space="0" w:color="auto"/>
                        <w:bottom w:val="none" w:sz="0" w:space="0" w:color="auto"/>
                        <w:right w:val="none" w:sz="0" w:space="0" w:color="auto"/>
                      </w:divBdr>
                    </w:div>
                  </w:divsChild>
                </w:div>
                <w:div w:id="1759324560">
                  <w:marLeft w:val="0"/>
                  <w:marRight w:val="0"/>
                  <w:marTop w:val="0"/>
                  <w:marBottom w:val="0"/>
                  <w:divBdr>
                    <w:top w:val="none" w:sz="0" w:space="0" w:color="auto"/>
                    <w:left w:val="none" w:sz="0" w:space="0" w:color="auto"/>
                    <w:bottom w:val="none" w:sz="0" w:space="0" w:color="auto"/>
                    <w:right w:val="none" w:sz="0" w:space="0" w:color="auto"/>
                  </w:divBdr>
                  <w:divsChild>
                    <w:div w:id="1018391332">
                      <w:marLeft w:val="0"/>
                      <w:marRight w:val="0"/>
                      <w:marTop w:val="0"/>
                      <w:marBottom w:val="0"/>
                      <w:divBdr>
                        <w:top w:val="none" w:sz="0" w:space="0" w:color="auto"/>
                        <w:left w:val="none" w:sz="0" w:space="0" w:color="auto"/>
                        <w:bottom w:val="none" w:sz="0" w:space="0" w:color="auto"/>
                        <w:right w:val="none" w:sz="0" w:space="0" w:color="auto"/>
                      </w:divBdr>
                    </w:div>
                  </w:divsChild>
                </w:div>
                <w:div w:id="1833180958">
                  <w:marLeft w:val="0"/>
                  <w:marRight w:val="0"/>
                  <w:marTop w:val="0"/>
                  <w:marBottom w:val="0"/>
                  <w:divBdr>
                    <w:top w:val="none" w:sz="0" w:space="0" w:color="auto"/>
                    <w:left w:val="none" w:sz="0" w:space="0" w:color="auto"/>
                    <w:bottom w:val="none" w:sz="0" w:space="0" w:color="auto"/>
                    <w:right w:val="none" w:sz="0" w:space="0" w:color="auto"/>
                  </w:divBdr>
                  <w:divsChild>
                    <w:div w:id="420764044">
                      <w:marLeft w:val="0"/>
                      <w:marRight w:val="0"/>
                      <w:marTop w:val="0"/>
                      <w:marBottom w:val="0"/>
                      <w:divBdr>
                        <w:top w:val="none" w:sz="0" w:space="0" w:color="auto"/>
                        <w:left w:val="none" w:sz="0" w:space="0" w:color="auto"/>
                        <w:bottom w:val="none" w:sz="0" w:space="0" w:color="auto"/>
                        <w:right w:val="none" w:sz="0" w:space="0" w:color="auto"/>
                      </w:divBdr>
                    </w:div>
                  </w:divsChild>
                </w:div>
                <w:div w:id="1964261833">
                  <w:marLeft w:val="0"/>
                  <w:marRight w:val="0"/>
                  <w:marTop w:val="0"/>
                  <w:marBottom w:val="0"/>
                  <w:divBdr>
                    <w:top w:val="none" w:sz="0" w:space="0" w:color="auto"/>
                    <w:left w:val="none" w:sz="0" w:space="0" w:color="auto"/>
                    <w:bottom w:val="none" w:sz="0" w:space="0" w:color="auto"/>
                    <w:right w:val="none" w:sz="0" w:space="0" w:color="auto"/>
                  </w:divBdr>
                  <w:divsChild>
                    <w:div w:id="76480726">
                      <w:marLeft w:val="0"/>
                      <w:marRight w:val="0"/>
                      <w:marTop w:val="0"/>
                      <w:marBottom w:val="0"/>
                      <w:divBdr>
                        <w:top w:val="none" w:sz="0" w:space="0" w:color="auto"/>
                        <w:left w:val="none" w:sz="0" w:space="0" w:color="auto"/>
                        <w:bottom w:val="none" w:sz="0" w:space="0" w:color="auto"/>
                        <w:right w:val="none" w:sz="0" w:space="0" w:color="auto"/>
                      </w:divBdr>
                      <w:divsChild>
                        <w:div w:id="798719215">
                          <w:marLeft w:val="0"/>
                          <w:marRight w:val="0"/>
                          <w:marTop w:val="0"/>
                          <w:marBottom w:val="0"/>
                          <w:divBdr>
                            <w:top w:val="none" w:sz="0" w:space="0" w:color="auto"/>
                            <w:left w:val="none" w:sz="0" w:space="0" w:color="auto"/>
                            <w:bottom w:val="none" w:sz="0" w:space="0" w:color="auto"/>
                            <w:right w:val="none" w:sz="0" w:space="0" w:color="auto"/>
                          </w:divBdr>
                        </w:div>
                      </w:divsChild>
                    </w:div>
                    <w:div w:id="138303150">
                      <w:marLeft w:val="0"/>
                      <w:marRight w:val="0"/>
                      <w:marTop w:val="0"/>
                      <w:marBottom w:val="0"/>
                      <w:divBdr>
                        <w:top w:val="none" w:sz="0" w:space="0" w:color="auto"/>
                        <w:left w:val="none" w:sz="0" w:space="0" w:color="auto"/>
                        <w:bottom w:val="none" w:sz="0" w:space="0" w:color="auto"/>
                        <w:right w:val="none" w:sz="0" w:space="0" w:color="auto"/>
                      </w:divBdr>
                      <w:divsChild>
                        <w:div w:id="420177317">
                          <w:marLeft w:val="0"/>
                          <w:marRight w:val="0"/>
                          <w:marTop w:val="0"/>
                          <w:marBottom w:val="0"/>
                          <w:divBdr>
                            <w:top w:val="none" w:sz="0" w:space="0" w:color="auto"/>
                            <w:left w:val="none" w:sz="0" w:space="0" w:color="auto"/>
                            <w:bottom w:val="none" w:sz="0" w:space="0" w:color="auto"/>
                            <w:right w:val="none" w:sz="0" w:space="0" w:color="auto"/>
                          </w:divBdr>
                        </w:div>
                      </w:divsChild>
                    </w:div>
                    <w:div w:id="218831417">
                      <w:marLeft w:val="0"/>
                      <w:marRight w:val="0"/>
                      <w:marTop w:val="0"/>
                      <w:marBottom w:val="0"/>
                      <w:divBdr>
                        <w:top w:val="none" w:sz="0" w:space="0" w:color="auto"/>
                        <w:left w:val="none" w:sz="0" w:space="0" w:color="auto"/>
                        <w:bottom w:val="none" w:sz="0" w:space="0" w:color="auto"/>
                        <w:right w:val="none" w:sz="0" w:space="0" w:color="auto"/>
                      </w:divBdr>
                      <w:divsChild>
                        <w:div w:id="1685743463">
                          <w:marLeft w:val="0"/>
                          <w:marRight w:val="0"/>
                          <w:marTop w:val="0"/>
                          <w:marBottom w:val="0"/>
                          <w:divBdr>
                            <w:top w:val="none" w:sz="0" w:space="0" w:color="auto"/>
                            <w:left w:val="none" w:sz="0" w:space="0" w:color="auto"/>
                            <w:bottom w:val="none" w:sz="0" w:space="0" w:color="auto"/>
                            <w:right w:val="none" w:sz="0" w:space="0" w:color="auto"/>
                          </w:divBdr>
                        </w:div>
                      </w:divsChild>
                    </w:div>
                    <w:div w:id="443572925">
                      <w:marLeft w:val="0"/>
                      <w:marRight w:val="0"/>
                      <w:marTop w:val="0"/>
                      <w:marBottom w:val="0"/>
                      <w:divBdr>
                        <w:top w:val="none" w:sz="0" w:space="0" w:color="auto"/>
                        <w:left w:val="none" w:sz="0" w:space="0" w:color="auto"/>
                        <w:bottom w:val="none" w:sz="0" w:space="0" w:color="auto"/>
                        <w:right w:val="none" w:sz="0" w:space="0" w:color="auto"/>
                      </w:divBdr>
                      <w:divsChild>
                        <w:div w:id="1674644768">
                          <w:marLeft w:val="0"/>
                          <w:marRight w:val="0"/>
                          <w:marTop w:val="0"/>
                          <w:marBottom w:val="0"/>
                          <w:divBdr>
                            <w:top w:val="none" w:sz="0" w:space="0" w:color="auto"/>
                            <w:left w:val="none" w:sz="0" w:space="0" w:color="auto"/>
                            <w:bottom w:val="none" w:sz="0" w:space="0" w:color="auto"/>
                            <w:right w:val="none" w:sz="0" w:space="0" w:color="auto"/>
                          </w:divBdr>
                        </w:div>
                      </w:divsChild>
                    </w:div>
                    <w:div w:id="723021612">
                      <w:marLeft w:val="0"/>
                      <w:marRight w:val="0"/>
                      <w:marTop w:val="0"/>
                      <w:marBottom w:val="0"/>
                      <w:divBdr>
                        <w:top w:val="none" w:sz="0" w:space="0" w:color="auto"/>
                        <w:left w:val="none" w:sz="0" w:space="0" w:color="auto"/>
                        <w:bottom w:val="none" w:sz="0" w:space="0" w:color="auto"/>
                        <w:right w:val="none" w:sz="0" w:space="0" w:color="auto"/>
                      </w:divBdr>
                      <w:divsChild>
                        <w:div w:id="194080467">
                          <w:marLeft w:val="0"/>
                          <w:marRight w:val="0"/>
                          <w:marTop w:val="0"/>
                          <w:marBottom w:val="0"/>
                          <w:divBdr>
                            <w:top w:val="none" w:sz="0" w:space="0" w:color="auto"/>
                            <w:left w:val="none" w:sz="0" w:space="0" w:color="auto"/>
                            <w:bottom w:val="none" w:sz="0" w:space="0" w:color="auto"/>
                            <w:right w:val="none" w:sz="0" w:space="0" w:color="auto"/>
                          </w:divBdr>
                        </w:div>
                      </w:divsChild>
                    </w:div>
                    <w:div w:id="1327393373">
                      <w:marLeft w:val="0"/>
                      <w:marRight w:val="0"/>
                      <w:marTop w:val="0"/>
                      <w:marBottom w:val="0"/>
                      <w:divBdr>
                        <w:top w:val="none" w:sz="0" w:space="0" w:color="auto"/>
                        <w:left w:val="none" w:sz="0" w:space="0" w:color="auto"/>
                        <w:bottom w:val="none" w:sz="0" w:space="0" w:color="auto"/>
                        <w:right w:val="none" w:sz="0" w:space="0" w:color="auto"/>
                      </w:divBdr>
                      <w:divsChild>
                        <w:div w:id="24913471">
                          <w:marLeft w:val="0"/>
                          <w:marRight w:val="0"/>
                          <w:marTop w:val="0"/>
                          <w:marBottom w:val="0"/>
                          <w:divBdr>
                            <w:top w:val="none" w:sz="0" w:space="0" w:color="auto"/>
                            <w:left w:val="none" w:sz="0" w:space="0" w:color="auto"/>
                            <w:bottom w:val="none" w:sz="0" w:space="0" w:color="auto"/>
                            <w:right w:val="none" w:sz="0" w:space="0" w:color="auto"/>
                          </w:divBdr>
                        </w:div>
                      </w:divsChild>
                    </w:div>
                    <w:div w:id="1401126874">
                      <w:marLeft w:val="0"/>
                      <w:marRight w:val="0"/>
                      <w:marTop w:val="0"/>
                      <w:marBottom w:val="0"/>
                      <w:divBdr>
                        <w:top w:val="none" w:sz="0" w:space="0" w:color="auto"/>
                        <w:left w:val="none" w:sz="0" w:space="0" w:color="auto"/>
                        <w:bottom w:val="none" w:sz="0" w:space="0" w:color="auto"/>
                        <w:right w:val="none" w:sz="0" w:space="0" w:color="auto"/>
                      </w:divBdr>
                      <w:divsChild>
                        <w:div w:id="228082678">
                          <w:marLeft w:val="0"/>
                          <w:marRight w:val="0"/>
                          <w:marTop w:val="0"/>
                          <w:marBottom w:val="0"/>
                          <w:divBdr>
                            <w:top w:val="none" w:sz="0" w:space="0" w:color="auto"/>
                            <w:left w:val="none" w:sz="0" w:space="0" w:color="auto"/>
                            <w:bottom w:val="none" w:sz="0" w:space="0" w:color="auto"/>
                            <w:right w:val="none" w:sz="0" w:space="0" w:color="auto"/>
                          </w:divBdr>
                        </w:div>
                      </w:divsChild>
                    </w:div>
                    <w:div w:id="1587306906">
                      <w:marLeft w:val="0"/>
                      <w:marRight w:val="0"/>
                      <w:marTop w:val="0"/>
                      <w:marBottom w:val="0"/>
                      <w:divBdr>
                        <w:top w:val="none" w:sz="0" w:space="0" w:color="auto"/>
                        <w:left w:val="none" w:sz="0" w:space="0" w:color="auto"/>
                        <w:bottom w:val="none" w:sz="0" w:space="0" w:color="auto"/>
                        <w:right w:val="none" w:sz="0" w:space="0" w:color="auto"/>
                      </w:divBdr>
                      <w:divsChild>
                        <w:div w:id="274213446">
                          <w:marLeft w:val="0"/>
                          <w:marRight w:val="0"/>
                          <w:marTop w:val="0"/>
                          <w:marBottom w:val="0"/>
                          <w:divBdr>
                            <w:top w:val="none" w:sz="0" w:space="0" w:color="auto"/>
                            <w:left w:val="none" w:sz="0" w:space="0" w:color="auto"/>
                            <w:bottom w:val="none" w:sz="0" w:space="0" w:color="auto"/>
                            <w:right w:val="none" w:sz="0" w:space="0" w:color="auto"/>
                          </w:divBdr>
                        </w:div>
                      </w:divsChild>
                    </w:div>
                    <w:div w:id="1731341607">
                      <w:marLeft w:val="0"/>
                      <w:marRight w:val="0"/>
                      <w:marTop w:val="0"/>
                      <w:marBottom w:val="0"/>
                      <w:divBdr>
                        <w:top w:val="none" w:sz="0" w:space="0" w:color="auto"/>
                        <w:left w:val="none" w:sz="0" w:space="0" w:color="auto"/>
                        <w:bottom w:val="none" w:sz="0" w:space="0" w:color="auto"/>
                        <w:right w:val="none" w:sz="0" w:space="0" w:color="auto"/>
                      </w:divBdr>
                      <w:divsChild>
                        <w:div w:id="1846507307">
                          <w:marLeft w:val="0"/>
                          <w:marRight w:val="0"/>
                          <w:marTop w:val="0"/>
                          <w:marBottom w:val="0"/>
                          <w:divBdr>
                            <w:top w:val="none" w:sz="0" w:space="0" w:color="auto"/>
                            <w:left w:val="none" w:sz="0" w:space="0" w:color="auto"/>
                            <w:bottom w:val="none" w:sz="0" w:space="0" w:color="auto"/>
                            <w:right w:val="none" w:sz="0" w:space="0" w:color="auto"/>
                          </w:divBdr>
                        </w:div>
                      </w:divsChild>
                    </w:div>
                    <w:div w:id="1803956807">
                      <w:marLeft w:val="0"/>
                      <w:marRight w:val="0"/>
                      <w:marTop w:val="0"/>
                      <w:marBottom w:val="0"/>
                      <w:divBdr>
                        <w:top w:val="none" w:sz="0" w:space="0" w:color="auto"/>
                        <w:left w:val="none" w:sz="0" w:space="0" w:color="auto"/>
                        <w:bottom w:val="none" w:sz="0" w:space="0" w:color="auto"/>
                        <w:right w:val="none" w:sz="0" w:space="0" w:color="auto"/>
                      </w:divBdr>
                      <w:divsChild>
                        <w:div w:id="12717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47">
                  <w:marLeft w:val="0"/>
                  <w:marRight w:val="0"/>
                  <w:marTop w:val="0"/>
                  <w:marBottom w:val="0"/>
                  <w:divBdr>
                    <w:top w:val="none" w:sz="0" w:space="0" w:color="auto"/>
                    <w:left w:val="none" w:sz="0" w:space="0" w:color="auto"/>
                    <w:bottom w:val="none" w:sz="0" w:space="0" w:color="auto"/>
                    <w:right w:val="none" w:sz="0" w:space="0" w:color="auto"/>
                  </w:divBdr>
                  <w:divsChild>
                    <w:div w:id="1151410875">
                      <w:marLeft w:val="0"/>
                      <w:marRight w:val="0"/>
                      <w:marTop w:val="0"/>
                      <w:marBottom w:val="0"/>
                      <w:divBdr>
                        <w:top w:val="none" w:sz="0" w:space="0" w:color="auto"/>
                        <w:left w:val="none" w:sz="0" w:space="0" w:color="auto"/>
                        <w:bottom w:val="none" w:sz="0" w:space="0" w:color="auto"/>
                        <w:right w:val="none" w:sz="0" w:space="0" w:color="auto"/>
                      </w:divBdr>
                    </w:div>
                  </w:divsChild>
                </w:div>
                <w:div w:id="2093744255">
                  <w:marLeft w:val="0"/>
                  <w:marRight w:val="0"/>
                  <w:marTop w:val="0"/>
                  <w:marBottom w:val="0"/>
                  <w:divBdr>
                    <w:top w:val="none" w:sz="0" w:space="0" w:color="auto"/>
                    <w:left w:val="none" w:sz="0" w:space="0" w:color="auto"/>
                    <w:bottom w:val="none" w:sz="0" w:space="0" w:color="auto"/>
                    <w:right w:val="none" w:sz="0" w:space="0" w:color="auto"/>
                  </w:divBdr>
                  <w:divsChild>
                    <w:div w:id="33697478">
                      <w:marLeft w:val="0"/>
                      <w:marRight w:val="0"/>
                      <w:marTop w:val="0"/>
                      <w:marBottom w:val="0"/>
                      <w:divBdr>
                        <w:top w:val="none" w:sz="0" w:space="0" w:color="auto"/>
                        <w:left w:val="none" w:sz="0" w:space="0" w:color="auto"/>
                        <w:bottom w:val="none" w:sz="0" w:space="0" w:color="auto"/>
                        <w:right w:val="none" w:sz="0" w:space="0" w:color="auto"/>
                      </w:divBdr>
                    </w:div>
                  </w:divsChild>
                </w:div>
                <w:div w:id="2111125787">
                  <w:marLeft w:val="0"/>
                  <w:marRight w:val="0"/>
                  <w:marTop w:val="0"/>
                  <w:marBottom w:val="0"/>
                  <w:divBdr>
                    <w:top w:val="none" w:sz="0" w:space="0" w:color="auto"/>
                    <w:left w:val="none" w:sz="0" w:space="0" w:color="auto"/>
                    <w:bottom w:val="none" w:sz="0" w:space="0" w:color="auto"/>
                    <w:right w:val="none" w:sz="0" w:space="0" w:color="auto"/>
                  </w:divBdr>
                  <w:divsChild>
                    <w:div w:id="927541975">
                      <w:marLeft w:val="0"/>
                      <w:marRight w:val="0"/>
                      <w:marTop w:val="0"/>
                      <w:marBottom w:val="0"/>
                      <w:divBdr>
                        <w:top w:val="none" w:sz="0" w:space="0" w:color="auto"/>
                        <w:left w:val="none" w:sz="0" w:space="0" w:color="auto"/>
                        <w:bottom w:val="none" w:sz="0" w:space="0" w:color="auto"/>
                        <w:right w:val="none" w:sz="0" w:space="0" w:color="auto"/>
                      </w:divBdr>
                      <w:divsChild>
                        <w:div w:id="15535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59226">
                  <w:marLeft w:val="0"/>
                  <w:marRight w:val="0"/>
                  <w:marTop w:val="0"/>
                  <w:marBottom w:val="0"/>
                  <w:divBdr>
                    <w:top w:val="none" w:sz="0" w:space="0" w:color="auto"/>
                    <w:left w:val="none" w:sz="0" w:space="0" w:color="auto"/>
                    <w:bottom w:val="none" w:sz="0" w:space="0" w:color="auto"/>
                    <w:right w:val="none" w:sz="0" w:space="0" w:color="auto"/>
                  </w:divBdr>
                  <w:divsChild>
                    <w:div w:id="501160605">
                      <w:marLeft w:val="0"/>
                      <w:marRight w:val="0"/>
                      <w:marTop w:val="0"/>
                      <w:marBottom w:val="0"/>
                      <w:divBdr>
                        <w:top w:val="none" w:sz="0" w:space="0" w:color="auto"/>
                        <w:left w:val="none" w:sz="0" w:space="0" w:color="auto"/>
                        <w:bottom w:val="none" w:sz="0" w:space="0" w:color="auto"/>
                        <w:right w:val="none" w:sz="0" w:space="0" w:color="auto"/>
                      </w:divBdr>
                    </w:div>
                  </w:divsChild>
                </w:div>
                <w:div w:id="2119639099">
                  <w:marLeft w:val="0"/>
                  <w:marRight w:val="0"/>
                  <w:marTop w:val="0"/>
                  <w:marBottom w:val="0"/>
                  <w:divBdr>
                    <w:top w:val="none" w:sz="0" w:space="0" w:color="auto"/>
                    <w:left w:val="none" w:sz="0" w:space="0" w:color="auto"/>
                    <w:bottom w:val="none" w:sz="0" w:space="0" w:color="auto"/>
                    <w:right w:val="none" w:sz="0" w:space="0" w:color="auto"/>
                  </w:divBdr>
                  <w:divsChild>
                    <w:div w:id="1233665375">
                      <w:marLeft w:val="0"/>
                      <w:marRight w:val="0"/>
                      <w:marTop w:val="0"/>
                      <w:marBottom w:val="0"/>
                      <w:divBdr>
                        <w:top w:val="none" w:sz="0" w:space="0" w:color="auto"/>
                        <w:left w:val="none" w:sz="0" w:space="0" w:color="auto"/>
                        <w:bottom w:val="none" w:sz="0" w:space="0" w:color="auto"/>
                        <w:right w:val="none" w:sz="0" w:space="0" w:color="auto"/>
                      </w:divBdr>
                    </w:div>
                  </w:divsChild>
                </w:div>
                <w:div w:id="2134277585">
                  <w:marLeft w:val="0"/>
                  <w:marRight w:val="0"/>
                  <w:marTop w:val="0"/>
                  <w:marBottom w:val="0"/>
                  <w:divBdr>
                    <w:top w:val="none" w:sz="0" w:space="0" w:color="auto"/>
                    <w:left w:val="none" w:sz="0" w:space="0" w:color="auto"/>
                    <w:bottom w:val="none" w:sz="0" w:space="0" w:color="auto"/>
                    <w:right w:val="none" w:sz="0" w:space="0" w:color="auto"/>
                  </w:divBdr>
                  <w:divsChild>
                    <w:div w:id="188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18243">
      <w:bodyDiv w:val="1"/>
      <w:marLeft w:val="0"/>
      <w:marRight w:val="0"/>
      <w:marTop w:val="0"/>
      <w:marBottom w:val="0"/>
      <w:divBdr>
        <w:top w:val="none" w:sz="0" w:space="0" w:color="auto"/>
        <w:left w:val="none" w:sz="0" w:space="0" w:color="auto"/>
        <w:bottom w:val="none" w:sz="0" w:space="0" w:color="auto"/>
        <w:right w:val="none" w:sz="0" w:space="0" w:color="auto"/>
      </w:divBdr>
    </w:div>
    <w:div w:id="1794638003">
      <w:bodyDiv w:val="1"/>
      <w:marLeft w:val="0"/>
      <w:marRight w:val="0"/>
      <w:marTop w:val="0"/>
      <w:marBottom w:val="0"/>
      <w:divBdr>
        <w:top w:val="none" w:sz="0" w:space="0" w:color="auto"/>
        <w:left w:val="none" w:sz="0" w:space="0" w:color="auto"/>
        <w:bottom w:val="none" w:sz="0" w:space="0" w:color="auto"/>
        <w:right w:val="none" w:sz="0" w:space="0" w:color="auto"/>
      </w:divBdr>
      <w:divsChild>
        <w:div w:id="965042512">
          <w:marLeft w:val="0"/>
          <w:marRight w:val="0"/>
          <w:marTop w:val="0"/>
          <w:marBottom w:val="0"/>
          <w:divBdr>
            <w:top w:val="none" w:sz="0" w:space="0" w:color="auto"/>
            <w:left w:val="none" w:sz="0" w:space="0" w:color="auto"/>
            <w:bottom w:val="none" w:sz="0" w:space="0" w:color="auto"/>
            <w:right w:val="none" w:sz="0" w:space="0" w:color="auto"/>
          </w:divBdr>
        </w:div>
      </w:divsChild>
    </w:div>
    <w:div w:id="2064133068">
      <w:bodyDiv w:val="1"/>
      <w:marLeft w:val="0"/>
      <w:marRight w:val="0"/>
      <w:marTop w:val="0"/>
      <w:marBottom w:val="0"/>
      <w:divBdr>
        <w:top w:val="none" w:sz="0" w:space="0" w:color="auto"/>
        <w:left w:val="none" w:sz="0" w:space="0" w:color="auto"/>
        <w:bottom w:val="none" w:sz="0" w:space="0" w:color="auto"/>
        <w:right w:val="none" w:sz="0" w:space="0" w:color="auto"/>
      </w:divBdr>
    </w:div>
    <w:div w:id="20657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va.gov/vd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08A4-BF75-4B0C-9692-F9C698AF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12494</CharactersWithSpaces>
  <SharedDoc>false</SharedDoc>
  <HLinks>
    <vt:vector size="144" baseType="variant">
      <vt:variant>
        <vt:i4>5505108</vt:i4>
      </vt:variant>
      <vt:variant>
        <vt:i4>96</vt:i4>
      </vt:variant>
      <vt:variant>
        <vt:i4>0</vt:i4>
      </vt:variant>
      <vt:variant>
        <vt:i4>5</vt:i4>
      </vt:variant>
      <vt:variant>
        <vt:lpwstr/>
      </vt:variant>
      <vt:variant>
        <vt:lpwstr>HD410584</vt:lpwstr>
      </vt:variant>
      <vt:variant>
        <vt:i4>5832784</vt:i4>
      </vt:variant>
      <vt:variant>
        <vt:i4>93</vt:i4>
      </vt:variant>
      <vt:variant>
        <vt:i4>0</vt:i4>
      </vt:variant>
      <vt:variant>
        <vt:i4>5</vt:i4>
      </vt:variant>
      <vt:variant>
        <vt:lpwstr/>
      </vt:variant>
      <vt:variant>
        <vt:lpwstr>HD388035</vt:lpwstr>
      </vt:variant>
      <vt:variant>
        <vt:i4>5898329</vt:i4>
      </vt:variant>
      <vt:variant>
        <vt:i4>90</vt:i4>
      </vt:variant>
      <vt:variant>
        <vt:i4>0</vt:i4>
      </vt:variant>
      <vt:variant>
        <vt:i4>5</vt:i4>
      </vt:variant>
      <vt:variant>
        <vt:lpwstr/>
      </vt:variant>
      <vt:variant>
        <vt:lpwstr>HD184543</vt:lpwstr>
      </vt:variant>
      <vt:variant>
        <vt:i4>6160473</vt:i4>
      </vt:variant>
      <vt:variant>
        <vt:i4>87</vt:i4>
      </vt:variant>
      <vt:variant>
        <vt:i4>0</vt:i4>
      </vt:variant>
      <vt:variant>
        <vt:i4>5</vt:i4>
      </vt:variant>
      <vt:variant>
        <vt:lpwstr/>
      </vt:variant>
      <vt:variant>
        <vt:lpwstr>HD386547</vt:lpwstr>
      </vt:variant>
      <vt:variant>
        <vt:i4>5242972</vt:i4>
      </vt:variant>
      <vt:variant>
        <vt:i4>84</vt:i4>
      </vt:variant>
      <vt:variant>
        <vt:i4>0</vt:i4>
      </vt:variant>
      <vt:variant>
        <vt:i4>5</vt:i4>
      </vt:variant>
      <vt:variant>
        <vt:lpwstr/>
      </vt:variant>
      <vt:variant>
        <vt:lpwstr>HD403034</vt:lpwstr>
      </vt:variant>
      <vt:variant>
        <vt:i4>5832797</vt:i4>
      </vt:variant>
      <vt:variant>
        <vt:i4>81</vt:i4>
      </vt:variant>
      <vt:variant>
        <vt:i4>0</vt:i4>
      </vt:variant>
      <vt:variant>
        <vt:i4>5</vt:i4>
      </vt:variant>
      <vt:variant>
        <vt:lpwstr/>
      </vt:variant>
      <vt:variant>
        <vt:lpwstr>HD386603</vt:lpwstr>
      </vt:variant>
      <vt:variant>
        <vt:i4>5767260</vt:i4>
      </vt:variant>
      <vt:variant>
        <vt:i4>78</vt:i4>
      </vt:variant>
      <vt:variant>
        <vt:i4>0</vt:i4>
      </vt:variant>
      <vt:variant>
        <vt:i4>5</vt:i4>
      </vt:variant>
      <vt:variant>
        <vt:lpwstr/>
      </vt:variant>
      <vt:variant>
        <vt:lpwstr>HD386612</vt:lpwstr>
      </vt:variant>
      <vt:variant>
        <vt:i4>6160477</vt:i4>
      </vt:variant>
      <vt:variant>
        <vt:i4>75</vt:i4>
      </vt:variant>
      <vt:variant>
        <vt:i4>0</vt:i4>
      </vt:variant>
      <vt:variant>
        <vt:i4>5</vt:i4>
      </vt:variant>
      <vt:variant>
        <vt:lpwstr/>
      </vt:variant>
      <vt:variant>
        <vt:lpwstr>HD386604</vt:lpwstr>
      </vt:variant>
      <vt:variant>
        <vt:i4>5963869</vt:i4>
      </vt:variant>
      <vt:variant>
        <vt:i4>72</vt:i4>
      </vt:variant>
      <vt:variant>
        <vt:i4>0</vt:i4>
      </vt:variant>
      <vt:variant>
        <vt:i4>5</vt:i4>
      </vt:variant>
      <vt:variant>
        <vt:lpwstr/>
      </vt:variant>
      <vt:variant>
        <vt:lpwstr>HD386601</vt:lpwstr>
      </vt:variant>
      <vt:variant>
        <vt:i4>5898333</vt:i4>
      </vt:variant>
      <vt:variant>
        <vt:i4>69</vt:i4>
      </vt:variant>
      <vt:variant>
        <vt:i4>0</vt:i4>
      </vt:variant>
      <vt:variant>
        <vt:i4>5</vt:i4>
      </vt:variant>
      <vt:variant>
        <vt:lpwstr/>
      </vt:variant>
      <vt:variant>
        <vt:lpwstr>HD386600</vt:lpwstr>
      </vt:variant>
      <vt:variant>
        <vt:i4>5963868</vt:i4>
      </vt:variant>
      <vt:variant>
        <vt:i4>66</vt:i4>
      </vt:variant>
      <vt:variant>
        <vt:i4>0</vt:i4>
      </vt:variant>
      <vt:variant>
        <vt:i4>5</vt:i4>
      </vt:variant>
      <vt:variant>
        <vt:lpwstr/>
      </vt:variant>
      <vt:variant>
        <vt:lpwstr>HD386611</vt:lpwstr>
      </vt:variant>
      <vt:variant>
        <vt:i4>6226009</vt:i4>
      </vt:variant>
      <vt:variant>
        <vt:i4>63</vt:i4>
      </vt:variant>
      <vt:variant>
        <vt:i4>0</vt:i4>
      </vt:variant>
      <vt:variant>
        <vt:i4>5</vt:i4>
      </vt:variant>
      <vt:variant>
        <vt:lpwstr/>
      </vt:variant>
      <vt:variant>
        <vt:lpwstr>HD386546</vt:lpwstr>
      </vt:variant>
      <vt:variant>
        <vt:i4>6029401</vt:i4>
      </vt:variant>
      <vt:variant>
        <vt:i4>60</vt:i4>
      </vt:variant>
      <vt:variant>
        <vt:i4>0</vt:i4>
      </vt:variant>
      <vt:variant>
        <vt:i4>5</vt:i4>
      </vt:variant>
      <vt:variant>
        <vt:lpwstr/>
      </vt:variant>
      <vt:variant>
        <vt:lpwstr>HD386545</vt:lpwstr>
      </vt:variant>
      <vt:variant>
        <vt:i4>5963856</vt:i4>
      </vt:variant>
      <vt:variant>
        <vt:i4>57</vt:i4>
      </vt:variant>
      <vt:variant>
        <vt:i4>0</vt:i4>
      </vt:variant>
      <vt:variant>
        <vt:i4>5</vt:i4>
      </vt:variant>
      <vt:variant>
        <vt:lpwstr/>
      </vt:variant>
      <vt:variant>
        <vt:lpwstr>HD191284</vt:lpwstr>
      </vt:variant>
      <vt:variant>
        <vt:i4>5767262</vt:i4>
      </vt:variant>
      <vt:variant>
        <vt:i4>54</vt:i4>
      </vt:variant>
      <vt:variant>
        <vt:i4>0</vt:i4>
      </vt:variant>
      <vt:variant>
        <vt:i4>5</vt:i4>
      </vt:variant>
      <vt:variant>
        <vt:lpwstr/>
      </vt:variant>
      <vt:variant>
        <vt:lpwstr>HD292560</vt:lpwstr>
      </vt:variant>
      <vt:variant>
        <vt:i4>7471217</vt:i4>
      </vt:variant>
      <vt:variant>
        <vt:i4>51</vt:i4>
      </vt:variant>
      <vt:variant>
        <vt:i4>0</vt:i4>
      </vt:variant>
      <vt:variant>
        <vt:i4>5</vt:i4>
      </vt:variant>
      <vt:variant>
        <vt:lpwstr>http://vista.med.va.gov/clinicalspecialties/vist/index.htm</vt:lpwstr>
      </vt:variant>
      <vt:variant>
        <vt:lpwstr/>
      </vt:variant>
      <vt:variant>
        <vt:i4>7864378</vt:i4>
      </vt:variant>
      <vt:variant>
        <vt:i4>48</vt:i4>
      </vt:variant>
      <vt:variant>
        <vt:i4>0</vt:i4>
      </vt:variant>
      <vt:variant>
        <vt:i4>5</vt:i4>
      </vt:variant>
      <vt:variant>
        <vt:lpwstr>http://www.va.gov/vdl/</vt:lpwstr>
      </vt:variant>
      <vt:variant>
        <vt:lpwstr/>
      </vt:variant>
      <vt:variant>
        <vt:i4>1245244</vt:i4>
      </vt:variant>
      <vt:variant>
        <vt:i4>41</vt:i4>
      </vt:variant>
      <vt:variant>
        <vt:i4>0</vt:i4>
      </vt:variant>
      <vt:variant>
        <vt:i4>5</vt:i4>
      </vt:variant>
      <vt:variant>
        <vt:lpwstr/>
      </vt:variant>
      <vt:variant>
        <vt:lpwstr>_Toc299055285</vt:lpwstr>
      </vt:variant>
      <vt:variant>
        <vt:i4>1245244</vt:i4>
      </vt:variant>
      <vt:variant>
        <vt:i4>35</vt:i4>
      </vt:variant>
      <vt:variant>
        <vt:i4>0</vt:i4>
      </vt:variant>
      <vt:variant>
        <vt:i4>5</vt:i4>
      </vt:variant>
      <vt:variant>
        <vt:lpwstr/>
      </vt:variant>
      <vt:variant>
        <vt:lpwstr>_Toc299055284</vt:lpwstr>
      </vt:variant>
      <vt:variant>
        <vt:i4>1245244</vt:i4>
      </vt:variant>
      <vt:variant>
        <vt:i4>29</vt:i4>
      </vt:variant>
      <vt:variant>
        <vt:i4>0</vt:i4>
      </vt:variant>
      <vt:variant>
        <vt:i4>5</vt:i4>
      </vt:variant>
      <vt:variant>
        <vt:lpwstr/>
      </vt:variant>
      <vt:variant>
        <vt:lpwstr>_Toc299055283</vt:lpwstr>
      </vt:variant>
      <vt:variant>
        <vt:i4>1245244</vt:i4>
      </vt:variant>
      <vt:variant>
        <vt:i4>23</vt:i4>
      </vt:variant>
      <vt:variant>
        <vt:i4>0</vt:i4>
      </vt:variant>
      <vt:variant>
        <vt:i4>5</vt:i4>
      </vt:variant>
      <vt:variant>
        <vt:lpwstr/>
      </vt:variant>
      <vt:variant>
        <vt:lpwstr>_Toc299055282</vt:lpwstr>
      </vt:variant>
      <vt:variant>
        <vt:i4>1245244</vt:i4>
      </vt:variant>
      <vt:variant>
        <vt:i4>17</vt:i4>
      </vt:variant>
      <vt:variant>
        <vt:i4>0</vt:i4>
      </vt:variant>
      <vt:variant>
        <vt:i4>5</vt:i4>
      </vt:variant>
      <vt:variant>
        <vt:lpwstr/>
      </vt:variant>
      <vt:variant>
        <vt:lpwstr>_Toc299055281</vt:lpwstr>
      </vt:variant>
      <vt:variant>
        <vt:i4>1245244</vt:i4>
      </vt:variant>
      <vt:variant>
        <vt:i4>11</vt:i4>
      </vt:variant>
      <vt:variant>
        <vt:i4>0</vt:i4>
      </vt:variant>
      <vt:variant>
        <vt:i4>5</vt:i4>
      </vt:variant>
      <vt:variant>
        <vt:lpwstr/>
      </vt:variant>
      <vt:variant>
        <vt:lpwstr>_Toc299055280</vt:lpwstr>
      </vt:variant>
      <vt:variant>
        <vt:i4>1835068</vt:i4>
      </vt:variant>
      <vt:variant>
        <vt:i4>5</vt:i4>
      </vt:variant>
      <vt:variant>
        <vt:i4>0</vt:i4>
      </vt:variant>
      <vt:variant>
        <vt:i4>5</vt:i4>
      </vt:variant>
      <vt:variant>
        <vt:lpwstr/>
      </vt:variant>
      <vt:variant>
        <vt:lpwstr>_Toc299055279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Dept of Veterans Affairs</dc:creator>
  <cp:keywords/>
  <dc:description/>
  <cp:lastModifiedBy>Dept of Veterans Affairs</cp:lastModifiedBy>
  <cp:revision>3</cp:revision>
  <cp:lastPrinted>2021-08-18T17:44:00Z</cp:lastPrinted>
  <dcterms:created xsi:type="dcterms:W3CDTF">2021-08-18T17:41:00Z</dcterms:created>
  <dcterms:modified xsi:type="dcterms:W3CDTF">2021-08-18T17:45:00Z</dcterms:modified>
</cp:coreProperties>
</file>