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75B5" w14:textId="77777777" w:rsidR="00866216" w:rsidRPr="001F7ADA" w:rsidRDefault="00866216" w:rsidP="00866216">
      <w:pPr>
        <w:rPr>
          <w:rFonts w:ascii="Arial" w:hAnsi="Arial" w:cs="Arial"/>
          <w:color w:val="FF2800"/>
          <w:sz w:val="44"/>
          <w:szCs w:val="44"/>
        </w:rPr>
      </w:pPr>
      <w:r w:rsidRPr="001F7ADA">
        <w:rPr>
          <w:rFonts w:ascii="Arial" w:hAnsi="Arial" w:cs="Arial"/>
          <w:color w:val="FF2800"/>
          <w:sz w:val="44"/>
          <w:szCs w:val="44"/>
        </w:rPr>
        <w:t>Technology</w:t>
      </w:r>
    </w:p>
    <w:p w14:paraId="4155817D" w14:textId="475B4203" w:rsidR="00591130" w:rsidRPr="001F7ADA" w:rsidRDefault="00F928BC" w:rsidP="008E1E59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>VBECS</w:t>
      </w:r>
      <w:r w:rsidR="00FF7646" w:rsidRPr="001F7ADA">
        <w:rPr>
          <w:rFonts w:ascii="Arial" w:hAnsi="Arial" w:cs="Arial"/>
        </w:rPr>
        <w:t xml:space="preserve"> is installed and function</w:t>
      </w:r>
      <w:r w:rsidR="00EF7CF4" w:rsidRPr="001F7ADA">
        <w:rPr>
          <w:rFonts w:ascii="Arial" w:hAnsi="Arial" w:cs="Arial"/>
        </w:rPr>
        <w:t>al</w:t>
      </w:r>
      <w:r w:rsidR="00591130" w:rsidRPr="001F7ADA">
        <w:rPr>
          <w:rFonts w:ascii="Arial" w:hAnsi="Arial" w:cs="Arial"/>
        </w:rPr>
        <w:t xml:space="preserve"> </w:t>
      </w:r>
      <w:r w:rsidR="00FF7646" w:rsidRPr="001F7ADA">
        <w:rPr>
          <w:rFonts w:ascii="Arial" w:hAnsi="Arial" w:cs="Arial"/>
        </w:rPr>
        <w:t>at</w:t>
      </w:r>
      <w:r w:rsidR="00750EC8" w:rsidRPr="001F7ADA">
        <w:rPr>
          <w:rFonts w:ascii="Arial" w:hAnsi="Arial" w:cs="Arial"/>
        </w:rPr>
        <w:t xml:space="preserve"> over </w:t>
      </w:r>
      <w:r w:rsidR="00591130" w:rsidRPr="001F7ADA">
        <w:rPr>
          <w:rFonts w:ascii="Arial" w:hAnsi="Arial" w:cs="Arial"/>
        </w:rPr>
        <w:t>1</w:t>
      </w:r>
      <w:r w:rsidR="00750EC8" w:rsidRPr="001F7ADA">
        <w:rPr>
          <w:rFonts w:ascii="Arial" w:hAnsi="Arial" w:cs="Arial"/>
        </w:rPr>
        <w:t>30</w:t>
      </w:r>
      <w:r w:rsidR="00591130" w:rsidRPr="001F7ADA">
        <w:rPr>
          <w:rFonts w:ascii="Arial" w:hAnsi="Arial" w:cs="Arial"/>
        </w:rPr>
        <w:t xml:space="preserve"> bl</w:t>
      </w:r>
      <w:r w:rsidR="00911CAA" w:rsidRPr="001F7ADA">
        <w:rPr>
          <w:rFonts w:ascii="Arial" w:hAnsi="Arial" w:cs="Arial"/>
        </w:rPr>
        <w:t>ood bank sites with the initial</w:t>
      </w:r>
      <w:r w:rsidR="00591130" w:rsidRPr="001F7ADA">
        <w:rPr>
          <w:rFonts w:ascii="Arial" w:hAnsi="Arial" w:cs="Arial"/>
        </w:rPr>
        <w:t xml:space="preserve"> phased rollout deployment </w:t>
      </w:r>
      <w:r w:rsidR="00FF7646" w:rsidRPr="001F7ADA">
        <w:rPr>
          <w:rFonts w:ascii="Arial" w:hAnsi="Arial" w:cs="Arial"/>
        </w:rPr>
        <w:t>since</w:t>
      </w:r>
      <w:r w:rsidR="00591130" w:rsidRPr="001F7ADA">
        <w:rPr>
          <w:rFonts w:ascii="Arial" w:hAnsi="Arial" w:cs="Arial"/>
        </w:rPr>
        <w:t xml:space="preserve"> April 2011. </w:t>
      </w:r>
    </w:p>
    <w:p w14:paraId="08555EFF" w14:textId="77777777" w:rsidR="00591130" w:rsidRPr="001F7ADA" w:rsidRDefault="00591130" w:rsidP="00CE388F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 xml:space="preserve">Users </w:t>
      </w:r>
      <w:r w:rsidR="00483B54" w:rsidRPr="001F7ADA">
        <w:rPr>
          <w:rFonts w:ascii="Arial" w:hAnsi="Arial" w:cs="Arial"/>
        </w:rPr>
        <w:t xml:space="preserve">access </w:t>
      </w:r>
      <w:r w:rsidRPr="001F7ADA">
        <w:rPr>
          <w:rFonts w:ascii="Arial" w:hAnsi="Arial" w:cs="Arial"/>
        </w:rPr>
        <w:t xml:space="preserve">the VBECS application with their existing VA login credentials </w:t>
      </w:r>
      <w:r w:rsidR="00483B54" w:rsidRPr="001F7ADA">
        <w:rPr>
          <w:rFonts w:ascii="Arial" w:hAnsi="Arial" w:cs="Arial"/>
        </w:rPr>
        <w:t xml:space="preserve">over </w:t>
      </w:r>
      <w:r w:rsidRPr="001F7ADA">
        <w:rPr>
          <w:rFonts w:ascii="Arial" w:hAnsi="Arial" w:cs="Arial"/>
        </w:rPr>
        <w:t xml:space="preserve">remote desktop sessions. </w:t>
      </w:r>
    </w:p>
    <w:p w14:paraId="4E2A1428" w14:textId="48FF88EE" w:rsidR="00591130" w:rsidRPr="001F7ADA" w:rsidRDefault="00591130" w:rsidP="00980478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 xml:space="preserve">VBECS is a Microsoft Windows application developed in C#. It utilizes Microsoft’s .NET technology. VBECS uses SQL Server </w:t>
      </w:r>
      <w:r w:rsidR="00736855" w:rsidRPr="001F7ADA">
        <w:rPr>
          <w:rFonts w:ascii="Arial" w:hAnsi="Arial" w:cs="Arial"/>
        </w:rPr>
        <w:t>201</w:t>
      </w:r>
      <w:r w:rsidR="00C439AE" w:rsidRPr="001F7ADA">
        <w:rPr>
          <w:rFonts w:ascii="Arial" w:hAnsi="Arial" w:cs="Arial"/>
        </w:rPr>
        <w:t>6</w:t>
      </w:r>
      <w:r w:rsidR="00980478" w:rsidRPr="001F7ADA">
        <w:rPr>
          <w:rFonts w:ascii="Arial" w:hAnsi="Arial" w:cs="Arial"/>
        </w:rPr>
        <w:t xml:space="preserve"> as its database.</w:t>
      </w:r>
    </w:p>
    <w:p w14:paraId="3F543339" w14:textId="2A768F56" w:rsidR="00591130" w:rsidRPr="001F7ADA" w:rsidRDefault="00591130" w:rsidP="00750EC8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 xml:space="preserve">VBECS is installed </w:t>
      </w:r>
      <w:r w:rsidR="00C439AE" w:rsidRPr="001F7ADA">
        <w:rPr>
          <w:rFonts w:ascii="Arial" w:hAnsi="Arial" w:cs="Arial"/>
        </w:rPr>
        <w:t>in</w:t>
      </w:r>
      <w:r w:rsidRPr="001F7ADA">
        <w:rPr>
          <w:rFonts w:ascii="Arial" w:hAnsi="Arial" w:cs="Arial"/>
        </w:rPr>
        <w:t xml:space="preserve"> </w:t>
      </w:r>
      <w:r w:rsidR="009E59E5" w:rsidRPr="001F7ADA">
        <w:rPr>
          <w:rFonts w:ascii="Arial" w:hAnsi="Arial" w:cs="Arial"/>
        </w:rPr>
        <w:t>a Microsoft</w:t>
      </w:r>
      <w:r w:rsidR="00D02B67" w:rsidRPr="001F7ADA">
        <w:rPr>
          <w:rFonts w:ascii="Arial" w:hAnsi="Arial" w:cs="Arial"/>
        </w:rPr>
        <w:t xml:space="preserve"> Azure </w:t>
      </w:r>
      <w:r w:rsidR="00C439AE" w:rsidRPr="001F7ADA">
        <w:rPr>
          <w:rFonts w:ascii="Arial" w:hAnsi="Arial" w:cs="Arial"/>
        </w:rPr>
        <w:t xml:space="preserve">cloud environment running </w:t>
      </w:r>
      <w:r w:rsidRPr="001F7ADA">
        <w:rPr>
          <w:rFonts w:ascii="Arial" w:hAnsi="Arial" w:cs="Arial"/>
        </w:rPr>
        <w:t>Windows Server 20</w:t>
      </w:r>
      <w:r w:rsidR="00C439AE" w:rsidRPr="001F7ADA">
        <w:rPr>
          <w:rFonts w:ascii="Arial" w:hAnsi="Arial" w:cs="Arial"/>
        </w:rPr>
        <w:t>16.</w:t>
      </w:r>
      <w:r w:rsidR="00F928BC" w:rsidRPr="001F7ADA">
        <w:rPr>
          <w:rFonts w:ascii="Arial" w:hAnsi="Arial" w:cs="Arial"/>
        </w:rPr>
        <w:t xml:space="preserve"> The database is separated from the application and additional redundanc</w:t>
      </w:r>
      <w:r w:rsidR="00886C79" w:rsidRPr="001F7ADA">
        <w:rPr>
          <w:rFonts w:ascii="Arial" w:hAnsi="Arial" w:cs="Arial"/>
        </w:rPr>
        <w:t xml:space="preserve">y is </w:t>
      </w:r>
      <w:r w:rsidR="00EF7CF4" w:rsidRPr="001F7ADA">
        <w:rPr>
          <w:rFonts w:ascii="Arial" w:hAnsi="Arial" w:cs="Arial"/>
        </w:rPr>
        <w:t>supported by</w:t>
      </w:r>
      <w:r w:rsidR="00886C79" w:rsidRPr="001F7ADA">
        <w:rPr>
          <w:rFonts w:ascii="Arial" w:hAnsi="Arial" w:cs="Arial"/>
        </w:rPr>
        <w:t xml:space="preserve"> SQL Always</w:t>
      </w:r>
      <w:r w:rsidR="00F928BC" w:rsidRPr="001F7ADA">
        <w:rPr>
          <w:rFonts w:ascii="Arial" w:hAnsi="Arial" w:cs="Arial"/>
        </w:rPr>
        <w:t xml:space="preserve">On. </w:t>
      </w:r>
    </w:p>
    <w:p w14:paraId="14563EF2" w14:textId="021A393E" w:rsidR="00D02B67" w:rsidRPr="001F7ADA" w:rsidRDefault="00591130" w:rsidP="00CE388F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 xml:space="preserve">VBECS communicates with VistA </w:t>
      </w:r>
      <w:r w:rsidR="00686954" w:rsidRPr="001F7ADA">
        <w:rPr>
          <w:rFonts w:ascii="Arial" w:hAnsi="Arial" w:cs="Arial"/>
        </w:rPr>
        <w:t>applications via a C# Listener,</w:t>
      </w:r>
      <w:r w:rsidRPr="001F7ADA">
        <w:rPr>
          <w:rFonts w:ascii="Arial" w:hAnsi="Arial" w:cs="Arial"/>
        </w:rPr>
        <w:t xml:space="preserve"> </w:t>
      </w:r>
      <w:r w:rsidR="00686954" w:rsidRPr="001F7ADA">
        <w:rPr>
          <w:rFonts w:ascii="Arial" w:hAnsi="Arial" w:cs="Arial"/>
        </w:rPr>
        <w:t xml:space="preserve">using </w:t>
      </w:r>
      <w:r w:rsidRPr="001F7ADA">
        <w:rPr>
          <w:rFonts w:ascii="Arial" w:hAnsi="Arial" w:cs="Arial"/>
        </w:rPr>
        <w:t xml:space="preserve">a </w:t>
      </w:r>
      <w:r w:rsidR="00911CAA" w:rsidRPr="001F7ADA">
        <w:rPr>
          <w:rFonts w:ascii="Arial" w:hAnsi="Arial" w:cs="Arial"/>
        </w:rPr>
        <w:t>VBECS specific version of VistA</w:t>
      </w:r>
      <w:r w:rsidRPr="001F7ADA">
        <w:rPr>
          <w:rFonts w:ascii="Arial" w:hAnsi="Arial" w:cs="Arial"/>
        </w:rPr>
        <w:t>Link</w:t>
      </w:r>
      <w:r w:rsidR="00686954" w:rsidRPr="001F7ADA">
        <w:rPr>
          <w:rFonts w:ascii="Arial" w:hAnsi="Arial" w:cs="Arial"/>
        </w:rPr>
        <w:t xml:space="preserve">, </w:t>
      </w:r>
      <w:r w:rsidRPr="001F7ADA">
        <w:rPr>
          <w:rFonts w:ascii="Arial" w:hAnsi="Arial" w:cs="Arial"/>
        </w:rPr>
        <w:t xml:space="preserve">HL7 Messaging for ADT Events, orders from CPRS and </w:t>
      </w:r>
      <w:r w:rsidR="00686954" w:rsidRPr="001F7ADA">
        <w:rPr>
          <w:rFonts w:ascii="Arial" w:hAnsi="Arial" w:cs="Arial"/>
        </w:rPr>
        <w:t xml:space="preserve">information from </w:t>
      </w:r>
      <w:r w:rsidRPr="001F7ADA">
        <w:rPr>
          <w:rFonts w:ascii="Arial" w:hAnsi="Arial" w:cs="Arial"/>
        </w:rPr>
        <w:t xml:space="preserve">VistA </w:t>
      </w:r>
      <w:r w:rsidR="00686954" w:rsidRPr="001F7ADA">
        <w:rPr>
          <w:rFonts w:ascii="Arial" w:hAnsi="Arial" w:cs="Arial"/>
        </w:rPr>
        <w:t xml:space="preserve">controlled files for VBECS </w:t>
      </w:r>
      <w:r w:rsidRPr="001F7ADA">
        <w:rPr>
          <w:rFonts w:ascii="Arial" w:hAnsi="Arial" w:cs="Arial"/>
        </w:rPr>
        <w:t xml:space="preserve">reference table updates (such as </w:t>
      </w:r>
      <w:r w:rsidR="00686954" w:rsidRPr="001F7ADA">
        <w:rPr>
          <w:rFonts w:ascii="Arial" w:hAnsi="Arial" w:cs="Arial"/>
        </w:rPr>
        <w:t>CPT/</w:t>
      </w:r>
      <w:r w:rsidRPr="001F7ADA">
        <w:rPr>
          <w:rFonts w:ascii="Arial" w:hAnsi="Arial" w:cs="Arial"/>
        </w:rPr>
        <w:t>HCPC</w:t>
      </w:r>
      <w:r w:rsidR="00D02B67" w:rsidRPr="001F7ADA">
        <w:rPr>
          <w:rFonts w:ascii="Arial" w:hAnsi="Arial" w:cs="Arial"/>
        </w:rPr>
        <w:t>S</w:t>
      </w:r>
      <w:r w:rsidR="00686954" w:rsidRPr="001F7ADA">
        <w:rPr>
          <w:rFonts w:ascii="Arial" w:hAnsi="Arial" w:cs="Arial"/>
        </w:rPr>
        <w:t>, Hospital Locations</w:t>
      </w:r>
      <w:r w:rsidRPr="001F7ADA">
        <w:rPr>
          <w:rFonts w:ascii="Arial" w:hAnsi="Arial" w:cs="Arial"/>
        </w:rPr>
        <w:t>).</w:t>
      </w:r>
    </w:p>
    <w:p w14:paraId="066C58BD" w14:textId="42F1C399" w:rsidR="004528BF" w:rsidRPr="001F7ADA" w:rsidRDefault="004528BF" w:rsidP="004528BF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>VBECS p</w:t>
      </w:r>
      <w:r w:rsidRPr="001F7ADA">
        <w:rPr>
          <w:rFonts w:ascii="Arial" w:hAnsi="Arial" w:cs="Arial"/>
          <w:color w:val="000000"/>
        </w:rPr>
        <w:t>rovides configuration guides to interface with</w:t>
      </w:r>
      <w:r w:rsidR="009E59E5" w:rsidRPr="001F7ADA">
        <w:rPr>
          <w:rFonts w:ascii="Arial" w:hAnsi="Arial" w:cs="Arial"/>
          <w:color w:val="000000"/>
        </w:rPr>
        <w:t xml:space="preserve"> automated instruments</w:t>
      </w:r>
      <w:r w:rsidRPr="001F7ADA">
        <w:rPr>
          <w:rFonts w:ascii="Arial" w:hAnsi="Arial" w:cs="Arial"/>
          <w:color w:val="000000"/>
        </w:rPr>
        <w:t xml:space="preserve"> (e.g., Echo, Erytra, ProVue and Vision). </w:t>
      </w:r>
    </w:p>
    <w:p w14:paraId="1C3DF2BE" w14:textId="6F526680" w:rsidR="00686954" w:rsidRPr="001F7ADA" w:rsidRDefault="004528BF" w:rsidP="00CE388F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>VBECS has the a</w:t>
      </w:r>
      <w:r w:rsidR="00D02B67" w:rsidRPr="001F7ADA">
        <w:rPr>
          <w:rFonts w:ascii="Arial" w:hAnsi="Arial" w:cs="Arial"/>
        </w:rPr>
        <w:t>bility to scan 1</w:t>
      </w:r>
      <w:r w:rsidR="009E59E5" w:rsidRPr="001F7ADA">
        <w:rPr>
          <w:rFonts w:ascii="Arial" w:hAnsi="Arial" w:cs="Arial"/>
        </w:rPr>
        <w:t>- and 2-dimensional</w:t>
      </w:r>
      <w:r w:rsidR="00D02B67" w:rsidRPr="001F7ADA">
        <w:rPr>
          <w:rFonts w:ascii="Arial" w:hAnsi="Arial" w:cs="Arial"/>
        </w:rPr>
        <w:t xml:space="preserve"> barcodes for blood inventory entry.</w:t>
      </w:r>
      <w:r w:rsidR="00591130" w:rsidRPr="001F7ADA">
        <w:rPr>
          <w:rFonts w:ascii="Arial" w:hAnsi="Arial" w:cs="Arial"/>
        </w:rPr>
        <w:t xml:space="preserve"> </w:t>
      </w:r>
    </w:p>
    <w:p w14:paraId="0F961F1F" w14:textId="53B300DE" w:rsidR="00686954" w:rsidRPr="001F7ADA" w:rsidRDefault="00686954" w:rsidP="00CE388F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 xml:space="preserve">VBECS uses a </w:t>
      </w:r>
      <w:r w:rsidR="004E375D" w:rsidRPr="001F7ADA">
        <w:rPr>
          <w:rFonts w:ascii="Arial" w:hAnsi="Arial" w:cs="Arial"/>
        </w:rPr>
        <w:t>label</w:t>
      </w:r>
      <w:r w:rsidRPr="001F7ADA">
        <w:rPr>
          <w:rFonts w:ascii="Arial" w:hAnsi="Arial" w:cs="Arial"/>
        </w:rPr>
        <w:t xml:space="preserve"> printer to enable the printing of caution tag labels.</w:t>
      </w:r>
    </w:p>
    <w:p w14:paraId="0D348F4E" w14:textId="3A8E563B" w:rsidR="00686954" w:rsidRPr="001F7ADA" w:rsidRDefault="00750EC8" w:rsidP="00CE388F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>Microsof</w:t>
      </w:r>
      <w:r w:rsidR="00C439AE" w:rsidRPr="001F7ADA">
        <w:rPr>
          <w:rFonts w:ascii="Arial" w:hAnsi="Arial" w:cs="Arial"/>
        </w:rPr>
        <w:t>t Report Viewer Runtime</w:t>
      </w:r>
      <w:r w:rsidRPr="001F7ADA">
        <w:rPr>
          <w:rFonts w:ascii="Arial" w:hAnsi="Arial" w:cs="Arial"/>
        </w:rPr>
        <w:t xml:space="preserve"> </w:t>
      </w:r>
      <w:r w:rsidR="00686954" w:rsidRPr="001F7ADA">
        <w:rPr>
          <w:rFonts w:ascii="Arial" w:hAnsi="Arial" w:cs="Arial"/>
        </w:rPr>
        <w:t>is used to create</w:t>
      </w:r>
      <w:r w:rsidR="00B75348" w:rsidRPr="001F7ADA">
        <w:rPr>
          <w:rFonts w:ascii="Arial" w:hAnsi="Arial" w:cs="Arial"/>
        </w:rPr>
        <w:t>, export,</w:t>
      </w:r>
      <w:r w:rsidR="00686954" w:rsidRPr="001F7ADA">
        <w:rPr>
          <w:rFonts w:ascii="Arial" w:hAnsi="Arial" w:cs="Arial"/>
        </w:rPr>
        <w:t xml:space="preserve"> and print VBECS reports. </w:t>
      </w:r>
    </w:p>
    <w:p w14:paraId="346A48CD" w14:textId="77777777" w:rsidR="00591130" w:rsidRPr="001F7ADA" w:rsidRDefault="00686954" w:rsidP="00CE388F">
      <w:pPr>
        <w:pStyle w:val="ListParagraph"/>
        <w:numPr>
          <w:ilvl w:val="0"/>
          <w:numId w:val="14"/>
        </w:numPr>
        <w:spacing w:before="120"/>
        <w:ind w:left="360"/>
        <w:rPr>
          <w:rFonts w:ascii="Arial" w:hAnsi="Arial" w:cs="Arial"/>
        </w:rPr>
      </w:pPr>
      <w:r w:rsidRPr="001F7ADA">
        <w:rPr>
          <w:rFonts w:ascii="Arial" w:hAnsi="Arial" w:cs="Arial"/>
        </w:rPr>
        <w:t>The</w:t>
      </w:r>
      <w:r w:rsidR="00591130" w:rsidRPr="001F7ADA">
        <w:rPr>
          <w:rFonts w:ascii="Arial" w:hAnsi="Arial" w:cs="Arial"/>
        </w:rPr>
        <w:t xml:space="preserve"> </w:t>
      </w:r>
      <w:r w:rsidRPr="001F7ADA">
        <w:rPr>
          <w:rFonts w:ascii="Arial" w:hAnsi="Arial" w:cs="Arial"/>
        </w:rPr>
        <w:t xml:space="preserve">VistA </w:t>
      </w:r>
      <w:r w:rsidR="00591130" w:rsidRPr="001F7ADA">
        <w:rPr>
          <w:rFonts w:ascii="Arial" w:hAnsi="Arial" w:cs="Arial"/>
        </w:rPr>
        <w:t xml:space="preserve">legacy </w:t>
      </w:r>
      <w:r w:rsidRPr="001F7ADA">
        <w:rPr>
          <w:rFonts w:ascii="Arial" w:hAnsi="Arial" w:cs="Arial"/>
        </w:rPr>
        <w:t>Lab</w:t>
      </w:r>
      <w:r w:rsidR="00591130" w:rsidRPr="001F7ADA">
        <w:rPr>
          <w:rFonts w:ascii="Arial" w:hAnsi="Arial" w:cs="Arial"/>
        </w:rPr>
        <w:t xml:space="preserve"> application has active reporting components that are </w:t>
      </w:r>
      <w:r w:rsidRPr="001F7ADA">
        <w:rPr>
          <w:rFonts w:ascii="Arial" w:hAnsi="Arial" w:cs="Arial"/>
        </w:rPr>
        <w:t>utilized for nation</w:t>
      </w:r>
      <w:r w:rsidR="00886C79" w:rsidRPr="001F7ADA">
        <w:rPr>
          <w:rFonts w:ascii="Arial" w:hAnsi="Arial" w:cs="Arial"/>
        </w:rPr>
        <w:t xml:space="preserve">al reporting requirements, i.e., </w:t>
      </w:r>
      <w:r w:rsidRPr="001F7ADA">
        <w:rPr>
          <w:rFonts w:ascii="Arial" w:hAnsi="Arial" w:cs="Arial"/>
        </w:rPr>
        <w:t>workload</w:t>
      </w:r>
      <w:r w:rsidR="00591130" w:rsidRPr="001F7ADA">
        <w:rPr>
          <w:rFonts w:ascii="Arial" w:hAnsi="Arial" w:cs="Arial"/>
        </w:rPr>
        <w:t xml:space="preserve">. </w:t>
      </w:r>
    </w:p>
    <w:p w14:paraId="7C829BD8" w14:textId="77777777" w:rsidR="00684E66" w:rsidRPr="001F7ADA" w:rsidRDefault="00684E66" w:rsidP="00F72501">
      <w:pPr>
        <w:rPr>
          <w:rFonts w:ascii="Arial" w:hAnsi="Arial" w:cs="Arial"/>
          <w:i/>
          <w:color w:val="FF2800"/>
          <w:sz w:val="44"/>
          <w:szCs w:val="44"/>
        </w:rPr>
      </w:pPr>
    </w:p>
    <w:p w14:paraId="06E75B65" w14:textId="26C770ED" w:rsidR="00684E66" w:rsidRPr="001F7ADA" w:rsidRDefault="00684E66" w:rsidP="00F72501">
      <w:pPr>
        <w:rPr>
          <w:rFonts w:ascii="Arial" w:hAnsi="Arial" w:cs="Arial"/>
          <w:i/>
          <w:color w:val="FF2800"/>
          <w:sz w:val="44"/>
          <w:szCs w:val="44"/>
        </w:rPr>
      </w:pPr>
    </w:p>
    <w:p w14:paraId="4C43FE5A" w14:textId="77777777" w:rsidR="00351468" w:rsidRPr="001F7ADA" w:rsidRDefault="00351468" w:rsidP="00F72501">
      <w:pPr>
        <w:rPr>
          <w:rFonts w:ascii="Arial" w:hAnsi="Arial" w:cs="Arial"/>
          <w:i/>
          <w:color w:val="FF2800"/>
          <w:sz w:val="44"/>
          <w:szCs w:val="44"/>
        </w:rPr>
      </w:pPr>
    </w:p>
    <w:p w14:paraId="7300421D" w14:textId="39A1953F" w:rsidR="00F72501" w:rsidRPr="001F7ADA" w:rsidRDefault="00F72501" w:rsidP="00F72501">
      <w:pPr>
        <w:rPr>
          <w:rFonts w:ascii="Arial" w:hAnsi="Arial" w:cs="Arial"/>
          <w:i/>
          <w:color w:val="FF2800"/>
          <w:sz w:val="44"/>
          <w:szCs w:val="44"/>
        </w:rPr>
      </w:pPr>
      <w:r w:rsidRPr="001F7ADA">
        <w:rPr>
          <w:rFonts w:ascii="Arial" w:hAnsi="Arial" w:cs="Arial"/>
          <w:i/>
          <w:color w:val="FF2800"/>
          <w:sz w:val="44"/>
          <w:szCs w:val="44"/>
        </w:rPr>
        <w:t xml:space="preserve">Quality: </w:t>
      </w:r>
    </w:p>
    <w:p w14:paraId="6BF53A75" w14:textId="77777777" w:rsidR="00F72501" w:rsidRPr="001F7ADA" w:rsidRDefault="00F72501" w:rsidP="00F72501">
      <w:pPr>
        <w:jc w:val="center"/>
        <w:rPr>
          <w:rFonts w:ascii="Arial" w:hAnsi="Arial" w:cs="Arial"/>
          <w:i/>
          <w:color w:val="FF2800"/>
          <w:sz w:val="44"/>
          <w:szCs w:val="44"/>
        </w:rPr>
      </w:pPr>
      <w:r w:rsidRPr="001F7ADA">
        <w:rPr>
          <w:rFonts w:ascii="Arial" w:hAnsi="Arial" w:cs="Arial"/>
          <w:i/>
          <w:color w:val="FF2800"/>
          <w:sz w:val="44"/>
          <w:szCs w:val="44"/>
        </w:rPr>
        <w:t>It’s in our blood!</w:t>
      </w:r>
    </w:p>
    <w:p w14:paraId="46C907D8" w14:textId="458403D2" w:rsidR="007B3A6D" w:rsidRPr="001F7ADA" w:rsidRDefault="007B3A6D" w:rsidP="00527A57">
      <w:pPr>
        <w:pStyle w:val="CM5"/>
        <w:spacing w:before="240" w:after="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>The VBECS Blood Bank M</w:t>
      </w:r>
      <w:r w:rsidR="00527A57" w:rsidRPr="001F7ADA">
        <w:rPr>
          <w:rFonts w:ascii="Arial" w:hAnsi="Arial" w:cs="Arial"/>
          <w:color w:val="221E1F"/>
          <w:sz w:val="22"/>
          <w:szCs w:val="22"/>
        </w:rPr>
        <w:t>aintenance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 team, </w:t>
      </w:r>
      <w:r w:rsidR="00B82021" w:rsidRPr="001F7ADA">
        <w:rPr>
          <w:rFonts w:ascii="Arial" w:hAnsi="Arial" w:cs="Arial"/>
          <w:color w:val="221E1F"/>
          <w:sz w:val="22"/>
          <w:szCs w:val="22"/>
        </w:rPr>
        <w:t>Pathology and Laboratory Medicine Program Office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, and the Office of Information </w:t>
      </w:r>
      <w:r w:rsidR="00E658F2" w:rsidRPr="001F7ADA">
        <w:rPr>
          <w:rFonts w:ascii="Arial" w:hAnsi="Arial" w:cs="Arial"/>
          <w:color w:val="221E1F"/>
          <w:sz w:val="22"/>
          <w:szCs w:val="22"/>
        </w:rPr>
        <w:t xml:space="preserve">Technology 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collaborated to develop safe and effective transfusion service software in accordance with all governing federal regulations and organizational policies. </w:t>
      </w:r>
    </w:p>
    <w:p w14:paraId="293EC615" w14:textId="77777777" w:rsidR="00DF5C7C" w:rsidRPr="001F7ADA" w:rsidRDefault="00DF5C7C" w:rsidP="00DF5C7C"/>
    <w:p w14:paraId="6841DA95" w14:textId="77777777" w:rsidR="00AE6B74" w:rsidRPr="001F7ADA" w:rsidRDefault="00AE6B74" w:rsidP="00675119">
      <w:pPr>
        <w:pStyle w:val="Default"/>
        <w:jc w:val="center"/>
        <w:rPr>
          <w:b/>
        </w:rPr>
      </w:pPr>
      <w:r w:rsidRPr="001F7ADA">
        <w:rPr>
          <w:b/>
        </w:rPr>
        <w:t xml:space="preserve">VBECS </w:t>
      </w:r>
      <w:r w:rsidR="00B75348" w:rsidRPr="001F7ADA">
        <w:rPr>
          <w:b/>
        </w:rPr>
        <w:t xml:space="preserve">1.0 </w:t>
      </w:r>
      <w:r w:rsidRPr="001F7ADA">
        <w:rPr>
          <w:b/>
        </w:rPr>
        <w:t xml:space="preserve">obtained FDA 510(k) </w:t>
      </w:r>
      <w:r w:rsidR="00140DC0" w:rsidRPr="001F7ADA">
        <w:rPr>
          <w:b/>
        </w:rPr>
        <w:t xml:space="preserve">clearance </w:t>
      </w:r>
      <w:r w:rsidRPr="001F7ADA">
        <w:rPr>
          <w:b/>
        </w:rPr>
        <w:t xml:space="preserve">October 2006 </w:t>
      </w:r>
      <w:r w:rsidR="000C16C0" w:rsidRPr="001F7ADA">
        <w:rPr>
          <w:b/>
        </w:rPr>
        <w:t>(BK060043)</w:t>
      </w:r>
    </w:p>
    <w:p w14:paraId="416B86DB" w14:textId="77777777" w:rsidR="00140DC0" w:rsidRPr="001F7ADA" w:rsidRDefault="00980478" w:rsidP="00675119">
      <w:pPr>
        <w:pStyle w:val="Default"/>
        <w:jc w:val="center"/>
        <w:rPr>
          <w:b/>
          <w:color w:val="auto"/>
        </w:rPr>
      </w:pPr>
      <w:r w:rsidRPr="001F7ADA">
        <w:rPr>
          <w:b/>
        </w:rPr>
        <w:t>VBECS 2.0 obtained FDA 510(k) clearance</w:t>
      </w:r>
      <w:r w:rsidRPr="001F7ADA">
        <w:rPr>
          <w:b/>
          <w:color w:val="auto"/>
        </w:rPr>
        <w:t xml:space="preserve"> </w:t>
      </w:r>
      <w:r w:rsidR="000C16C0" w:rsidRPr="001F7ADA">
        <w:rPr>
          <w:b/>
          <w:color w:val="auto"/>
        </w:rPr>
        <w:t>November 2014 (BK140172)</w:t>
      </w:r>
    </w:p>
    <w:p w14:paraId="55215BA5" w14:textId="77777777" w:rsidR="00140DC0" w:rsidRPr="001F7ADA" w:rsidRDefault="00675119" w:rsidP="00675119">
      <w:pPr>
        <w:pStyle w:val="Default"/>
        <w:jc w:val="center"/>
        <w:rPr>
          <w:b/>
          <w:color w:val="auto"/>
        </w:rPr>
      </w:pPr>
      <w:r w:rsidRPr="001F7ADA">
        <w:rPr>
          <w:b/>
        </w:rPr>
        <w:t>VBECS 2.3.0 obtained FDA 510(k) clearance</w:t>
      </w:r>
      <w:r w:rsidRPr="001F7ADA">
        <w:rPr>
          <w:b/>
          <w:color w:val="auto"/>
        </w:rPr>
        <w:t xml:space="preserve"> </w:t>
      </w:r>
      <w:r w:rsidR="006418D8" w:rsidRPr="001F7ADA">
        <w:rPr>
          <w:b/>
          <w:color w:val="auto"/>
        </w:rPr>
        <w:t>October</w:t>
      </w:r>
      <w:r w:rsidRPr="001F7ADA">
        <w:rPr>
          <w:b/>
          <w:color w:val="auto"/>
        </w:rPr>
        <w:t xml:space="preserve"> </w:t>
      </w:r>
      <w:r w:rsidR="00270BB7" w:rsidRPr="001F7ADA">
        <w:rPr>
          <w:b/>
          <w:color w:val="auto"/>
        </w:rPr>
        <w:t>2018</w:t>
      </w:r>
      <w:r w:rsidRPr="001F7ADA">
        <w:rPr>
          <w:b/>
          <w:color w:val="auto"/>
        </w:rPr>
        <w:t xml:space="preserve"> (BK</w:t>
      </w:r>
      <w:r w:rsidR="006875F8" w:rsidRPr="001F7ADA">
        <w:rPr>
          <w:b/>
          <w:color w:val="auto"/>
        </w:rPr>
        <w:t>1</w:t>
      </w:r>
      <w:r w:rsidR="00CC4886" w:rsidRPr="001F7ADA">
        <w:rPr>
          <w:b/>
          <w:color w:val="auto"/>
        </w:rPr>
        <w:t>80227</w:t>
      </w:r>
      <w:r w:rsidRPr="001F7ADA">
        <w:rPr>
          <w:b/>
          <w:color w:val="auto"/>
        </w:rPr>
        <w:t>)</w:t>
      </w:r>
    </w:p>
    <w:p w14:paraId="7BC5ABD8" w14:textId="77777777" w:rsidR="00384610" w:rsidRPr="001F7ADA" w:rsidRDefault="00384610" w:rsidP="00AE6B74">
      <w:pPr>
        <w:pStyle w:val="Default"/>
        <w:jc w:val="center"/>
        <w:rPr>
          <w:b/>
        </w:rPr>
      </w:pPr>
    </w:p>
    <w:p w14:paraId="695E74AD" w14:textId="77777777" w:rsidR="00EC4881" w:rsidRPr="001F7ADA" w:rsidRDefault="00EC4881" w:rsidP="00384610">
      <w:pPr>
        <w:pStyle w:val="CM1"/>
        <w:ind w:right="-215"/>
        <w:jc w:val="center"/>
        <w:rPr>
          <w:rFonts w:ascii="Arial" w:hAnsi="Arial" w:cs="Arial"/>
          <w:color w:val="FF2800"/>
          <w:sz w:val="44"/>
          <w:szCs w:val="44"/>
        </w:rPr>
      </w:pPr>
      <w:r w:rsidRPr="001F7ADA">
        <w:rPr>
          <w:rFonts w:ascii="Arial" w:hAnsi="Arial" w:cs="Arial"/>
          <w:color w:val="FF2800"/>
          <w:sz w:val="44"/>
          <w:szCs w:val="44"/>
        </w:rPr>
        <w:t>For up-t</w:t>
      </w:r>
      <w:r w:rsidR="00745B99" w:rsidRPr="001F7ADA">
        <w:rPr>
          <w:rFonts w:ascii="Arial" w:hAnsi="Arial" w:cs="Arial"/>
          <w:color w:val="FF2800"/>
          <w:sz w:val="44"/>
          <w:szCs w:val="44"/>
        </w:rPr>
        <w:t>o-</w:t>
      </w:r>
      <w:r w:rsidRPr="001F7ADA">
        <w:rPr>
          <w:rFonts w:ascii="Arial" w:hAnsi="Arial" w:cs="Arial"/>
          <w:color w:val="FF2800"/>
          <w:sz w:val="44"/>
          <w:szCs w:val="44"/>
        </w:rPr>
        <w:t>date</w:t>
      </w:r>
      <w:r w:rsidR="005755D4" w:rsidRPr="001F7ADA">
        <w:rPr>
          <w:rFonts w:ascii="Arial" w:hAnsi="Arial" w:cs="Arial"/>
          <w:color w:val="FF2800"/>
          <w:sz w:val="44"/>
          <w:szCs w:val="44"/>
        </w:rPr>
        <w:t xml:space="preserve"> </w:t>
      </w:r>
      <w:r w:rsidRPr="001F7ADA">
        <w:rPr>
          <w:rFonts w:ascii="Arial" w:hAnsi="Arial" w:cs="Arial"/>
          <w:color w:val="FF2800"/>
          <w:sz w:val="44"/>
          <w:szCs w:val="44"/>
        </w:rPr>
        <w:t>information about VBECS:</w:t>
      </w:r>
    </w:p>
    <w:p w14:paraId="67AF10C0" w14:textId="77777777" w:rsidR="00554922" w:rsidRPr="001F7ADA" w:rsidRDefault="00554922" w:rsidP="00554922">
      <w:pPr>
        <w:pStyle w:val="Default"/>
      </w:pPr>
    </w:p>
    <w:p w14:paraId="2231CE88" w14:textId="487CADD2" w:rsidR="00745B99" w:rsidRPr="001F7ADA" w:rsidRDefault="004E4B24" w:rsidP="009C0679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4E4B24">
        <w:rPr>
          <w:highlight w:val="yellow"/>
        </w:rPr>
        <w:t>REDACTED</w:t>
      </w:r>
      <w:r w:rsidR="009E59E5" w:rsidRPr="001F7ADA">
        <w:rPr>
          <w:rFonts w:ascii="Arial" w:hAnsi="Arial" w:cs="Arial"/>
          <w:i/>
          <w:sz w:val="22"/>
          <w:szCs w:val="22"/>
        </w:rPr>
        <w:t xml:space="preserve"> </w:t>
      </w:r>
    </w:p>
    <w:p w14:paraId="36F98C14" w14:textId="77777777" w:rsidR="00351468" w:rsidRPr="001F7ADA" w:rsidRDefault="00351468" w:rsidP="00CE388F">
      <w:pPr>
        <w:pStyle w:val="Default"/>
        <w:ind w:right="391"/>
        <w:jc w:val="both"/>
      </w:pPr>
    </w:p>
    <w:p w14:paraId="25DA8CE5" w14:textId="77777777" w:rsidR="00351468" w:rsidRPr="001F7ADA" w:rsidRDefault="00351468" w:rsidP="00CE388F">
      <w:pPr>
        <w:pStyle w:val="Default"/>
        <w:ind w:right="391"/>
        <w:jc w:val="both"/>
      </w:pPr>
    </w:p>
    <w:p w14:paraId="7DF478B3" w14:textId="77777777" w:rsidR="00351468" w:rsidRPr="001F7ADA" w:rsidRDefault="00351468" w:rsidP="00CE388F">
      <w:pPr>
        <w:pStyle w:val="Default"/>
        <w:ind w:right="391"/>
        <w:jc w:val="both"/>
      </w:pPr>
    </w:p>
    <w:p w14:paraId="6BCCEAE1" w14:textId="4C5BEF34" w:rsidR="00550A51" w:rsidRPr="001F7ADA" w:rsidRDefault="00BC6BCA" w:rsidP="00CE388F">
      <w:pPr>
        <w:pStyle w:val="Default"/>
        <w:ind w:right="391"/>
        <w:jc w:val="both"/>
      </w:pPr>
      <w:r w:rsidRPr="001F7ADA">
        <w:object w:dxaOrig="2816" w:dyaOrig="1021" w14:anchorId="3185DED7">
          <v:shape id="_x0000_i1026" type="#_x0000_t75" alt="VBECS Logo" style="width:204pt;height:89.25pt" o:ole="">
            <v:imagedata r:id="rId6" o:title=""/>
          </v:shape>
          <o:OLEObject Type="Embed" ProgID="CorelDRAW.Graphic.11" ShapeID="_x0000_i1026" DrawAspect="Content" ObjectID="_1761647183" r:id="rId7"/>
        </w:object>
      </w:r>
    </w:p>
    <w:p w14:paraId="6DB5721C" w14:textId="77777777" w:rsidR="00684E66" w:rsidRPr="001F7ADA" w:rsidRDefault="00684E66" w:rsidP="00384610">
      <w:pPr>
        <w:pStyle w:val="Default"/>
        <w:tabs>
          <w:tab w:val="left" w:pos="90"/>
          <w:tab w:val="left" w:pos="4140"/>
        </w:tabs>
        <w:spacing w:after="120"/>
        <w:ind w:left="90" w:right="571"/>
        <w:rPr>
          <w:rFonts w:ascii="Arial" w:hAnsi="Arial" w:cs="Arial"/>
          <w:b/>
          <w:spacing w:val="110"/>
          <w:sz w:val="48"/>
          <w:szCs w:val="48"/>
        </w:rPr>
      </w:pPr>
    </w:p>
    <w:p w14:paraId="2F5BB1C6" w14:textId="7B5BB289" w:rsidR="00911CAA" w:rsidRPr="001F7ADA" w:rsidRDefault="009D7D4C" w:rsidP="00384610">
      <w:pPr>
        <w:pStyle w:val="Default"/>
        <w:tabs>
          <w:tab w:val="left" w:pos="90"/>
          <w:tab w:val="left" w:pos="4140"/>
        </w:tabs>
        <w:spacing w:after="120"/>
        <w:ind w:left="90" w:right="571"/>
        <w:rPr>
          <w:rFonts w:ascii="Arial" w:hAnsi="Arial" w:cs="Arial"/>
          <w:b/>
          <w:spacing w:val="70"/>
          <w:sz w:val="48"/>
          <w:szCs w:val="48"/>
        </w:rPr>
      </w:pPr>
      <w:r w:rsidRPr="001F7ADA">
        <w:rPr>
          <w:rFonts w:ascii="Arial" w:hAnsi="Arial" w:cs="Arial"/>
          <w:b/>
          <w:spacing w:val="110"/>
          <w:sz w:val="48"/>
          <w:szCs w:val="48"/>
        </w:rPr>
        <w:t>VistA</w:t>
      </w:r>
    </w:p>
    <w:p w14:paraId="6BBFD277" w14:textId="77777777" w:rsidR="00866216" w:rsidRPr="001F7ADA" w:rsidRDefault="006112B8" w:rsidP="00384610">
      <w:pPr>
        <w:pStyle w:val="Default"/>
        <w:tabs>
          <w:tab w:val="left" w:pos="90"/>
          <w:tab w:val="left" w:pos="4140"/>
        </w:tabs>
        <w:spacing w:after="120"/>
        <w:ind w:left="90" w:right="571"/>
        <w:rPr>
          <w:rFonts w:ascii="Arial" w:hAnsi="Arial" w:cs="Arial"/>
          <w:b/>
          <w:spacing w:val="70"/>
          <w:sz w:val="48"/>
          <w:szCs w:val="48"/>
        </w:rPr>
      </w:pPr>
      <w:r w:rsidRPr="001F7ADA">
        <w:rPr>
          <w:rFonts w:ascii="Arial" w:hAnsi="Arial" w:cs="Arial"/>
          <w:b/>
          <w:sz w:val="48"/>
          <w:szCs w:val="48"/>
        </w:rPr>
        <w:t>B</w:t>
      </w:r>
      <w:r w:rsidRPr="001F7ADA">
        <w:rPr>
          <w:rFonts w:ascii="Arial" w:hAnsi="Arial" w:cs="Arial"/>
          <w:sz w:val="48"/>
          <w:szCs w:val="48"/>
        </w:rPr>
        <w:t>LOOD</w:t>
      </w:r>
    </w:p>
    <w:p w14:paraId="38FA21C2" w14:textId="77777777" w:rsidR="006112B8" w:rsidRPr="001F7ADA" w:rsidRDefault="006112B8" w:rsidP="00384610">
      <w:pPr>
        <w:pStyle w:val="Default"/>
        <w:tabs>
          <w:tab w:val="left" w:pos="90"/>
          <w:tab w:val="left" w:pos="4140"/>
        </w:tabs>
        <w:spacing w:after="120"/>
        <w:ind w:left="90" w:right="359"/>
        <w:rPr>
          <w:rFonts w:ascii="Arial" w:hAnsi="Arial" w:cs="Arial"/>
          <w:b/>
          <w:sz w:val="48"/>
          <w:szCs w:val="48"/>
        </w:rPr>
      </w:pPr>
      <w:r w:rsidRPr="001F7ADA">
        <w:rPr>
          <w:rFonts w:ascii="Arial" w:hAnsi="Arial" w:cs="Arial"/>
          <w:b/>
          <w:sz w:val="48"/>
          <w:szCs w:val="48"/>
        </w:rPr>
        <w:t>E</w:t>
      </w:r>
      <w:r w:rsidRPr="001F7ADA">
        <w:rPr>
          <w:rFonts w:ascii="Arial" w:hAnsi="Arial" w:cs="Arial"/>
          <w:sz w:val="48"/>
          <w:szCs w:val="48"/>
        </w:rPr>
        <w:t>STABLISHMENT</w:t>
      </w:r>
    </w:p>
    <w:p w14:paraId="6EEDD322" w14:textId="77777777" w:rsidR="006112B8" w:rsidRPr="001F7ADA" w:rsidRDefault="006112B8" w:rsidP="00384610">
      <w:pPr>
        <w:pStyle w:val="Default"/>
        <w:tabs>
          <w:tab w:val="left" w:pos="90"/>
          <w:tab w:val="left" w:pos="4140"/>
        </w:tabs>
        <w:spacing w:after="120"/>
        <w:ind w:left="90" w:right="571"/>
        <w:rPr>
          <w:rFonts w:ascii="Arial" w:hAnsi="Arial" w:cs="Arial"/>
          <w:b/>
          <w:sz w:val="48"/>
          <w:szCs w:val="48"/>
        </w:rPr>
      </w:pPr>
      <w:r w:rsidRPr="001F7ADA">
        <w:rPr>
          <w:rFonts w:ascii="Arial" w:hAnsi="Arial" w:cs="Arial"/>
          <w:b/>
          <w:sz w:val="48"/>
          <w:szCs w:val="48"/>
        </w:rPr>
        <w:t>C</w:t>
      </w:r>
      <w:r w:rsidRPr="001F7ADA">
        <w:rPr>
          <w:rFonts w:ascii="Arial" w:hAnsi="Arial" w:cs="Arial"/>
          <w:sz w:val="48"/>
          <w:szCs w:val="48"/>
        </w:rPr>
        <w:t>OMPUTER</w:t>
      </w:r>
    </w:p>
    <w:p w14:paraId="34C9C061" w14:textId="77777777" w:rsidR="006112B8" w:rsidRPr="001F7ADA" w:rsidRDefault="006112B8" w:rsidP="00384610">
      <w:pPr>
        <w:pStyle w:val="Default"/>
        <w:tabs>
          <w:tab w:val="left" w:pos="90"/>
          <w:tab w:val="left" w:pos="4140"/>
        </w:tabs>
        <w:spacing w:after="120"/>
        <w:ind w:left="90" w:right="571"/>
        <w:rPr>
          <w:rFonts w:ascii="Arial" w:hAnsi="Arial" w:cs="Arial"/>
          <w:sz w:val="48"/>
          <w:szCs w:val="48"/>
        </w:rPr>
      </w:pPr>
      <w:r w:rsidRPr="001F7ADA">
        <w:rPr>
          <w:rFonts w:ascii="Arial" w:hAnsi="Arial" w:cs="Arial"/>
          <w:b/>
          <w:sz w:val="48"/>
          <w:szCs w:val="48"/>
        </w:rPr>
        <w:t>S</w:t>
      </w:r>
      <w:r w:rsidRPr="001F7ADA">
        <w:rPr>
          <w:rFonts w:ascii="Arial" w:hAnsi="Arial" w:cs="Arial"/>
          <w:sz w:val="48"/>
          <w:szCs w:val="48"/>
        </w:rPr>
        <w:t>OFTWARE</w:t>
      </w:r>
    </w:p>
    <w:p w14:paraId="3AE61AFC" w14:textId="77777777" w:rsidR="00581DA1" w:rsidRPr="001F7ADA" w:rsidRDefault="006025BD" w:rsidP="00C12694">
      <w:pPr>
        <w:pStyle w:val="Default"/>
        <w:ind w:left="374" w:right="-240"/>
        <w:jc w:val="center"/>
        <w:rPr>
          <w:rFonts w:ascii="Tahoma" w:hAnsi="Tahoma" w:cs="Tahoma"/>
          <w:sz w:val="28"/>
          <w:szCs w:val="28"/>
        </w:rPr>
      </w:pPr>
      <w:r w:rsidRPr="001F7AD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2A835" wp14:editId="248FDF80">
                <wp:simplePos x="0" y="0"/>
                <wp:positionH relativeFrom="column">
                  <wp:posOffset>129540</wp:posOffset>
                </wp:positionH>
                <wp:positionV relativeFrom="paragraph">
                  <wp:posOffset>154305</wp:posOffset>
                </wp:positionV>
                <wp:extent cx="2508885" cy="0"/>
                <wp:effectExtent l="22860" t="20320" r="20955" b="27305"/>
                <wp:wrapNone/>
                <wp:docPr id="5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01CB" id="Line 3" o:spid="_x0000_s1026" alt="&quot;&quot;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2.15pt" to="207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" strokeweight="3pt"/>
            </w:pict>
          </mc:Fallback>
        </mc:AlternateContent>
      </w:r>
    </w:p>
    <w:p w14:paraId="28A615E8" w14:textId="77777777" w:rsidR="00F928BC" w:rsidRPr="001F7ADA" w:rsidRDefault="00F928BC" w:rsidP="00F928BC">
      <w:pPr>
        <w:pStyle w:val="Default"/>
        <w:tabs>
          <w:tab w:val="left" w:pos="90"/>
          <w:tab w:val="left" w:pos="4140"/>
        </w:tabs>
        <w:spacing w:after="120"/>
        <w:ind w:left="90" w:right="571"/>
        <w:jc w:val="center"/>
        <w:rPr>
          <w:rFonts w:ascii="Arial" w:hAnsi="Arial" w:cs="Arial"/>
          <w:b/>
          <w:sz w:val="48"/>
          <w:szCs w:val="48"/>
        </w:rPr>
      </w:pPr>
      <w:r w:rsidRPr="001F7ADA">
        <w:rPr>
          <w:rFonts w:ascii="Arial" w:hAnsi="Arial" w:cs="Arial"/>
          <w:b/>
          <w:sz w:val="48"/>
          <w:szCs w:val="48"/>
        </w:rPr>
        <w:t>VBECS</w:t>
      </w:r>
    </w:p>
    <w:p w14:paraId="06A32F64" w14:textId="77777777" w:rsidR="006112B8" w:rsidRPr="001F7ADA" w:rsidRDefault="006112B8" w:rsidP="00CE388F">
      <w:pPr>
        <w:pStyle w:val="Default"/>
        <w:spacing w:before="120"/>
        <w:ind w:right="571"/>
        <w:jc w:val="right"/>
        <w:rPr>
          <w:rFonts w:ascii="Arial" w:hAnsi="Arial" w:cs="Arial"/>
          <w:b/>
          <w:sz w:val="40"/>
          <w:szCs w:val="40"/>
        </w:rPr>
      </w:pPr>
      <w:r w:rsidRPr="001F7ADA">
        <w:rPr>
          <w:rFonts w:ascii="Arial" w:hAnsi="Arial" w:cs="Arial"/>
          <w:b/>
          <w:sz w:val="40"/>
          <w:szCs w:val="40"/>
        </w:rPr>
        <w:t>Product Information</w:t>
      </w:r>
    </w:p>
    <w:p w14:paraId="3D5DB518" w14:textId="77777777" w:rsidR="00E663D2" w:rsidRPr="001F7ADA" w:rsidRDefault="006025BD" w:rsidP="006D1308">
      <w:pPr>
        <w:pStyle w:val="Default"/>
        <w:ind w:left="374" w:right="-240"/>
        <w:jc w:val="center"/>
        <w:rPr>
          <w:rFonts w:ascii="Times New Roman" w:hAnsi="Times New Roman" w:cs="Times New Roman"/>
          <w:sz w:val="36"/>
          <w:szCs w:val="36"/>
        </w:rPr>
      </w:pPr>
      <w:r w:rsidRPr="001F7AD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090308" wp14:editId="3E7E08CB">
                <wp:simplePos x="0" y="0"/>
                <wp:positionH relativeFrom="column">
                  <wp:posOffset>129540</wp:posOffset>
                </wp:positionH>
                <wp:positionV relativeFrom="paragraph">
                  <wp:posOffset>48895</wp:posOffset>
                </wp:positionV>
                <wp:extent cx="2508885" cy="0"/>
                <wp:effectExtent l="22860" t="19685" r="20955" b="2794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1595" id="Line 4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3.85pt" to="20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" strokeweight="3pt"/>
            </w:pict>
          </mc:Fallback>
        </mc:AlternateContent>
      </w:r>
    </w:p>
    <w:p w14:paraId="4EF9222C" w14:textId="77777777" w:rsidR="00E663D2" w:rsidRPr="001F7ADA" w:rsidRDefault="006025BD" w:rsidP="00DA645E">
      <w:pPr>
        <w:pStyle w:val="Default"/>
        <w:spacing w:after="60"/>
        <w:ind w:right="31"/>
        <w:jc w:val="center"/>
        <w:rPr>
          <w:color w:val="221E1F"/>
          <w:sz w:val="48"/>
          <w:szCs w:val="48"/>
        </w:rPr>
      </w:pPr>
      <w:r w:rsidRPr="001F7ADA">
        <w:rPr>
          <w:noProof/>
          <w:color w:val="221E1F"/>
          <w:sz w:val="48"/>
          <w:szCs w:val="48"/>
        </w:rPr>
        <w:drawing>
          <wp:inline distT="0" distB="0" distL="0" distR="0" wp14:anchorId="670390DA" wp14:editId="0ED8D93C">
            <wp:extent cx="876300" cy="857250"/>
            <wp:effectExtent l="0" t="0" r="0" b="0"/>
            <wp:docPr id="2" name="Picture 2" descr="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E4A0" w14:textId="77777777" w:rsidR="00085346" w:rsidRPr="001F7ADA" w:rsidRDefault="00085346" w:rsidP="003C3ACF">
      <w:pPr>
        <w:pStyle w:val="Default"/>
        <w:ind w:left="374" w:right="-240"/>
        <w:jc w:val="center"/>
        <w:rPr>
          <w:rFonts w:ascii="Arial" w:hAnsi="Arial" w:cs="Arial"/>
          <w:sz w:val="22"/>
          <w:szCs w:val="22"/>
        </w:rPr>
      </w:pPr>
    </w:p>
    <w:p w14:paraId="256FA485" w14:textId="77777777" w:rsidR="00CF00B5" w:rsidRPr="001F7ADA" w:rsidRDefault="00FF02C7" w:rsidP="00FF02C7">
      <w:pPr>
        <w:pStyle w:val="Default"/>
        <w:ind w:right="-240"/>
        <w:jc w:val="center"/>
        <w:rPr>
          <w:rFonts w:ascii="Arial" w:hAnsi="Arial" w:cs="Arial"/>
          <w:sz w:val="22"/>
          <w:szCs w:val="22"/>
        </w:rPr>
      </w:pPr>
      <w:r w:rsidRPr="001F7ADA">
        <w:rPr>
          <w:rFonts w:ascii="Arial" w:hAnsi="Arial" w:cs="Arial"/>
          <w:sz w:val="22"/>
          <w:szCs w:val="22"/>
        </w:rPr>
        <w:t>D</w:t>
      </w:r>
      <w:r w:rsidR="0077520E" w:rsidRPr="001F7ADA">
        <w:rPr>
          <w:rFonts w:ascii="Arial" w:hAnsi="Arial" w:cs="Arial"/>
          <w:sz w:val="22"/>
          <w:szCs w:val="22"/>
        </w:rPr>
        <w:t>epartment of Veterans Affairs</w:t>
      </w:r>
    </w:p>
    <w:p w14:paraId="4707465A" w14:textId="77777777" w:rsidR="005503D2" w:rsidRPr="001F7ADA" w:rsidRDefault="005503D2" w:rsidP="00FF02C7">
      <w:pPr>
        <w:pStyle w:val="Default"/>
        <w:ind w:right="-240"/>
        <w:jc w:val="center"/>
        <w:rPr>
          <w:rFonts w:ascii="Arial" w:hAnsi="Arial" w:cs="Arial"/>
          <w:sz w:val="22"/>
          <w:szCs w:val="22"/>
        </w:rPr>
      </w:pPr>
      <w:r w:rsidRPr="001F7ADA">
        <w:rPr>
          <w:rFonts w:ascii="Arial" w:hAnsi="Arial" w:cs="Arial"/>
          <w:sz w:val="22"/>
          <w:szCs w:val="22"/>
        </w:rPr>
        <w:t>Office of Information</w:t>
      </w:r>
      <w:r w:rsidR="00CF00B5" w:rsidRPr="001F7ADA">
        <w:rPr>
          <w:rFonts w:ascii="Arial" w:hAnsi="Arial" w:cs="Arial"/>
          <w:sz w:val="22"/>
          <w:szCs w:val="22"/>
        </w:rPr>
        <w:t xml:space="preserve">, </w:t>
      </w:r>
      <w:r w:rsidRPr="001F7ADA">
        <w:rPr>
          <w:rFonts w:ascii="Arial" w:hAnsi="Arial" w:cs="Arial"/>
          <w:sz w:val="22"/>
          <w:szCs w:val="22"/>
        </w:rPr>
        <w:t>Product Development</w:t>
      </w:r>
    </w:p>
    <w:p w14:paraId="7D22C1D5" w14:textId="77777777" w:rsidR="00CF00B5" w:rsidRPr="001F7ADA" w:rsidRDefault="00CF00B5" w:rsidP="00FF02C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9731219" w14:textId="77777777" w:rsidR="00DA645E" w:rsidRPr="001F7ADA" w:rsidRDefault="00DA645E" w:rsidP="00FF02C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E8A1D88" w14:textId="4B186AF0" w:rsidR="00AE6B74" w:rsidRPr="001F7ADA" w:rsidRDefault="00AE6B74" w:rsidP="00FF02C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F7ADA">
        <w:rPr>
          <w:rFonts w:ascii="Arial" w:hAnsi="Arial" w:cs="Arial"/>
          <w:sz w:val="22"/>
          <w:szCs w:val="22"/>
        </w:rPr>
        <w:t xml:space="preserve">Revised: </w:t>
      </w:r>
      <w:r w:rsidR="0024112F" w:rsidRPr="001F7ADA">
        <w:rPr>
          <w:rFonts w:ascii="Arial" w:hAnsi="Arial" w:cs="Arial"/>
          <w:sz w:val="22"/>
          <w:szCs w:val="22"/>
        </w:rPr>
        <w:t>October</w:t>
      </w:r>
      <w:r w:rsidR="003D115B" w:rsidRPr="001F7ADA">
        <w:rPr>
          <w:rFonts w:ascii="Arial" w:hAnsi="Arial" w:cs="Arial"/>
          <w:sz w:val="22"/>
          <w:szCs w:val="22"/>
        </w:rPr>
        <w:t xml:space="preserve"> 202</w:t>
      </w:r>
      <w:r w:rsidR="0024112F" w:rsidRPr="001F7ADA">
        <w:rPr>
          <w:rFonts w:ascii="Arial" w:hAnsi="Arial" w:cs="Arial"/>
          <w:sz w:val="22"/>
          <w:szCs w:val="22"/>
        </w:rPr>
        <w:t>3</w:t>
      </w:r>
    </w:p>
    <w:p w14:paraId="639B92B7" w14:textId="0525CB05" w:rsidR="00AE6B74" w:rsidRPr="001F7ADA" w:rsidRDefault="00AE6B74" w:rsidP="00FF02C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F7ADA">
        <w:rPr>
          <w:rFonts w:ascii="Arial" w:hAnsi="Arial" w:cs="Arial"/>
          <w:sz w:val="22"/>
          <w:szCs w:val="22"/>
        </w:rPr>
        <w:t xml:space="preserve">Version </w:t>
      </w:r>
      <w:r w:rsidR="004E375D" w:rsidRPr="001F7ADA">
        <w:rPr>
          <w:rFonts w:ascii="Arial" w:hAnsi="Arial" w:cs="Arial"/>
          <w:sz w:val="22"/>
          <w:szCs w:val="22"/>
        </w:rPr>
        <w:t>10</w:t>
      </w:r>
      <w:r w:rsidRPr="001F7ADA">
        <w:rPr>
          <w:rFonts w:ascii="Arial" w:hAnsi="Arial" w:cs="Arial"/>
          <w:sz w:val="22"/>
          <w:szCs w:val="22"/>
        </w:rPr>
        <w:t>.0</w:t>
      </w:r>
    </w:p>
    <w:p w14:paraId="62586C0B" w14:textId="77777777" w:rsidR="00AE3E4E" w:rsidRPr="001F7ADA" w:rsidRDefault="00AE3E4E" w:rsidP="006D1308">
      <w:pPr>
        <w:pStyle w:val="Default"/>
        <w:spacing w:after="120"/>
        <w:ind w:right="-240"/>
        <w:rPr>
          <w:rFonts w:ascii="Times New Roman" w:hAnsi="Times New Roman" w:cs="Times New Roman"/>
          <w:sz w:val="36"/>
          <w:szCs w:val="36"/>
        </w:rPr>
        <w:sectPr w:rsidR="00AE3E4E" w:rsidRPr="001F7ADA" w:rsidSect="00832B8C">
          <w:pgSz w:w="15840" w:h="12240" w:orient="landscape" w:code="1"/>
          <w:pgMar w:top="720" w:right="180" w:bottom="630" w:left="432" w:header="0" w:footer="0" w:gutter="0"/>
          <w:cols w:num="3" w:space="567"/>
          <w:docGrid w:linePitch="360"/>
        </w:sectPr>
      </w:pPr>
    </w:p>
    <w:p w14:paraId="7535BB9B" w14:textId="77777777" w:rsidR="00E663D2" w:rsidRPr="001F7ADA" w:rsidRDefault="006025BD" w:rsidP="00C10EEA">
      <w:pPr>
        <w:pStyle w:val="Default"/>
        <w:spacing w:after="120"/>
        <w:rPr>
          <w:rFonts w:ascii="Arial" w:hAnsi="Arial" w:cs="Arial"/>
          <w:color w:val="FF2800"/>
          <w:sz w:val="44"/>
          <w:szCs w:val="44"/>
        </w:rPr>
      </w:pPr>
      <w:r w:rsidRPr="001F7ADA">
        <w:rPr>
          <w:rFonts w:ascii="Times New Roman" w:hAnsi="Times New Roman" w:cs="Times New Roman"/>
          <w:noProof/>
          <w:color w:val="221E1F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1284B3" wp14:editId="303AEF6C">
                <wp:simplePos x="0" y="0"/>
                <wp:positionH relativeFrom="column">
                  <wp:posOffset>3886200</wp:posOffset>
                </wp:positionH>
                <wp:positionV relativeFrom="paragraph">
                  <wp:posOffset>154305</wp:posOffset>
                </wp:positionV>
                <wp:extent cx="5477256" cy="6958584"/>
                <wp:effectExtent l="38100" t="38100" r="47625" b="33020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256" cy="6958584"/>
                        </a:xfrm>
                        <a:prstGeom prst="plaque">
                          <a:avLst>
                            <a:gd name="adj" fmla="val 5514"/>
                          </a:avLst>
                        </a:prstGeom>
                        <a:noFill/>
                        <a:ln w="76200">
                          <a:solidFill>
                            <a:srgbClr val="FF1E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4F822" w14:textId="77777777" w:rsidR="0093360D" w:rsidRPr="00BA1095" w:rsidRDefault="000E5B83" w:rsidP="000E5B83">
                            <w:pPr>
                              <w:spacing w:before="100" w:beforeAutospacing="1"/>
                              <w:ind w:left="2160"/>
                              <w:rPr>
                                <w:rFonts w:ascii="Kabel Bk BT" w:hAnsi="Kabel Bk BT"/>
                                <w:color w:val="FF28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abel Bk BT" w:hAnsi="Kabel Bk BT"/>
                                <w:color w:val="FF28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6025BD" w:rsidRPr="00BA1095">
                              <w:rPr>
                                <w:rFonts w:ascii="Kabel Bk BT" w:hAnsi="Kabel Bk BT"/>
                                <w:noProof/>
                                <w:color w:val="FF28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F8D9910" wp14:editId="3635C451">
                                  <wp:extent cx="2085975" cy="733425"/>
                                  <wp:effectExtent l="0" t="0" r="0" b="0"/>
                                  <wp:docPr id="3" name="Picture 3" descr="VBEC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BEC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DFF6B5" w14:textId="77777777" w:rsidR="0093360D" w:rsidRPr="000E5B83" w:rsidRDefault="0093360D" w:rsidP="00BA1095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2800"/>
                                <w:sz w:val="44"/>
                                <w:szCs w:val="44"/>
                              </w:rPr>
                            </w:pPr>
                            <w:r w:rsidRPr="000E5B83">
                              <w:rPr>
                                <w:rFonts w:ascii="Arial" w:hAnsi="Arial" w:cs="Arial"/>
                                <w:b/>
                                <w:color w:val="FF2800"/>
                                <w:sz w:val="44"/>
                                <w:szCs w:val="44"/>
                              </w:rPr>
                              <w:t>Key Features</w:t>
                            </w:r>
                          </w:p>
                          <w:p w14:paraId="44086D19" w14:textId="77777777" w:rsidR="007D22DF" w:rsidRPr="00554922" w:rsidRDefault="007D22DF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Barcode scanning capability for patient safety and technologist efficiency</w:t>
                            </w:r>
                            <w:r w:rsidR="00734BD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throughout </w:t>
                            </w:r>
                          </w:p>
                          <w:p w14:paraId="124E2EED" w14:textId="77777777" w:rsidR="007D22DF" w:rsidRPr="00554922" w:rsidRDefault="007D22DF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Electronic crossmatch capability defined by patient and unit specific testing requirements</w:t>
                            </w:r>
                            <w:r w:rsidR="00D86D7D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(Full Service)</w:t>
                            </w:r>
                          </w:p>
                          <w:p w14:paraId="5C6B0194" w14:textId="77777777" w:rsidR="00734BD4" w:rsidRPr="00554922" w:rsidRDefault="00734BD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Multi-divisional capabilities to support mult</w:t>
                            </w:r>
                            <w:r w:rsidR="00886C7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iple facilities from one server</w:t>
                            </w:r>
                          </w:p>
                          <w:p w14:paraId="10286F8C" w14:textId="77777777" w:rsidR="00734BD4" w:rsidRPr="00554922" w:rsidRDefault="00734BD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Two types of Transfusion Service types: Full Service </w:t>
                            </w:r>
                            <w:r w:rsidR="00483B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and Transfusion Only</w:t>
                            </w:r>
                          </w:p>
                          <w:p w14:paraId="7A4C0D18" w14:textId="77777777" w:rsidR="00734BD4" w:rsidRPr="00554922" w:rsidRDefault="00734BD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Six user roles at </w:t>
                            </w:r>
                            <w:r w:rsidR="00B75348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each facility, locally managed</w:t>
                            </w:r>
                          </w:p>
                          <w:p w14:paraId="529F5D9C" w14:textId="77777777" w:rsidR="00734BD4" w:rsidRPr="00554922" w:rsidRDefault="00734BD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National CPRS Order Dialog for Blood Bank test and component orders th</w:t>
                            </w:r>
                            <w:r w:rsidR="008E1613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at may be locally configured and used with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Quick Orders</w:t>
                            </w:r>
                          </w:p>
                          <w:p w14:paraId="46D7084E" w14:textId="77777777" w:rsidR="00734BD4" w:rsidRPr="00554922" w:rsidRDefault="00734BD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Locally configurable mapping of orders from supported clinics</w:t>
                            </w:r>
                          </w:p>
                          <w:p w14:paraId="426681FC" w14:textId="18628B60" w:rsidR="00921D04" w:rsidRDefault="00921D0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ind w:right="-42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Direct data entry of observed test results and user interpretation</w:t>
                            </w:r>
                            <w:r w:rsidR="00BA1095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672893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BA1095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educe transcription errors</w:t>
                            </w:r>
                            <w:r w:rsidR="007D22DF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6D7D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(Full Service)</w:t>
                            </w:r>
                          </w:p>
                          <w:p w14:paraId="1A1080A3" w14:textId="063CCBAC" w:rsidR="00077E54" w:rsidRDefault="00077E5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ind w:right="-42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Automated instrument interfaced delivery of test results (ABO/Rh, ABS,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Antigen, Crossmatch, </w:t>
                            </w:r>
                            <w:r w:rsidR="001F7A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DAT,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T&amp;S) to further reduce transcription errors </w:t>
                            </w:r>
                            <w:r w:rsidR="001F7A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(Full Service)</w:t>
                            </w:r>
                          </w:p>
                          <w:p w14:paraId="0F2BB224" w14:textId="77777777" w:rsidR="00921D04" w:rsidRPr="00554922" w:rsidRDefault="00FC1375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 w:rsidR="00921D0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uil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921D0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-in </w:t>
                            </w:r>
                            <w:r w:rsidR="00734BD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computer </w:t>
                            </w:r>
                            <w:r w:rsidR="00921D0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safety checks to alert users to testing conflicts, </w:t>
                            </w:r>
                            <w:r w:rsidR="00734BD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potential mistakes for testing and unit selection, and </w:t>
                            </w:r>
                            <w:r w:rsidR="00921D0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deviations</w:t>
                            </w:r>
                            <w:r w:rsidR="00734BD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(overrides)</w:t>
                            </w:r>
                            <w:r w:rsidR="00921D0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from standard </w:t>
                            </w:r>
                            <w:r w:rsidR="00734BD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entries which require explanation to proceed as allowed by role</w:t>
                            </w:r>
                          </w:p>
                          <w:p w14:paraId="1A5DB944" w14:textId="71B59AE3" w:rsidR="00921D04" w:rsidRPr="00554922" w:rsidRDefault="00921D04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ISBT barcode </w:t>
                            </w:r>
                            <w:r w:rsidR="005F373C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labeling </w:t>
                            </w:r>
                            <w:r w:rsidR="00A006C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requirements complian</w:t>
                            </w:r>
                            <w:r w:rsidR="0047150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1899234C" w14:textId="77777777" w:rsidR="00A56759" w:rsidRPr="00554922" w:rsidRDefault="00A56759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Online record keeping of reagents</w:t>
                            </w:r>
                            <w:r w:rsidR="00D86D7D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their QC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supplies</w:t>
                            </w:r>
                            <w:r w:rsidR="00D86D7D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equipment maintenance</w:t>
                            </w:r>
                          </w:p>
                          <w:p w14:paraId="45EBD9EC" w14:textId="77777777" w:rsidR="00A56759" w:rsidRPr="00554922" w:rsidRDefault="00D86D7D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Reports that </w:t>
                            </w:r>
                            <w:r w:rsidR="00A56759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record review of daily activities, including 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all testing performed</w:t>
                            </w:r>
                            <w:r w:rsidR="00A56759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overrides processed and data changed fo</w:t>
                            </w:r>
                            <w:r w:rsidR="0067511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 supervisory review and follow-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up</w:t>
                            </w:r>
                          </w:p>
                          <w:p w14:paraId="04141F3C" w14:textId="77777777" w:rsidR="00D86D7D" w:rsidRPr="00554922" w:rsidRDefault="00D86D7D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Efficient and streamlined emergency release process</w:t>
                            </w:r>
                          </w:p>
                          <w:p w14:paraId="12FEF4E0" w14:textId="77777777" w:rsidR="00A56759" w:rsidRPr="00554922" w:rsidRDefault="00D86D7D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Prints user-generated Caution Tags and Blood T</w:t>
                            </w:r>
                            <w:r w:rsidR="00A56759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ansfusion Record F</w:t>
                            </w:r>
                            <w:r w:rsidR="004C5C34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orms</w:t>
                            </w:r>
                          </w:p>
                          <w:p w14:paraId="5A04F211" w14:textId="77777777" w:rsidR="00D86D7D" w:rsidRPr="00554922" w:rsidRDefault="00D86D7D" w:rsidP="00554922">
                            <w:pPr>
                              <w:numPr>
                                <w:ilvl w:val="0"/>
                                <w:numId w:val="24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Supports all Legacy reporting to national databases, i.e.</w:t>
                            </w:r>
                            <w:r w:rsidR="00886C7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workload, DSS</w:t>
                            </w:r>
                          </w:p>
                          <w:p w14:paraId="0AC754F7" w14:textId="5F03F265" w:rsidR="00B75348" w:rsidRPr="00554922" w:rsidRDefault="00B75348" w:rsidP="00554922">
                            <w:pPr>
                              <w:numPr>
                                <w:ilvl w:val="0"/>
                                <w:numId w:val="20"/>
                              </w:numPr>
                              <w:spacing w:after="60" w:line="2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Report data export to share drive for additional electronic record keepin</w:t>
                            </w:r>
                            <w:r w:rsidR="001D4977"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downtime backup patient information, </w:t>
                            </w:r>
                            <w:r w:rsidR="0067511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5549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custom reporting</w:t>
                            </w:r>
                          </w:p>
                        </w:txbxContent>
                      </wps:txbx>
                      <wps:bodyPr rot="0" vert="horz" wrap="square" lIns="0" tIns="47625" rIns="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284B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alt="&quot;&quot;" style="position:absolute;margin-left:306pt;margin-top:12.15pt;width:431.3pt;height:547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" adj="1191" filled="f" strokecolor="#ff1e00" strokeweight="6pt">
                <v:textbox inset="0,3.75pt,0,3.75pt">
                  <w:txbxContent>
                    <w:p w14:paraId="41F4F822" w14:textId="77777777" w:rsidR="0093360D" w:rsidRPr="00BA1095" w:rsidRDefault="000E5B83" w:rsidP="000E5B83">
                      <w:pPr>
                        <w:spacing w:before="100" w:beforeAutospacing="1"/>
                        <w:ind w:left="2160"/>
                        <w:rPr>
                          <w:rFonts w:ascii="Kabel Bk BT" w:hAnsi="Kabel Bk BT"/>
                          <w:color w:val="FF2800"/>
                          <w:sz w:val="40"/>
                          <w:szCs w:val="40"/>
                        </w:rPr>
                      </w:pPr>
                      <w:r>
                        <w:rPr>
                          <w:rFonts w:ascii="Kabel Bk BT" w:hAnsi="Kabel Bk BT"/>
                          <w:color w:val="FF2800"/>
                          <w:sz w:val="48"/>
                          <w:szCs w:val="48"/>
                        </w:rPr>
                        <w:t xml:space="preserve">  </w:t>
                      </w:r>
                      <w:r w:rsidR="006025BD" w:rsidRPr="00BA1095">
                        <w:rPr>
                          <w:rFonts w:ascii="Kabel Bk BT" w:hAnsi="Kabel Bk BT"/>
                          <w:noProof/>
                          <w:color w:val="FF2800"/>
                          <w:sz w:val="48"/>
                          <w:szCs w:val="48"/>
                        </w:rPr>
                        <w:drawing>
                          <wp:inline distT="0" distB="0" distL="0" distR="0" wp14:anchorId="3F8D9910" wp14:editId="3635C451">
                            <wp:extent cx="2085975" cy="733425"/>
                            <wp:effectExtent l="0" t="0" r="0" b="0"/>
                            <wp:docPr id="3" name="Picture 3" descr="VBEC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BEC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DFF6B5" w14:textId="77777777" w:rsidR="0093360D" w:rsidRPr="000E5B83" w:rsidRDefault="0093360D" w:rsidP="00BA1095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2800"/>
                          <w:sz w:val="44"/>
                          <w:szCs w:val="44"/>
                        </w:rPr>
                      </w:pPr>
                      <w:r w:rsidRPr="000E5B83">
                        <w:rPr>
                          <w:rFonts w:ascii="Arial" w:hAnsi="Arial" w:cs="Arial"/>
                          <w:b/>
                          <w:color w:val="FF2800"/>
                          <w:sz w:val="44"/>
                          <w:szCs w:val="44"/>
                        </w:rPr>
                        <w:t>Key Features</w:t>
                      </w:r>
                    </w:p>
                    <w:p w14:paraId="44086D19" w14:textId="77777777" w:rsidR="007D22DF" w:rsidRPr="00554922" w:rsidRDefault="007D22DF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Barcode scanning capability for patient safety and technologist efficiency</w:t>
                      </w:r>
                      <w:r w:rsidR="00734BD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throughout </w:t>
                      </w:r>
                    </w:p>
                    <w:p w14:paraId="124E2EED" w14:textId="77777777" w:rsidR="007D22DF" w:rsidRPr="00554922" w:rsidRDefault="007D22DF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Electronic crossmatch capability defined by patient and unit specific testing requirements</w:t>
                      </w:r>
                      <w:r w:rsidR="00D86D7D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(Full Service)</w:t>
                      </w:r>
                    </w:p>
                    <w:p w14:paraId="5C6B0194" w14:textId="77777777" w:rsidR="00734BD4" w:rsidRPr="00554922" w:rsidRDefault="00734BD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Multi-divisional capabilities to support mult</w:t>
                      </w:r>
                      <w:r w:rsidR="00886C7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iple facilities from one server</w:t>
                      </w:r>
                    </w:p>
                    <w:p w14:paraId="10286F8C" w14:textId="77777777" w:rsidR="00734BD4" w:rsidRPr="00554922" w:rsidRDefault="00734BD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Two types of Transfusion Service types: Full Service </w:t>
                      </w:r>
                      <w:r w:rsidR="00483B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and Transfusion Only</w:t>
                      </w:r>
                    </w:p>
                    <w:p w14:paraId="7A4C0D18" w14:textId="77777777" w:rsidR="00734BD4" w:rsidRPr="00554922" w:rsidRDefault="00734BD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Six user roles at </w:t>
                      </w:r>
                      <w:r w:rsidR="00B75348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each facility, locally managed</w:t>
                      </w:r>
                    </w:p>
                    <w:p w14:paraId="529F5D9C" w14:textId="77777777" w:rsidR="00734BD4" w:rsidRPr="00554922" w:rsidRDefault="00734BD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National CPRS Order Dialog for Blood Bank test and component orders th</w:t>
                      </w:r>
                      <w:r w:rsidR="008E1613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at may be locally configured and used with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Quick Orders</w:t>
                      </w:r>
                    </w:p>
                    <w:p w14:paraId="46D7084E" w14:textId="77777777" w:rsidR="00734BD4" w:rsidRPr="00554922" w:rsidRDefault="00734BD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Locally configurable mapping of orders from supported clinics</w:t>
                      </w:r>
                    </w:p>
                    <w:p w14:paraId="426681FC" w14:textId="18628B60" w:rsidR="00921D04" w:rsidRDefault="00921D0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ind w:right="-42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Direct data entry of observed test results and user interpretation</w:t>
                      </w:r>
                      <w:r w:rsidR="00BA1095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 </w:t>
                      </w:r>
                      <w:r w:rsidR="00672893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to </w:t>
                      </w:r>
                      <w:r w:rsidR="00BA1095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educe transcription errors</w:t>
                      </w:r>
                      <w:r w:rsidR="007D22DF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86D7D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(Full Service)</w:t>
                      </w:r>
                    </w:p>
                    <w:p w14:paraId="1A1080A3" w14:textId="063CCBAC" w:rsidR="00077E54" w:rsidRDefault="00077E5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ind w:right="-42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Automated instrument interfaced delivery of test results (ABO/Rh, ABS,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 xml:space="preserve">Antigen, Crossmatch, </w:t>
                      </w:r>
                      <w:r w:rsidR="001F7A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DAT,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T&amp;S) to further reduce transcription errors </w:t>
                      </w:r>
                      <w:r w:rsidR="001F7A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(Full Service)</w:t>
                      </w:r>
                    </w:p>
                    <w:p w14:paraId="0F2BB224" w14:textId="77777777" w:rsidR="00921D04" w:rsidRPr="00554922" w:rsidRDefault="00FC1375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</w:t>
                      </w:r>
                      <w:r w:rsidR="00921D0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uil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921D0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-in </w:t>
                      </w:r>
                      <w:r w:rsidR="00734BD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computer </w:t>
                      </w:r>
                      <w:r w:rsidR="00921D0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safety checks to alert users to testing conflicts, </w:t>
                      </w:r>
                      <w:r w:rsidR="00734BD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potential mistakes for testing and unit selection, and </w:t>
                      </w:r>
                      <w:r w:rsidR="00921D0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deviations</w:t>
                      </w:r>
                      <w:r w:rsidR="00734BD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(overrides)</w:t>
                      </w:r>
                      <w:r w:rsidR="00921D0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from standard </w:t>
                      </w:r>
                      <w:r w:rsidR="00734BD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entries which require explanation to proceed as allowed by role</w:t>
                      </w:r>
                    </w:p>
                    <w:p w14:paraId="1A5DB944" w14:textId="71B59AE3" w:rsidR="00921D04" w:rsidRPr="00554922" w:rsidRDefault="00921D04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ISBT barcode </w:t>
                      </w:r>
                      <w:r w:rsidR="005F373C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labeling </w:t>
                      </w:r>
                      <w:r w:rsidR="00A006C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requirements complian</w:t>
                      </w:r>
                      <w:r w:rsidR="0047150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</w:t>
                      </w:r>
                    </w:p>
                    <w:p w14:paraId="1899234C" w14:textId="77777777" w:rsidR="00A56759" w:rsidRPr="00554922" w:rsidRDefault="00A56759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Online record keeping of reagents</w:t>
                      </w:r>
                      <w:r w:rsidR="00D86D7D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their QC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supplies</w:t>
                      </w:r>
                      <w:r w:rsidR="00D86D7D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equipment maintenance</w:t>
                      </w:r>
                    </w:p>
                    <w:p w14:paraId="45EBD9EC" w14:textId="77777777" w:rsidR="00A56759" w:rsidRPr="00554922" w:rsidRDefault="00D86D7D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Reports that </w:t>
                      </w:r>
                      <w:r w:rsidR="00A56759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record review of daily activities, including 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all testing performed</w:t>
                      </w:r>
                      <w:r w:rsidR="00A56759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overrides processed and data changed fo</w:t>
                      </w:r>
                      <w:r w:rsidR="0067511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 supervisory review and follow-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up</w:t>
                      </w:r>
                    </w:p>
                    <w:p w14:paraId="04141F3C" w14:textId="77777777" w:rsidR="00D86D7D" w:rsidRPr="00554922" w:rsidRDefault="00D86D7D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Efficient and streamlined emergency release process</w:t>
                      </w:r>
                    </w:p>
                    <w:p w14:paraId="12FEF4E0" w14:textId="77777777" w:rsidR="00A56759" w:rsidRPr="00554922" w:rsidRDefault="00D86D7D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Prints user-generated Caution Tags and Blood T</w:t>
                      </w:r>
                      <w:r w:rsidR="00A56759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ansfusion Record F</w:t>
                      </w:r>
                      <w:r w:rsidR="004C5C34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orms</w:t>
                      </w:r>
                    </w:p>
                    <w:p w14:paraId="5A04F211" w14:textId="77777777" w:rsidR="00D86D7D" w:rsidRPr="00554922" w:rsidRDefault="00D86D7D" w:rsidP="00554922">
                      <w:pPr>
                        <w:numPr>
                          <w:ilvl w:val="0"/>
                          <w:numId w:val="24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Supports all Legacy reporting to national databases, i.e.</w:t>
                      </w:r>
                      <w:r w:rsidR="00886C7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workload, DSS</w:t>
                      </w:r>
                    </w:p>
                    <w:p w14:paraId="0AC754F7" w14:textId="5F03F265" w:rsidR="00B75348" w:rsidRPr="00554922" w:rsidRDefault="00B75348" w:rsidP="00554922">
                      <w:pPr>
                        <w:numPr>
                          <w:ilvl w:val="0"/>
                          <w:numId w:val="20"/>
                        </w:numPr>
                        <w:spacing w:after="60" w:line="2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Report data export to share drive for additional electronic record keepin</w:t>
                      </w:r>
                      <w:r w:rsidR="001D4977"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downtime backup patient information, </w:t>
                      </w:r>
                      <w:r w:rsidR="0067511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and </w:t>
                      </w:r>
                      <w:r w:rsidRPr="005549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custom reporting</w:t>
                      </w:r>
                    </w:p>
                  </w:txbxContent>
                </v:textbox>
              </v:shape>
            </w:pict>
          </mc:Fallback>
        </mc:AlternateContent>
      </w:r>
      <w:r w:rsidR="005F373C" w:rsidRPr="001F7ADA">
        <w:rPr>
          <w:rFonts w:ascii="Arial" w:hAnsi="Arial" w:cs="Arial"/>
          <w:color w:val="FF2800"/>
          <w:sz w:val="44"/>
          <w:szCs w:val="44"/>
        </w:rPr>
        <w:t>Benefits</w:t>
      </w:r>
    </w:p>
    <w:p w14:paraId="296B32CE" w14:textId="77777777" w:rsidR="005F373C" w:rsidRPr="001F7ADA" w:rsidRDefault="005F373C" w:rsidP="005F373C">
      <w:pPr>
        <w:pStyle w:val="Default"/>
        <w:spacing w:line="313" w:lineRule="atLeast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 xml:space="preserve">Medical Center Management experiences the following benefits with the VBECS software: </w:t>
      </w:r>
    </w:p>
    <w:p w14:paraId="1088C84E" w14:textId="77777777" w:rsidR="00130C5B" w:rsidRPr="001F7ADA" w:rsidRDefault="00130C5B" w:rsidP="008E1E59">
      <w:pPr>
        <w:pStyle w:val="CM4"/>
        <w:numPr>
          <w:ilvl w:val="0"/>
          <w:numId w:val="28"/>
        </w:numPr>
        <w:spacing w:before="240" w:line="240" w:lineRule="auto"/>
        <w:rPr>
          <w:rFonts w:ascii="Arial" w:hAnsi="Arial" w:cs="Arial"/>
          <w:sz w:val="22"/>
          <w:szCs w:val="22"/>
        </w:rPr>
      </w:pPr>
      <w:r w:rsidRPr="001F7ADA">
        <w:rPr>
          <w:rFonts w:ascii="Arial" w:hAnsi="Arial" w:cs="Arial"/>
          <w:sz w:val="22"/>
          <w:szCs w:val="22"/>
        </w:rPr>
        <w:t>Improve</w:t>
      </w:r>
      <w:r w:rsidR="003D73DF" w:rsidRPr="001F7ADA">
        <w:rPr>
          <w:rFonts w:ascii="Arial" w:hAnsi="Arial" w:cs="Arial"/>
          <w:sz w:val="22"/>
          <w:szCs w:val="22"/>
        </w:rPr>
        <w:t xml:space="preserve"> the</w:t>
      </w:r>
      <w:r w:rsidRPr="001F7ADA">
        <w:rPr>
          <w:rFonts w:ascii="Arial" w:hAnsi="Arial" w:cs="Arial"/>
          <w:sz w:val="22"/>
          <w:szCs w:val="22"/>
        </w:rPr>
        <w:t xml:space="preserve"> quality of patient care through evaluation of transfusion appropriateness and effectiveness. </w:t>
      </w:r>
    </w:p>
    <w:p w14:paraId="6A79060A" w14:textId="63954C0A" w:rsidR="00A61BEB" w:rsidRPr="001F7ADA" w:rsidRDefault="00A61BEB" w:rsidP="00A61BEB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1F7ADA">
        <w:rPr>
          <w:rFonts w:ascii="Arial" w:hAnsi="Arial" w:cs="Arial"/>
          <w:color w:val="auto"/>
          <w:sz w:val="22"/>
          <w:szCs w:val="22"/>
        </w:rPr>
        <w:t xml:space="preserve">Compliance with </w:t>
      </w:r>
      <w:r w:rsidR="0047150D" w:rsidRPr="001F7ADA">
        <w:rPr>
          <w:rFonts w:ascii="Arial" w:hAnsi="Arial" w:cs="Arial"/>
          <w:color w:val="auto"/>
          <w:sz w:val="22"/>
          <w:szCs w:val="22"/>
        </w:rPr>
        <w:t>accredi</w:t>
      </w:r>
      <w:r w:rsidR="00B550ED" w:rsidRPr="001F7ADA">
        <w:rPr>
          <w:rFonts w:ascii="Arial" w:hAnsi="Arial" w:cs="Arial"/>
          <w:color w:val="auto"/>
          <w:sz w:val="22"/>
          <w:szCs w:val="22"/>
        </w:rPr>
        <w:t>tation requirements for nationally recognized classifications of</w:t>
      </w:r>
      <w:r w:rsidRPr="001F7ADA">
        <w:rPr>
          <w:rFonts w:ascii="Arial" w:hAnsi="Arial" w:cs="Arial"/>
          <w:color w:val="auto"/>
          <w:sz w:val="22"/>
          <w:szCs w:val="22"/>
        </w:rPr>
        <w:t xml:space="preserve"> patient adverse events. </w:t>
      </w:r>
    </w:p>
    <w:p w14:paraId="3FE9A631" w14:textId="77777777" w:rsidR="00130C5B" w:rsidRPr="001F7ADA" w:rsidRDefault="00130C5B" w:rsidP="009D6374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>Improve</w:t>
      </w:r>
      <w:r w:rsidR="003D73DF" w:rsidRPr="001F7ADA">
        <w:rPr>
          <w:rFonts w:ascii="Arial" w:hAnsi="Arial" w:cs="Arial"/>
          <w:color w:val="221E1F"/>
          <w:sz w:val="22"/>
          <w:szCs w:val="22"/>
        </w:rPr>
        <w:t xml:space="preserve"> the 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safety of blood component transfusion by decreasing the risk of errors through effective use of improved technology. </w:t>
      </w:r>
    </w:p>
    <w:p w14:paraId="0199899C" w14:textId="77777777" w:rsidR="003D73DF" w:rsidRPr="001F7ADA" w:rsidRDefault="003D73DF" w:rsidP="009D6374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>Provide comprehensive reporting capabilities for quality monitoring within the transfusion services and for clinical staff.</w:t>
      </w:r>
    </w:p>
    <w:p w14:paraId="7A40D70C" w14:textId="77777777" w:rsidR="007614FA" w:rsidRPr="001F7ADA" w:rsidRDefault="007614FA" w:rsidP="008E1E59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 xml:space="preserve">Improve safety </w:t>
      </w:r>
      <w:r w:rsidR="00A61BEB" w:rsidRPr="001F7ADA">
        <w:rPr>
          <w:rFonts w:ascii="Arial" w:hAnsi="Arial" w:cs="Arial"/>
          <w:color w:val="221E1F"/>
          <w:sz w:val="22"/>
          <w:szCs w:val="22"/>
        </w:rPr>
        <w:t>by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 providing blood product delivery to patients. </w:t>
      </w:r>
    </w:p>
    <w:p w14:paraId="2486DC1A" w14:textId="77777777" w:rsidR="007614FA" w:rsidRPr="001F7ADA" w:rsidRDefault="007614FA" w:rsidP="008E1E59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 xml:space="preserve">Help in minimizing costs and improving efficiencies by reducing labor-intensive work and enhancing control over the blood transfusion process. </w:t>
      </w:r>
    </w:p>
    <w:p w14:paraId="64B6904F" w14:textId="77777777" w:rsidR="003D73DF" w:rsidRPr="001F7ADA" w:rsidRDefault="003D73DF" w:rsidP="008E1E59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>Standardized software and hardware.</w:t>
      </w:r>
    </w:p>
    <w:p w14:paraId="4ACB0FC0" w14:textId="5F479148" w:rsidR="00F928BC" w:rsidRPr="001F7ADA" w:rsidRDefault="003E6053" w:rsidP="009D6374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>T</w:t>
      </w:r>
      <w:r w:rsidR="00C439AE" w:rsidRPr="001F7ADA">
        <w:rPr>
          <w:rFonts w:ascii="Arial" w:hAnsi="Arial" w:cs="Arial"/>
          <w:color w:val="221E1F"/>
          <w:sz w:val="22"/>
          <w:szCs w:val="22"/>
        </w:rPr>
        <w:t xml:space="preserve">he Microsoft Azure cloud 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hosts VBECS </w:t>
      </w:r>
      <w:r w:rsidR="00980478" w:rsidRPr="001F7ADA">
        <w:rPr>
          <w:rFonts w:ascii="Arial" w:hAnsi="Arial" w:cs="Arial"/>
          <w:color w:val="221E1F"/>
          <w:sz w:val="22"/>
          <w:szCs w:val="22"/>
        </w:rPr>
        <w:t xml:space="preserve">with redundancy to preserve continuity of operations. 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A </w:t>
      </w:r>
      <w:r w:rsidR="00886C79" w:rsidRPr="001F7ADA">
        <w:rPr>
          <w:rFonts w:ascii="Arial" w:hAnsi="Arial" w:cs="Arial"/>
          <w:color w:val="221E1F"/>
          <w:sz w:val="22"/>
          <w:szCs w:val="22"/>
        </w:rPr>
        <w:t xml:space="preserve">SQL </w:t>
      </w:r>
      <w:r w:rsidR="00582658" w:rsidRPr="001F7ADA">
        <w:rPr>
          <w:rFonts w:ascii="Arial" w:hAnsi="Arial" w:cs="Arial"/>
          <w:color w:val="221E1F"/>
          <w:sz w:val="22"/>
          <w:szCs w:val="22"/>
        </w:rPr>
        <w:t xml:space="preserve">Server </w:t>
      </w:r>
      <w:r w:rsidR="00886C79" w:rsidRPr="001F7ADA">
        <w:rPr>
          <w:rFonts w:ascii="Arial" w:hAnsi="Arial" w:cs="Arial"/>
          <w:color w:val="221E1F"/>
          <w:sz w:val="22"/>
          <w:szCs w:val="22"/>
        </w:rPr>
        <w:t>Always</w:t>
      </w:r>
      <w:r w:rsidR="00F928BC" w:rsidRPr="001F7ADA">
        <w:rPr>
          <w:rFonts w:ascii="Arial" w:hAnsi="Arial" w:cs="Arial"/>
          <w:color w:val="221E1F"/>
          <w:sz w:val="22"/>
          <w:szCs w:val="22"/>
        </w:rPr>
        <w:t>On</w:t>
      </w:r>
      <w:r w:rsidR="00582658" w:rsidRPr="001F7ADA">
        <w:rPr>
          <w:rFonts w:ascii="Arial" w:hAnsi="Arial" w:cs="Arial"/>
          <w:color w:val="221E1F"/>
          <w:sz w:val="22"/>
          <w:szCs w:val="22"/>
        </w:rPr>
        <w:t xml:space="preserve"> </w:t>
      </w:r>
      <w:r w:rsidRPr="001F7ADA">
        <w:rPr>
          <w:rFonts w:ascii="Arial" w:hAnsi="Arial" w:cs="Arial"/>
          <w:color w:val="221E1F"/>
          <w:sz w:val="22"/>
          <w:szCs w:val="22"/>
        </w:rPr>
        <w:t>p</w:t>
      </w:r>
      <w:r w:rsidR="00F928BC" w:rsidRPr="001F7ADA">
        <w:rPr>
          <w:rFonts w:ascii="Arial" w:hAnsi="Arial" w:cs="Arial"/>
          <w:color w:val="221E1F"/>
          <w:sz w:val="22"/>
          <w:szCs w:val="22"/>
        </w:rPr>
        <w:t xml:space="preserve">rimary, </w:t>
      </w:r>
      <w:r w:rsidR="00554922" w:rsidRPr="001F7ADA">
        <w:rPr>
          <w:rFonts w:ascii="Arial" w:hAnsi="Arial" w:cs="Arial"/>
          <w:color w:val="221E1F"/>
          <w:sz w:val="22"/>
          <w:szCs w:val="22"/>
        </w:rPr>
        <w:t>high availability</w:t>
      </w:r>
      <w:r w:rsidR="00582658" w:rsidRPr="001F7ADA">
        <w:rPr>
          <w:rFonts w:ascii="Arial" w:hAnsi="Arial" w:cs="Arial"/>
          <w:color w:val="221E1F"/>
          <w:sz w:val="22"/>
          <w:szCs w:val="22"/>
        </w:rPr>
        <w:t xml:space="preserve"> </w:t>
      </w:r>
      <w:r w:rsidR="00F928BC" w:rsidRPr="001F7ADA">
        <w:rPr>
          <w:rFonts w:ascii="Arial" w:hAnsi="Arial" w:cs="Arial"/>
          <w:color w:val="221E1F"/>
          <w:sz w:val="22"/>
          <w:szCs w:val="22"/>
        </w:rPr>
        <w:t>and disaster recovery model</w:t>
      </w:r>
      <w:r w:rsidR="00980478" w:rsidRPr="001F7ADA">
        <w:rPr>
          <w:rFonts w:ascii="Arial" w:hAnsi="Arial" w:cs="Arial"/>
          <w:color w:val="221E1F"/>
          <w:sz w:val="22"/>
          <w:szCs w:val="22"/>
        </w:rPr>
        <w:t xml:space="preserve"> </w:t>
      </w:r>
      <w:r w:rsidRPr="001F7ADA">
        <w:rPr>
          <w:rFonts w:ascii="Arial" w:hAnsi="Arial" w:cs="Arial"/>
          <w:color w:val="221E1F"/>
          <w:sz w:val="22"/>
          <w:szCs w:val="22"/>
        </w:rPr>
        <w:t>is</w:t>
      </w:r>
      <w:r w:rsidR="00980478" w:rsidRPr="001F7ADA">
        <w:rPr>
          <w:rFonts w:ascii="Arial" w:hAnsi="Arial" w:cs="Arial"/>
          <w:color w:val="221E1F"/>
          <w:sz w:val="22"/>
          <w:szCs w:val="22"/>
        </w:rPr>
        <w:t xml:space="preserve"> also implemented</w:t>
      </w:r>
      <w:r w:rsidR="00F928BC" w:rsidRPr="001F7ADA">
        <w:rPr>
          <w:rFonts w:ascii="Arial" w:hAnsi="Arial" w:cs="Arial"/>
          <w:color w:val="221E1F"/>
          <w:sz w:val="22"/>
          <w:szCs w:val="22"/>
        </w:rPr>
        <w:t>.</w:t>
      </w:r>
    </w:p>
    <w:p w14:paraId="6B28058D" w14:textId="77777777" w:rsidR="00911CAA" w:rsidRPr="001F7ADA" w:rsidRDefault="00C10EEA" w:rsidP="009D6374">
      <w:pPr>
        <w:pStyle w:val="Default"/>
        <w:numPr>
          <w:ilvl w:val="0"/>
          <w:numId w:val="16"/>
        </w:numPr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>Enhancement of the facility’s ability to deliver transfusion services that meet the needs of the user community and conform to federal regulations</w:t>
      </w:r>
      <w:r w:rsidR="00C310C2" w:rsidRPr="001F7ADA">
        <w:rPr>
          <w:rFonts w:ascii="Arial" w:hAnsi="Arial" w:cs="Arial"/>
          <w:color w:val="221E1F"/>
          <w:sz w:val="22"/>
          <w:szCs w:val="22"/>
        </w:rPr>
        <w:t>,</w:t>
      </w:r>
      <w:r w:rsidRPr="001F7ADA">
        <w:rPr>
          <w:rFonts w:ascii="Arial" w:hAnsi="Arial" w:cs="Arial"/>
          <w:color w:val="221E1F"/>
          <w:sz w:val="22"/>
          <w:szCs w:val="22"/>
        </w:rPr>
        <w:t xml:space="preserve"> and industry and accreditation standards</w:t>
      </w:r>
      <w:r w:rsidR="00FC1375" w:rsidRPr="001F7ADA">
        <w:rPr>
          <w:rFonts w:ascii="Arial" w:hAnsi="Arial" w:cs="Arial"/>
          <w:color w:val="221E1F"/>
          <w:sz w:val="22"/>
          <w:szCs w:val="22"/>
        </w:rPr>
        <w:t>.</w:t>
      </w:r>
    </w:p>
    <w:p w14:paraId="7969D307" w14:textId="77777777" w:rsidR="008E1E59" w:rsidRPr="001F7ADA" w:rsidRDefault="008E1E59" w:rsidP="00911CAA">
      <w:pPr>
        <w:pStyle w:val="Default"/>
        <w:spacing w:line="313" w:lineRule="atLeast"/>
        <w:rPr>
          <w:rFonts w:ascii="Arial" w:hAnsi="Arial" w:cs="Arial"/>
          <w:color w:val="221E1F"/>
          <w:sz w:val="36"/>
          <w:szCs w:val="36"/>
        </w:rPr>
      </w:pPr>
    </w:p>
    <w:p w14:paraId="6BD1A774" w14:textId="77777777" w:rsidR="00C10EEA" w:rsidRPr="001F7ADA" w:rsidRDefault="008E1E59" w:rsidP="00911CAA">
      <w:pPr>
        <w:pStyle w:val="Default"/>
        <w:spacing w:line="313" w:lineRule="atLeast"/>
        <w:rPr>
          <w:rFonts w:ascii="Arial" w:hAnsi="Arial" w:cs="Arial"/>
          <w:color w:val="FF0000"/>
          <w:sz w:val="36"/>
          <w:szCs w:val="36"/>
        </w:rPr>
      </w:pPr>
      <w:r w:rsidRPr="001F7ADA">
        <w:rPr>
          <w:rFonts w:ascii="Arial" w:hAnsi="Arial" w:cs="Arial"/>
          <w:color w:val="FF0000"/>
          <w:sz w:val="36"/>
          <w:szCs w:val="36"/>
        </w:rPr>
        <w:t xml:space="preserve">VBECS does not </w:t>
      </w:r>
      <w:r w:rsidR="00DF5C7C" w:rsidRPr="001F7ADA">
        <w:rPr>
          <w:rFonts w:ascii="Arial" w:hAnsi="Arial" w:cs="Arial"/>
          <w:color w:val="FF0000"/>
          <w:sz w:val="36"/>
          <w:szCs w:val="36"/>
        </w:rPr>
        <w:t>support</w:t>
      </w:r>
      <w:r w:rsidRPr="001F7ADA">
        <w:rPr>
          <w:rFonts w:ascii="Arial" w:hAnsi="Arial" w:cs="Arial"/>
          <w:color w:val="FF0000"/>
          <w:sz w:val="36"/>
          <w:szCs w:val="36"/>
        </w:rPr>
        <w:t>:</w:t>
      </w:r>
    </w:p>
    <w:p w14:paraId="65120D57" w14:textId="77777777" w:rsidR="008E1E59" w:rsidRPr="001F7ADA" w:rsidRDefault="008E1E59" w:rsidP="008E1E59">
      <w:pPr>
        <w:pStyle w:val="Default"/>
        <w:numPr>
          <w:ilvl w:val="0"/>
          <w:numId w:val="33"/>
        </w:numPr>
        <w:spacing w:line="313" w:lineRule="atLeast"/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 xml:space="preserve">Blood Donor Collection Activities </w:t>
      </w:r>
    </w:p>
    <w:p w14:paraId="0096BAB8" w14:textId="77777777" w:rsidR="008E1E59" w:rsidRPr="001F7ADA" w:rsidRDefault="00B82021" w:rsidP="008E1E59">
      <w:pPr>
        <w:pStyle w:val="Default"/>
        <w:numPr>
          <w:ilvl w:val="0"/>
          <w:numId w:val="33"/>
        </w:numPr>
        <w:spacing w:line="313" w:lineRule="atLeast"/>
        <w:ind w:left="360"/>
        <w:rPr>
          <w:rFonts w:ascii="Arial" w:hAnsi="Arial" w:cs="Arial"/>
          <w:color w:val="221E1F"/>
          <w:sz w:val="22"/>
          <w:szCs w:val="22"/>
        </w:rPr>
      </w:pPr>
      <w:r w:rsidRPr="001F7ADA">
        <w:rPr>
          <w:rFonts w:ascii="Arial" w:hAnsi="Arial" w:cs="Arial"/>
          <w:color w:val="221E1F"/>
          <w:sz w:val="22"/>
          <w:szCs w:val="22"/>
        </w:rPr>
        <w:t>Full-Face</w:t>
      </w:r>
      <w:r w:rsidR="008E1E59" w:rsidRPr="001F7ADA">
        <w:rPr>
          <w:rFonts w:ascii="Arial" w:hAnsi="Arial" w:cs="Arial"/>
          <w:color w:val="221E1F"/>
          <w:sz w:val="22"/>
          <w:szCs w:val="22"/>
        </w:rPr>
        <w:t xml:space="preserve"> Blood Product Labels</w:t>
      </w:r>
    </w:p>
    <w:sectPr w:rsidR="008E1E59" w:rsidRPr="001F7ADA" w:rsidSect="007A2D22">
      <w:pgSz w:w="15840" w:h="12240" w:orient="landscape" w:code="1"/>
      <w:pgMar w:top="432" w:right="317" w:bottom="432" w:left="432" w:header="0" w:footer="0" w:gutter="0"/>
      <w:cols w:num="3" w:space="7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IT Cby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.75pt" o:bullet="t">
        <v:imagedata r:id="rId1" o:title=""/>
      </v:shape>
    </w:pict>
  </w:numPicBullet>
  <w:abstractNum w:abstractNumId="0" w15:restartNumberingAfterBreak="0">
    <w:nsid w:val="0099158C"/>
    <w:multiLevelType w:val="hybridMultilevel"/>
    <w:tmpl w:val="C672A15C"/>
    <w:lvl w:ilvl="0" w:tplc="3FE46BB4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E6C"/>
    <w:multiLevelType w:val="multilevel"/>
    <w:tmpl w:val="7FB49D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1853"/>
    <w:multiLevelType w:val="hybridMultilevel"/>
    <w:tmpl w:val="DE2E2256"/>
    <w:lvl w:ilvl="0" w:tplc="33B61D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3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D432FB"/>
    <w:multiLevelType w:val="multilevel"/>
    <w:tmpl w:val="C01C848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A00B9"/>
    <w:multiLevelType w:val="hybridMultilevel"/>
    <w:tmpl w:val="D9EE3468"/>
    <w:lvl w:ilvl="0" w:tplc="EE0C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7B33"/>
    <w:multiLevelType w:val="hybridMultilevel"/>
    <w:tmpl w:val="6E8ECC82"/>
    <w:lvl w:ilvl="0" w:tplc="59B4B9BC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7A33"/>
    <w:multiLevelType w:val="hybridMultilevel"/>
    <w:tmpl w:val="B3F8D7CC"/>
    <w:lvl w:ilvl="0" w:tplc="0308BD6C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5376"/>
    <w:multiLevelType w:val="multilevel"/>
    <w:tmpl w:val="6E8ECC8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5A08"/>
    <w:multiLevelType w:val="hybridMultilevel"/>
    <w:tmpl w:val="7B201DD4"/>
    <w:lvl w:ilvl="0" w:tplc="287A15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10226"/>
    <w:multiLevelType w:val="hybridMultilevel"/>
    <w:tmpl w:val="364C782C"/>
    <w:lvl w:ilvl="0" w:tplc="EE0C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AE8"/>
    <w:multiLevelType w:val="multilevel"/>
    <w:tmpl w:val="EEE0AD0C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E5166"/>
    <w:multiLevelType w:val="hybridMultilevel"/>
    <w:tmpl w:val="9A2AD344"/>
    <w:lvl w:ilvl="0" w:tplc="287A15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6DD1"/>
    <w:multiLevelType w:val="hybridMultilevel"/>
    <w:tmpl w:val="34366FD2"/>
    <w:lvl w:ilvl="0" w:tplc="EE0C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3F49"/>
    <w:multiLevelType w:val="multilevel"/>
    <w:tmpl w:val="B3F8D7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73C6"/>
    <w:multiLevelType w:val="multilevel"/>
    <w:tmpl w:val="364C78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F2479"/>
    <w:multiLevelType w:val="hybridMultilevel"/>
    <w:tmpl w:val="530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3981"/>
    <w:multiLevelType w:val="hybridMultilevel"/>
    <w:tmpl w:val="6DC0C5DE"/>
    <w:lvl w:ilvl="0" w:tplc="EE0C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B48DA"/>
    <w:multiLevelType w:val="hybridMultilevel"/>
    <w:tmpl w:val="156C50FA"/>
    <w:lvl w:ilvl="0" w:tplc="3FE46B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54306"/>
    <w:multiLevelType w:val="hybridMultilevel"/>
    <w:tmpl w:val="F892B26C"/>
    <w:lvl w:ilvl="0" w:tplc="05085DF2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B21EA"/>
    <w:multiLevelType w:val="hybridMultilevel"/>
    <w:tmpl w:val="1326EEE4"/>
    <w:lvl w:ilvl="0" w:tplc="3FE46BB4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36A39CE">
      <w:start w:val="1"/>
      <w:numFmt w:val="bullet"/>
      <w:lvlText w:val=""/>
      <w:lvlPicBulletId w:val="0"/>
      <w:lvlJc w:val="left"/>
      <w:pPr>
        <w:tabs>
          <w:tab w:val="num" w:pos="360"/>
        </w:tabs>
        <w:ind w:left="7200" w:hanging="68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0BE4"/>
    <w:multiLevelType w:val="hybridMultilevel"/>
    <w:tmpl w:val="C01C8486"/>
    <w:lvl w:ilvl="0" w:tplc="59B4B9BC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D47DD"/>
    <w:multiLevelType w:val="hybridMultilevel"/>
    <w:tmpl w:val="785018EC"/>
    <w:lvl w:ilvl="0" w:tplc="EE0C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D4666"/>
    <w:multiLevelType w:val="hybridMultilevel"/>
    <w:tmpl w:val="63EE0DC6"/>
    <w:lvl w:ilvl="0" w:tplc="EE0C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F7F3C"/>
    <w:multiLevelType w:val="hybridMultilevel"/>
    <w:tmpl w:val="E116B3F4"/>
    <w:lvl w:ilvl="0" w:tplc="EE0CE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92736"/>
    <w:multiLevelType w:val="hybridMultilevel"/>
    <w:tmpl w:val="0FBAD2B8"/>
    <w:lvl w:ilvl="0" w:tplc="EE0CE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F3F48"/>
    <w:multiLevelType w:val="hybridMultilevel"/>
    <w:tmpl w:val="75EA0FC6"/>
    <w:lvl w:ilvl="0" w:tplc="EE0CE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C8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2D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C6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2B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45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2D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C4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1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3776AF5"/>
    <w:multiLevelType w:val="hybridMultilevel"/>
    <w:tmpl w:val="EEE0AD0C"/>
    <w:lvl w:ilvl="0" w:tplc="17BAC44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62081"/>
    <w:multiLevelType w:val="multilevel"/>
    <w:tmpl w:val="C672A15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04F1"/>
    <w:multiLevelType w:val="hybridMultilevel"/>
    <w:tmpl w:val="83327420"/>
    <w:lvl w:ilvl="0" w:tplc="3FE46BB4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F78C0"/>
    <w:multiLevelType w:val="hybridMultilevel"/>
    <w:tmpl w:val="6E34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50D80"/>
    <w:multiLevelType w:val="hybridMultilevel"/>
    <w:tmpl w:val="419EA18E"/>
    <w:lvl w:ilvl="0" w:tplc="CFC8D5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70B06"/>
    <w:multiLevelType w:val="multilevel"/>
    <w:tmpl w:val="8332742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022127">
    <w:abstractNumId w:val="26"/>
  </w:num>
  <w:num w:numId="2" w16cid:durableId="1422987279">
    <w:abstractNumId w:val="17"/>
  </w:num>
  <w:num w:numId="3" w16cid:durableId="1236168013">
    <w:abstractNumId w:val="13"/>
  </w:num>
  <w:num w:numId="4" w16cid:durableId="1281179400">
    <w:abstractNumId w:val="1"/>
  </w:num>
  <w:num w:numId="5" w16cid:durableId="336422634">
    <w:abstractNumId w:val="5"/>
  </w:num>
  <w:num w:numId="6" w16cid:durableId="526336252">
    <w:abstractNumId w:val="23"/>
  </w:num>
  <w:num w:numId="7" w16cid:durableId="76949637">
    <w:abstractNumId w:val="22"/>
  </w:num>
  <w:num w:numId="8" w16cid:durableId="525481330">
    <w:abstractNumId w:val="10"/>
  </w:num>
  <w:num w:numId="9" w16cid:durableId="1054354001">
    <w:abstractNumId w:val="15"/>
  </w:num>
  <w:num w:numId="10" w16cid:durableId="99378884">
    <w:abstractNumId w:val="12"/>
  </w:num>
  <w:num w:numId="11" w16cid:durableId="1654530565">
    <w:abstractNumId w:val="9"/>
  </w:num>
  <w:num w:numId="12" w16cid:durableId="582489677">
    <w:abstractNumId w:val="31"/>
  </w:num>
  <w:num w:numId="13" w16cid:durableId="160898348">
    <w:abstractNumId w:val="3"/>
  </w:num>
  <w:num w:numId="14" w16cid:durableId="1704745993">
    <w:abstractNumId w:val="29"/>
  </w:num>
  <w:num w:numId="15" w16cid:durableId="431440926">
    <w:abstractNumId w:val="0"/>
  </w:num>
  <w:num w:numId="16" w16cid:durableId="77023020">
    <w:abstractNumId w:val="20"/>
  </w:num>
  <w:num w:numId="17" w16cid:durableId="277688954">
    <w:abstractNumId w:val="32"/>
  </w:num>
  <w:num w:numId="18" w16cid:durableId="1943300037">
    <w:abstractNumId w:val="28"/>
  </w:num>
  <w:num w:numId="19" w16cid:durableId="1976717111">
    <w:abstractNumId w:val="6"/>
  </w:num>
  <w:num w:numId="20" w16cid:durableId="929966149">
    <w:abstractNumId w:val="21"/>
  </w:num>
  <w:num w:numId="21" w16cid:durableId="1568109627">
    <w:abstractNumId w:val="4"/>
  </w:num>
  <w:num w:numId="22" w16cid:durableId="1186561363">
    <w:abstractNumId w:val="27"/>
  </w:num>
  <w:num w:numId="23" w16cid:durableId="412357791">
    <w:abstractNumId w:val="11"/>
  </w:num>
  <w:num w:numId="24" w16cid:durableId="614024772">
    <w:abstractNumId w:val="19"/>
  </w:num>
  <w:num w:numId="25" w16cid:durableId="1126195612">
    <w:abstractNumId w:val="8"/>
  </w:num>
  <w:num w:numId="26" w16cid:durableId="560942031">
    <w:abstractNumId w:val="7"/>
  </w:num>
  <w:num w:numId="27" w16cid:durableId="660354894">
    <w:abstractNumId w:val="14"/>
  </w:num>
  <w:num w:numId="28" w16cid:durableId="1627158390">
    <w:abstractNumId w:val="2"/>
  </w:num>
  <w:num w:numId="29" w16cid:durableId="653727828">
    <w:abstractNumId w:val="16"/>
  </w:num>
  <w:num w:numId="30" w16cid:durableId="1784761052">
    <w:abstractNumId w:val="30"/>
  </w:num>
  <w:num w:numId="31" w16cid:durableId="1705669160">
    <w:abstractNumId w:val="25"/>
  </w:num>
  <w:num w:numId="32" w16cid:durableId="1393655131">
    <w:abstractNumId w:val="24"/>
  </w:num>
  <w:num w:numId="33" w16cid:durableId="10208180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A6"/>
    <w:rsid w:val="00013948"/>
    <w:rsid w:val="000312AC"/>
    <w:rsid w:val="00062A23"/>
    <w:rsid w:val="00065DA6"/>
    <w:rsid w:val="00077E54"/>
    <w:rsid w:val="00085346"/>
    <w:rsid w:val="000B384B"/>
    <w:rsid w:val="000C16C0"/>
    <w:rsid w:val="000E5B83"/>
    <w:rsid w:val="000F26CB"/>
    <w:rsid w:val="00114121"/>
    <w:rsid w:val="0012608F"/>
    <w:rsid w:val="00130B16"/>
    <w:rsid w:val="00130C5B"/>
    <w:rsid w:val="001372FA"/>
    <w:rsid w:val="00140DC0"/>
    <w:rsid w:val="00176B4A"/>
    <w:rsid w:val="00193443"/>
    <w:rsid w:val="001A61CD"/>
    <w:rsid w:val="001D4977"/>
    <w:rsid w:val="001F0433"/>
    <w:rsid w:val="001F5BED"/>
    <w:rsid w:val="001F7A09"/>
    <w:rsid w:val="001F7ADA"/>
    <w:rsid w:val="00200778"/>
    <w:rsid w:val="00205E37"/>
    <w:rsid w:val="0023307A"/>
    <w:rsid w:val="0024112F"/>
    <w:rsid w:val="00270BB7"/>
    <w:rsid w:val="0029217B"/>
    <w:rsid w:val="00324961"/>
    <w:rsid w:val="00351468"/>
    <w:rsid w:val="00384610"/>
    <w:rsid w:val="00384E63"/>
    <w:rsid w:val="00395D2F"/>
    <w:rsid w:val="003C3ACF"/>
    <w:rsid w:val="003C3B8C"/>
    <w:rsid w:val="003D115B"/>
    <w:rsid w:val="003D61C6"/>
    <w:rsid w:val="003D73DF"/>
    <w:rsid w:val="003E6053"/>
    <w:rsid w:val="003F080A"/>
    <w:rsid w:val="004238FA"/>
    <w:rsid w:val="004528BF"/>
    <w:rsid w:val="0047150D"/>
    <w:rsid w:val="00483B54"/>
    <w:rsid w:val="00485341"/>
    <w:rsid w:val="004C41A1"/>
    <w:rsid w:val="004C5B38"/>
    <w:rsid w:val="004C5C34"/>
    <w:rsid w:val="004D4580"/>
    <w:rsid w:val="004E375D"/>
    <w:rsid w:val="004E4B24"/>
    <w:rsid w:val="005279DD"/>
    <w:rsid w:val="00527A57"/>
    <w:rsid w:val="005503D2"/>
    <w:rsid w:val="00550A51"/>
    <w:rsid w:val="00552199"/>
    <w:rsid w:val="00554922"/>
    <w:rsid w:val="005755D4"/>
    <w:rsid w:val="00581DA1"/>
    <w:rsid w:val="00582658"/>
    <w:rsid w:val="00591130"/>
    <w:rsid w:val="005F373C"/>
    <w:rsid w:val="006025BD"/>
    <w:rsid w:val="006112B8"/>
    <w:rsid w:val="00626586"/>
    <w:rsid w:val="006418D8"/>
    <w:rsid w:val="00670D51"/>
    <w:rsid w:val="00672893"/>
    <w:rsid w:val="00675119"/>
    <w:rsid w:val="00684E66"/>
    <w:rsid w:val="00684F38"/>
    <w:rsid w:val="00686954"/>
    <w:rsid w:val="006875F8"/>
    <w:rsid w:val="006A0789"/>
    <w:rsid w:val="006C7484"/>
    <w:rsid w:val="006D1308"/>
    <w:rsid w:val="00727F18"/>
    <w:rsid w:val="007337D8"/>
    <w:rsid w:val="00734BD4"/>
    <w:rsid w:val="00736855"/>
    <w:rsid w:val="00745B99"/>
    <w:rsid w:val="00746E7A"/>
    <w:rsid w:val="00750EC8"/>
    <w:rsid w:val="007614FA"/>
    <w:rsid w:val="0077520E"/>
    <w:rsid w:val="007966CA"/>
    <w:rsid w:val="007A2D22"/>
    <w:rsid w:val="007B3A6D"/>
    <w:rsid w:val="007B406F"/>
    <w:rsid w:val="007D197E"/>
    <w:rsid w:val="007D22DF"/>
    <w:rsid w:val="00832B8C"/>
    <w:rsid w:val="00854AD1"/>
    <w:rsid w:val="00866216"/>
    <w:rsid w:val="0086729B"/>
    <w:rsid w:val="00886C79"/>
    <w:rsid w:val="0089256B"/>
    <w:rsid w:val="008E1613"/>
    <w:rsid w:val="008E1E59"/>
    <w:rsid w:val="008F4060"/>
    <w:rsid w:val="00906E06"/>
    <w:rsid w:val="00911CAA"/>
    <w:rsid w:val="00917F70"/>
    <w:rsid w:val="00921D04"/>
    <w:rsid w:val="0093360D"/>
    <w:rsid w:val="00944CC6"/>
    <w:rsid w:val="00980478"/>
    <w:rsid w:val="00981DC8"/>
    <w:rsid w:val="00986032"/>
    <w:rsid w:val="009C0679"/>
    <w:rsid w:val="009D6374"/>
    <w:rsid w:val="009D7D4C"/>
    <w:rsid w:val="009E59E5"/>
    <w:rsid w:val="009F0CEB"/>
    <w:rsid w:val="009F5196"/>
    <w:rsid w:val="00A006CE"/>
    <w:rsid w:val="00A01973"/>
    <w:rsid w:val="00A26642"/>
    <w:rsid w:val="00A56759"/>
    <w:rsid w:val="00A61BEB"/>
    <w:rsid w:val="00AB7EE6"/>
    <w:rsid w:val="00AB7EFE"/>
    <w:rsid w:val="00AC13D3"/>
    <w:rsid w:val="00AE184F"/>
    <w:rsid w:val="00AE3E4E"/>
    <w:rsid w:val="00AE6B74"/>
    <w:rsid w:val="00AF0152"/>
    <w:rsid w:val="00AF3178"/>
    <w:rsid w:val="00B01F04"/>
    <w:rsid w:val="00B3417B"/>
    <w:rsid w:val="00B42535"/>
    <w:rsid w:val="00B550ED"/>
    <w:rsid w:val="00B606CD"/>
    <w:rsid w:val="00B75348"/>
    <w:rsid w:val="00B82021"/>
    <w:rsid w:val="00BA1095"/>
    <w:rsid w:val="00BA53A2"/>
    <w:rsid w:val="00BC6BCA"/>
    <w:rsid w:val="00C10EEA"/>
    <w:rsid w:val="00C12694"/>
    <w:rsid w:val="00C310C2"/>
    <w:rsid w:val="00C439AE"/>
    <w:rsid w:val="00C5129E"/>
    <w:rsid w:val="00C66291"/>
    <w:rsid w:val="00CA2EB7"/>
    <w:rsid w:val="00CC4886"/>
    <w:rsid w:val="00CE388F"/>
    <w:rsid w:val="00CF00B5"/>
    <w:rsid w:val="00D02B67"/>
    <w:rsid w:val="00D20DA2"/>
    <w:rsid w:val="00D86D7D"/>
    <w:rsid w:val="00DA645E"/>
    <w:rsid w:val="00DE0769"/>
    <w:rsid w:val="00DF5C7C"/>
    <w:rsid w:val="00E15762"/>
    <w:rsid w:val="00E3028E"/>
    <w:rsid w:val="00E31B8F"/>
    <w:rsid w:val="00E521BD"/>
    <w:rsid w:val="00E64894"/>
    <w:rsid w:val="00E658F2"/>
    <w:rsid w:val="00E663D2"/>
    <w:rsid w:val="00E67400"/>
    <w:rsid w:val="00E8629B"/>
    <w:rsid w:val="00E94ED2"/>
    <w:rsid w:val="00EA5C9F"/>
    <w:rsid w:val="00EC4881"/>
    <w:rsid w:val="00EF7CF4"/>
    <w:rsid w:val="00F10161"/>
    <w:rsid w:val="00F47CE8"/>
    <w:rsid w:val="00F6323A"/>
    <w:rsid w:val="00F72501"/>
    <w:rsid w:val="00F76868"/>
    <w:rsid w:val="00F928BC"/>
    <w:rsid w:val="00F9762E"/>
    <w:rsid w:val="00FC1375"/>
    <w:rsid w:val="00FC167D"/>
    <w:rsid w:val="00FC40A0"/>
    <w:rsid w:val="00FF02C7"/>
    <w:rsid w:val="00FF3052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color="#ff1e00">
      <v:fill color="white" on="f"/>
      <v:stroke color="#ff1e00" weight="6pt"/>
      <v:textbox inset="0,,0"/>
      <o:colormru v:ext="edit" colors="#ff1e00"/>
    </o:shapedefaults>
    <o:shapelayout v:ext="edit">
      <o:idmap v:ext="edit" data="1"/>
    </o:shapelayout>
  </w:shapeDefaults>
  <w:decimalSymbol w:val="."/>
  <w:listSeparator w:val=","/>
  <w14:docId w14:val="27BAA2D5"/>
  <w15:chartTrackingRefBased/>
  <w15:docId w15:val="{8EEF6F68-61E0-46E1-8659-51787EF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D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rsid w:val="00065DA6"/>
    <w:pPr>
      <w:widowControl w:val="0"/>
      <w:autoSpaceDE w:val="0"/>
      <w:autoSpaceDN w:val="0"/>
      <w:adjustRightInd w:val="0"/>
      <w:spacing w:after="208"/>
    </w:pPr>
    <w:rPr>
      <w:rFonts w:ascii="Kabel IT Cby BT" w:hAnsi="Kabel IT Cby BT"/>
    </w:rPr>
  </w:style>
  <w:style w:type="paragraph" w:customStyle="1" w:styleId="CM6">
    <w:name w:val="CM6"/>
    <w:basedOn w:val="Normal"/>
    <w:next w:val="Normal"/>
    <w:rsid w:val="00065DA6"/>
    <w:pPr>
      <w:widowControl w:val="0"/>
      <w:autoSpaceDE w:val="0"/>
      <w:autoSpaceDN w:val="0"/>
      <w:adjustRightInd w:val="0"/>
      <w:spacing w:after="93"/>
    </w:pPr>
    <w:rPr>
      <w:rFonts w:ascii="Kabel IT Cby BT" w:hAnsi="Kabel IT Cby BT"/>
    </w:rPr>
  </w:style>
  <w:style w:type="paragraph" w:customStyle="1" w:styleId="Default">
    <w:name w:val="Default"/>
    <w:rsid w:val="00065DA6"/>
    <w:pPr>
      <w:widowControl w:val="0"/>
      <w:autoSpaceDE w:val="0"/>
      <w:autoSpaceDN w:val="0"/>
      <w:adjustRightInd w:val="0"/>
    </w:pPr>
    <w:rPr>
      <w:rFonts w:ascii="Kabel IT Cby BT" w:hAnsi="Kabel IT Cby BT" w:cs="Kabel IT Cby B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65DA6"/>
    <w:pPr>
      <w:spacing w:line="31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C4881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EC4881"/>
    <w:pPr>
      <w:spacing w:after="29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E31B8F"/>
    <w:pPr>
      <w:spacing w:line="313" w:lineRule="atLeast"/>
    </w:pPr>
    <w:rPr>
      <w:rFonts w:cs="Times New Roman"/>
      <w:color w:val="auto"/>
    </w:rPr>
  </w:style>
  <w:style w:type="character" w:styleId="FollowedHyperlink">
    <w:name w:val="FollowedHyperlink"/>
    <w:rsid w:val="001F0433"/>
    <w:rPr>
      <w:color w:val="800080"/>
      <w:u w:val="single"/>
    </w:rPr>
  </w:style>
  <w:style w:type="character" w:styleId="CommentReference">
    <w:name w:val="annotation reference"/>
    <w:rsid w:val="00130C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0C5B"/>
  </w:style>
  <w:style w:type="paragraph" w:styleId="CommentSubject">
    <w:name w:val="annotation subject"/>
    <w:basedOn w:val="CommentText"/>
    <w:next w:val="CommentText"/>
    <w:link w:val="CommentSubjectChar"/>
    <w:rsid w:val="00130C5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30C5B"/>
    <w:rPr>
      <w:b/>
      <w:bCs/>
    </w:rPr>
  </w:style>
  <w:style w:type="paragraph" w:styleId="BalloonText">
    <w:name w:val="Balloon Text"/>
    <w:basedOn w:val="Normal"/>
    <w:link w:val="BalloonTextChar"/>
    <w:rsid w:val="00130C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30C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50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130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497F-2F68-47E3-849A-473FF474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465</Words>
  <Characters>2963</Characters>
  <Application>Microsoft Office Word</Application>
  <DocSecurity>0</DocSecurity>
  <Lines>128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Computer Software Product Information, Department of Veterans Affairs</vt:lpstr>
    </vt:vector>
  </TitlesOfParts>
  <Company>Leidos</Company>
  <LinksUpToDate>false</LinksUpToDate>
  <CharactersWithSpaces>3377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http://vaww.oed.portal.va.gov/projects/vbecs/default.aspx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Computer Software Product Information, Department of Veterans Affairs</dc:title>
  <dc:subject>VBECS Computer Software Product Information</dc:subject>
  <dc:creator/>
  <cp:keywords>VBECS Computer Software Product Information</cp:keywords>
  <dc:description/>
  <cp:lastModifiedBy>Department of Veterans Affairs</cp:lastModifiedBy>
  <cp:revision>14</cp:revision>
  <cp:lastPrinted>2014-12-04T14:49:00Z</cp:lastPrinted>
  <dcterms:created xsi:type="dcterms:W3CDTF">2021-08-31T17:39:00Z</dcterms:created>
  <dcterms:modified xsi:type="dcterms:W3CDTF">2023-11-16T19:40:00Z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General Information</vt:lpwstr>
  </property>
  <property fmtid="{D5CDD505-2E9C-101B-9397-08002B2CF9AE}" pid="3" name="Creator">
    <vt:lpwstr>Department of Veterans Affairs, Veterans Health Administration, Office of Information, Health Systesm Implementation Training and Enterprise Solutions, National Training and Education Office</vt:lpwstr>
  </property>
  <property fmtid="{D5CDD505-2E9C-101B-9397-08002B2CF9AE}" pid="4" name="DateCreated">
    <vt:lpwstr>20040801</vt:lpwstr>
  </property>
  <property fmtid="{D5CDD505-2E9C-101B-9397-08002B2CF9AE}" pid="5" name="Language">
    <vt:lpwstr>en</vt:lpwstr>
  </property>
  <property fmtid="{D5CDD505-2E9C-101B-9397-08002B2CF9AE}" pid="6" name="DateReviewed">
    <vt:lpwstr>20070807</vt:lpwstr>
  </property>
</Properties>
</file>