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2FB54" w14:textId="77777777" w:rsidR="004947B3" w:rsidRDefault="004947B3" w:rsidP="00D03F53">
      <w:pPr>
        <w:pStyle w:val="screen"/>
      </w:pPr>
      <w:r>
        <w:fldChar w:fldCharType="begin"/>
      </w:r>
      <w:r>
        <w:instrText xml:space="preserve"> INCLUDEPICTURE "http://vaww.vhaco.va.gov/vhacio/images/OILogos/VistA.jpg" \* MERGEFORMATINET </w:instrText>
      </w:r>
      <w:r>
        <w:fldChar w:fldCharType="separate"/>
      </w:r>
      <w:r w:rsidR="001B6061">
        <w:fldChar w:fldCharType="begin"/>
      </w:r>
      <w:r w:rsidR="001B6061">
        <w:instrText xml:space="preserve"> </w:instrText>
      </w:r>
      <w:r w:rsidR="001B6061">
        <w:instrText>INCLUDEPICTURE  "http://vaww.vhaco.va.gov/vhacio/images/OILogos/VistA.jpg" \* MERGEFORMATINET</w:instrText>
      </w:r>
      <w:r w:rsidR="001B6061">
        <w:instrText xml:space="preserve"> </w:instrText>
      </w:r>
      <w:r w:rsidR="001B6061">
        <w:fldChar w:fldCharType="separate"/>
      </w:r>
      <w:r w:rsidR="00E16A28">
        <w:pict w14:anchorId="63BEB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2.3pt;height:155.9pt">
            <v:imagedata r:id="rId12" r:href="rId13"/>
          </v:shape>
        </w:pict>
      </w:r>
      <w:r w:rsidR="001B6061">
        <w:fldChar w:fldCharType="end"/>
      </w:r>
      <w:r>
        <w:fldChar w:fldCharType="end"/>
      </w:r>
    </w:p>
    <w:p w14:paraId="638094CA" w14:textId="77777777" w:rsidR="00EF126F" w:rsidRDefault="00EF126F"/>
    <w:p w14:paraId="56D8E9F7" w14:textId="77777777" w:rsidR="00490CDD" w:rsidRDefault="00490CDD" w:rsidP="00BD7CCA">
      <w:pPr>
        <w:pStyle w:val="Title"/>
        <w:rPr>
          <w:bCs w:val="0"/>
        </w:rPr>
      </w:pPr>
    </w:p>
    <w:p w14:paraId="5A9487BD" w14:textId="77777777" w:rsidR="00490CDD" w:rsidRDefault="00490CDD" w:rsidP="00BD7CCA">
      <w:pPr>
        <w:pStyle w:val="Title"/>
        <w:rPr>
          <w:bCs w:val="0"/>
        </w:rPr>
      </w:pPr>
    </w:p>
    <w:p w14:paraId="0F2843CA" w14:textId="77777777" w:rsidR="00B27DAC" w:rsidRPr="00880469" w:rsidRDefault="00880469" w:rsidP="00BD7CCA">
      <w:pPr>
        <w:pStyle w:val="Title"/>
      </w:pPr>
      <w:r w:rsidRPr="00880469">
        <w:rPr>
          <w:bCs w:val="0"/>
        </w:rPr>
        <w:t xml:space="preserve">Lab-VA HDR and COTS </w:t>
      </w:r>
      <w:r w:rsidR="00F94967">
        <w:rPr>
          <w:bCs w:val="0"/>
        </w:rPr>
        <w:t>Interface</w:t>
      </w:r>
      <w:r w:rsidRPr="00880469">
        <w:rPr>
          <w:bCs w:val="0"/>
        </w:rPr>
        <w:br/>
        <w:t>Release Notes</w:t>
      </w:r>
      <w:r w:rsidRPr="00880469">
        <w:rPr>
          <w:bCs w:val="0"/>
        </w:rPr>
        <w:br/>
        <w:t>for Patch LA*5.2*68</w:t>
      </w:r>
      <w:r w:rsidR="00EF126F" w:rsidRPr="00880469">
        <w:br/>
      </w:r>
    </w:p>
    <w:p w14:paraId="16BD65F7" w14:textId="77777777" w:rsidR="00BD7CCA" w:rsidRPr="00880469" w:rsidRDefault="00BD7CCA" w:rsidP="00880469"/>
    <w:p w14:paraId="7AFD7670" w14:textId="77777777" w:rsidR="00880469" w:rsidRDefault="00880469" w:rsidP="00880469"/>
    <w:p w14:paraId="68B5B25A" w14:textId="77777777" w:rsidR="00880469" w:rsidRDefault="00880469" w:rsidP="00880469"/>
    <w:p w14:paraId="1D8816B7" w14:textId="77777777" w:rsidR="00880469" w:rsidRDefault="00880469" w:rsidP="00880469"/>
    <w:p w14:paraId="08DC332A" w14:textId="77777777" w:rsidR="00880469" w:rsidRPr="00880469" w:rsidRDefault="00880469" w:rsidP="00880469"/>
    <w:p w14:paraId="02A38D15" w14:textId="77777777" w:rsidR="00EF126F" w:rsidRPr="00880469" w:rsidRDefault="004073F6" w:rsidP="00880469">
      <w:pPr>
        <w:pStyle w:val="Title"/>
      </w:pPr>
      <w:r>
        <w:t>July</w:t>
      </w:r>
      <w:r w:rsidR="00D56AEF">
        <w:t xml:space="preserve"> 2010</w:t>
      </w:r>
      <w:r w:rsidR="00880469">
        <w:br/>
      </w:r>
    </w:p>
    <w:p w14:paraId="5768024B" w14:textId="77777777" w:rsidR="00EF126F" w:rsidRPr="00880469" w:rsidRDefault="00EF126F" w:rsidP="00880469"/>
    <w:p w14:paraId="4C2CE2C5" w14:textId="77777777" w:rsidR="00BD7CCA" w:rsidRPr="00880469" w:rsidRDefault="00BD7CCA" w:rsidP="00880469"/>
    <w:p w14:paraId="71048325" w14:textId="77777777" w:rsidR="00EF126F" w:rsidRDefault="00EF126F" w:rsidP="00880469"/>
    <w:p w14:paraId="55280BA4" w14:textId="77777777" w:rsidR="00D339B4" w:rsidRPr="00880469" w:rsidRDefault="00D339B4" w:rsidP="00880469"/>
    <w:p w14:paraId="7C536D50" w14:textId="77777777" w:rsidR="00BD7CCA" w:rsidRDefault="00BD7CCA" w:rsidP="00880469"/>
    <w:p w14:paraId="279594FE" w14:textId="77777777" w:rsidR="00EF126F" w:rsidRPr="00880469" w:rsidRDefault="00EF126F" w:rsidP="00880469"/>
    <w:p w14:paraId="3081A2BA" w14:textId="77777777" w:rsidR="00EF126F" w:rsidRDefault="00EF126F"/>
    <w:p w14:paraId="784C73DD" w14:textId="77777777" w:rsidR="004E69EB" w:rsidRDefault="00BD7CCA" w:rsidP="004E69EB">
      <w:pPr>
        <w:pStyle w:val="Subtitle"/>
        <w:rPr>
          <w:bCs/>
        </w:rPr>
        <w:sectPr w:rsidR="004E69EB" w:rsidSect="00D86197">
          <w:footerReference w:type="even" r:id="rId14"/>
          <w:footerReference w:type="first" r:id="rId15"/>
          <w:pgSz w:w="12240" w:h="15840" w:code="1"/>
          <w:pgMar w:top="1440" w:right="1440" w:bottom="1440" w:left="1440" w:header="720" w:footer="720" w:gutter="0"/>
          <w:cols w:space="720"/>
          <w:titlePg/>
        </w:sectPr>
      </w:pPr>
      <w:bookmarkStart w:id="0" w:name="_Toc363271339"/>
      <w:r>
        <w:t>De</w:t>
      </w:r>
      <w:r w:rsidR="00EF126F">
        <w:t>partment of Veterans Affairs</w:t>
      </w:r>
      <w:bookmarkEnd w:id="0"/>
      <w:r w:rsidR="00243B1E">
        <w:br/>
      </w:r>
      <w:r w:rsidR="00243B1E" w:rsidRPr="00243B1E">
        <w:rPr>
          <w:bCs/>
        </w:rPr>
        <w:t>VistA Health Systems Design &amp; Development</w:t>
      </w:r>
    </w:p>
    <w:p w14:paraId="2805CB44" w14:textId="77777777" w:rsidR="004E69EB" w:rsidRDefault="004E69EB" w:rsidP="004E69EB">
      <w:pPr>
        <w:pStyle w:val="Subtitle"/>
        <w:sectPr w:rsidR="004E69EB" w:rsidSect="00D86197">
          <w:pgSz w:w="12240" w:h="15840" w:code="1"/>
          <w:pgMar w:top="1440" w:right="1440" w:bottom="1440" w:left="1440" w:header="720" w:footer="720" w:gutter="0"/>
          <w:cols w:space="720"/>
          <w:titlePg/>
        </w:sectPr>
      </w:pPr>
    </w:p>
    <w:p w14:paraId="0153AB6D" w14:textId="77777777" w:rsidR="00D47B98" w:rsidRDefault="00EF126F" w:rsidP="002F183A">
      <w:pPr>
        <w:pStyle w:val="Heading1"/>
      </w:pPr>
      <w:r>
        <w:lastRenderedPageBreak/>
        <w:t xml:space="preserve">Release Notes for Patch </w:t>
      </w:r>
      <w:r w:rsidR="00131CF0">
        <w:t>L</w:t>
      </w:r>
      <w:r>
        <w:t>A*5</w:t>
      </w:r>
      <w:r w:rsidR="00402DB1">
        <w:t>.</w:t>
      </w:r>
      <w:r w:rsidR="00131CF0">
        <w:t>2</w:t>
      </w:r>
      <w:r>
        <w:t>*</w:t>
      </w:r>
      <w:r w:rsidR="00131CF0">
        <w:t>68</w:t>
      </w:r>
    </w:p>
    <w:p w14:paraId="01E41F29" w14:textId="77777777" w:rsidR="00AB1A11" w:rsidRDefault="00EF126F" w:rsidP="00182959">
      <w:r>
        <w:t xml:space="preserve">Patch </w:t>
      </w:r>
      <w:r w:rsidR="00131CF0">
        <w:t>L</w:t>
      </w:r>
      <w:r>
        <w:t>A*5</w:t>
      </w:r>
      <w:r w:rsidR="00402DB1">
        <w:t>.</w:t>
      </w:r>
      <w:r w:rsidR="00131CF0">
        <w:t>2</w:t>
      </w:r>
      <w:r>
        <w:t>*</w:t>
      </w:r>
      <w:r w:rsidR="00131CF0">
        <w:t>68</w:t>
      </w:r>
      <w:r w:rsidR="00402DB1">
        <w:t xml:space="preserve"> </w:t>
      </w:r>
      <w:r w:rsidR="00182959">
        <w:t xml:space="preserve">supports the </w:t>
      </w:r>
      <w:r w:rsidR="00612C66">
        <w:t>VA Health Data Repository (HDR</w:t>
      </w:r>
      <w:r w:rsidR="00182959">
        <w:t xml:space="preserve">) </w:t>
      </w:r>
      <w:r w:rsidR="00612C66">
        <w:t>effort</w:t>
      </w:r>
      <w:r w:rsidR="00182959">
        <w:t>,</w:t>
      </w:r>
      <w:r w:rsidR="00973B51">
        <w:t xml:space="preserve"> </w:t>
      </w:r>
      <w:r w:rsidR="003762ED">
        <w:t xml:space="preserve">by </w:t>
      </w:r>
      <w:r w:rsidR="00182959">
        <w:t>allowing changes to</w:t>
      </w:r>
      <w:r w:rsidR="00973B51">
        <w:t xml:space="preserve"> the </w:t>
      </w:r>
      <w:r w:rsidR="009F4264">
        <w:t>VistA Laboratory L</w:t>
      </w:r>
      <w:r w:rsidR="00182959">
        <w:t xml:space="preserve">AB DATA file (#63) to be transmitted to </w:t>
      </w:r>
      <w:r w:rsidR="00AA1305">
        <w:t xml:space="preserve">the </w:t>
      </w:r>
      <w:r w:rsidR="00182959">
        <w:t>HDR</w:t>
      </w:r>
      <w:r w:rsidR="006031D5">
        <w:t xml:space="preserve"> and Commercial Off the Shelf (COTS) subscribers </w:t>
      </w:r>
      <w:r w:rsidR="00973B51">
        <w:t>using</w:t>
      </w:r>
      <w:r w:rsidR="00182959">
        <w:t xml:space="preserve"> a VistA Laboratory HL7 </w:t>
      </w:r>
      <w:r w:rsidR="007C0C27">
        <w:t>r</w:t>
      </w:r>
      <w:r w:rsidR="00AA1305">
        <w:t>esul</w:t>
      </w:r>
      <w:r w:rsidR="00E37BBF">
        <w:t xml:space="preserve">t (ORU) message. This patch </w:t>
      </w:r>
      <w:r w:rsidR="00BA5917">
        <w:t xml:space="preserve">includes </w:t>
      </w:r>
      <w:r w:rsidR="0031697D">
        <w:t xml:space="preserve">additional </w:t>
      </w:r>
      <w:r w:rsidR="006031D5">
        <w:t>e</w:t>
      </w:r>
      <w:r w:rsidR="003A5DD3">
        <w:t>nhancements</w:t>
      </w:r>
      <w:r w:rsidR="006031D5">
        <w:t xml:space="preserve">, </w:t>
      </w:r>
      <w:r w:rsidR="00E37BBF">
        <w:t>Remedy tickets</w:t>
      </w:r>
      <w:r w:rsidR="006031D5">
        <w:t xml:space="preserve">, </w:t>
      </w:r>
      <w:r w:rsidR="00D44A5F">
        <w:t>and modifications</w:t>
      </w:r>
      <w:r w:rsidR="003468B6">
        <w:t xml:space="preserve"> to the existing </w:t>
      </w:r>
      <w:r w:rsidR="0031697D">
        <w:t xml:space="preserve">Laboratory </w:t>
      </w:r>
      <w:r w:rsidR="003468B6">
        <w:t>software</w:t>
      </w:r>
      <w:r w:rsidR="00D44A5F">
        <w:t>.</w:t>
      </w:r>
    </w:p>
    <w:p w14:paraId="278C21F8" w14:textId="77777777" w:rsidR="00182959" w:rsidRDefault="00182959" w:rsidP="00182959"/>
    <w:p w14:paraId="45FFDD4D" w14:textId="77777777" w:rsidR="00240C26" w:rsidRDefault="00917A3F" w:rsidP="006B2F0E">
      <w:r>
        <w:t>Patch LA*5.2*68</w:t>
      </w:r>
      <w:r w:rsidR="003762ED">
        <w:t xml:space="preserve"> allows</w:t>
      </w:r>
      <w:r w:rsidR="00973B51">
        <w:t xml:space="preserve"> the HL7 </w:t>
      </w:r>
      <w:r w:rsidR="00182959">
        <w:t xml:space="preserve">ORU message containing patient laboratory results to </w:t>
      </w:r>
      <w:r w:rsidR="003762ED">
        <w:t xml:space="preserve">be transmitted to the </w:t>
      </w:r>
      <w:r w:rsidR="00182959">
        <w:t>subscribers of the HL7</w:t>
      </w:r>
      <w:r w:rsidR="00973B51">
        <w:t xml:space="preserve"> </w:t>
      </w:r>
      <w:r w:rsidR="00182959">
        <w:t xml:space="preserve">event protocol </w:t>
      </w:r>
      <w:r w:rsidR="00534027" w:rsidRPr="00534027">
        <w:rPr>
          <w:b/>
        </w:rPr>
        <w:t>L</w:t>
      </w:r>
      <w:r w:rsidR="00612C66">
        <w:rPr>
          <w:b/>
        </w:rPr>
        <w:t>A</w:t>
      </w:r>
      <w:r w:rsidR="00534027" w:rsidRPr="00534027">
        <w:rPr>
          <w:b/>
        </w:rPr>
        <w:t>7 Lab Results Available (E</w:t>
      </w:r>
      <w:r w:rsidR="00D93B39">
        <w:rPr>
          <w:b/>
        </w:rPr>
        <w:t>V</w:t>
      </w:r>
      <w:r w:rsidR="00917C9C">
        <w:rPr>
          <w:b/>
        </w:rPr>
        <w:t>N</w:t>
      </w:r>
      <w:r w:rsidR="00534027" w:rsidRPr="00534027">
        <w:rPr>
          <w:b/>
        </w:rPr>
        <w:t>)</w:t>
      </w:r>
      <w:r w:rsidR="003762ED">
        <w:t>,</w:t>
      </w:r>
      <w:r w:rsidR="00182959">
        <w:t xml:space="preserve"> as these results are made</w:t>
      </w:r>
      <w:r w:rsidR="00973B51">
        <w:t xml:space="preserve"> </w:t>
      </w:r>
      <w:r w:rsidR="00182959">
        <w:t>available within the Laboratory package. Th</w:t>
      </w:r>
      <w:r w:rsidR="007C0C27">
        <w:t>is event supports</w:t>
      </w:r>
      <w:r w:rsidR="00182959">
        <w:t xml:space="preserve"> subscripts</w:t>
      </w:r>
      <w:r w:rsidR="00973B51">
        <w:t>: CH, MI</w:t>
      </w:r>
      <w:r w:rsidR="00534027">
        <w:t>, SP, CY, and EM</w:t>
      </w:r>
      <w:r w:rsidR="00182959">
        <w:t xml:space="preserve">. </w:t>
      </w:r>
    </w:p>
    <w:p w14:paraId="03D9B8FE" w14:textId="77777777" w:rsidR="00917C9C" w:rsidRDefault="00917C9C" w:rsidP="006B2F0E"/>
    <w:tbl>
      <w:tblPr>
        <w:tblW w:w="936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43" w:type="dxa"/>
          <w:left w:w="72" w:type="dxa"/>
          <w:bottom w:w="43" w:type="dxa"/>
          <w:right w:w="72" w:type="dxa"/>
        </w:tblCellMar>
        <w:tblLook w:val="04A0" w:firstRow="1" w:lastRow="0" w:firstColumn="1" w:lastColumn="0" w:noHBand="0" w:noVBand="1"/>
      </w:tblPr>
      <w:tblGrid>
        <w:gridCol w:w="3346"/>
        <w:gridCol w:w="6014"/>
      </w:tblGrid>
      <w:tr w:rsidR="00917C9C" w:rsidRPr="00204F88" w14:paraId="48ADCFAB" w14:textId="77777777" w:rsidTr="000C3ECE">
        <w:trPr>
          <w:jc w:val="center"/>
        </w:trPr>
        <w:tc>
          <w:tcPr>
            <w:tcW w:w="3600" w:type="dxa"/>
          </w:tcPr>
          <w:p w14:paraId="529A942E" w14:textId="77777777" w:rsidR="00917C9C" w:rsidRPr="00204F88" w:rsidRDefault="00917C9C" w:rsidP="000C3ECE">
            <w:pPr>
              <w:pStyle w:val="tablehdg"/>
              <w:ind w:right="220"/>
            </w:pPr>
            <w:r w:rsidRPr="00204F88">
              <w:t>VistA Laboratory Subscript</w:t>
            </w:r>
          </w:p>
        </w:tc>
        <w:tc>
          <w:tcPr>
            <w:tcW w:w="6480" w:type="dxa"/>
          </w:tcPr>
          <w:p w14:paraId="0F33937D" w14:textId="77777777" w:rsidR="00917C9C" w:rsidRPr="00204F88" w:rsidRDefault="00917C9C" w:rsidP="000C3ECE">
            <w:pPr>
              <w:pStyle w:val="tablehdg"/>
              <w:ind w:right="220"/>
            </w:pPr>
            <w:r w:rsidRPr="00204F88">
              <w:t>Traditional Functional Sections</w:t>
            </w:r>
          </w:p>
        </w:tc>
      </w:tr>
      <w:tr w:rsidR="00917C9C" w:rsidRPr="00204F88" w14:paraId="6D06C034" w14:textId="77777777" w:rsidTr="000C3ECE">
        <w:trPr>
          <w:jc w:val="center"/>
        </w:trPr>
        <w:tc>
          <w:tcPr>
            <w:tcW w:w="3600" w:type="dxa"/>
          </w:tcPr>
          <w:p w14:paraId="4F04A1DF" w14:textId="77777777" w:rsidR="00917C9C" w:rsidRPr="00AE16A6" w:rsidRDefault="00917C9C" w:rsidP="00AE16A6">
            <w:pPr>
              <w:pStyle w:val="TableText"/>
            </w:pPr>
            <w:r w:rsidRPr="00AE16A6">
              <w:t>CH</w:t>
            </w:r>
          </w:p>
        </w:tc>
        <w:tc>
          <w:tcPr>
            <w:tcW w:w="6480" w:type="dxa"/>
          </w:tcPr>
          <w:p w14:paraId="7FC2BE2D" w14:textId="77777777" w:rsidR="00917C9C" w:rsidRPr="00AE16A6" w:rsidRDefault="00917C9C" w:rsidP="00AE16A6">
            <w:pPr>
              <w:pStyle w:val="TableText"/>
            </w:pPr>
            <w:r w:rsidRPr="00AE16A6">
              <w:t>Chemistry, Hematology, Coagulation, Serology, Urinalysis, etc.</w:t>
            </w:r>
          </w:p>
        </w:tc>
      </w:tr>
      <w:tr w:rsidR="00917C9C" w:rsidRPr="00204F88" w14:paraId="0C13585C" w14:textId="77777777" w:rsidTr="000C3ECE">
        <w:trPr>
          <w:jc w:val="center"/>
        </w:trPr>
        <w:tc>
          <w:tcPr>
            <w:tcW w:w="3600" w:type="dxa"/>
          </w:tcPr>
          <w:p w14:paraId="37086E79" w14:textId="77777777" w:rsidR="00917C9C" w:rsidRPr="00AE16A6" w:rsidRDefault="00917C9C" w:rsidP="00AE16A6">
            <w:pPr>
              <w:pStyle w:val="TableText"/>
            </w:pPr>
            <w:r w:rsidRPr="00AE16A6">
              <w:t>MI</w:t>
            </w:r>
          </w:p>
        </w:tc>
        <w:tc>
          <w:tcPr>
            <w:tcW w:w="6480" w:type="dxa"/>
          </w:tcPr>
          <w:p w14:paraId="5982DADE" w14:textId="77777777" w:rsidR="00917C9C" w:rsidRPr="00AE16A6" w:rsidRDefault="00917C9C" w:rsidP="00AE16A6">
            <w:pPr>
              <w:pStyle w:val="TableText"/>
            </w:pPr>
            <w:r w:rsidRPr="00AE16A6">
              <w:t>Microbiology, Virology, Mycology, Parasitology</w:t>
            </w:r>
          </w:p>
        </w:tc>
      </w:tr>
      <w:tr w:rsidR="00917C9C" w:rsidRPr="00204F88" w14:paraId="36C35B55" w14:textId="77777777" w:rsidTr="000C3ECE">
        <w:trPr>
          <w:jc w:val="center"/>
        </w:trPr>
        <w:tc>
          <w:tcPr>
            <w:tcW w:w="3600" w:type="dxa"/>
          </w:tcPr>
          <w:p w14:paraId="5D316F80" w14:textId="77777777" w:rsidR="00917C9C" w:rsidRPr="00AE16A6" w:rsidRDefault="00917C9C" w:rsidP="00AE16A6">
            <w:pPr>
              <w:pStyle w:val="TableText"/>
            </w:pPr>
            <w:r w:rsidRPr="00AE16A6">
              <w:t>SP</w:t>
            </w:r>
          </w:p>
        </w:tc>
        <w:tc>
          <w:tcPr>
            <w:tcW w:w="6480" w:type="dxa"/>
          </w:tcPr>
          <w:p w14:paraId="4C8F768A" w14:textId="77777777" w:rsidR="00917C9C" w:rsidRPr="00AE16A6" w:rsidRDefault="00917C9C" w:rsidP="00AE16A6">
            <w:pPr>
              <w:pStyle w:val="TableText"/>
            </w:pPr>
            <w:r w:rsidRPr="00AE16A6">
              <w:t>Surgical Pathology</w:t>
            </w:r>
          </w:p>
        </w:tc>
      </w:tr>
      <w:tr w:rsidR="00917C9C" w:rsidRPr="00204F88" w14:paraId="738F44BE" w14:textId="77777777" w:rsidTr="000C3ECE">
        <w:trPr>
          <w:jc w:val="center"/>
        </w:trPr>
        <w:tc>
          <w:tcPr>
            <w:tcW w:w="3600" w:type="dxa"/>
          </w:tcPr>
          <w:p w14:paraId="7F93A57D" w14:textId="77777777" w:rsidR="00917C9C" w:rsidRPr="00AE16A6" w:rsidRDefault="00917C9C" w:rsidP="00AE16A6">
            <w:pPr>
              <w:pStyle w:val="TableText"/>
            </w:pPr>
            <w:r w:rsidRPr="00AE16A6">
              <w:t>CY</w:t>
            </w:r>
          </w:p>
        </w:tc>
        <w:tc>
          <w:tcPr>
            <w:tcW w:w="6480" w:type="dxa"/>
          </w:tcPr>
          <w:p w14:paraId="5E40B5E7" w14:textId="77777777" w:rsidR="00917C9C" w:rsidRPr="00AE16A6" w:rsidRDefault="00917C9C" w:rsidP="00AE16A6">
            <w:pPr>
              <w:pStyle w:val="TableText"/>
            </w:pPr>
            <w:r w:rsidRPr="00AE16A6">
              <w:t xml:space="preserve">Cytopathology </w:t>
            </w:r>
          </w:p>
        </w:tc>
      </w:tr>
      <w:tr w:rsidR="00917C9C" w:rsidRPr="00204F88" w14:paraId="6BEEC792" w14:textId="77777777" w:rsidTr="000C3ECE">
        <w:trPr>
          <w:jc w:val="center"/>
        </w:trPr>
        <w:tc>
          <w:tcPr>
            <w:tcW w:w="3600" w:type="dxa"/>
          </w:tcPr>
          <w:p w14:paraId="5A4D2774" w14:textId="77777777" w:rsidR="00917C9C" w:rsidRPr="00AE16A6" w:rsidRDefault="00917C9C" w:rsidP="00AE16A6">
            <w:pPr>
              <w:pStyle w:val="TableText"/>
            </w:pPr>
            <w:r w:rsidRPr="00AE16A6">
              <w:t>EM</w:t>
            </w:r>
          </w:p>
        </w:tc>
        <w:tc>
          <w:tcPr>
            <w:tcW w:w="6480" w:type="dxa"/>
          </w:tcPr>
          <w:p w14:paraId="5CEF85D9" w14:textId="77777777" w:rsidR="00917C9C" w:rsidRPr="00AE16A6" w:rsidRDefault="00917C9C" w:rsidP="00AE16A6">
            <w:pPr>
              <w:pStyle w:val="TableText"/>
            </w:pPr>
            <w:r w:rsidRPr="00AE16A6">
              <w:t>Electron Microscopy</w:t>
            </w:r>
          </w:p>
        </w:tc>
      </w:tr>
    </w:tbl>
    <w:p w14:paraId="426B21E7" w14:textId="77777777" w:rsidR="00224E08" w:rsidRDefault="00224E08" w:rsidP="00E92B44">
      <w:pPr>
        <w:pStyle w:val="Heading2"/>
      </w:pPr>
      <w:bookmarkStart w:id="1" w:name="_Toc222117685"/>
      <w:r>
        <w:t>Health Data Repository</w:t>
      </w:r>
    </w:p>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360"/>
      </w:tblGrid>
      <w:tr w:rsidR="0089641D" w14:paraId="5EB638AF" w14:textId="77777777" w:rsidTr="00EA6731">
        <w:tc>
          <w:tcPr>
            <w:tcW w:w="9576" w:type="dxa"/>
          </w:tcPr>
          <w:p w14:paraId="23006A1F" w14:textId="77777777" w:rsidR="0089641D" w:rsidRPr="005E257F" w:rsidRDefault="0089641D" w:rsidP="0089641D">
            <w:pPr>
              <w:pStyle w:val="TableText"/>
            </w:pPr>
            <w:r w:rsidRPr="005E257F">
              <w:t>Patch LA*5.2*68 allows the HL7 ORU message containing patient laboratory results to be transmitted to the subscriber, LA7 LAB RESULTS TO HDR (SUB). This subscriber protocol is used to transmit laboratory results to the VA HDR.</w:t>
            </w:r>
          </w:p>
          <w:p w14:paraId="61F3DA83" w14:textId="77777777" w:rsidR="0089641D" w:rsidRPr="005E257F" w:rsidRDefault="0089641D" w:rsidP="0089641D">
            <w:pPr>
              <w:pStyle w:val="ListBullet"/>
            </w:pPr>
            <w:r w:rsidRPr="005E257F">
              <w:t xml:space="preserve">After </w:t>
            </w:r>
            <w:r>
              <w:t xml:space="preserve">you </w:t>
            </w:r>
            <w:r w:rsidRPr="005E257F">
              <w:t>activat</w:t>
            </w:r>
            <w:r>
              <w:t>e sending</w:t>
            </w:r>
            <w:r w:rsidRPr="005E257F">
              <w:t xml:space="preserve"> messages to the HDR</w:t>
            </w:r>
            <w:r>
              <w:t xml:space="preserve">, </w:t>
            </w:r>
            <w:r w:rsidRPr="005E257F">
              <w:t xml:space="preserve">extracting existing laboratory data (HDR historical) will </w:t>
            </w:r>
            <w:r>
              <w:t xml:space="preserve">follow, </w:t>
            </w:r>
            <w:r w:rsidRPr="005E257F">
              <w:t>so that there wi</w:t>
            </w:r>
            <w:r>
              <w:t xml:space="preserve">ll be an overlap with </w:t>
            </w:r>
            <w:r w:rsidRPr="005E257F">
              <w:t xml:space="preserve">no </w:t>
            </w:r>
            <w:r>
              <w:t>gaps of laboratory data within the HDR</w:t>
            </w:r>
            <w:r w:rsidRPr="005E257F">
              <w:t>.</w:t>
            </w:r>
          </w:p>
          <w:p w14:paraId="6312B6B8" w14:textId="77777777" w:rsidR="0089641D" w:rsidRDefault="0089641D" w:rsidP="0089641D">
            <w:pPr>
              <w:pStyle w:val="ListBullet"/>
            </w:pPr>
            <w:r>
              <w:t xml:space="preserve">Once you </w:t>
            </w:r>
            <w:r w:rsidRPr="005E257F">
              <w:t>activat</w:t>
            </w:r>
            <w:r>
              <w:t xml:space="preserve">e sending </w:t>
            </w:r>
            <w:r w:rsidRPr="005E257F">
              <w:t>messages to the HDR</w:t>
            </w:r>
            <w:r>
              <w:t>,</w:t>
            </w:r>
            <w:r w:rsidRPr="005E257F">
              <w:t xml:space="preserve"> do not inactivate</w:t>
            </w:r>
            <w:r>
              <w:t>,</w:t>
            </w:r>
            <w:r w:rsidRPr="005E257F">
              <w:t xml:space="preserve"> as this can cause </w:t>
            </w:r>
            <w:r>
              <w:t>gaps of laboratory data within the HDR.</w:t>
            </w:r>
          </w:p>
          <w:p w14:paraId="5FF89698" w14:textId="77777777" w:rsidR="0089641D" w:rsidRDefault="0089641D" w:rsidP="00EA6731">
            <w:pPr>
              <w:pStyle w:val="ListBullet"/>
            </w:pPr>
            <w:r>
              <w:t>I</w:t>
            </w:r>
            <w:r w:rsidRPr="005E257F">
              <w:t xml:space="preserve">f you </w:t>
            </w:r>
            <w:r>
              <w:t>must</w:t>
            </w:r>
            <w:r w:rsidRPr="005E257F">
              <w:t xml:space="preserve"> inactivate sending </w:t>
            </w:r>
            <w:r>
              <w:t xml:space="preserve">messages </w:t>
            </w:r>
            <w:r w:rsidRPr="005E257F">
              <w:t>to the HDR</w:t>
            </w:r>
            <w:r>
              <w:t xml:space="preserve">, </w:t>
            </w:r>
            <w:r w:rsidRPr="005E257F">
              <w:t>contact the HDR program office</w:t>
            </w:r>
            <w:r>
              <w:t>,</w:t>
            </w:r>
            <w:r w:rsidRPr="005E257F">
              <w:t xml:space="preserve"> so that </w:t>
            </w:r>
            <w:r>
              <w:t xml:space="preserve">the laboratory data </w:t>
            </w:r>
            <w:r w:rsidRPr="005E257F">
              <w:t>can be tracked and recovered.</w:t>
            </w:r>
          </w:p>
        </w:tc>
      </w:tr>
    </w:tbl>
    <w:p w14:paraId="0FA967E5" w14:textId="77777777" w:rsidR="00E92B44" w:rsidRDefault="00E92B44" w:rsidP="000E7EE5">
      <w:pPr>
        <w:pStyle w:val="Heading3"/>
      </w:pPr>
    </w:p>
    <w:p w14:paraId="71037941" w14:textId="77777777" w:rsidR="000E7EE5" w:rsidRDefault="00E92B44" w:rsidP="00E92B44">
      <w:pPr>
        <w:pStyle w:val="Heading2"/>
      </w:pPr>
      <w:r>
        <w:br w:type="page"/>
      </w:r>
      <w:r w:rsidR="000C7B6D" w:rsidRPr="006A3D79">
        <w:lastRenderedPageBreak/>
        <w:t>Blood Bank Clearance</w:t>
      </w:r>
      <w:bookmarkEnd w:id="1"/>
    </w:p>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360"/>
      </w:tblGrid>
      <w:tr w:rsidR="000E7EE5" w14:paraId="309A46C1" w14:textId="77777777" w:rsidTr="003E6104">
        <w:tc>
          <w:tcPr>
            <w:tcW w:w="9576" w:type="dxa"/>
          </w:tcPr>
          <w:p w14:paraId="2D4FB43E" w14:textId="77777777" w:rsidR="00E92B44" w:rsidRDefault="00E92B44" w:rsidP="00E92B4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VISTA Laboratory Package patch LA*5.2*68 contains changes to software controlled by VHA DIRECTIVE 99-053, titled VISTA BLOOD BANK SOFTWARE. Changes include: </w:t>
            </w:r>
          </w:p>
          <w:p w14:paraId="65C26B4A" w14:textId="77777777" w:rsidR="00E92B44" w:rsidRDefault="00E92B44" w:rsidP="00E92B4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New style indexes have been created for the following sub-files</w:t>
            </w:r>
          </w:p>
          <w:p w14:paraId="6E9ADBA2" w14:textId="77777777" w:rsidR="00E92B44" w:rsidRDefault="00E92B44" w:rsidP="00E92B4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of the LAB DATA file (#63):</w:t>
            </w:r>
          </w:p>
          <w:p w14:paraId="45E8C951" w14:textId="77777777" w:rsidR="00E92B44" w:rsidRDefault="00E92B44" w:rsidP="00E92B4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ELECTRON MICROSCOPY (#63.02)</w:t>
            </w:r>
          </w:p>
          <w:p w14:paraId="0E7FFED2" w14:textId="77777777" w:rsidR="00E92B44" w:rsidRDefault="00E92B44" w:rsidP="00E92B4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SURGICAL PATHOLOGY (#63.08)</w:t>
            </w:r>
          </w:p>
          <w:p w14:paraId="5F5F8253" w14:textId="77777777" w:rsidR="00E92B44" w:rsidRDefault="00E92B44" w:rsidP="00E92B4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CYTOPATHOLOGY (#63.09)</w:t>
            </w:r>
          </w:p>
          <w:p w14:paraId="6E17814B" w14:textId="77777777" w:rsidR="00E92B44" w:rsidRPr="00FC014A" w:rsidRDefault="00E92B44" w:rsidP="00E92B44">
            <w:r>
              <w:t xml:space="preserve"> </w:t>
            </w:r>
          </w:p>
          <w:p w14:paraId="16C7FD9B" w14:textId="77777777" w:rsidR="00E92B44" w:rsidRDefault="00E92B44" w:rsidP="00E92B44">
            <w:pPr>
              <w:autoSpaceDE w:val="0"/>
              <w:autoSpaceDN w:val="0"/>
              <w:adjustRightInd w:val="0"/>
              <w:rPr>
                <w:rFonts w:ascii="Courier New" w:hAnsi="Courier New" w:cs="Courier New"/>
                <w:sz w:val="20"/>
                <w:szCs w:val="20"/>
              </w:rPr>
            </w:pPr>
            <w:r>
              <w:rPr>
                <w:rFonts w:ascii="Courier New" w:hAnsi="Courier New" w:cs="Courier New"/>
                <w:sz w:val="20"/>
                <w:szCs w:val="20"/>
              </w:rPr>
              <w:t>All of the above changes have been reviewed by the VISTA Blood Bank Developer and found to have no impact on the VISTA BLOOD BANK SOFTWARE control functions.</w:t>
            </w:r>
          </w:p>
          <w:p w14:paraId="1158D165" w14:textId="77777777" w:rsidR="00E92B44" w:rsidRPr="00FC014A" w:rsidRDefault="00E92B44" w:rsidP="00E92B44">
            <w:r>
              <w:t xml:space="preserve"> </w:t>
            </w:r>
          </w:p>
          <w:p w14:paraId="1765B801" w14:textId="77777777" w:rsidR="00E92B44" w:rsidRPr="00C21297" w:rsidRDefault="00E92B44" w:rsidP="00E92B44">
            <w:pPr>
              <w:pStyle w:val="field"/>
              <w:rPr>
                <w:rFonts w:ascii="Courier New" w:hAnsi="Courier New" w:cs="Courier New"/>
                <w:sz w:val="20"/>
                <w:szCs w:val="20"/>
              </w:rPr>
            </w:pPr>
            <w:r w:rsidRPr="00C21297">
              <w:rPr>
                <w:rFonts w:ascii="Courier New" w:hAnsi="Courier New" w:cs="Courier New"/>
                <w:sz w:val="20"/>
                <w:szCs w:val="20"/>
              </w:rPr>
              <w:t>RISK ANALYSIS: Changes made by patch LA*5.2*68 have no effect on Blood Bank software functionality, therefore RISK is none.</w:t>
            </w:r>
          </w:p>
          <w:p w14:paraId="3450CD90" w14:textId="77777777" w:rsidR="00E92B44" w:rsidRPr="00FC014A" w:rsidRDefault="00E92B44" w:rsidP="00E92B44">
            <w:r>
              <w:t xml:space="preserve"> </w:t>
            </w:r>
          </w:p>
          <w:p w14:paraId="1AEAE6EE" w14:textId="77777777" w:rsidR="00E92B44" w:rsidRPr="00C21297" w:rsidRDefault="00E92B44" w:rsidP="00E92B44">
            <w:pPr>
              <w:pStyle w:val="field"/>
              <w:rPr>
                <w:rFonts w:ascii="Courier New" w:hAnsi="Courier New" w:cs="Courier New"/>
                <w:sz w:val="20"/>
                <w:szCs w:val="20"/>
              </w:rPr>
            </w:pPr>
            <w:r w:rsidRPr="00C21297">
              <w:rPr>
                <w:rFonts w:ascii="Courier New" w:hAnsi="Courier New" w:cs="Courier New"/>
                <w:sz w:val="20"/>
                <w:szCs w:val="20"/>
              </w:rPr>
              <w:t>EFFECT ON BLOOD BANK FUNCTIONAL REQUIREMENTS:</w:t>
            </w:r>
            <w:r w:rsidRPr="00C21297">
              <w:rPr>
                <w:rFonts w:ascii="Courier New" w:hAnsi="Courier New" w:cs="Courier New"/>
                <w:b/>
                <w:sz w:val="20"/>
                <w:szCs w:val="20"/>
              </w:rPr>
              <w:t xml:space="preserve"> P</w:t>
            </w:r>
            <w:r w:rsidRPr="00C21297">
              <w:rPr>
                <w:rFonts w:ascii="Courier New" w:hAnsi="Courier New" w:cs="Courier New"/>
                <w:sz w:val="20"/>
                <w:szCs w:val="20"/>
              </w:rPr>
              <w:t>atch LA*5.2*68 does not alter or modify any software design safeguards or safety critical elements functions.</w:t>
            </w:r>
          </w:p>
          <w:p w14:paraId="40A9F53A" w14:textId="77777777" w:rsidR="00E92B44" w:rsidRPr="00FC014A" w:rsidRDefault="00E92B44" w:rsidP="00E92B44">
            <w:r>
              <w:t xml:space="preserve"> </w:t>
            </w:r>
          </w:p>
          <w:p w14:paraId="533197D2" w14:textId="77777777" w:rsidR="000E7EE5" w:rsidRDefault="00E92B44" w:rsidP="00E92B44">
            <w:pPr>
              <w:pStyle w:val="field"/>
            </w:pPr>
            <w:r w:rsidRPr="00C21297">
              <w:rPr>
                <w:rFonts w:ascii="Courier New" w:hAnsi="Courier New" w:cs="Courier New"/>
                <w:sz w:val="20"/>
                <w:szCs w:val="20"/>
              </w:rPr>
              <w:t>POTENTIAL IMPACT ON SITES:</w:t>
            </w:r>
            <w:r>
              <w:rPr>
                <w:rFonts w:ascii="Courier New" w:hAnsi="Courier New" w:cs="Courier New"/>
                <w:b/>
                <w:sz w:val="20"/>
                <w:szCs w:val="20"/>
              </w:rPr>
              <w:t xml:space="preserve"> </w:t>
            </w:r>
            <w:r>
              <w:rPr>
                <w:rFonts w:ascii="Courier New" w:hAnsi="Courier New" w:cs="Courier New"/>
                <w:sz w:val="20"/>
                <w:szCs w:val="20"/>
              </w:rPr>
              <w:t>This patch contains changes to 0 routines and 1 file identified in Veterans Health Administration (VHA) Directive 99-053, group B listing. The changes have no effect on Blood Bank functionality or medical device control functions. There is no adverse potential to sites.</w:t>
            </w:r>
          </w:p>
        </w:tc>
      </w:tr>
    </w:tbl>
    <w:p w14:paraId="2999306F" w14:textId="77777777" w:rsidR="00EF126F" w:rsidRDefault="00EF126F" w:rsidP="00D03F53">
      <w:pPr>
        <w:pStyle w:val="Heading1"/>
      </w:pPr>
      <w:r>
        <w:t xml:space="preserve">Patch </w:t>
      </w:r>
      <w:r w:rsidR="00131CF0">
        <w:t>L</w:t>
      </w:r>
      <w:r>
        <w:t>A*5</w:t>
      </w:r>
      <w:r w:rsidR="00402DB1">
        <w:t>.</w:t>
      </w:r>
      <w:r w:rsidR="00131CF0">
        <w:t>2</w:t>
      </w:r>
      <w:r>
        <w:t>*</w:t>
      </w:r>
      <w:r w:rsidR="00131CF0">
        <w:t>68</w:t>
      </w:r>
      <w:r w:rsidR="00402DB1">
        <w:t xml:space="preserve"> </w:t>
      </w:r>
      <w:r w:rsidR="002A2D82">
        <w:t>Enhancements</w:t>
      </w:r>
    </w:p>
    <w:p w14:paraId="74E3CF63" w14:textId="77777777" w:rsidR="00C47EC2" w:rsidRDefault="00BA5917" w:rsidP="00C47EC2">
      <w:r>
        <w:t xml:space="preserve">Patch LA*5.2*68 adds </w:t>
      </w:r>
      <w:r w:rsidR="00E37BBF">
        <w:t>enhancements–new, modifications, and Remedy tickets</w:t>
      </w:r>
      <w:r w:rsidR="002A2D82">
        <w:t>, to the existing Laboratory software.</w:t>
      </w:r>
    </w:p>
    <w:p w14:paraId="62980A97" w14:textId="77777777" w:rsidR="002335A8" w:rsidRDefault="002335A8" w:rsidP="008E276D">
      <w:pPr>
        <w:pStyle w:val="Heading2"/>
      </w:pPr>
      <w:r>
        <w:t>E</w:t>
      </w:r>
      <w:r w:rsidR="000D2D75">
        <w:t>n</w:t>
      </w:r>
      <w:r>
        <w:t>hancements</w:t>
      </w:r>
      <w:r w:rsidR="000D2D75">
        <w:t>/New</w:t>
      </w:r>
    </w:p>
    <w:p w14:paraId="7DDB25FB" w14:textId="77777777" w:rsidR="00BE17F4" w:rsidRDefault="00E76C02" w:rsidP="00201433">
      <w:pPr>
        <w:pStyle w:val="ListNumber"/>
      </w:pPr>
      <w:r>
        <w:t>The following protocols are added to the PROTOCOL file (#101)</w:t>
      </w:r>
      <w:r w:rsidR="002335A8">
        <w:t>.</w:t>
      </w:r>
      <w:r w:rsidR="008D05C8">
        <w:t xml:space="preserve"> </w:t>
      </w:r>
    </w:p>
    <w:p w14:paraId="5B4D1A4C" w14:textId="77777777" w:rsidR="00E76C02" w:rsidRDefault="00E76C02" w:rsidP="009361B3">
      <w:pPr>
        <w:pStyle w:val="code"/>
      </w:pPr>
      <w:r>
        <w:t xml:space="preserve"> </w:t>
      </w:r>
    </w:p>
    <w:p w14:paraId="37F6C939" w14:textId="77777777" w:rsidR="00E76C02" w:rsidRDefault="00E76C02" w:rsidP="009361B3">
      <w:pPr>
        <w:pStyle w:val="code"/>
      </w:pPr>
      <w:r>
        <w:t xml:space="preserve"> NAME: LA7 LAB RESULTS ACTION</w:t>
      </w:r>
    </w:p>
    <w:p w14:paraId="119273F7" w14:textId="77777777" w:rsidR="00E76C02" w:rsidRDefault="00E76C02" w:rsidP="009361B3">
      <w:pPr>
        <w:pStyle w:val="code"/>
      </w:pPr>
      <w:r>
        <w:t xml:space="preserve">   ITEM TEXT: Lab process results for HL7 messaging</w:t>
      </w:r>
    </w:p>
    <w:p w14:paraId="3A777F8E" w14:textId="77777777" w:rsidR="00E76C02" w:rsidRDefault="00E76C02" w:rsidP="009361B3">
      <w:pPr>
        <w:pStyle w:val="code"/>
      </w:pPr>
      <w:r>
        <w:t xml:space="preserve">   TYPE: action</w:t>
      </w:r>
    </w:p>
    <w:p w14:paraId="1565469A" w14:textId="77777777" w:rsidR="00E76C02" w:rsidRDefault="00E76C02" w:rsidP="009361B3">
      <w:pPr>
        <w:pStyle w:val="code"/>
      </w:pPr>
      <w:r>
        <w:t xml:space="preserve">   PACKAGE: AUTOMATED LAB INSTRUMENTS</w:t>
      </w:r>
    </w:p>
    <w:p w14:paraId="69523784" w14:textId="77777777" w:rsidR="00E76C02" w:rsidRDefault="00E76C02" w:rsidP="009361B3">
      <w:pPr>
        <w:pStyle w:val="code"/>
      </w:pPr>
      <w:r>
        <w:t xml:space="preserve">  DESCRIPTION:   Action protocol to setup sending lab results to HL7 message</w:t>
      </w:r>
      <w:r w:rsidR="00A53793">
        <w:t xml:space="preserve"> </w:t>
      </w:r>
      <w:r>
        <w:t xml:space="preserve">subscribers </w:t>
      </w:r>
      <w:r w:rsidR="00A53793">
        <w:t>v</w:t>
      </w:r>
      <w:r>
        <w:t>ia protocol LA7 LAB RESULTS AVAILABLE (EVN) - Lab Results</w:t>
      </w:r>
      <w:r w:rsidR="00A53793">
        <w:t xml:space="preserve"> </w:t>
      </w:r>
      <w:r>
        <w:t xml:space="preserve">Available Event.  This </w:t>
      </w:r>
      <w:r w:rsidR="00A53793">
        <w:t>p</w:t>
      </w:r>
      <w:r>
        <w:t>rotocol should be attached to protocol LAB RESULTS</w:t>
      </w:r>
      <w:r w:rsidR="00A53793">
        <w:t xml:space="preserve"> </w:t>
      </w:r>
      <w:r>
        <w:t>=&gt; EXTERNAL PACKAGE [LR7O ALL EVSEND RESULTS] which is an extended action</w:t>
      </w:r>
      <w:r w:rsidR="00A53793">
        <w:t xml:space="preserve"> </w:t>
      </w:r>
      <w:r>
        <w:t xml:space="preserve">protocol triggered by the lab result </w:t>
      </w:r>
      <w:r w:rsidR="00A53793">
        <w:t>v</w:t>
      </w:r>
      <w:r>
        <w:t>erification process.</w:t>
      </w:r>
    </w:p>
    <w:p w14:paraId="1228BE4A" w14:textId="77777777" w:rsidR="00E76C02" w:rsidRDefault="00904683" w:rsidP="00904683">
      <w:pPr>
        <w:pStyle w:val="code"/>
        <w:ind w:left="360" w:firstLine="0"/>
      </w:pPr>
      <w:r>
        <w:t xml:space="preserve">  </w:t>
      </w:r>
      <w:r w:rsidR="00E76C02">
        <w:t>ENTRY ACTION: D QUEUE^LA7HDR          TIMESTAMP: 59056,40855</w:t>
      </w:r>
    </w:p>
    <w:p w14:paraId="4018CF9C" w14:textId="77777777" w:rsidR="00E76C02" w:rsidRDefault="00E76C02" w:rsidP="009361B3">
      <w:pPr>
        <w:pStyle w:val="code"/>
      </w:pPr>
      <w:r>
        <w:t xml:space="preserve">  </w:t>
      </w:r>
    </w:p>
    <w:p w14:paraId="12E16C64" w14:textId="77777777" w:rsidR="00E76C02" w:rsidRDefault="00E76C02" w:rsidP="009361B3">
      <w:pPr>
        <w:pStyle w:val="code"/>
      </w:pPr>
      <w:r>
        <w:t xml:space="preserve"> </w:t>
      </w:r>
      <w:r w:rsidR="00A777F7">
        <w:t xml:space="preserve"> </w:t>
      </w:r>
      <w:r>
        <w:t>NAME: LA7 LAB RESULTS AVAILABLE (EVN)  ITEM TEXT: Lab Results Available Event</w:t>
      </w:r>
    </w:p>
    <w:p w14:paraId="6D07EE33" w14:textId="77777777" w:rsidR="00E76C02" w:rsidRDefault="00E76C02" w:rsidP="009361B3">
      <w:pPr>
        <w:pStyle w:val="code"/>
      </w:pPr>
      <w:r>
        <w:t xml:space="preserve">   TYPE: event driver                   CREATOR: </w:t>
      </w:r>
      <w:r w:rsidR="0090528C">
        <w:t>LDSICREATOR,ONE</w:t>
      </w:r>
    </w:p>
    <w:p w14:paraId="644A0B5E" w14:textId="77777777" w:rsidR="00E76C02" w:rsidRDefault="00E76C02" w:rsidP="009361B3">
      <w:pPr>
        <w:pStyle w:val="code"/>
      </w:pPr>
      <w:r>
        <w:lastRenderedPageBreak/>
        <w:t xml:space="preserve">  </w:t>
      </w:r>
      <w:r w:rsidR="00A777F7">
        <w:t xml:space="preserve"> </w:t>
      </w:r>
      <w:r>
        <w:t>DESCRIPTION: A VistA Laboratory package HL7 ORU result message is created</w:t>
      </w:r>
      <w:r w:rsidR="00A53793">
        <w:t xml:space="preserve"> </w:t>
      </w:r>
      <w:r>
        <w:t>and sent by the HL package for transmission to any subscribers of event</w:t>
      </w:r>
      <w:r w:rsidR="00A53793">
        <w:t xml:space="preserve"> </w:t>
      </w:r>
      <w:r>
        <w:t xml:space="preserve">protocol LA7 LAB  RESULTS AVAILABLE (EVN). </w:t>
      </w:r>
    </w:p>
    <w:p w14:paraId="07A30445" w14:textId="77777777" w:rsidR="00C67451" w:rsidRDefault="006E10F1" w:rsidP="006E10F1">
      <w:pPr>
        <w:pStyle w:val="code"/>
        <w:tabs>
          <w:tab w:val="clear" w:pos="1080"/>
          <w:tab w:val="left" w:pos="720"/>
        </w:tabs>
        <w:ind w:firstLine="0"/>
      </w:pPr>
      <w:r>
        <w:t>It provides the capability for the generation of a Laboratory HL7 ORU message containing patient laboratory results to subscribers of the HL7 event protocol LA7 LAB RESULTS AVAILABLE (EVN) as these results are made available within the Laboratory package.</w:t>
      </w:r>
      <w:r w:rsidR="00E76C02">
        <w:t xml:space="preserve"> </w:t>
      </w:r>
    </w:p>
    <w:p w14:paraId="13E78CDB" w14:textId="77777777" w:rsidR="00E76C02" w:rsidRDefault="00E76C02" w:rsidP="00904683">
      <w:pPr>
        <w:pStyle w:val="code"/>
        <w:tabs>
          <w:tab w:val="clear" w:pos="360"/>
          <w:tab w:val="left" w:pos="720"/>
        </w:tabs>
        <w:ind w:firstLine="0"/>
      </w:pPr>
      <w:r>
        <w:t>The following subscr</w:t>
      </w:r>
      <w:r w:rsidR="00C67451">
        <w:t xml:space="preserve">ipts are supported by the event: </w:t>
      </w:r>
      <w:r>
        <w:t xml:space="preserve">CH, MI, SP, CY, </w:t>
      </w:r>
      <w:r w:rsidR="00C67451">
        <w:t xml:space="preserve">and </w:t>
      </w:r>
      <w:r>
        <w:t>EM.</w:t>
      </w:r>
    </w:p>
    <w:p w14:paraId="35137378" w14:textId="77777777" w:rsidR="00E76C02" w:rsidRDefault="00E76C02" w:rsidP="009361B3">
      <w:pPr>
        <w:pStyle w:val="code"/>
      </w:pPr>
      <w:r>
        <w:t xml:space="preserve"> </w:t>
      </w:r>
    </w:p>
    <w:p w14:paraId="46418821" w14:textId="77777777" w:rsidR="00E76C02" w:rsidRDefault="00E76C02" w:rsidP="009361B3">
      <w:pPr>
        <w:pStyle w:val="code"/>
      </w:pPr>
      <w:r>
        <w:t xml:space="preserve">   TIMESTAMP: 59725,36770                SENDING APPLICATION: LA7LAB</w:t>
      </w:r>
    </w:p>
    <w:p w14:paraId="5B10230B" w14:textId="77777777" w:rsidR="00E76C02" w:rsidRDefault="00E76C02" w:rsidP="009361B3">
      <w:pPr>
        <w:pStyle w:val="code"/>
      </w:pPr>
      <w:r>
        <w:t xml:space="preserve">   TRANSACTION MESSAGE TYPE: ORU         EVENT TYPE: R01</w:t>
      </w:r>
    </w:p>
    <w:p w14:paraId="151D3AA9" w14:textId="77777777" w:rsidR="00E76C02" w:rsidRDefault="00E76C02" w:rsidP="009361B3">
      <w:pPr>
        <w:pStyle w:val="code"/>
      </w:pPr>
      <w:r>
        <w:t xml:space="preserve">   MESSAGE STRUCTURE: ORU_R01            ACCEPT ACK CODE: AL</w:t>
      </w:r>
    </w:p>
    <w:p w14:paraId="1D601AD2" w14:textId="77777777" w:rsidR="00E76C02" w:rsidRDefault="00E76C02" w:rsidP="009361B3">
      <w:pPr>
        <w:pStyle w:val="code"/>
      </w:pPr>
      <w:r>
        <w:t xml:space="preserve">   APPLICATION ACK TYPE: NE              VERSION ID: 2.4</w:t>
      </w:r>
    </w:p>
    <w:p w14:paraId="0AF1B153" w14:textId="77777777" w:rsidR="00E76C02" w:rsidRDefault="00E76C02" w:rsidP="009361B3">
      <w:pPr>
        <w:pStyle w:val="code"/>
      </w:pPr>
      <w:r>
        <w:t xml:space="preserve">   RESPONSE PROCESSING ROUTINE: D ACK^LA7VHL</w:t>
      </w:r>
    </w:p>
    <w:p w14:paraId="752C781E" w14:textId="77777777" w:rsidR="00E76C02" w:rsidRDefault="00E76C02" w:rsidP="00904683">
      <w:pPr>
        <w:pStyle w:val="code"/>
        <w:tabs>
          <w:tab w:val="clear" w:pos="360"/>
          <w:tab w:val="left" w:pos="630"/>
          <w:tab w:val="left" w:pos="720"/>
        </w:tabs>
        <w:ind w:hanging="90"/>
      </w:pPr>
      <w:r>
        <w:t>SUBSCRIBERS: LA7 LAB RESULTS TO HDR (SUB)</w:t>
      </w:r>
    </w:p>
    <w:p w14:paraId="4609153A" w14:textId="77777777" w:rsidR="00E76C02" w:rsidRDefault="00E76C02" w:rsidP="009361B3">
      <w:pPr>
        <w:pStyle w:val="code"/>
      </w:pPr>
      <w:r>
        <w:t xml:space="preserve">  </w:t>
      </w:r>
    </w:p>
    <w:p w14:paraId="65803580" w14:textId="77777777" w:rsidR="00E76C02" w:rsidRDefault="00E76C02" w:rsidP="009361B3">
      <w:pPr>
        <w:pStyle w:val="code"/>
      </w:pPr>
      <w:r>
        <w:t xml:space="preserve"> NAME: LA7 LAB RESULTS TO HDR (SUB)      ITEM TEXT: Send Lab Results to HDR</w:t>
      </w:r>
    </w:p>
    <w:p w14:paraId="02914AC4" w14:textId="77777777" w:rsidR="00E76C02" w:rsidRDefault="00E76C02" w:rsidP="009361B3">
      <w:pPr>
        <w:pStyle w:val="code"/>
      </w:pPr>
      <w:r>
        <w:t xml:space="preserve">   TYPE: subscriber                      CREATOR: </w:t>
      </w:r>
      <w:r w:rsidR="00496425">
        <w:t>LDSICREATOR,ONE</w:t>
      </w:r>
    </w:p>
    <w:p w14:paraId="1AEDFDD3" w14:textId="77777777" w:rsidR="00E76C02" w:rsidRDefault="00E76C02" w:rsidP="009361B3">
      <w:pPr>
        <w:pStyle w:val="code"/>
      </w:pPr>
      <w:r>
        <w:t xml:space="preserve">  </w:t>
      </w:r>
      <w:r w:rsidR="00A777F7">
        <w:t xml:space="preserve"> </w:t>
      </w:r>
      <w:r>
        <w:t>DESCRIPTION:   This protocol should be attached to the HL7 event protocol</w:t>
      </w:r>
      <w:r w:rsidR="00A53793">
        <w:t xml:space="preserve"> </w:t>
      </w:r>
      <w:r>
        <w:t xml:space="preserve">LA7 LAB </w:t>
      </w:r>
      <w:r w:rsidR="00A53793">
        <w:t>R</w:t>
      </w:r>
      <w:r>
        <w:t>ESULTS AVAILABLE (EVN). See this protocol for further information.</w:t>
      </w:r>
    </w:p>
    <w:p w14:paraId="372F391C" w14:textId="77777777" w:rsidR="00E76C02" w:rsidRDefault="00C67451" w:rsidP="00D92EF4">
      <w:pPr>
        <w:pStyle w:val="code"/>
        <w:ind w:firstLine="0"/>
      </w:pPr>
      <w:r w:rsidRPr="00B66A0B">
        <w:t>T</w:t>
      </w:r>
      <w:r w:rsidR="00E76C02" w:rsidRPr="00B66A0B">
        <w:t>his subscriber protocol is used by the Laboratory package to indicate to</w:t>
      </w:r>
      <w:r w:rsidRPr="00B66A0B">
        <w:t xml:space="preserve"> </w:t>
      </w:r>
      <w:r w:rsidR="00E76C02" w:rsidRPr="00B66A0B">
        <w:t xml:space="preserve">the HL package to send laboratory results to the VA Health Data Repository (HDR). </w:t>
      </w:r>
    </w:p>
    <w:p w14:paraId="29AEAD28" w14:textId="77777777" w:rsidR="00E76C02" w:rsidRDefault="0024190D" w:rsidP="00D92EF4">
      <w:pPr>
        <w:pStyle w:val="code"/>
        <w:tabs>
          <w:tab w:val="clear" w:pos="1080"/>
          <w:tab w:val="left" w:pos="720"/>
        </w:tabs>
        <w:ind w:firstLine="0"/>
      </w:pPr>
      <w:r>
        <w:t>It utilizes the "Router" Subscriber Protocol supported by the VistA HL</w:t>
      </w:r>
      <w:r w:rsidR="00D92EF4">
        <w:t xml:space="preserve"> </w:t>
      </w:r>
      <w:r>
        <w:t>package. The routing logic uses the value of the parameter passed into the</w:t>
      </w:r>
      <w:r w:rsidR="00D92EF4">
        <w:t xml:space="preserve"> </w:t>
      </w:r>
      <w:r>
        <w:t>router to determine which Laboratory package subscript should be sent to</w:t>
      </w:r>
      <w:r w:rsidR="00D92EF4">
        <w:t xml:space="preserve"> </w:t>
      </w:r>
      <w:r>
        <w:t>the HDR.</w:t>
      </w:r>
      <w:r w:rsidR="00E76C02" w:rsidRPr="00B66A0B">
        <w:t xml:space="preserve"> </w:t>
      </w:r>
    </w:p>
    <w:p w14:paraId="2D35A409" w14:textId="77777777" w:rsidR="006D7B1E" w:rsidRDefault="006D7B1E" w:rsidP="00B66A0B">
      <w:pPr>
        <w:pStyle w:val="code"/>
      </w:pPr>
    </w:p>
    <w:p w14:paraId="7DE2B233" w14:textId="77777777" w:rsidR="00E76C02" w:rsidRDefault="00A138E9" w:rsidP="00904683">
      <w:pPr>
        <w:pStyle w:val="code"/>
        <w:ind w:left="1080"/>
      </w:pPr>
      <w:r w:rsidRPr="00B66A0B">
        <w:t>Examples</w:t>
      </w:r>
      <w:r w:rsidR="00E76C02" w:rsidRPr="00B66A0B">
        <w:t xml:space="preserve"> </w:t>
      </w:r>
    </w:p>
    <w:p w14:paraId="7CDB52EC" w14:textId="77777777" w:rsidR="00D92EF4" w:rsidRPr="00B66A0B" w:rsidRDefault="00D92EF4" w:rsidP="00904683">
      <w:pPr>
        <w:pStyle w:val="code"/>
        <w:ind w:left="1080"/>
      </w:pPr>
    </w:p>
    <w:p w14:paraId="05092671" w14:textId="77777777" w:rsidR="00D92EF4" w:rsidRDefault="00D92EF4" w:rsidP="00D92EF4">
      <w:pPr>
        <w:pStyle w:val="code"/>
        <w:ind w:left="1080"/>
      </w:pPr>
      <w:r>
        <w:t>ROUTING LOGIC: D RTR^LA7HDR(</w:t>
      </w:r>
      <w:r w:rsidR="003C4207">
        <w:t>"CH;") will only send to HDR</w:t>
      </w:r>
      <w:r>
        <w:t xml:space="preserve"> results</w:t>
      </w:r>
    </w:p>
    <w:p w14:paraId="4B147685" w14:textId="77777777" w:rsidR="00D92EF4" w:rsidRDefault="00D92EF4" w:rsidP="00D92EF4">
      <w:pPr>
        <w:pStyle w:val="code"/>
        <w:ind w:left="1080"/>
      </w:pPr>
      <w:r>
        <w:t>associated with Laboratory "CH" subscript.</w:t>
      </w:r>
    </w:p>
    <w:p w14:paraId="6B13B25E" w14:textId="77777777" w:rsidR="00D92EF4" w:rsidRDefault="00D92EF4" w:rsidP="00D92EF4">
      <w:pPr>
        <w:pStyle w:val="code"/>
        <w:ind w:left="1080"/>
      </w:pPr>
      <w:r>
        <w:t xml:space="preserve"> </w:t>
      </w:r>
    </w:p>
    <w:p w14:paraId="6DAEA91F" w14:textId="77777777" w:rsidR="00D92EF4" w:rsidRDefault="00D92EF4" w:rsidP="00D92EF4">
      <w:pPr>
        <w:pStyle w:val="code"/>
        <w:ind w:left="1080"/>
      </w:pPr>
      <w:r>
        <w:t>ROUTING LOGIC: D RTR^LA7HDR(</w:t>
      </w:r>
      <w:r w:rsidR="003C4207">
        <w:t>"MI;") will only send to HDR</w:t>
      </w:r>
      <w:r>
        <w:t xml:space="preserve"> results</w:t>
      </w:r>
    </w:p>
    <w:p w14:paraId="609AF688" w14:textId="77777777" w:rsidR="00D92EF4" w:rsidRDefault="00D92EF4" w:rsidP="00D92EF4">
      <w:pPr>
        <w:pStyle w:val="code"/>
        <w:ind w:left="1080"/>
      </w:pPr>
      <w:r>
        <w:t>associated with Laboratory "MI" subscript.</w:t>
      </w:r>
    </w:p>
    <w:p w14:paraId="33F0AB61" w14:textId="77777777" w:rsidR="00D92EF4" w:rsidRDefault="00D92EF4" w:rsidP="00D92EF4">
      <w:pPr>
        <w:pStyle w:val="code"/>
        <w:ind w:left="1080"/>
      </w:pPr>
      <w:r>
        <w:t xml:space="preserve"> </w:t>
      </w:r>
    </w:p>
    <w:p w14:paraId="32EB7843" w14:textId="77777777" w:rsidR="00D92EF4" w:rsidRDefault="00D92EF4" w:rsidP="00D92EF4">
      <w:pPr>
        <w:pStyle w:val="code"/>
        <w:ind w:left="1080"/>
      </w:pPr>
      <w:r>
        <w:t>ROUTING LOGIC: D RTR^LA7HDR("CH;MI</w:t>
      </w:r>
      <w:r w:rsidR="003C4207">
        <w:t>;SP;") will only send to HDR</w:t>
      </w:r>
      <w:r>
        <w:t xml:space="preserve"> results</w:t>
      </w:r>
    </w:p>
    <w:p w14:paraId="0E717BE2" w14:textId="77777777" w:rsidR="00D92EF4" w:rsidRDefault="00D92EF4" w:rsidP="00D92EF4">
      <w:pPr>
        <w:pStyle w:val="code"/>
        <w:ind w:left="1080"/>
      </w:pPr>
      <w:r>
        <w:t>associated with Laboratory "CH", "MI", and "SP" subscripts.</w:t>
      </w:r>
    </w:p>
    <w:p w14:paraId="32AA42E7" w14:textId="77777777" w:rsidR="0098082C" w:rsidRDefault="0098082C" w:rsidP="00904683">
      <w:pPr>
        <w:pStyle w:val="code"/>
        <w:ind w:left="1080"/>
      </w:pPr>
    </w:p>
    <w:p w14:paraId="48D55B6E" w14:textId="77777777" w:rsidR="00E76C02" w:rsidRDefault="00E76C02" w:rsidP="009361B3">
      <w:pPr>
        <w:pStyle w:val="code"/>
      </w:pPr>
      <w:r>
        <w:t xml:space="preserve"> </w:t>
      </w:r>
    </w:p>
    <w:p w14:paraId="3C2157B0" w14:textId="77777777" w:rsidR="00E76C02" w:rsidRDefault="00E76C02" w:rsidP="009361B3">
      <w:pPr>
        <w:pStyle w:val="code"/>
      </w:pPr>
      <w:r>
        <w:t xml:space="preserve">   TIMESTAMP: 59056,40125                RECEIVING APPLICATION: LA7HDR</w:t>
      </w:r>
    </w:p>
    <w:p w14:paraId="662DD4C6" w14:textId="77777777" w:rsidR="00E76C02" w:rsidRDefault="00E76C02" w:rsidP="009361B3">
      <w:pPr>
        <w:pStyle w:val="code"/>
      </w:pPr>
      <w:r>
        <w:t xml:space="preserve">   EVENT TYPE: R01                       LOGICAL LINK: VDEFVIE4</w:t>
      </w:r>
    </w:p>
    <w:p w14:paraId="0748A7F8" w14:textId="77777777" w:rsidR="00E76C02" w:rsidRDefault="00E76C02" w:rsidP="009361B3">
      <w:pPr>
        <w:pStyle w:val="code"/>
      </w:pPr>
      <w:r>
        <w:t xml:space="preserve">   RESPONSE MESSAGE TYPE: ACK            SENDING FACILITY REQUIRED?: YES</w:t>
      </w:r>
    </w:p>
    <w:p w14:paraId="09608820" w14:textId="77777777" w:rsidR="0098082C" w:rsidRDefault="00E76C02" w:rsidP="009361B3">
      <w:pPr>
        <w:pStyle w:val="code"/>
      </w:pPr>
      <w:r>
        <w:t xml:space="preserve">   RECEIVING FACILITY REQUIRED?: YES     ROUTING LOGIC: D RTR^LA7HDR("CH;")</w:t>
      </w:r>
    </w:p>
    <w:p w14:paraId="5752DB7C" w14:textId="77777777" w:rsidR="00E76C02" w:rsidRDefault="00E76C02" w:rsidP="009361B3">
      <w:pPr>
        <w:pStyle w:val="code"/>
      </w:pPr>
      <w:r>
        <w:t xml:space="preserve"> </w:t>
      </w:r>
    </w:p>
    <w:p w14:paraId="20BB162A" w14:textId="77777777" w:rsidR="001A25FC" w:rsidRDefault="00E76C02" w:rsidP="001A25FC">
      <w:pPr>
        <w:pStyle w:val="code"/>
      </w:pPr>
      <w:r>
        <w:t xml:space="preserve">  </w:t>
      </w:r>
      <w:r w:rsidR="00A777F7">
        <w:t xml:space="preserve"> </w:t>
      </w:r>
      <w:r w:rsidRPr="00B66A0B">
        <w:t>N</w:t>
      </w:r>
      <w:r w:rsidR="005564DB" w:rsidRPr="00B66A0B">
        <w:t>ote</w:t>
      </w:r>
      <w:r w:rsidRPr="00B66A0B">
        <w:t>:</w:t>
      </w:r>
      <w:r w:rsidR="00D7244A" w:rsidRPr="00B66A0B">
        <w:t xml:space="preserve"> T</w:t>
      </w:r>
      <w:r w:rsidRPr="00B66A0B">
        <w:t>his subscriber protocol is distributed with the R</w:t>
      </w:r>
      <w:r w:rsidR="005564DB" w:rsidRPr="00B66A0B">
        <w:t xml:space="preserve">outing </w:t>
      </w:r>
      <w:r w:rsidRPr="00B66A0B">
        <w:t>L</w:t>
      </w:r>
      <w:r w:rsidR="005564DB" w:rsidRPr="00B66A0B">
        <w:t xml:space="preserve">ogic </w:t>
      </w:r>
      <w:r w:rsidRPr="00B66A0B">
        <w:t xml:space="preserve">disabled. </w:t>
      </w:r>
      <w:r w:rsidR="001A25FC">
        <w:t>See post-installation instructions for guidance to enable the protocol.</w:t>
      </w:r>
    </w:p>
    <w:p w14:paraId="444E153C" w14:textId="77777777" w:rsidR="00E76C02" w:rsidRDefault="00E76C02" w:rsidP="00904683">
      <w:pPr>
        <w:pStyle w:val="code"/>
        <w:ind w:left="540" w:hanging="180"/>
      </w:pPr>
      <w:r w:rsidRPr="00B66A0B">
        <w:t xml:space="preserve"> </w:t>
      </w:r>
    </w:p>
    <w:p w14:paraId="02917FAF" w14:textId="77777777" w:rsidR="00E76C02" w:rsidRDefault="005564DB" w:rsidP="00201433">
      <w:pPr>
        <w:pStyle w:val="ListNumber"/>
      </w:pPr>
      <w:r>
        <w:t xml:space="preserve">The LA7 HDR Recover </w:t>
      </w:r>
      <w:r w:rsidR="00E76C02">
        <w:t>option is added to the OPTION file (#19)</w:t>
      </w:r>
      <w:r w:rsidR="007C0C27">
        <w:t>.</w:t>
      </w:r>
      <w:r w:rsidR="008D05C8">
        <w:t xml:space="preserve"> </w:t>
      </w:r>
    </w:p>
    <w:p w14:paraId="22DC0ABB" w14:textId="77777777" w:rsidR="00E76C02" w:rsidRDefault="00E76C02" w:rsidP="009361B3">
      <w:pPr>
        <w:pStyle w:val="code"/>
      </w:pPr>
      <w:r>
        <w:t xml:space="preserve"> </w:t>
      </w:r>
    </w:p>
    <w:p w14:paraId="6E947D94" w14:textId="77777777" w:rsidR="00E76C02" w:rsidRDefault="00E76C02" w:rsidP="009361B3">
      <w:pPr>
        <w:pStyle w:val="code"/>
      </w:pPr>
      <w:r>
        <w:t xml:space="preserve"> NAME: LA7 HDR RECOVER                   MENU TEXT: Recover/Transmit Lab</w:t>
      </w:r>
    </w:p>
    <w:p w14:paraId="51A278D9" w14:textId="77777777" w:rsidR="00E76C02" w:rsidRDefault="00E76C02" w:rsidP="009361B3">
      <w:pPr>
        <w:pStyle w:val="code"/>
      </w:pPr>
      <w:r>
        <w:t xml:space="preserve"> HDR Result Messages</w:t>
      </w:r>
    </w:p>
    <w:p w14:paraId="6102EDD4" w14:textId="77777777" w:rsidR="00E76C02" w:rsidRDefault="00E76C02" w:rsidP="009361B3">
      <w:pPr>
        <w:pStyle w:val="code"/>
      </w:pPr>
      <w:r>
        <w:t xml:space="preserve">   TYPE: run routine                     CREATOR:</w:t>
      </w:r>
      <w:r w:rsidR="00A53793">
        <w:t>LDSICREATOR,ONE</w:t>
      </w:r>
      <w:r w:rsidR="00A53793">
        <w:br/>
      </w:r>
      <w:r>
        <w:t>PACKAGE: AUTOMATED LAB INSTRUMENTS</w:t>
      </w:r>
    </w:p>
    <w:p w14:paraId="486AC56B" w14:textId="77777777" w:rsidR="00E76C02" w:rsidRDefault="00E76C02" w:rsidP="009361B3">
      <w:pPr>
        <w:pStyle w:val="code"/>
      </w:pPr>
      <w:r>
        <w:t xml:space="preserve"> </w:t>
      </w:r>
      <w:r w:rsidR="00A777F7">
        <w:t xml:space="preserve"> </w:t>
      </w:r>
      <w:r>
        <w:t xml:space="preserve"> DESCRIPTION:   Option to recover from failed Lab HDR ORU Result message</w:t>
      </w:r>
      <w:r w:rsidR="00A53793">
        <w:t xml:space="preserve"> </w:t>
      </w:r>
      <w:r>
        <w:t>generation and/or transmission failure. This option allows the user to</w:t>
      </w:r>
      <w:r w:rsidR="00A53793">
        <w:t xml:space="preserve"> </w:t>
      </w:r>
      <w:r>
        <w:t>select those VistA</w:t>
      </w:r>
      <w:r w:rsidR="00A53793">
        <w:t xml:space="preserve"> </w:t>
      </w:r>
      <w:r>
        <w:t>Laboratory accessions that need to be transmitted to</w:t>
      </w:r>
      <w:r w:rsidR="00A53793">
        <w:t xml:space="preserve"> </w:t>
      </w:r>
      <w:r>
        <w:t xml:space="preserve">the VA HDR and </w:t>
      </w:r>
      <w:r>
        <w:lastRenderedPageBreak/>
        <w:t>other subscribers</w:t>
      </w:r>
      <w:r w:rsidR="00A53793">
        <w:t xml:space="preserve"> </w:t>
      </w:r>
      <w:r>
        <w:t>of the VistA Laboratory Result Available</w:t>
      </w:r>
      <w:r w:rsidR="00A53793">
        <w:t xml:space="preserve"> </w:t>
      </w:r>
      <w:r>
        <w:t xml:space="preserve">HL7 message capability via the protocol Lab </w:t>
      </w:r>
      <w:r w:rsidR="00A53793">
        <w:t>R</w:t>
      </w:r>
      <w:r>
        <w:t>esults Available Event [LA7</w:t>
      </w:r>
      <w:r w:rsidR="00A53793">
        <w:t xml:space="preserve"> </w:t>
      </w:r>
      <w:r>
        <w:t>LAB RESULTS AVAILABLE (EVN)].</w:t>
      </w:r>
    </w:p>
    <w:p w14:paraId="432466D3" w14:textId="77777777" w:rsidR="00E76C02" w:rsidRDefault="00E76C02" w:rsidP="009361B3">
      <w:pPr>
        <w:pStyle w:val="code"/>
      </w:pPr>
      <w:r>
        <w:t xml:space="preserve"> </w:t>
      </w:r>
    </w:p>
    <w:p w14:paraId="66897508" w14:textId="77777777" w:rsidR="00E76C02" w:rsidRPr="00904683" w:rsidRDefault="001A25FC" w:rsidP="001A25FC">
      <w:pPr>
        <w:pStyle w:val="code"/>
        <w:ind w:firstLine="0"/>
      </w:pPr>
      <w:r>
        <w:t>If the original message generation/transmission failed due to system or communication problems then using this option will allow the generation of new HL7 messages with the results associated with the selected accessions.</w:t>
      </w:r>
      <w:r w:rsidR="00DC6E3D">
        <w:t xml:space="preserve"> </w:t>
      </w:r>
      <w:r>
        <w:t>Accessions can be selected using the human-readable accession designation (area abbreviation modified date accession number - "CH 1225 100") or the accession's associated 10 character unique identifier (UID)</w:t>
      </w:r>
    </w:p>
    <w:p w14:paraId="425B9F94" w14:textId="77777777" w:rsidR="00CB6FD5" w:rsidRDefault="00E76C02" w:rsidP="009361B3">
      <w:pPr>
        <w:pStyle w:val="code"/>
      </w:pPr>
      <w:r>
        <w:t xml:space="preserve">  </w:t>
      </w:r>
    </w:p>
    <w:p w14:paraId="5005CB47" w14:textId="77777777" w:rsidR="00E76C02" w:rsidRDefault="00E76C02" w:rsidP="0048781F">
      <w:pPr>
        <w:pStyle w:val="code"/>
        <w:tabs>
          <w:tab w:val="clear" w:pos="360"/>
          <w:tab w:val="left" w:pos="720"/>
        </w:tabs>
        <w:ind w:firstLine="0"/>
      </w:pPr>
      <w:r>
        <w:t>ROUTINE: RECOVER^LA7HDR</w:t>
      </w:r>
    </w:p>
    <w:p w14:paraId="09544CD2" w14:textId="77777777" w:rsidR="00E76C02" w:rsidRDefault="00E76C02" w:rsidP="0048781F">
      <w:pPr>
        <w:pStyle w:val="code"/>
        <w:tabs>
          <w:tab w:val="clear" w:pos="360"/>
          <w:tab w:val="left" w:pos="720"/>
        </w:tabs>
        <w:ind w:firstLine="0"/>
      </w:pPr>
      <w:r>
        <w:t xml:space="preserve">  UPPERCASE MENU TEXT: RECOVER/TRANSMIT LAB HDR RESUL</w:t>
      </w:r>
    </w:p>
    <w:p w14:paraId="0213C898" w14:textId="77777777" w:rsidR="00E76C02" w:rsidRDefault="00E76C02" w:rsidP="009361B3">
      <w:pPr>
        <w:pStyle w:val="code"/>
      </w:pPr>
      <w:r>
        <w:t xml:space="preserve"> </w:t>
      </w:r>
    </w:p>
    <w:p w14:paraId="4C031A74" w14:textId="77777777" w:rsidR="00E76C02" w:rsidRPr="00904683" w:rsidRDefault="00E76C02" w:rsidP="00904683">
      <w:pPr>
        <w:pStyle w:val="code"/>
        <w:tabs>
          <w:tab w:val="clear" w:pos="360"/>
          <w:tab w:val="left" w:pos="720"/>
        </w:tabs>
        <w:ind w:firstLine="0"/>
      </w:pPr>
      <w:r w:rsidRPr="00904683">
        <w:t>This option is assigned to the Lab liaison menu option [LRLIAISON]</w:t>
      </w:r>
      <w:r w:rsidR="001A25FC">
        <w:t xml:space="preserve"> and </w:t>
      </w:r>
      <w:r w:rsidRPr="00904683">
        <w:t xml:space="preserve">can be assigned as needed </w:t>
      </w:r>
      <w:r w:rsidR="00CB6FD5" w:rsidRPr="00904683">
        <w:t>to</w:t>
      </w:r>
      <w:r w:rsidRPr="00904683">
        <w:t xml:space="preserve"> support/monitor message tran</w:t>
      </w:r>
      <w:r w:rsidR="00CB6FD5" w:rsidRPr="00904683">
        <w:t>sm</w:t>
      </w:r>
      <w:r w:rsidRPr="00904683">
        <w:t xml:space="preserve">sission to the VA HDR and other </w:t>
      </w:r>
      <w:r w:rsidR="00CB6FD5" w:rsidRPr="00904683">
        <w:t>s</w:t>
      </w:r>
      <w:r w:rsidRPr="00904683">
        <w:t>ubscribers.</w:t>
      </w:r>
    </w:p>
    <w:p w14:paraId="2E1AA691" w14:textId="77777777" w:rsidR="00444AB1" w:rsidRPr="00444AB1" w:rsidRDefault="00444AB1" w:rsidP="00444AB1">
      <w:pPr>
        <w:pStyle w:val="Heading2"/>
      </w:pPr>
      <w:r>
        <w:t>Enhancements/Modifications</w:t>
      </w:r>
    </w:p>
    <w:p w14:paraId="4F74CBA9" w14:textId="77777777" w:rsidR="009E04DF" w:rsidRDefault="00D7244A" w:rsidP="00E76C02">
      <w:pPr>
        <w:pStyle w:val="ListNumber"/>
        <w:numPr>
          <w:ilvl w:val="0"/>
          <w:numId w:val="25"/>
        </w:numPr>
      </w:pPr>
      <w:r>
        <w:t>When</w:t>
      </w:r>
      <w:r w:rsidR="00E76C02">
        <w:t xml:space="preserve"> the configuration LA7HDR in LA7 MESSAGE PARAMETER file (#62.48) has an </w:t>
      </w:r>
      <w:r w:rsidR="00E76C02" w:rsidRPr="009E04DF">
        <w:rPr>
          <w:b/>
        </w:rPr>
        <w:t>active</w:t>
      </w:r>
      <w:r w:rsidR="00E76C02">
        <w:t xml:space="preserve"> status, </w:t>
      </w:r>
      <w:r w:rsidR="00A848D3">
        <w:t xml:space="preserve">the LA7HDR routine </w:t>
      </w:r>
      <w:r w:rsidR="00E76C02">
        <w:t>queues the record for transmission to the HDR via a HL7 ORU result message</w:t>
      </w:r>
      <w:r w:rsidR="00A848D3">
        <w:t>,</w:t>
      </w:r>
      <w:r w:rsidR="00E76C02">
        <w:t xml:space="preserve"> which is transmitted by the HL package to any subscribers of event protocol</w:t>
      </w:r>
      <w:r w:rsidR="00A77796">
        <w:t>,</w:t>
      </w:r>
      <w:r w:rsidR="00E76C02">
        <w:t xml:space="preserve"> LA7 LAB RESULTS AVAILABLE (EVN)</w:t>
      </w:r>
      <w:r w:rsidR="00A848D3">
        <w:t>,  as well as to</w:t>
      </w:r>
      <w:r w:rsidR="00E76C02">
        <w:t xml:space="preserve"> the HDR subscriber</w:t>
      </w:r>
      <w:r w:rsidR="00A77796">
        <w:t>,</w:t>
      </w:r>
      <w:r w:rsidR="00E76C02">
        <w:t xml:space="preserve"> LA7 LAB </w:t>
      </w:r>
      <w:r w:rsidR="00CB6FD5">
        <w:t>R</w:t>
      </w:r>
      <w:r w:rsidR="00E76C02">
        <w:t>ESULTS TO HDR</w:t>
      </w:r>
      <w:r w:rsidR="00CB6FD5">
        <w:t xml:space="preserve"> </w:t>
      </w:r>
      <w:r w:rsidR="00E76C02">
        <w:t>(SUB).</w:t>
      </w:r>
      <w:r w:rsidR="00F021AA">
        <w:t xml:space="preserve">  </w:t>
      </w:r>
    </w:p>
    <w:p w14:paraId="4EB5FB12" w14:textId="77777777" w:rsidR="00E76C02" w:rsidRDefault="00E76C02" w:rsidP="009E04DF">
      <w:r>
        <w:t xml:space="preserve"> </w:t>
      </w:r>
    </w:p>
    <w:p w14:paraId="366DB1DD" w14:textId="77777777" w:rsidR="00E76C02" w:rsidRDefault="00E76C02" w:rsidP="00F021AA">
      <w:pPr>
        <w:pStyle w:val="ListBullet2"/>
        <w:numPr>
          <w:ilvl w:val="0"/>
          <w:numId w:val="0"/>
        </w:numPr>
        <w:ind w:left="360"/>
      </w:pPr>
      <w:r>
        <w:t>The LA7 LAB RESULTS TO HDR (SUB) subscriber protocol uses the logical</w:t>
      </w:r>
      <w:r w:rsidR="00A848D3">
        <w:t xml:space="preserve"> </w:t>
      </w:r>
      <w:r>
        <w:t xml:space="preserve">link VDEFVIE4. This is a router subscriber protocol </w:t>
      </w:r>
      <w:r w:rsidR="00A848D3">
        <w:t>that</w:t>
      </w:r>
      <w:r>
        <w:t xml:space="preserve"> determines which Lab HL</w:t>
      </w:r>
      <w:r w:rsidR="00F021AA">
        <w:t xml:space="preserve">7 </w:t>
      </w:r>
      <w:r w:rsidR="00633E58">
        <w:t xml:space="preserve">ORU </w:t>
      </w:r>
      <w:r w:rsidR="00F021AA">
        <w:t>messages are sent to the HDR.</w:t>
      </w:r>
    </w:p>
    <w:p w14:paraId="294D3A56" w14:textId="77777777" w:rsidR="00992F95" w:rsidRPr="00992F95" w:rsidRDefault="00A848D3" w:rsidP="00201433">
      <w:pPr>
        <w:pStyle w:val="ListNumber"/>
      </w:pPr>
      <w:r>
        <w:t xml:space="preserve">Anatomic Pathology is not </w:t>
      </w:r>
      <w:r w:rsidRPr="00265799">
        <w:rPr>
          <w:i/>
        </w:rPr>
        <w:t>CPRS-aware</w:t>
      </w:r>
      <w:r w:rsidR="00E76C02">
        <w:t xml:space="preserve"> and is unable to notify CPRS of</w:t>
      </w:r>
      <w:r>
        <w:t xml:space="preserve"> </w:t>
      </w:r>
      <w:r w:rsidR="00E76C02">
        <w:t xml:space="preserve">release of anatomic pathology results. HDR </w:t>
      </w:r>
      <w:r>
        <w:t>is</w:t>
      </w:r>
      <w:r w:rsidR="008631EC">
        <w:t xml:space="preserve"> notified of availability </w:t>
      </w:r>
      <w:r w:rsidR="00E76C02">
        <w:t xml:space="preserve">of anatomic </w:t>
      </w:r>
      <w:r>
        <w:t xml:space="preserve">pathology results via three new </w:t>
      </w:r>
      <w:r w:rsidR="00E76C02">
        <w:t xml:space="preserve">style cross-references in LAB DATA file (#63). </w:t>
      </w:r>
      <w:r>
        <w:t>When this capability is enabled, t</w:t>
      </w:r>
      <w:r w:rsidR="00E76C02">
        <w:t>hese ind</w:t>
      </w:r>
      <w:r>
        <w:t>ic</w:t>
      </w:r>
      <w:r w:rsidR="00E76C02">
        <w:t xml:space="preserve">es also trigger generation of </w:t>
      </w:r>
      <w:r>
        <w:t>a</w:t>
      </w:r>
      <w:r w:rsidR="00E76C02">
        <w:t xml:space="preserve"> Lab HL7 ORU message. </w:t>
      </w:r>
    </w:p>
    <w:p w14:paraId="12C3C0EC" w14:textId="77777777" w:rsidR="00E76C02" w:rsidRDefault="00E76C02" w:rsidP="00510F50">
      <w:pPr>
        <w:pStyle w:val="ListNumber2"/>
        <w:numPr>
          <w:ilvl w:val="0"/>
          <w:numId w:val="14"/>
        </w:numPr>
      </w:pPr>
      <w:r>
        <w:t>Subfile #63.02</w:t>
      </w:r>
      <w:r w:rsidR="00D7244A">
        <w:t xml:space="preserve"> </w:t>
      </w:r>
      <w:r w:rsidR="00EE015D">
        <w:t>–</w:t>
      </w:r>
      <w:r w:rsidR="00D7244A">
        <w:t xml:space="preserve"> </w:t>
      </w:r>
      <w:r w:rsidR="00EE015D">
        <w:t>new style i</w:t>
      </w:r>
      <w:r w:rsidR="00D7244A">
        <w:t>nd</w:t>
      </w:r>
      <w:r w:rsidR="00EE015D">
        <w:t>ic</w:t>
      </w:r>
      <w:r w:rsidR="00D7244A">
        <w:t>es</w:t>
      </w:r>
    </w:p>
    <w:p w14:paraId="7ACCE2BD" w14:textId="77777777" w:rsidR="00E76C02" w:rsidRDefault="00E76C02" w:rsidP="009361B3">
      <w:pPr>
        <w:pStyle w:val="code"/>
      </w:pPr>
      <w:r>
        <w:t xml:space="preserve"> </w:t>
      </w:r>
    </w:p>
    <w:p w14:paraId="21237807" w14:textId="77777777" w:rsidR="00E76C02" w:rsidRDefault="00E76C02" w:rsidP="009361B3">
      <w:pPr>
        <w:pStyle w:val="code"/>
      </w:pPr>
      <w:r>
        <w:t xml:space="preserve">   AC (#98)    FIELD    MUMPS        ACTION</w:t>
      </w:r>
    </w:p>
    <w:p w14:paraId="68C078AF" w14:textId="77777777" w:rsidR="00E76C02" w:rsidRDefault="00E76C02" w:rsidP="009361B3">
      <w:pPr>
        <w:pStyle w:val="code"/>
      </w:pPr>
      <w:r>
        <w:t xml:space="preserve">       Short Descr:  Notify HDR and others that this report is available.</w:t>
      </w:r>
    </w:p>
    <w:p w14:paraId="3AE2D11A" w14:textId="77777777" w:rsidR="00E76C02" w:rsidRDefault="00E76C02" w:rsidP="009361B3">
      <w:pPr>
        <w:pStyle w:val="code"/>
      </w:pPr>
      <w:r>
        <w:t xml:space="preserve">       Description:  This MUMPS cross-reference triggers the sending of this</w:t>
      </w:r>
    </w:p>
    <w:p w14:paraId="2A7CB221" w14:textId="77777777" w:rsidR="00E76C02" w:rsidRDefault="00E76C02" w:rsidP="009361B3">
      <w:pPr>
        <w:pStyle w:val="code"/>
      </w:pPr>
      <w:r>
        <w:t xml:space="preserve">                     report to the Health Data Repository (HDR) and other</w:t>
      </w:r>
    </w:p>
    <w:p w14:paraId="0CCA741B" w14:textId="77777777" w:rsidR="00E76C02" w:rsidRDefault="00E76C02" w:rsidP="009361B3">
      <w:pPr>
        <w:pStyle w:val="code"/>
      </w:pPr>
      <w:r>
        <w:t xml:space="preserve">                     subscribers</w:t>
      </w:r>
      <w:r w:rsidR="00D9040B">
        <w:t xml:space="preserve"> when electron microscopy results are released</w:t>
      </w:r>
      <w:r>
        <w:t>.</w:t>
      </w:r>
    </w:p>
    <w:p w14:paraId="4DD4FAA9" w14:textId="77777777" w:rsidR="00E76C02" w:rsidRDefault="00E76C02" w:rsidP="009361B3">
      <w:pPr>
        <w:pStyle w:val="code"/>
      </w:pPr>
      <w:r>
        <w:t xml:space="preserve">         Set Logic:  D APQ^LA7HDR(DA(1),"EM",DA)</w:t>
      </w:r>
    </w:p>
    <w:p w14:paraId="7EA110D7" w14:textId="77777777" w:rsidR="00E76C02" w:rsidRDefault="00E76C02" w:rsidP="009361B3">
      <w:pPr>
        <w:pStyle w:val="code"/>
      </w:pPr>
      <w:r>
        <w:t xml:space="preserve">        Kill Logic:  Q</w:t>
      </w:r>
    </w:p>
    <w:p w14:paraId="040FF415" w14:textId="77777777" w:rsidR="00E76C02" w:rsidRDefault="00E76C02" w:rsidP="009361B3">
      <w:pPr>
        <w:pStyle w:val="code"/>
      </w:pPr>
      <w:r>
        <w:t xml:space="preserve">              X(1):  REPORT RELEASE DATE (63.02,.11) (Subscr 1) (forwards)</w:t>
      </w:r>
    </w:p>
    <w:p w14:paraId="7313735C" w14:textId="77777777" w:rsidR="00E76C02" w:rsidRDefault="00E76C02" w:rsidP="009361B3">
      <w:pPr>
        <w:pStyle w:val="code"/>
      </w:pPr>
      <w:r>
        <w:t xml:space="preserve"> </w:t>
      </w:r>
    </w:p>
    <w:p w14:paraId="4C3D974B" w14:textId="77777777" w:rsidR="00E76C02" w:rsidRDefault="00E76C02" w:rsidP="00D71934">
      <w:pPr>
        <w:pStyle w:val="ListNumber2"/>
      </w:pPr>
      <w:r>
        <w:t>Subfile #63.08</w:t>
      </w:r>
      <w:r w:rsidR="00D7244A">
        <w:t xml:space="preserve"> </w:t>
      </w:r>
      <w:r w:rsidR="00EE015D">
        <w:t>–</w:t>
      </w:r>
      <w:r w:rsidR="00D7244A">
        <w:t xml:space="preserve"> </w:t>
      </w:r>
      <w:r w:rsidR="00EE015D">
        <w:t>new s</w:t>
      </w:r>
      <w:r w:rsidR="00D7244A">
        <w:t xml:space="preserve">tyle </w:t>
      </w:r>
      <w:r w:rsidR="00EE015D">
        <w:t>i</w:t>
      </w:r>
      <w:r w:rsidR="00D7244A">
        <w:t>nd</w:t>
      </w:r>
      <w:r w:rsidR="00EE015D">
        <w:t>ic</w:t>
      </w:r>
      <w:r w:rsidR="00D7244A">
        <w:t>es</w:t>
      </w:r>
    </w:p>
    <w:p w14:paraId="71E1F049" w14:textId="77777777" w:rsidR="00E76C02" w:rsidRDefault="00E76C02" w:rsidP="009361B3">
      <w:pPr>
        <w:pStyle w:val="code"/>
      </w:pPr>
      <w:r>
        <w:t xml:space="preserve"> </w:t>
      </w:r>
    </w:p>
    <w:p w14:paraId="03CC0AC6" w14:textId="77777777" w:rsidR="00E76C02" w:rsidRDefault="00E76C02" w:rsidP="009361B3">
      <w:pPr>
        <w:pStyle w:val="code"/>
      </w:pPr>
      <w:r>
        <w:t xml:space="preserve">   AD (#95)    FIELD    MUMPS        ACTION</w:t>
      </w:r>
    </w:p>
    <w:p w14:paraId="45C5F0EC" w14:textId="77777777" w:rsidR="00E76C02" w:rsidRDefault="00E76C02" w:rsidP="009361B3">
      <w:pPr>
        <w:pStyle w:val="code"/>
      </w:pPr>
      <w:r>
        <w:t xml:space="preserve">       Short Descr:  Notify HDR and others that this report is available.</w:t>
      </w:r>
    </w:p>
    <w:p w14:paraId="55B860E7" w14:textId="77777777" w:rsidR="00E76C02" w:rsidRDefault="00E76C02" w:rsidP="009361B3">
      <w:pPr>
        <w:pStyle w:val="code"/>
      </w:pPr>
      <w:r>
        <w:t xml:space="preserve">       Description:  This MUMPS cross-reference triggers the sending of this</w:t>
      </w:r>
    </w:p>
    <w:p w14:paraId="1D6A6F96" w14:textId="77777777" w:rsidR="00E76C02" w:rsidRDefault="00E76C02" w:rsidP="009361B3">
      <w:pPr>
        <w:pStyle w:val="code"/>
      </w:pPr>
      <w:r>
        <w:t xml:space="preserve">                     report to the Health Data Repository (HDR) and other</w:t>
      </w:r>
    </w:p>
    <w:p w14:paraId="17479607" w14:textId="77777777" w:rsidR="00E76C02" w:rsidRDefault="00E76C02" w:rsidP="009361B3">
      <w:pPr>
        <w:pStyle w:val="code"/>
      </w:pPr>
      <w:r>
        <w:t xml:space="preserve">                     subscribers</w:t>
      </w:r>
      <w:r w:rsidR="00D9040B">
        <w:t xml:space="preserve"> when surgical pathology results are released</w:t>
      </w:r>
      <w:r>
        <w:t>.</w:t>
      </w:r>
    </w:p>
    <w:p w14:paraId="3053376D" w14:textId="77777777" w:rsidR="00E76C02" w:rsidRDefault="00E76C02" w:rsidP="009361B3">
      <w:pPr>
        <w:pStyle w:val="code"/>
      </w:pPr>
      <w:r>
        <w:t xml:space="preserve">         Set Logic:  D APQ^LA7HDR(DA(1),"SP",DA)</w:t>
      </w:r>
    </w:p>
    <w:p w14:paraId="038222DF" w14:textId="77777777" w:rsidR="00E76C02" w:rsidRDefault="00E76C02" w:rsidP="009361B3">
      <w:pPr>
        <w:pStyle w:val="code"/>
      </w:pPr>
      <w:r>
        <w:t xml:space="preserve">        Kill Logic:  Q</w:t>
      </w:r>
    </w:p>
    <w:p w14:paraId="3280896C" w14:textId="77777777" w:rsidR="00E76C02" w:rsidRDefault="00E76C02" w:rsidP="009361B3">
      <w:pPr>
        <w:pStyle w:val="code"/>
      </w:pPr>
      <w:r>
        <w:lastRenderedPageBreak/>
        <w:t xml:space="preserve">              X(1):  REPORT RELEASE DATE/TIME (63.08,.11) (Subscr 1)</w:t>
      </w:r>
    </w:p>
    <w:p w14:paraId="0824C7DC" w14:textId="77777777" w:rsidR="00E76C02" w:rsidRDefault="00E76C02" w:rsidP="009361B3">
      <w:pPr>
        <w:pStyle w:val="code"/>
      </w:pPr>
      <w:r>
        <w:t xml:space="preserve">                     (forwards)</w:t>
      </w:r>
    </w:p>
    <w:p w14:paraId="0613EB50" w14:textId="77777777" w:rsidR="00E76C02" w:rsidRDefault="00E76C02" w:rsidP="009361B3">
      <w:pPr>
        <w:pStyle w:val="code"/>
      </w:pPr>
      <w:r>
        <w:t xml:space="preserve"> </w:t>
      </w:r>
    </w:p>
    <w:p w14:paraId="45370BDE" w14:textId="77777777" w:rsidR="00E76C02" w:rsidRDefault="00E76C02" w:rsidP="00D71934">
      <w:pPr>
        <w:pStyle w:val="ListNumber2"/>
      </w:pPr>
      <w:r>
        <w:t>Subfile #63.09</w:t>
      </w:r>
      <w:r w:rsidR="00D7244A">
        <w:t xml:space="preserve"> </w:t>
      </w:r>
      <w:r w:rsidR="00EE015D">
        <w:t>–</w:t>
      </w:r>
      <w:r w:rsidR="00D7244A">
        <w:t xml:space="preserve"> </w:t>
      </w:r>
      <w:r w:rsidR="00EE015D">
        <w:t>n</w:t>
      </w:r>
      <w:r>
        <w:t>ew</w:t>
      </w:r>
      <w:r w:rsidR="00EE015D">
        <w:t xml:space="preserve"> s</w:t>
      </w:r>
      <w:r>
        <w:t xml:space="preserve">tyle </w:t>
      </w:r>
      <w:r w:rsidR="00EE015D">
        <w:t>ind</w:t>
      </w:r>
      <w:r w:rsidR="005F2619">
        <w:t>ic</w:t>
      </w:r>
      <w:r w:rsidR="00EE015D">
        <w:t>es</w:t>
      </w:r>
    </w:p>
    <w:p w14:paraId="6BCF1924" w14:textId="77777777" w:rsidR="00E76C02" w:rsidRDefault="00E76C02" w:rsidP="009361B3">
      <w:pPr>
        <w:pStyle w:val="code"/>
      </w:pPr>
      <w:r>
        <w:t xml:space="preserve"> </w:t>
      </w:r>
    </w:p>
    <w:p w14:paraId="03045D96" w14:textId="77777777" w:rsidR="00E76C02" w:rsidRDefault="00E76C02" w:rsidP="009361B3">
      <w:pPr>
        <w:pStyle w:val="code"/>
      </w:pPr>
      <w:r>
        <w:t xml:space="preserve">   AD (#96)    FIELD    MUMPS        ACTION</w:t>
      </w:r>
    </w:p>
    <w:p w14:paraId="5986FF5C" w14:textId="77777777" w:rsidR="00E76C02" w:rsidRDefault="00E76C02" w:rsidP="009361B3">
      <w:pPr>
        <w:pStyle w:val="code"/>
      </w:pPr>
      <w:r>
        <w:t xml:space="preserve">       Short Descr:  Notify HDR and others that this report is available.</w:t>
      </w:r>
    </w:p>
    <w:p w14:paraId="2AFF4B49" w14:textId="77777777" w:rsidR="00E76C02" w:rsidRDefault="00E76C02" w:rsidP="009361B3">
      <w:pPr>
        <w:pStyle w:val="code"/>
      </w:pPr>
      <w:r>
        <w:t xml:space="preserve">       Description:  This MUMPS cross-reference triggers the sending of this</w:t>
      </w:r>
    </w:p>
    <w:p w14:paraId="1EF7F85A" w14:textId="77777777" w:rsidR="00E76C02" w:rsidRDefault="00E76C02" w:rsidP="009361B3">
      <w:pPr>
        <w:pStyle w:val="code"/>
      </w:pPr>
      <w:r>
        <w:t xml:space="preserve">                     report to the Health Data Repository (HDR) and other</w:t>
      </w:r>
    </w:p>
    <w:p w14:paraId="29FF5D74" w14:textId="77777777" w:rsidR="00E76C02" w:rsidRDefault="00E76C02" w:rsidP="009361B3">
      <w:pPr>
        <w:pStyle w:val="code"/>
      </w:pPr>
      <w:r>
        <w:t xml:space="preserve">                     subscribers</w:t>
      </w:r>
      <w:r w:rsidR="00D9040B">
        <w:t xml:space="preserve"> when cyto</w:t>
      </w:r>
      <w:r w:rsidR="001A25FC">
        <w:t>patho</w:t>
      </w:r>
      <w:r w:rsidR="00D9040B">
        <w:t>logy results are released</w:t>
      </w:r>
      <w:r>
        <w:t>.</w:t>
      </w:r>
    </w:p>
    <w:p w14:paraId="44B0ECED" w14:textId="77777777" w:rsidR="00E76C02" w:rsidRDefault="00E76C02" w:rsidP="009361B3">
      <w:pPr>
        <w:pStyle w:val="code"/>
      </w:pPr>
      <w:r>
        <w:t xml:space="preserve">         Set Logic:  D APQ^LA7HDR(DA(1),"CY",DA)</w:t>
      </w:r>
    </w:p>
    <w:p w14:paraId="527E2C5E" w14:textId="77777777" w:rsidR="00E76C02" w:rsidRDefault="00E76C02" w:rsidP="009361B3">
      <w:pPr>
        <w:pStyle w:val="code"/>
      </w:pPr>
      <w:r>
        <w:t xml:space="preserve">        Kill Logic:  Q</w:t>
      </w:r>
    </w:p>
    <w:p w14:paraId="4D78FE0B" w14:textId="77777777" w:rsidR="00E76C02" w:rsidRDefault="00E76C02" w:rsidP="009361B3">
      <w:pPr>
        <w:pStyle w:val="code"/>
      </w:pPr>
      <w:r>
        <w:t xml:space="preserve">              X(1):  REPORT RELEASE DATE/TIME  (63.09,.11)  (Subscr 1)</w:t>
      </w:r>
    </w:p>
    <w:p w14:paraId="35B6DB6A" w14:textId="77777777" w:rsidR="00E76C02" w:rsidRDefault="00E76C02" w:rsidP="009361B3">
      <w:pPr>
        <w:pStyle w:val="code"/>
      </w:pPr>
      <w:r>
        <w:t xml:space="preserve">                     (forwards)</w:t>
      </w:r>
    </w:p>
    <w:p w14:paraId="430C4F2B" w14:textId="77777777" w:rsidR="00E76C02" w:rsidRDefault="00E76C02" w:rsidP="009361B3">
      <w:pPr>
        <w:pStyle w:val="code"/>
      </w:pPr>
      <w:r>
        <w:t xml:space="preserve">  </w:t>
      </w:r>
    </w:p>
    <w:p w14:paraId="4A460068" w14:textId="77777777" w:rsidR="009E04DF" w:rsidRDefault="00E76C02" w:rsidP="00201433">
      <w:pPr>
        <w:pStyle w:val="ListNumber"/>
      </w:pPr>
      <w:r>
        <w:t>The current Laboratory package does not support</w:t>
      </w:r>
      <w:r w:rsidR="00D7244A">
        <w:t xml:space="preserve"> </w:t>
      </w:r>
      <w:r>
        <w:t xml:space="preserve">LOINC encoding of </w:t>
      </w:r>
      <w:r w:rsidRPr="0008484F">
        <w:rPr>
          <w:b/>
        </w:rPr>
        <w:t>microbiology results</w:t>
      </w:r>
      <w:r>
        <w:t xml:space="preserve">. A default encoding is enabled </w:t>
      </w:r>
      <w:r w:rsidR="005A6911">
        <w:t>for</w:t>
      </w:r>
      <w:r>
        <w:t xml:space="preserve"> LOINC encode </w:t>
      </w:r>
      <w:r w:rsidR="005F2619">
        <w:t xml:space="preserve">of </w:t>
      </w:r>
      <w:r>
        <w:t xml:space="preserve">standard microbiology tests and antibiotics. </w:t>
      </w:r>
      <w:r w:rsidR="00D9040B">
        <w:t>LOINC codes valid as of version 2.14</w:t>
      </w:r>
      <w:r w:rsidR="00F021AA">
        <w:t xml:space="preserve">.  </w:t>
      </w:r>
    </w:p>
    <w:p w14:paraId="7A8A832C" w14:textId="77777777" w:rsidR="00E76C02" w:rsidRDefault="00F021AA" w:rsidP="009E04DF">
      <w:r>
        <w:t xml:space="preserve"> </w:t>
      </w:r>
    </w:p>
    <w:p w14:paraId="2ED736AE" w14:textId="77777777" w:rsidR="00E76C02" w:rsidRDefault="005F2619" w:rsidP="00D7244A">
      <w:pPr>
        <w:ind w:left="360"/>
      </w:pPr>
      <w:r>
        <w:t>There is d</w:t>
      </w:r>
      <w:r w:rsidR="00E76C02">
        <w:t>efault mapping of NLT/LOINC codes to standard fields within the MICROBIOLOGY</w:t>
      </w:r>
      <w:r>
        <w:t xml:space="preserve"> file </w:t>
      </w:r>
      <w:r w:rsidR="00E76C02">
        <w:t xml:space="preserve"> (#5) </w:t>
      </w:r>
      <w:r w:rsidR="00D7244A">
        <w:t>multiple of LAB DATA file (#63)</w:t>
      </w:r>
      <w:r w:rsidR="00E76C02">
        <w:t xml:space="preserve"> </w:t>
      </w:r>
      <w:r>
        <w:t>.</w:t>
      </w:r>
    </w:p>
    <w:p w14:paraId="11598941" w14:textId="77777777" w:rsidR="00E76C02" w:rsidRDefault="00E76C02" w:rsidP="009361B3">
      <w:pPr>
        <w:pStyle w:val="code"/>
      </w:pPr>
      <w:r>
        <w:t xml:space="preserve"> </w:t>
      </w:r>
    </w:p>
    <w:p w14:paraId="32F34680" w14:textId="77777777" w:rsidR="00E76C02" w:rsidRDefault="00E76C02" w:rsidP="009361B3">
      <w:pPr>
        <w:pStyle w:val="code"/>
      </w:pPr>
      <w:r>
        <w:t xml:space="preserve">  Test                               Order NLT     Result NLT     LOINC Code</w:t>
      </w:r>
    </w:p>
    <w:p w14:paraId="39E465B5" w14:textId="77777777" w:rsidR="00E76C02" w:rsidRDefault="00E76C02" w:rsidP="009361B3">
      <w:pPr>
        <w:pStyle w:val="code"/>
      </w:pPr>
      <w:r>
        <w:t xml:space="preserve">  Bacteriology report (#11)          87993.0000</w:t>
      </w:r>
    </w:p>
    <w:p w14:paraId="0A1E95FE" w14:textId="77777777" w:rsidR="00E76C02" w:rsidRDefault="00E76C02" w:rsidP="009361B3">
      <w:pPr>
        <w:pStyle w:val="code"/>
      </w:pPr>
      <w:r>
        <w:t xml:space="preserve">  Gram stain (#11.6)                 87993.0000    87754.0000     664-</w:t>
      </w:r>
      <w:r w:rsidR="00D9040B">
        <w:t>3</w:t>
      </w:r>
    </w:p>
    <w:p w14:paraId="526CDE74" w14:textId="77777777" w:rsidR="00E76C02" w:rsidRDefault="00E76C02" w:rsidP="009361B3">
      <w:pPr>
        <w:pStyle w:val="code"/>
      </w:pPr>
      <w:r>
        <w:t xml:space="preserve">  Bacteriology organism (#12)        87993.0000    87570.0000     11475-1</w:t>
      </w:r>
    </w:p>
    <w:p w14:paraId="359EF649" w14:textId="77777777" w:rsidR="00E76C02" w:rsidRDefault="00E76C02" w:rsidP="009361B3">
      <w:pPr>
        <w:pStyle w:val="code"/>
      </w:pPr>
      <w:r>
        <w:t xml:space="preserve">  Bacteria colony count (#12,1)                    87719.0000     </w:t>
      </w:r>
      <w:r w:rsidRPr="00E92B44">
        <w:t>564-</w:t>
      </w:r>
      <w:r w:rsidR="00E92B44">
        <w:t>5</w:t>
      </w:r>
    </w:p>
    <w:p w14:paraId="2E5B28CF" w14:textId="77777777" w:rsidR="00E76C02" w:rsidRDefault="00E76C02" w:rsidP="009361B3">
      <w:pPr>
        <w:pStyle w:val="code"/>
      </w:pPr>
      <w:r>
        <w:t xml:space="preserve">  Parasite report (#14)              87505.0000</w:t>
      </w:r>
    </w:p>
    <w:p w14:paraId="7A396251" w14:textId="77777777" w:rsidR="00E76C02" w:rsidRDefault="00E76C02" w:rsidP="009361B3">
      <w:pPr>
        <w:pStyle w:val="code"/>
      </w:pPr>
      <w:r>
        <w:t xml:space="preserve">  Parasite organism (#16)            87505.0000    87576.0000     17784-0</w:t>
      </w:r>
    </w:p>
    <w:p w14:paraId="067DA475" w14:textId="77777777" w:rsidR="00E76C02" w:rsidRDefault="00E76C02" w:rsidP="009361B3">
      <w:pPr>
        <w:pStyle w:val="code"/>
      </w:pPr>
      <w:r>
        <w:t xml:space="preserve">  Mycology report (#18)              87994.0000</w:t>
      </w:r>
    </w:p>
    <w:p w14:paraId="1D1AC6B1" w14:textId="77777777" w:rsidR="00E76C02" w:rsidRDefault="00E76C02" w:rsidP="009361B3">
      <w:pPr>
        <w:pStyle w:val="code"/>
      </w:pPr>
      <w:r>
        <w:t xml:space="preserve">  Fungal organism (#20)              87994.0000    87578.0000     580-1</w:t>
      </w:r>
    </w:p>
    <w:p w14:paraId="274531E5" w14:textId="77777777" w:rsidR="00E76C02" w:rsidRDefault="00E76C02" w:rsidP="009361B3">
      <w:pPr>
        <w:pStyle w:val="code"/>
      </w:pPr>
      <w:r>
        <w:t xml:space="preserve">  Fungal colony count (#20,1)        87994.0000    87723.0000     19101-5</w:t>
      </w:r>
    </w:p>
    <w:p w14:paraId="2497DD82" w14:textId="77777777" w:rsidR="00E76C02" w:rsidRDefault="00E76C02" w:rsidP="009361B3">
      <w:pPr>
        <w:pStyle w:val="code"/>
      </w:pPr>
      <w:r>
        <w:t xml:space="preserve">  Mycobacterium report (#22)         87995.0000</w:t>
      </w:r>
    </w:p>
    <w:p w14:paraId="71198A5B" w14:textId="77777777" w:rsidR="00E76C02" w:rsidRDefault="00E76C02" w:rsidP="009361B3">
      <w:pPr>
        <w:pStyle w:val="code"/>
      </w:pPr>
      <w:r>
        <w:t xml:space="preserve">  Acid Fast stain (#24)              87995.0000    87756.0000     11545-1</w:t>
      </w:r>
    </w:p>
    <w:p w14:paraId="7BDDC5DB" w14:textId="77777777" w:rsidR="00E76C02" w:rsidRDefault="00E76C02" w:rsidP="009361B3">
      <w:pPr>
        <w:pStyle w:val="code"/>
      </w:pPr>
      <w:r>
        <w:t xml:space="preserve">  Acid Fast stain quantity (#25)     87995.0000    87583.0000     11545-1</w:t>
      </w:r>
    </w:p>
    <w:p w14:paraId="05FC6C0E" w14:textId="77777777" w:rsidR="00E76C02" w:rsidRDefault="00E76C02" w:rsidP="009361B3">
      <w:pPr>
        <w:pStyle w:val="code"/>
      </w:pPr>
      <w:r>
        <w:t xml:space="preserve">  Mycobacterium organism (#26)       87995.0000    87589.0000     543-9</w:t>
      </w:r>
    </w:p>
    <w:p w14:paraId="3FCA148D" w14:textId="77777777" w:rsidR="00E76C02" w:rsidRDefault="00E76C02" w:rsidP="009361B3">
      <w:pPr>
        <w:pStyle w:val="code"/>
      </w:pPr>
      <w:r>
        <w:t xml:space="preserve">  Mycobacterium colony count (#26,1) 87995.0000    87719.0000     564-5</w:t>
      </w:r>
    </w:p>
    <w:p w14:paraId="4683394B" w14:textId="77777777" w:rsidR="00E76C02" w:rsidRDefault="00E76C02" w:rsidP="009361B3">
      <w:pPr>
        <w:pStyle w:val="code"/>
      </w:pPr>
      <w:r>
        <w:t xml:space="preserve">  Virology report (#33)              87996.0000</w:t>
      </w:r>
    </w:p>
    <w:p w14:paraId="3339C472" w14:textId="77777777" w:rsidR="00E76C02" w:rsidRDefault="00E76C02" w:rsidP="009361B3">
      <w:pPr>
        <w:pStyle w:val="code"/>
      </w:pPr>
      <w:r>
        <w:t xml:space="preserve">  Viral agent (#36)                  87996.0000    87590.0000     6584-7</w:t>
      </w:r>
    </w:p>
    <w:p w14:paraId="4A3206DB" w14:textId="77777777" w:rsidR="00E76C02" w:rsidRDefault="00E76C02" w:rsidP="009361B3">
      <w:pPr>
        <w:pStyle w:val="code"/>
      </w:pPr>
      <w:r>
        <w:t xml:space="preserve"> </w:t>
      </w:r>
    </w:p>
    <w:p w14:paraId="7C3DD74C" w14:textId="77777777" w:rsidR="00406FDA" w:rsidRPr="00785A9B" w:rsidRDefault="00E76C02" w:rsidP="00785A9B">
      <w:pPr>
        <w:ind w:left="360"/>
      </w:pPr>
      <w:r w:rsidRPr="00785A9B">
        <w:t xml:space="preserve">Bacteriology or mycobacterium (TB) organism's susceptibilities </w:t>
      </w:r>
      <w:r w:rsidR="00406FDA" w:rsidRPr="00785A9B">
        <w:t>are</w:t>
      </w:r>
      <w:r w:rsidRPr="00785A9B">
        <w:t xml:space="preserve"> based on </w:t>
      </w:r>
      <w:r w:rsidR="00406FDA" w:rsidRPr="00785A9B">
        <w:t xml:space="preserve">a </w:t>
      </w:r>
      <w:r w:rsidRPr="00785A9B">
        <w:t xml:space="preserve">local site's </w:t>
      </w:r>
      <w:r w:rsidR="005F2619" w:rsidRPr="00785A9B">
        <w:t>m</w:t>
      </w:r>
      <w:r w:rsidRPr="00785A9B">
        <w:t xml:space="preserve">apping of </w:t>
      </w:r>
      <w:r w:rsidR="00406FDA" w:rsidRPr="00785A9B">
        <w:t>National</w:t>
      </w:r>
      <w:r w:rsidRPr="00785A9B">
        <w:t xml:space="preserve"> VA </w:t>
      </w:r>
      <w:r w:rsidR="00406FDA" w:rsidRPr="00785A9B">
        <w:t>Lab Code</w:t>
      </w:r>
      <w:r w:rsidRPr="00785A9B">
        <w:t xml:space="preserve"> field (#64)</w:t>
      </w:r>
      <w:r w:rsidR="005F2619" w:rsidRPr="00785A9B">
        <w:t xml:space="preserve"> </w:t>
      </w:r>
      <w:r w:rsidRPr="00785A9B">
        <w:t xml:space="preserve">in ANTIMICROBIAL SUSCEPTIBILITY file (#62.06) and the related default LOINC code associated with this VA NLT code. </w:t>
      </w:r>
    </w:p>
    <w:p w14:paraId="6B797358" w14:textId="77777777" w:rsidR="00785A9B" w:rsidRDefault="00785A9B" w:rsidP="00785A9B">
      <w:pPr>
        <w:ind w:left="360"/>
      </w:pPr>
    </w:p>
    <w:p w14:paraId="2D4AF72C" w14:textId="77777777" w:rsidR="00E76C02" w:rsidRDefault="00E76C02" w:rsidP="00785A9B">
      <w:pPr>
        <w:ind w:left="360"/>
      </w:pPr>
      <w:r w:rsidRPr="00785A9B">
        <w:t xml:space="preserve">Use </w:t>
      </w:r>
      <w:r w:rsidR="00406FDA" w:rsidRPr="00785A9B">
        <w:t>the</w:t>
      </w:r>
      <w:r w:rsidRPr="00785A9B">
        <w:t xml:space="preserve"> Map/Unmap Antimicrobial Default LOINC Code [LR LOINC MAP ANTIMICROBIAL] </w:t>
      </w:r>
      <w:r w:rsidR="00406FDA" w:rsidRPr="00785A9B">
        <w:t xml:space="preserve">option </w:t>
      </w:r>
      <w:r w:rsidRPr="00785A9B">
        <w:t>to</w:t>
      </w:r>
      <w:r w:rsidR="00406FDA" w:rsidRPr="00785A9B">
        <w:t xml:space="preserve">  </w:t>
      </w:r>
      <w:r w:rsidRPr="00785A9B">
        <w:t>configure the default LOINC code for each antibiotic.</w:t>
      </w:r>
    </w:p>
    <w:p w14:paraId="2FF924BC" w14:textId="77777777" w:rsidR="00E76C02" w:rsidRDefault="00E76C02" w:rsidP="00E76C02">
      <w:r>
        <w:t xml:space="preserve"> </w:t>
      </w:r>
    </w:p>
    <w:p w14:paraId="0402FA4C" w14:textId="77777777" w:rsidR="00E76C02" w:rsidRDefault="00E76C02" w:rsidP="00201433">
      <w:pPr>
        <w:pStyle w:val="ListNumber"/>
      </w:pPr>
      <w:r>
        <w:t xml:space="preserve">The current Laboratory package does not support LOINC encoding of </w:t>
      </w:r>
      <w:r w:rsidRPr="0008484F">
        <w:rPr>
          <w:b/>
        </w:rPr>
        <w:t>surgical pathology results</w:t>
      </w:r>
      <w:r>
        <w:t>.</w:t>
      </w:r>
      <w:r w:rsidR="002F0BFD">
        <w:t xml:space="preserve"> LOINC</w:t>
      </w:r>
      <w:r w:rsidR="009E04DF">
        <w:t xml:space="preserve"> codes valid as of version 2.14</w:t>
      </w:r>
      <w:r w:rsidR="00782812">
        <w:t xml:space="preserve">.    </w:t>
      </w:r>
    </w:p>
    <w:p w14:paraId="0148D95B" w14:textId="77777777" w:rsidR="00E76C02" w:rsidRDefault="00E76C02" w:rsidP="00E76C02">
      <w:r>
        <w:t xml:space="preserve"> </w:t>
      </w:r>
    </w:p>
    <w:p w14:paraId="62C71DD2" w14:textId="77777777" w:rsidR="00E76C02" w:rsidRDefault="00406FDA" w:rsidP="00406FDA">
      <w:pPr>
        <w:ind w:left="360"/>
      </w:pPr>
      <w:r>
        <w:lastRenderedPageBreak/>
        <w:t>There is d</w:t>
      </w:r>
      <w:r w:rsidR="00E76C02">
        <w:t xml:space="preserve">efault mapping of NLT/LOINC codes to standard fields within the SURGICAL </w:t>
      </w:r>
      <w:r>
        <w:t>P</w:t>
      </w:r>
      <w:r w:rsidR="00E76C02">
        <w:t xml:space="preserve">ATHOLOGY (#8) </w:t>
      </w:r>
      <w:r>
        <w:t>multiple of LAB DATA file (#63).</w:t>
      </w:r>
    </w:p>
    <w:p w14:paraId="0BCFF01D" w14:textId="77777777" w:rsidR="00E76C02" w:rsidRDefault="00E76C02" w:rsidP="009361B3">
      <w:pPr>
        <w:pStyle w:val="code"/>
      </w:pPr>
      <w:r>
        <w:t xml:space="preserve"> </w:t>
      </w:r>
    </w:p>
    <w:p w14:paraId="433B39EA" w14:textId="77777777" w:rsidR="00E76C02" w:rsidRDefault="00E76C02" w:rsidP="009361B3">
      <w:pPr>
        <w:pStyle w:val="code"/>
      </w:pPr>
      <w:r>
        <w:t xml:space="preserve">  Test                            Order NLT     Result NLT     LOINC Code</w:t>
      </w:r>
    </w:p>
    <w:p w14:paraId="52299462" w14:textId="77777777" w:rsidR="00E76C02" w:rsidRDefault="00E76C02" w:rsidP="009361B3">
      <w:pPr>
        <w:pStyle w:val="code"/>
      </w:pPr>
      <w:r>
        <w:t xml:space="preserve">  Specimen (#.012)                88515.0000    88539.0000     22633-2</w:t>
      </w:r>
    </w:p>
    <w:p w14:paraId="202E4D4B" w14:textId="77777777" w:rsidR="00E76C02" w:rsidRDefault="00E76C02" w:rsidP="009361B3">
      <w:pPr>
        <w:pStyle w:val="code"/>
      </w:pPr>
      <w:r>
        <w:t xml:space="preserve">  Brief clinical history (#.013)  88515.0000    88542.0000     22636-5</w:t>
      </w:r>
    </w:p>
    <w:p w14:paraId="2B57F9FC" w14:textId="77777777" w:rsidR="00E76C02" w:rsidRDefault="00E76C02" w:rsidP="009361B3">
      <w:pPr>
        <w:pStyle w:val="code"/>
      </w:pPr>
      <w:r>
        <w:t xml:space="preserve">  Preoperative diagnosis (#.014)  88515.0000    88544.0000     10219-4</w:t>
      </w:r>
    </w:p>
    <w:p w14:paraId="691DF3D0" w14:textId="77777777" w:rsidR="00E76C02" w:rsidRDefault="00E76C02" w:rsidP="009361B3">
      <w:pPr>
        <w:pStyle w:val="code"/>
      </w:pPr>
      <w:r>
        <w:t xml:space="preserve">  Operative findings (#.015)      88515.0000    88546.0000     10215-2</w:t>
      </w:r>
    </w:p>
    <w:p w14:paraId="3D1F6667" w14:textId="77777777" w:rsidR="00E76C02" w:rsidRDefault="00E76C02" w:rsidP="009361B3">
      <w:pPr>
        <w:pStyle w:val="code"/>
      </w:pPr>
      <w:r>
        <w:t xml:space="preserve">  Postoperative diagnosis (#.016) 88515.0000    88547.0000     10218-6</w:t>
      </w:r>
    </w:p>
    <w:p w14:paraId="78A85036" w14:textId="77777777" w:rsidR="00E76C02" w:rsidRDefault="00E76C02" w:rsidP="009361B3">
      <w:pPr>
        <w:pStyle w:val="code"/>
      </w:pPr>
      <w:r>
        <w:t xml:space="preserve">  Gross description (#1)          88515.0000    88549.0000     22634-</w:t>
      </w:r>
      <w:r w:rsidR="00AD1BFC">
        <w:t>0</w:t>
      </w:r>
    </w:p>
    <w:p w14:paraId="6C1A1CCD" w14:textId="77777777" w:rsidR="00E76C02" w:rsidRDefault="00E76C02" w:rsidP="009361B3">
      <w:pPr>
        <w:pStyle w:val="code"/>
      </w:pPr>
      <w:r>
        <w:t xml:space="preserve">  Microscopic description (#1.1)  88515.0000    88563.0000     22635-7</w:t>
      </w:r>
    </w:p>
    <w:p w14:paraId="40CFE7F9" w14:textId="77777777" w:rsidR="00E76C02" w:rsidRDefault="00E76C02" w:rsidP="009361B3">
      <w:pPr>
        <w:pStyle w:val="code"/>
      </w:pPr>
      <w:r>
        <w:t xml:space="preserve">  Frozen section (#1.3)           88515.0000    88569.0000     22635-7</w:t>
      </w:r>
    </w:p>
    <w:p w14:paraId="03030CE8" w14:textId="77777777" w:rsidR="00E76C02" w:rsidRDefault="00E76C02" w:rsidP="009361B3">
      <w:pPr>
        <w:pStyle w:val="code"/>
      </w:pPr>
      <w:r>
        <w:t xml:space="preserve">  Surgical path diagnosis (#1.4)  88515.0000    88571.0000     22637-3</w:t>
      </w:r>
    </w:p>
    <w:p w14:paraId="2712E4C4" w14:textId="77777777" w:rsidR="00E76C02" w:rsidRDefault="00E76C02" w:rsidP="009361B3">
      <w:pPr>
        <w:pStyle w:val="code"/>
      </w:pPr>
      <w:r>
        <w:t xml:space="preserve">  Supplementary report (#1.2)     88515.0000    88589.0000     22639-9</w:t>
      </w:r>
    </w:p>
    <w:p w14:paraId="1ADF0DCC" w14:textId="77777777" w:rsidR="00E76C02" w:rsidRDefault="00E76C02" w:rsidP="009361B3">
      <w:pPr>
        <w:pStyle w:val="code"/>
      </w:pPr>
      <w:r>
        <w:t xml:space="preserve">  Specimen weight (#2)            88515.0000    81233.0000     3154-2</w:t>
      </w:r>
    </w:p>
    <w:p w14:paraId="7A210660" w14:textId="77777777" w:rsidR="00E76C02" w:rsidRDefault="00E76C02" w:rsidP="009361B3">
      <w:pPr>
        <w:pStyle w:val="code"/>
      </w:pPr>
      <w:r>
        <w:t xml:space="preserve">  </w:t>
      </w:r>
    </w:p>
    <w:p w14:paraId="5FFE84B6" w14:textId="77777777" w:rsidR="00E76C02" w:rsidRDefault="00E76C02" w:rsidP="00201433">
      <w:pPr>
        <w:pStyle w:val="ListNumber"/>
      </w:pPr>
      <w:r>
        <w:t>The current Laboratory package does not support</w:t>
      </w:r>
      <w:r w:rsidR="00406FDA">
        <w:t xml:space="preserve"> </w:t>
      </w:r>
      <w:r>
        <w:t xml:space="preserve">LOINC encoding of </w:t>
      </w:r>
      <w:r w:rsidRPr="0008484F">
        <w:rPr>
          <w:b/>
        </w:rPr>
        <w:t>cyto</w:t>
      </w:r>
      <w:r w:rsidR="00313B77">
        <w:rPr>
          <w:b/>
        </w:rPr>
        <w:t>patho</w:t>
      </w:r>
      <w:r w:rsidRPr="0008484F">
        <w:rPr>
          <w:b/>
        </w:rPr>
        <w:t>logy results</w:t>
      </w:r>
      <w:r>
        <w:t>.</w:t>
      </w:r>
      <w:r w:rsidR="000C7D2B">
        <w:t xml:space="preserve"> LOINC codes valid as of version 2.14.</w:t>
      </w:r>
      <w:r>
        <w:t xml:space="preserve"> </w:t>
      </w:r>
    </w:p>
    <w:p w14:paraId="4236336D" w14:textId="77777777" w:rsidR="00782812" w:rsidRDefault="00782812" w:rsidP="00406FDA">
      <w:pPr>
        <w:ind w:left="360"/>
      </w:pPr>
    </w:p>
    <w:p w14:paraId="345FB95C" w14:textId="77777777" w:rsidR="00E76C02" w:rsidRDefault="00406FDA" w:rsidP="00406FDA">
      <w:pPr>
        <w:ind w:left="360"/>
      </w:pPr>
      <w:r>
        <w:t>There is d</w:t>
      </w:r>
      <w:r w:rsidR="00E76C02">
        <w:t xml:space="preserve">efault mapping of NLT/LOINC codes to standard fields within the </w:t>
      </w:r>
      <w:r>
        <w:t>C</w:t>
      </w:r>
      <w:r w:rsidR="00E76C02">
        <w:t xml:space="preserve">YTOPATHOLOGY (#9) </w:t>
      </w:r>
      <w:r>
        <w:t>multiple of LAB DATA file (#63).</w:t>
      </w:r>
    </w:p>
    <w:p w14:paraId="5756D351" w14:textId="77777777" w:rsidR="00E76C02" w:rsidRDefault="00E76C02" w:rsidP="009361B3">
      <w:pPr>
        <w:pStyle w:val="code"/>
      </w:pPr>
      <w:r>
        <w:t xml:space="preserve"> </w:t>
      </w:r>
    </w:p>
    <w:p w14:paraId="38F59C8C" w14:textId="77777777" w:rsidR="00E76C02" w:rsidRDefault="00E76C02" w:rsidP="009361B3">
      <w:pPr>
        <w:pStyle w:val="code"/>
      </w:pPr>
      <w:r>
        <w:t xml:space="preserve">  Test                            Order NLT     Result NLT     LOINC Code</w:t>
      </w:r>
    </w:p>
    <w:p w14:paraId="418383B2" w14:textId="77777777" w:rsidR="00E76C02" w:rsidRDefault="00E76C02" w:rsidP="009361B3">
      <w:pPr>
        <w:pStyle w:val="code"/>
      </w:pPr>
      <w:r>
        <w:t xml:space="preserve">  Specimens (#.012)               88593.0000    88539.0000     22633-2</w:t>
      </w:r>
    </w:p>
    <w:p w14:paraId="6D601F86" w14:textId="77777777" w:rsidR="00E76C02" w:rsidRDefault="00E76C02" w:rsidP="009361B3">
      <w:pPr>
        <w:pStyle w:val="code"/>
      </w:pPr>
      <w:r>
        <w:t xml:space="preserve">  Brief clinical history (#.013)  88593.0000    88542.0000     22636-5</w:t>
      </w:r>
    </w:p>
    <w:p w14:paraId="1BA64C0C" w14:textId="77777777" w:rsidR="00E76C02" w:rsidRDefault="00E76C02" w:rsidP="009361B3">
      <w:pPr>
        <w:pStyle w:val="code"/>
      </w:pPr>
      <w:r>
        <w:t xml:space="preserve">  Preoperative diagnosis (#.014)  88593.0000    88544.0000     10219-4</w:t>
      </w:r>
    </w:p>
    <w:p w14:paraId="55C01F48" w14:textId="77777777" w:rsidR="00E76C02" w:rsidRDefault="00E76C02" w:rsidP="009361B3">
      <w:pPr>
        <w:pStyle w:val="code"/>
      </w:pPr>
      <w:r>
        <w:t xml:space="preserve">  Operative findings (#.015)      88593.0000    88542.0000     10215-2</w:t>
      </w:r>
    </w:p>
    <w:p w14:paraId="467CEC77" w14:textId="77777777" w:rsidR="00E76C02" w:rsidRDefault="00E76C02" w:rsidP="009361B3">
      <w:pPr>
        <w:pStyle w:val="code"/>
      </w:pPr>
      <w:r>
        <w:t xml:space="preserve">  Postoperative diagnosis (#.016) 88593.0000    88547.0000     10218-6</w:t>
      </w:r>
    </w:p>
    <w:p w14:paraId="41886CDE" w14:textId="77777777" w:rsidR="00E76C02" w:rsidRDefault="00E76C02" w:rsidP="009361B3">
      <w:pPr>
        <w:pStyle w:val="code"/>
      </w:pPr>
      <w:r>
        <w:t xml:space="preserve">  Gross description (#1)          88593.0000    88549.0000     22634-</w:t>
      </w:r>
      <w:r w:rsidR="00AD1BFC">
        <w:t>0</w:t>
      </w:r>
    </w:p>
    <w:p w14:paraId="29C5601C" w14:textId="77777777" w:rsidR="002F0BFD" w:rsidRDefault="00E76C02" w:rsidP="009361B3">
      <w:pPr>
        <w:pStyle w:val="code"/>
      </w:pPr>
      <w:r>
        <w:t xml:space="preserve">  Microscopic examination (#1.1)  88593.0000    88563.0000     22635-7</w:t>
      </w:r>
    </w:p>
    <w:p w14:paraId="1404D563" w14:textId="77777777" w:rsidR="00E76C02" w:rsidRDefault="00E76C02" w:rsidP="009361B3">
      <w:pPr>
        <w:pStyle w:val="code"/>
      </w:pPr>
      <w:r>
        <w:t xml:space="preserve">  Supplementary report (#1.2)     88593.0000    88589.0000     22639-9</w:t>
      </w:r>
    </w:p>
    <w:p w14:paraId="187AE7D2" w14:textId="77777777" w:rsidR="00E76C02" w:rsidRDefault="00E76C02" w:rsidP="009361B3">
      <w:pPr>
        <w:pStyle w:val="code"/>
      </w:pPr>
      <w:r>
        <w:t xml:space="preserve">  Cytopatholgy diagnosis (#1.4)   88593.0000    88571.0000     22637-3 </w:t>
      </w:r>
    </w:p>
    <w:p w14:paraId="3E1C2740" w14:textId="77777777" w:rsidR="00E76C02" w:rsidRDefault="00E76C02" w:rsidP="00E76C02">
      <w:r>
        <w:t xml:space="preserve"> </w:t>
      </w:r>
    </w:p>
    <w:p w14:paraId="591A926C" w14:textId="77777777" w:rsidR="00E76C02" w:rsidRDefault="00E76C02" w:rsidP="00201433">
      <w:pPr>
        <w:pStyle w:val="ListNumber"/>
      </w:pPr>
      <w:r>
        <w:t>The current Laboratory package does not support LOINC encoding of</w:t>
      </w:r>
      <w:r w:rsidRPr="0008484F">
        <w:rPr>
          <w:b/>
        </w:rPr>
        <w:t xml:space="preserve"> electron microscopy</w:t>
      </w:r>
      <w:r>
        <w:t>.</w:t>
      </w:r>
    </w:p>
    <w:p w14:paraId="6B7020B5" w14:textId="77777777" w:rsidR="009E04DF" w:rsidRDefault="009E04DF" w:rsidP="0008484F">
      <w:pPr>
        <w:ind w:left="360"/>
      </w:pPr>
    </w:p>
    <w:p w14:paraId="47A3BA09" w14:textId="77777777" w:rsidR="00E76C02" w:rsidRDefault="0008484F" w:rsidP="0008484F">
      <w:pPr>
        <w:ind w:left="360"/>
      </w:pPr>
      <w:r>
        <w:t>There is d</w:t>
      </w:r>
      <w:r w:rsidR="00E76C02">
        <w:t xml:space="preserve">efault mapping of NLT/LOINC codes to standard fields within the EM (#2) </w:t>
      </w:r>
      <w:r>
        <w:t>multiple of LAB DATA file (#63).</w:t>
      </w:r>
    </w:p>
    <w:p w14:paraId="6F24D5E4" w14:textId="77777777" w:rsidR="00E76C02" w:rsidRDefault="00E76C02" w:rsidP="009361B3">
      <w:pPr>
        <w:pStyle w:val="code"/>
      </w:pPr>
      <w:r>
        <w:t xml:space="preserve"> </w:t>
      </w:r>
    </w:p>
    <w:p w14:paraId="732E77DF" w14:textId="77777777" w:rsidR="00E76C02" w:rsidRDefault="00E76C02" w:rsidP="009361B3">
      <w:pPr>
        <w:pStyle w:val="code"/>
      </w:pPr>
      <w:r>
        <w:t xml:space="preserve">  Test                            Order NLT     Result NLT     LOINC Code</w:t>
      </w:r>
    </w:p>
    <w:p w14:paraId="58B9A384" w14:textId="77777777" w:rsidR="00E76C02" w:rsidRDefault="00E76C02" w:rsidP="009361B3">
      <w:pPr>
        <w:pStyle w:val="code"/>
      </w:pPr>
      <w:r>
        <w:t xml:space="preserve">  Specimens (#.012)               88597.0000    88057.0000     22633-2</w:t>
      </w:r>
    </w:p>
    <w:p w14:paraId="64C2E262" w14:textId="77777777" w:rsidR="00E76C02" w:rsidRDefault="00E76C02" w:rsidP="009361B3">
      <w:pPr>
        <w:pStyle w:val="code"/>
      </w:pPr>
      <w:r>
        <w:t xml:space="preserve">  Brief clinical history (#.013)  88597.0000    88542.0000     22636-5</w:t>
      </w:r>
    </w:p>
    <w:p w14:paraId="2373A4DE" w14:textId="77777777" w:rsidR="00E76C02" w:rsidRDefault="00E76C02" w:rsidP="009361B3">
      <w:pPr>
        <w:pStyle w:val="code"/>
      </w:pPr>
      <w:r>
        <w:t xml:space="preserve">  Preoperative diagnosis (#.014)  88597.0000    88544.0000     10219-4</w:t>
      </w:r>
    </w:p>
    <w:p w14:paraId="26889544" w14:textId="77777777" w:rsidR="00E76C02" w:rsidRDefault="00E76C02" w:rsidP="009361B3">
      <w:pPr>
        <w:pStyle w:val="code"/>
      </w:pPr>
      <w:r>
        <w:t xml:space="preserve">  Operative findings (#.015)      88597.0000    88542.0000     10215-2</w:t>
      </w:r>
    </w:p>
    <w:p w14:paraId="60D32984" w14:textId="77777777" w:rsidR="00E76C02" w:rsidRDefault="00E76C02" w:rsidP="009361B3">
      <w:pPr>
        <w:pStyle w:val="code"/>
      </w:pPr>
      <w:r>
        <w:t xml:space="preserve">  Postoperative diagnosis (#.016) 88597.0000    88547.0000     10218-6</w:t>
      </w:r>
    </w:p>
    <w:p w14:paraId="1FECA8A9" w14:textId="77777777" w:rsidR="00E76C02" w:rsidRDefault="00E76C02" w:rsidP="009361B3">
      <w:pPr>
        <w:pStyle w:val="code"/>
      </w:pPr>
      <w:r>
        <w:t xml:space="preserve">  Gross description (#1)          88597.0000    88549.0000     22634-</w:t>
      </w:r>
      <w:r w:rsidR="00AD1BFC">
        <w:t>0</w:t>
      </w:r>
    </w:p>
    <w:p w14:paraId="550F30F6" w14:textId="77777777" w:rsidR="00E76C02" w:rsidRDefault="00E76C02" w:rsidP="009361B3">
      <w:pPr>
        <w:pStyle w:val="code"/>
      </w:pPr>
      <w:r>
        <w:t xml:space="preserve">  Microscopic examination (#1.1)  88597.0000    88563.0000     22635-7</w:t>
      </w:r>
    </w:p>
    <w:p w14:paraId="42D637D7" w14:textId="77777777" w:rsidR="00E76C02" w:rsidRDefault="00E76C02" w:rsidP="009361B3">
      <w:pPr>
        <w:pStyle w:val="code"/>
      </w:pPr>
      <w:r>
        <w:t xml:space="preserve">  Supplementary report (#1.2)     88597.0000    88589.0000     22639-9</w:t>
      </w:r>
    </w:p>
    <w:p w14:paraId="2F291137" w14:textId="77777777" w:rsidR="00E76C02" w:rsidRDefault="00E76C02" w:rsidP="009361B3">
      <w:pPr>
        <w:pStyle w:val="code"/>
      </w:pPr>
      <w:r>
        <w:t xml:space="preserve">  EM diagnosis (#1.4)             88597.0000    88571.0000     22637-3</w:t>
      </w:r>
    </w:p>
    <w:p w14:paraId="55864A37" w14:textId="77777777" w:rsidR="00E76C02" w:rsidRDefault="00E76C02" w:rsidP="009361B3">
      <w:pPr>
        <w:pStyle w:val="code"/>
      </w:pPr>
      <w:r>
        <w:t xml:space="preserve"> </w:t>
      </w:r>
    </w:p>
    <w:p w14:paraId="1BD9F4A7" w14:textId="77777777" w:rsidR="008D05C8" w:rsidRPr="00F04FAD" w:rsidRDefault="00313B77" w:rsidP="00201433">
      <w:pPr>
        <w:pStyle w:val="ListNumber"/>
      </w:pPr>
      <w:r w:rsidRPr="00F04FAD">
        <w:t>T</w:t>
      </w:r>
      <w:r w:rsidR="008E7748" w:rsidRPr="00F04FAD">
        <w:t>his patch c</w:t>
      </w:r>
      <w:r w:rsidR="00E76C02" w:rsidRPr="00F04FAD">
        <w:t>onverts several FileMan DBS calls on INSTITUTION file (#4) to us</w:t>
      </w:r>
      <w:r w:rsidR="008E7748" w:rsidRPr="00F04FAD">
        <w:t>e the</w:t>
      </w:r>
      <w:r w:rsidR="00A77796" w:rsidRPr="00F04FAD">
        <w:t xml:space="preserve"> supported API</w:t>
      </w:r>
      <w:r w:rsidR="00E76C02" w:rsidRPr="00F04FAD">
        <w:t>s</w:t>
      </w:r>
      <w:r w:rsidR="00A77796" w:rsidRPr="00F04FAD">
        <w:t>,</w:t>
      </w:r>
      <w:r w:rsidR="00E76C02" w:rsidRPr="00F04FAD">
        <w:t xml:space="preserve"> $$NS^XUAF4 and $$STA^XUAF4</w:t>
      </w:r>
      <w:r w:rsidR="00EA198D">
        <w:t>.</w:t>
      </w:r>
    </w:p>
    <w:p w14:paraId="138B67E3" w14:textId="77777777" w:rsidR="00313B77" w:rsidRPr="00EA198D" w:rsidRDefault="00313B77" w:rsidP="00EA198D"/>
    <w:p w14:paraId="661D324D" w14:textId="77777777" w:rsidR="00EB6DA4" w:rsidRPr="003C0B66" w:rsidRDefault="00EB6DA4" w:rsidP="009E04DF">
      <w:pPr>
        <w:pStyle w:val="ListNumber"/>
      </w:pPr>
      <w:r w:rsidRPr="003C0B66">
        <w:lastRenderedPageBreak/>
        <w:t xml:space="preserve">To integrate the VistA-Office EHR with the regular VistA system, as well as add functionality available in the Indian Health Services system, the GQPR^LA7QRY API was modified to allow for VistA-Office EHR to use data geared specifically toward clinical operations, whether in a hospital or a stand alone clinic. </w:t>
      </w:r>
      <w:r w:rsidR="00842229" w:rsidRPr="003C0B66">
        <w:t xml:space="preserve"> </w:t>
      </w:r>
    </w:p>
    <w:p w14:paraId="091F8EB7" w14:textId="77777777" w:rsidR="00EB6DA4" w:rsidRPr="003C0B66" w:rsidRDefault="00EB6DA4" w:rsidP="00EB6DA4">
      <w:pPr>
        <w:pStyle w:val="ListBullet2"/>
      </w:pPr>
      <w:r w:rsidRPr="003C0B66">
        <w:t>The use of an Electronic Health Record number is supported as a patient identifier that the API accepts.</w:t>
      </w:r>
    </w:p>
    <w:p w14:paraId="1AB2B4AF" w14:textId="77777777" w:rsidR="00EB6DA4" w:rsidRPr="003C0B66" w:rsidRDefault="00EB6DA4" w:rsidP="00EB6DA4">
      <w:pPr>
        <w:pStyle w:val="ListBullet2"/>
      </w:pPr>
      <w:r w:rsidRPr="003C0B66">
        <w:t>The entry point, GCPR^LA7QRY, remains unchanged. However the parameter used to pass the patient identifier contains a second piece indicating the type of identifier contained in the first piece.</w:t>
      </w:r>
    </w:p>
    <w:p w14:paraId="54CA6BE0" w14:textId="77777777" w:rsidR="00EB6DA4" w:rsidRPr="003C0B66" w:rsidRDefault="00EB6DA4" w:rsidP="00EB6DA4">
      <w:pPr>
        <w:pStyle w:val="ListBullet2"/>
      </w:pPr>
      <w:r w:rsidRPr="003C0B66">
        <w:t xml:space="preserve">This </w:t>
      </w:r>
      <w:r w:rsidR="0048781F" w:rsidRPr="003C0B66">
        <w:t>API</w:t>
      </w:r>
      <w:r w:rsidRPr="003C0B66">
        <w:t xml:space="preserve"> supports three types of patient identifiers.</w:t>
      </w:r>
    </w:p>
    <w:p w14:paraId="74994318" w14:textId="77777777" w:rsidR="00EB6DA4" w:rsidRPr="003C0B66" w:rsidRDefault="00EB6DA4" w:rsidP="00EB6DA4">
      <w:pPr>
        <w:pStyle w:val="ListNumber3"/>
      </w:pPr>
      <w:r w:rsidRPr="003C0B66">
        <w:t xml:space="preserve">    SS= Social Security number</w:t>
      </w:r>
    </w:p>
    <w:p w14:paraId="36AFDDF0" w14:textId="77777777" w:rsidR="00EB6DA4" w:rsidRPr="003C0B66" w:rsidRDefault="00EB6DA4" w:rsidP="00EB6DA4">
      <w:pPr>
        <w:pStyle w:val="ListNumber3"/>
      </w:pPr>
      <w:r w:rsidRPr="003C0B66">
        <w:t xml:space="preserve">    PI = VA MPI Integration Control Number</w:t>
      </w:r>
    </w:p>
    <w:p w14:paraId="13E22186" w14:textId="77777777" w:rsidR="00EB6DA4" w:rsidRPr="003C0B66" w:rsidRDefault="00EB6DA4" w:rsidP="00EB6DA4">
      <w:pPr>
        <w:pStyle w:val="ListNumber3"/>
      </w:pPr>
      <w:r w:rsidRPr="003C0B66">
        <w:t xml:space="preserve">    MR= medical record number of patient in file PATIENT/IHS (#9000001)</w:t>
      </w:r>
    </w:p>
    <w:p w14:paraId="652CC348" w14:textId="77777777" w:rsidR="00EB6DA4" w:rsidRPr="003C0B66" w:rsidRDefault="00EB6DA4" w:rsidP="00EB6DA4">
      <w:pPr>
        <w:pStyle w:val="note"/>
      </w:pPr>
      <w:r w:rsidRPr="003C0B66">
        <w:t xml:space="preserve">   </w:t>
      </w:r>
      <w:r w:rsidRPr="003C0B66">
        <w:rPr>
          <w:b/>
        </w:rPr>
        <w:t>Note:</w:t>
      </w:r>
      <w:r w:rsidRPr="003C0B66">
        <w:t xml:space="preserve"> Regular VistA users will not see this modification.</w:t>
      </w:r>
    </w:p>
    <w:p w14:paraId="014C8471" w14:textId="77777777" w:rsidR="000C1C59" w:rsidRDefault="000C1C59" w:rsidP="00201433">
      <w:pPr>
        <w:pStyle w:val="ListNumber"/>
      </w:pPr>
      <w:r w:rsidRPr="003C0B66">
        <w:t xml:space="preserve">To support HDR-Historical, which uses the GRPR^LA7QRY API to extract historical laboratory test results, the input parameter, LA7SC to GCPR^LA7QRY, supports a second piece. When the second piece of input parameter </w:t>
      </w:r>
      <w:r w:rsidRPr="003C0B66">
        <w:rPr>
          <w:b/>
        </w:rPr>
        <w:t>LA7SC</w:t>
      </w:r>
      <w:r w:rsidRPr="003C0B66">
        <w:t xml:space="preserve"> equals </w:t>
      </w:r>
      <w:r w:rsidRPr="003C0B66">
        <w:rPr>
          <w:b/>
        </w:rPr>
        <w:t>1</w:t>
      </w:r>
      <w:r w:rsidRPr="003C0B66">
        <w:t>, the API returns results encoded using VUIDs, when available.</w:t>
      </w:r>
      <w:r w:rsidR="00842229">
        <w:t xml:space="preserve">  </w:t>
      </w:r>
    </w:p>
    <w:p w14:paraId="6F818A03" w14:textId="77777777" w:rsidR="00313B77" w:rsidRPr="00313B77" w:rsidRDefault="00313B77" w:rsidP="00313B77"/>
    <w:p w14:paraId="57988050" w14:textId="77777777" w:rsidR="00313B77" w:rsidRDefault="000C1C59" w:rsidP="00313B77">
      <w:pPr>
        <w:pStyle w:val="ListNumber"/>
      </w:pPr>
      <w:r w:rsidRPr="00F04FAD">
        <w:t>This patch corrects a defect identified during patch development with processing input parameters for the GCPR^LA7QRY API. When the input parameter LA7SC identifies specific subscripts for which to search, the API searches those subscripts for any search code, even when specific search codes are passed to the API in the LA7SC array</w:t>
      </w:r>
      <w:r>
        <w:t xml:space="preserve">.   </w:t>
      </w:r>
    </w:p>
    <w:p w14:paraId="107F5FBF" w14:textId="77777777" w:rsidR="009E04DF" w:rsidRDefault="000C1C59" w:rsidP="00313B77">
      <w:r>
        <w:t xml:space="preserve"> </w:t>
      </w:r>
    </w:p>
    <w:p w14:paraId="0188DE55" w14:textId="77777777" w:rsidR="00313B77" w:rsidRDefault="008E7748" w:rsidP="00313B77">
      <w:pPr>
        <w:pStyle w:val="ListNumber"/>
      </w:pPr>
      <w:r>
        <w:t>This patch</w:t>
      </w:r>
      <w:r w:rsidR="00E76C02">
        <w:t xml:space="preserve"> corrects a defect identified during patch development with processing input parameters for the GCPR^LA7QRY API. </w:t>
      </w:r>
      <w:r>
        <w:t>When</w:t>
      </w:r>
      <w:r w:rsidR="00E76C02">
        <w:t xml:space="preserve"> the input parameters</w:t>
      </w:r>
      <w:r w:rsidR="00A77796">
        <w:t>,</w:t>
      </w:r>
      <w:r w:rsidR="00E76C02">
        <w:t xml:space="preserve"> LA7SDT and LA7EDT</w:t>
      </w:r>
      <w:r w:rsidR="00A77796">
        <w:t>,</w:t>
      </w:r>
      <w:r w:rsidR="00E76C02">
        <w:t xml:space="preserve"> </w:t>
      </w:r>
      <w:r>
        <w:t>identify</w:t>
      </w:r>
      <w:r w:rsidR="00E76C02">
        <w:t xml:space="preserve"> specific results </w:t>
      </w:r>
      <w:r w:rsidR="00103D1D">
        <w:t xml:space="preserve">for an </w:t>
      </w:r>
      <w:r w:rsidR="00E76C02">
        <w:t>available date range</w:t>
      </w:r>
      <w:r w:rsidR="00103D1D">
        <w:t>,</w:t>
      </w:r>
      <w:r w:rsidR="00E76C02">
        <w:t xml:space="preserve"> the API return</w:t>
      </w:r>
      <w:r w:rsidR="00103D1D">
        <w:t>s</w:t>
      </w:r>
      <w:r w:rsidR="00E76C02">
        <w:t xml:space="preserve"> anatomic pathology results </w:t>
      </w:r>
      <w:r w:rsidR="00103D1D">
        <w:t xml:space="preserve">that were </w:t>
      </w:r>
      <w:r w:rsidR="00E76C02">
        <w:t xml:space="preserve">not released. This API </w:t>
      </w:r>
      <w:r>
        <w:t>was</w:t>
      </w:r>
      <w:r w:rsidR="00E76C02">
        <w:t xml:space="preserve"> corrected to check the </w:t>
      </w:r>
      <w:r>
        <w:t>Report Release Date</w:t>
      </w:r>
      <w:r w:rsidR="00E76C02">
        <w:t xml:space="preserve"> field (</w:t>
      </w:r>
      <w:r>
        <w:t>#.11) for subscripts CY, EM, and SP</w:t>
      </w:r>
      <w:r w:rsidR="00E76C02">
        <w:t>.</w:t>
      </w:r>
      <w:r w:rsidR="00C049DE">
        <w:t xml:space="preserve">    </w:t>
      </w:r>
    </w:p>
    <w:p w14:paraId="7AC62257" w14:textId="77777777" w:rsidR="00E76C02" w:rsidRDefault="00E76C02" w:rsidP="00313B77">
      <w:r>
        <w:t xml:space="preserve"> </w:t>
      </w:r>
    </w:p>
    <w:p w14:paraId="1E205E0B" w14:textId="77777777" w:rsidR="004C4F37" w:rsidRPr="00F04FAD" w:rsidRDefault="00E57F4D" w:rsidP="00201433">
      <w:pPr>
        <w:pStyle w:val="ListNumber"/>
      </w:pPr>
      <w:r w:rsidRPr="00F04FAD">
        <w:t>This patch</w:t>
      </w:r>
      <w:r w:rsidR="00E76C02" w:rsidRPr="00F04FAD">
        <w:t xml:space="preserve"> corrects a defect identified by MyHeatheVet</w:t>
      </w:r>
      <w:r w:rsidR="00464BE1" w:rsidRPr="00F04FAD">
        <w:t>,</w:t>
      </w:r>
      <w:r w:rsidR="00E76C02" w:rsidRPr="00F04FAD">
        <w:t xml:space="preserve"> re</w:t>
      </w:r>
      <w:r w:rsidR="00464BE1" w:rsidRPr="00F04FAD">
        <w:t>lated to</w:t>
      </w:r>
      <w:r w:rsidR="0058097F" w:rsidRPr="00F04FAD">
        <w:t xml:space="preserve"> </w:t>
      </w:r>
      <w:r w:rsidR="00464BE1" w:rsidRPr="00F04FAD">
        <w:t>the</w:t>
      </w:r>
      <w:r w:rsidR="00E76C02" w:rsidRPr="00F04FAD">
        <w:t xml:space="preserve"> encoding of </w:t>
      </w:r>
      <w:r w:rsidRPr="00F04FAD">
        <w:t>four</w:t>
      </w:r>
      <w:r w:rsidR="00E76C02" w:rsidRPr="00F04FAD">
        <w:t xml:space="preserve"> fields in the OBR segment </w:t>
      </w:r>
      <w:r w:rsidR="00464BE1" w:rsidRPr="00F04FAD">
        <w:t>for</w:t>
      </w:r>
      <w:r w:rsidR="00E76C02" w:rsidRPr="00F04FAD">
        <w:t xml:space="preserve"> anatomic pathology</w:t>
      </w:r>
      <w:r w:rsidRPr="00F04FAD">
        <w:t xml:space="preserve"> reports.</w:t>
      </w:r>
      <w:r w:rsidR="000C1C59" w:rsidRPr="00F04FAD">
        <w:t xml:space="preserve"> </w:t>
      </w:r>
    </w:p>
    <w:p w14:paraId="5AC4835E" w14:textId="77777777" w:rsidR="00E57F4D" w:rsidRPr="00F04FAD" w:rsidRDefault="00E76C02" w:rsidP="00915D55">
      <w:pPr>
        <w:pStyle w:val="ListNumber2"/>
        <w:numPr>
          <w:ilvl w:val="0"/>
          <w:numId w:val="27"/>
        </w:numPr>
      </w:pPr>
      <w:r w:rsidRPr="00F04FAD">
        <w:t>OBR-32 - Principal result interpreter</w:t>
      </w:r>
    </w:p>
    <w:p w14:paraId="3FF08FE7" w14:textId="77777777" w:rsidR="00E57F4D" w:rsidRPr="00F04FAD" w:rsidRDefault="00E76C02" w:rsidP="00D71934">
      <w:pPr>
        <w:pStyle w:val="ListNumber2"/>
      </w:pPr>
      <w:r w:rsidRPr="00F04FAD">
        <w:t>OBR-33 - Assistant result interpreter</w:t>
      </w:r>
    </w:p>
    <w:p w14:paraId="0ACD7A32" w14:textId="77777777" w:rsidR="00E57F4D" w:rsidRPr="00F04FAD" w:rsidRDefault="00E76C02" w:rsidP="00D71934">
      <w:pPr>
        <w:pStyle w:val="ListNumber2"/>
      </w:pPr>
      <w:r w:rsidRPr="00F04FAD">
        <w:t xml:space="preserve">OBR-34 </w:t>
      </w:r>
      <w:r w:rsidR="00E57F4D" w:rsidRPr="00F04FAD">
        <w:t>–</w:t>
      </w:r>
      <w:r w:rsidRPr="00F04FAD">
        <w:t xml:space="preserve"> Technician</w:t>
      </w:r>
    </w:p>
    <w:p w14:paraId="07D58B83" w14:textId="77777777" w:rsidR="00E76C02" w:rsidRPr="00F04FAD" w:rsidRDefault="00E76C02" w:rsidP="00E76C02">
      <w:pPr>
        <w:pStyle w:val="ListNumber2"/>
      </w:pPr>
      <w:r w:rsidRPr="00F04FAD">
        <w:t xml:space="preserve">OBR-35 - Transcriptionist </w:t>
      </w:r>
    </w:p>
    <w:p w14:paraId="2655CEAC" w14:textId="77777777" w:rsidR="00076D7C" w:rsidRDefault="00076D7C" w:rsidP="00915D55">
      <w:pPr>
        <w:ind w:left="360"/>
      </w:pPr>
    </w:p>
    <w:p w14:paraId="44E66B29" w14:textId="77777777" w:rsidR="00E76C02" w:rsidRDefault="00E76C02" w:rsidP="00915D55">
      <w:pPr>
        <w:ind w:left="360"/>
      </w:pPr>
      <w:r w:rsidRPr="00F04FAD">
        <w:t xml:space="preserve">The name component of these fields was encoded with the wrong HL7 delimiter (component separator). The name component </w:t>
      </w:r>
      <w:r w:rsidR="00464BE1" w:rsidRPr="00F04FAD">
        <w:t>is</w:t>
      </w:r>
      <w:r w:rsidRPr="00F04FAD">
        <w:t xml:space="preserve"> </w:t>
      </w:r>
      <w:r w:rsidR="00AB1885" w:rsidRPr="00F04FAD">
        <w:t xml:space="preserve">now </w:t>
      </w:r>
      <w:r w:rsidRPr="00F04FAD">
        <w:t>encoded with the subcomponent separator per the HL7 standard.</w:t>
      </w:r>
      <w:r>
        <w:t xml:space="preserve"> </w:t>
      </w:r>
    </w:p>
    <w:p w14:paraId="56A9D318" w14:textId="77777777" w:rsidR="00E76C02" w:rsidRDefault="009C437B" w:rsidP="00915D55">
      <w:pPr>
        <w:pStyle w:val="Heading2"/>
      </w:pPr>
      <w:r>
        <w:t>En</w:t>
      </w:r>
      <w:r w:rsidR="00D44A5F">
        <w:t>hancements/Remedy Tickets</w:t>
      </w:r>
      <w:r w:rsidR="00E76C02">
        <w:t xml:space="preserve"> </w:t>
      </w:r>
    </w:p>
    <w:p w14:paraId="4C141955" w14:textId="77777777" w:rsidR="00183901" w:rsidRPr="00F04FAD" w:rsidRDefault="00E76C02" w:rsidP="009E04DF">
      <w:pPr>
        <w:pStyle w:val="ListNumber"/>
        <w:numPr>
          <w:ilvl w:val="0"/>
          <w:numId w:val="26"/>
        </w:numPr>
      </w:pPr>
      <w:r w:rsidRPr="00183901">
        <w:t xml:space="preserve"> </w:t>
      </w:r>
      <w:r w:rsidR="00183901" w:rsidRPr="00F04FAD">
        <w:t xml:space="preserve">Remedy ticket HD0000000096207 reported a problem with the error code returned by the Lab API, LA7QRY. A FileMan DBS error code was erroroneously returned to the calling application. </w:t>
      </w:r>
    </w:p>
    <w:p w14:paraId="3A1CB502" w14:textId="77777777" w:rsidR="00183901" w:rsidRPr="00F04FAD" w:rsidRDefault="00183901" w:rsidP="00183901">
      <w:pPr>
        <w:pStyle w:val="ListBullet2"/>
      </w:pPr>
      <w:r w:rsidRPr="00F04FAD">
        <w:t xml:space="preserve">Routines, LA7QRY, LA7QRY1, and LA7QRY2 were modified to use a different namespaced variable,LA7QERR, to return to the calling application any error conditions. </w:t>
      </w:r>
    </w:p>
    <w:p w14:paraId="7A58F37A" w14:textId="77777777" w:rsidR="00183901" w:rsidRPr="00F04FAD" w:rsidRDefault="00183901" w:rsidP="00183901">
      <w:pPr>
        <w:pStyle w:val="ListBullet2"/>
      </w:pPr>
      <w:r w:rsidRPr="00F04FAD">
        <w:lastRenderedPageBreak/>
        <w:t>Routine LA7VOBX1 was modified to use another namespaced variable, LA7DDERR, to handle FileMan DBS error conditions related to FileMan data dictionary calls.</w:t>
      </w:r>
    </w:p>
    <w:p w14:paraId="418182C9" w14:textId="77777777" w:rsidR="00183901" w:rsidRPr="00F04FAD" w:rsidRDefault="00183901" w:rsidP="00183901"/>
    <w:p w14:paraId="20832F6A" w14:textId="77777777" w:rsidR="005B123D" w:rsidRDefault="00183901" w:rsidP="000E5A72">
      <w:pPr>
        <w:pStyle w:val="ListNumber"/>
      </w:pPr>
      <w:r w:rsidRPr="00F04FAD">
        <w:t xml:space="preserve">Remedy tickets HD0000000141922 and HD0000000148089 reported a problem: failure to generate the MailMan bulletin,LA7 ORDER STATUS CHANGED, at the </w:t>
      </w:r>
      <w:r w:rsidRPr="00395B8F">
        <w:rPr>
          <w:i/>
        </w:rPr>
        <w:t>collection</w:t>
      </w:r>
      <w:r w:rsidRPr="00F04FAD">
        <w:t xml:space="preserve"> laboratory facility.</w:t>
      </w:r>
      <w:r w:rsidR="00DC6E3D">
        <w:t xml:space="preserve"> </w:t>
      </w:r>
      <w:r w:rsidR="00DC6E3D">
        <w:br/>
      </w:r>
      <w:r w:rsidR="00DC6E3D">
        <w:br/>
      </w:r>
      <w:r w:rsidRPr="00DC6E3D">
        <w:t xml:space="preserve">Routine LA7VMSG1 was changed to set the interface type of the flag in the Lab HL7 ORU message indicating an order status change to trigger the generation of the bulletin at the collection site. </w:t>
      </w:r>
      <w:r w:rsidRPr="00D03F53">
        <w:t xml:space="preserve"> </w:t>
      </w:r>
    </w:p>
    <w:sectPr w:rsidR="005B123D" w:rsidSect="00D86197">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738A1" w14:textId="77777777" w:rsidR="003777A5" w:rsidRDefault="003777A5">
      <w:r>
        <w:separator/>
      </w:r>
    </w:p>
  </w:endnote>
  <w:endnote w:type="continuationSeparator" w:id="0">
    <w:p w14:paraId="05421616" w14:textId="77777777" w:rsidR="003777A5" w:rsidRDefault="0037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FCCA" w14:textId="77777777" w:rsidR="004E69EB" w:rsidRPr="00D86197" w:rsidRDefault="00D86197" w:rsidP="00D86197">
    <w:pPr>
      <w:pStyle w:val="Footer"/>
    </w:pPr>
    <w:r>
      <w:fldChar w:fldCharType="begin"/>
    </w:r>
    <w:r>
      <w:instrText xml:space="preserve"> PAGE   \* MERGEFORMAT </w:instrText>
    </w:r>
    <w:r>
      <w:fldChar w:fldCharType="separate"/>
    </w:r>
    <w:r w:rsidR="00EC7F4D">
      <w:t>8</w:t>
    </w:r>
    <w:r>
      <w:fldChar w:fldCharType="end"/>
    </w:r>
    <w:r>
      <w:tab/>
      <w:t xml:space="preserve">Lab-VA HDR and COTS Interface Release Notes </w:t>
    </w:r>
    <w:r>
      <w:tab/>
    </w:r>
    <w:r w:rsidR="004073F6">
      <w:t>Jul</w:t>
    </w:r>
    <w:r>
      <w:t>y 2010</w:t>
    </w:r>
    <w:r>
      <w:br/>
    </w:r>
    <w:r>
      <w:tab/>
      <w:t>for Patch LA*5.2*68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A6E4" w14:textId="77777777" w:rsidR="009C0D93" w:rsidRDefault="009C0D93" w:rsidP="009C0D93">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1219" w14:textId="77777777" w:rsidR="004E69EB" w:rsidRPr="004E69EB" w:rsidRDefault="004073F6" w:rsidP="004E69EB">
    <w:pPr>
      <w:pStyle w:val="Footer"/>
    </w:pPr>
    <w:r>
      <w:t>Jul</w:t>
    </w:r>
    <w:r w:rsidR="004E69EB">
      <w:t>y 2010</w:t>
    </w:r>
    <w:r w:rsidR="004E69EB">
      <w:tab/>
      <w:t xml:space="preserve">Lab-VA HDR and COTS </w:t>
    </w:r>
    <w:r w:rsidR="00FF3459">
      <w:t xml:space="preserve">Interface </w:t>
    </w:r>
    <w:r w:rsidR="00D86197">
      <w:t xml:space="preserve">Release Notes </w:t>
    </w:r>
    <w:r w:rsidR="004E69EB">
      <w:tab/>
    </w:r>
    <w:r w:rsidR="004E69EB">
      <w:fldChar w:fldCharType="begin"/>
    </w:r>
    <w:r w:rsidR="004E69EB">
      <w:instrText xml:space="preserve"> PAGE   \* MERGEFORMAT </w:instrText>
    </w:r>
    <w:r w:rsidR="004E69EB">
      <w:fldChar w:fldCharType="separate"/>
    </w:r>
    <w:r w:rsidR="00EC7F4D">
      <w:t>9</w:t>
    </w:r>
    <w:r w:rsidR="004E69EB">
      <w:fldChar w:fldCharType="end"/>
    </w:r>
    <w:r w:rsidR="004E69EB">
      <w:br/>
    </w:r>
    <w:r w:rsidR="00D86197">
      <w:tab/>
    </w:r>
    <w:r w:rsidR="004E69EB">
      <w:t>for Patch LA*5.2*68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B133" w14:textId="77777777" w:rsidR="00D86197" w:rsidRDefault="004073F6">
    <w:pPr>
      <w:pStyle w:val="Footer"/>
    </w:pPr>
    <w:r>
      <w:t>Jul</w:t>
    </w:r>
    <w:r w:rsidR="00D86197">
      <w:t>y 2010</w:t>
    </w:r>
    <w:r w:rsidR="00D86197">
      <w:tab/>
      <w:t xml:space="preserve">Lab-VA HDR and COTS Interface Release Notes </w:t>
    </w:r>
    <w:r w:rsidR="00D86197">
      <w:tab/>
    </w:r>
    <w:r w:rsidR="00D86197">
      <w:fldChar w:fldCharType="begin"/>
    </w:r>
    <w:r w:rsidR="00D86197">
      <w:instrText xml:space="preserve"> PAGE   \* MERGEFORMAT </w:instrText>
    </w:r>
    <w:r w:rsidR="00D86197">
      <w:fldChar w:fldCharType="separate"/>
    </w:r>
    <w:r w:rsidR="00EC7F4D">
      <w:t>3</w:t>
    </w:r>
    <w:r w:rsidR="00D86197">
      <w:fldChar w:fldCharType="end"/>
    </w:r>
    <w:r w:rsidR="00D86197">
      <w:br/>
    </w:r>
    <w:r w:rsidR="00D86197">
      <w:tab/>
      <w:t>for Patch LA*5.2*68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E0A4" w14:textId="77777777" w:rsidR="003777A5" w:rsidRDefault="003777A5">
      <w:r>
        <w:separator/>
      </w:r>
    </w:p>
  </w:footnote>
  <w:footnote w:type="continuationSeparator" w:id="0">
    <w:p w14:paraId="2D80A556" w14:textId="77777777" w:rsidR="003777A5" w:rsidRDefault="0037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39AB" w14:textId="77777777" w:rsidR="004E69EB" w:rsidRDefault="004E6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B1ED" w14:textId="77777777" w:rsidR="00D86197" w:rsidRDefault="00D8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AC6F44"/>
    <w:lvl w:ilvl="0">
      <w:start w:val="1"/>
      <w:numFmt w:val="lowerLetter"/>
      <w:pStyle w:val="ListNumber5"/>
      <w:lvlText w:val="%1."/>
      <w:lvlJc w:val="left"/>
      <w:pPr>
        <w:tabs>
          <w:tab w:val="num" w:pos="1800"/>
        </w:tabs>
        <w:ind w:left="1800" w:hanging="360"/>
      </w:pPr>
      <w:rPr>
        <w:rFonts w:hint="default"/>
      </w:rPr>
    </w:lvl>
  </w:abstractNum>
  <w:abstractNum w:abstractNumId="1" w15:restartNumberingAfterBreak="0">
    <w:nsid w:val="FFFFFF7D"/>
    <w:multiLevelType w:val="singleLevel"/>
    <w:tmpl w:val="EC2CE3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82004"/>
    <w:lvl w:ilvl="0">
      <w:start w:val="1"/>
      <w:numFmt w:val="lowerRoman"/>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1C6CB8C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3AD6AE2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B656A39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913E90AC"/>
    <w:lvl w:ilvl="0">
      <w:start w:val="1"/>
      <w:numFmt w:val="decimal"/>
      <w:pStyle w:val="ListNumber"/>
      <w:lvlText w:val="%1."/>
      <w:lvlJc w:val="left"/>
      <w:pPr>
        <w:tabs>
          <w:tab w:val="num" w:pos="360"/>
        </w:tabs>
        <w:ind w:left="360" w:hanging="360"/>
      </w:pPr>
      <w:rPr>
        <w:rFonts w:hint="default"/>
      </w:rPr>
    </w:lvl>
  </w:abstractNum>
  <w:abstractNum w:abstractNumId="7" w15:restartNumberingAfterBreak="0">
    <w:nsid w:val="FFFFFF89"/>
    <w:multiLevelType w:val="singleLevel"/>
    <w:tmpl w:val="D440448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695A3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7C79A0"/>
    <w:multiLevelType w:val="hybridMultilevel"/>
    <w:tmpl w:val="C518B0EE"/>
    <w:lvl w:ilvl="0" w:tplc="E4563312">
      <w:start w:val="1"/>
      <w:numFmt w:val="lowerLetter"/>
      <w:pStyle w:val="ListNumber2"/>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02E3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4BCF0D83"/>
    <w:multiLevelType w:val="hybridMultilevel"/>
    <w:tmpl w:val="7AB4ECF2"/>
    <w:lvl w:ilvl="0" w:tplc="1592E784">
      <w:start w:val="1"/>
      <w:numFmt w:val="bullet"/>
      <w:pStyle w:val="ListBullet3"/>
      <w:lvlText w:val=""/>
      <w:lvlJc w:val="left"/>
      <w:pPr>
        <w:tabs>
          <w:tab w:val="num" w:pos="720"/>
        </w:tabs>
        <w:ind w:left="720" w:firstLine="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24538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55A3CA2"/>
    <w:multiLevelType w:val="hybridMultilevel"/>
    <w:tmpl w:val="E564BDB4"/>
    <w:lvl w:ilvl="0" w:tplc="782A6548">
      <w:start w:val="1"/>
      <w:numFmt w:val="lowerLetter"/>
      <w:lvlText w:val="%1."/>
      <w:lvlJc w:val="left"/>
      <w:pPr>
        <w:tabs>
          <w:tab w:val="num" w:pos="1080"/>
        </w:tabs>
        <w:ind w:left="1080" w:hanging="360"/>
      </w:pPr>
      <w:rPr>
        <w:rFonts w:hint="default"/>
      </w:rPr>
    </w:lvl>
    <w:lvl w:ilvl="1" w:tplc="D6F4E690">
      <w:start w:val="1"/>
      <w:numFmt w:val="bullet"/>
      <w:lvlText w:val=""/>
      <w:lvlJc w:val="left"/>
      <w:pPr>
        <w:tabs>
          <w:tab w:val="num" w:pos="1440"/>
        </w:tabs>
        <w:ind w:left="1440" w:hanging="360"/>
      </w:pPr>
      <w:rPr>
        <w:rFonts w:ascii="Symbol" w:hAnsi="Symbol" w:hint="default"/>
      </w:rPr>
    </w:lvl>
    <w:lvl w:ilvl="2" w:tplc="812A9350">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9E7F85"/>
    <w:multiLevelType w:val="hybridMultilevel"/>
    <w:tmpl w:val="202A5D52"/>
    <w:lvl w:ilvl="0" w:tplc="95EE6A5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13"/>
  </w:num>
  <w:num w:numId="9">
    <w:abstractNumId w:val="12"/>
  </w:num>
  <w:num w:numId="10">
    <w:abstractNumId w:val="8"/>
  </w:num>
  <w:num w:numId="11">
    <w:abstractNumId w:val="10"/>
  </w:num>
  <w:num w:numId="12">
    <w:abstractNumId w:val="11"/>
  </w:num>
  <w:num w:numId="13">
    <w:abstractNumId w:val="9"/>
    <w:lvlOverride w:ilvl="0">
      <w:startOverride w:val="1"/>
    </w:lvlOverride>
  </w:num>
  <w:num w:numId="14">
    <w:abstractNumId w:val="9"/>
    <w:lvlOverride w:ilvl="0">
      <w:startOverride w:val="1"/>
    </w:lvlOverride>
  </w:num>
  <w:num w:numId="15">
    <w:abstractNumId w:val="6"/>
    <w:lvlOverride w:ilvl="0">
      <w:startOverride w:val="1"/>
    </w:lvlOverride>
  </w:num>
  <w:num w:numId="16">
    <w:abstractNumId w:val="9"/>
    <w:lvlOverride w:ilvl="0">
      <w:startOverride w:val="1"/>
    </w:lvlOverride>
  </w:num>
  <w:num w:numId="17">
    <w:abstractNumId w:val="9"/>
  </w:num>
  <w:num w:numId="18">
    <w:abstractNumId w:val="9"/>
    <w:lvlOverride w:ilvl="0">
      <w:startOverride w:val="1"/>
    </w:lvlOverride>
  </w:num>
  <w:num w:numId="19">
    <w:abstractNumId w:val="2"/>
    <w:lvlOverride w:ilvl="0">
      <w:startOverride w:val="1"/>
    </w:lvlOverride>
  </w:num>
  <w:num w:numId="20">
    <w:abstractNumId w:val="9"/>
    <w:lvlOverride w:ilvl="0">
      <w:startOverride w:val="1"/>
    </w:lvlOverride>
  </w:num>
  <w:num w:numId="21">
    <w:abstractNumId w:val="2"/>
    <w:lvlOverride w:ilvl="0">
      <w:startOverride w:val="1"/>
    </w:lvlOverride>
  </w:num>
  <w:num w:numId="22">
    <w:abstractNumId w:val="9"/>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9"/>
    <w:lvlOverride w:ilvl="0">
      <w:startOverride w:val="1"/>
    </w:lvlOverride>
  </w:num>
  <w:num w:numId="28">
    <w:abstractNumId w:val="6"/>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6"/>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14"/>
  </w:num>
  <w:num w:numId="3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mirrorMargins/>
  <w:activeWritingStyle w:appName="MSWord" w:lang="en-US" w:vendorID="64" w:dllVersion="6"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efaultTabStop w:val="720"/>
  <w:hyphenationZone w:val="0"/>
  <w:doNotHyphenateCaps/>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5121"/>
  </w:hdrShapeDefaults>
  <w:footnotePr>
    <w:footnote w:id="-1"/>
    <w:footnote w:id="0"/>
  </w:footnotePr>
  <w:endnotePr>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DB1"/>
    <w:rsid w:val="00002AAC"/>
    <w:rsid w:val="00006187"/>
    <w:rsid w:val="00021E66"/>
    <w:rsid w:val="00033309"/>
    <w:rsid w:val="00037DF0"/>
    <w:rsid w:val="000411C2"/>
    <w:rsid w:val="00043127"/>
    <w:rsid w:val="00056BFE"/>
    <w:rsid w:val="000638AF"/>
    <w:rsid w:val="00071513"/>
    <w:rsid w:val="00074DBE"/>
    <w:rsid w:val="0007510A"/>
    <w:rsid w:val="00075D18"/>
    <w:rsid w:val="00076D7C"/>
    <w:rsid w:val="0008484F"/>
    <w:rsid w:val="0008649C"/>
    <w:rsid w:val="000914BF"/>
    <w:rsid w:val="00093C72"/>
    <w:rsid w:val="000A6335"/>
    <w:rsid w:val="000B4FFF"/>
    <w:rsid w:val="000C1C59"/>
    <w:rsid w:val="000C3ECE"/>
    <w:rsid w:val="000C4E80"/>
    <w:rsid w:val="000C7B6D"/>
    <w:rsid w:val="000C7D2B"/>
    <w:rsid w:val="000D1B44"/>
    <w:rsid w:val="000D2D75"/>
    <w:rsid w:val="000E1F90"/>
    <w:rsid w:val="000E5A72"/>
    <w:rsid w:val="000E7EE5"/>
    <w:rsid w:val="00101E03"/>
    <w:rsid w:val="00103D1D"/>
    <w:rsid w:val="00112ED0"/>
    <w:rsid w:val="001175ED"/>
    <w:rsid w:val="00125D8B"/>
    <w:rsid w:val="00131CF0"/>
    <w:rsid w:val="00133192"/>
    <w:rsid w:val="001331F9"/>
    <w:rsid w:val="00133B06"/>
    <w:rsid w:val="00133C61"/>
    <w:rsid w:val="00134B61"/>
    <w:rsid w:val="001572E6"/>
    <w:rsid w:val="00157F2E"/>
    <w:rsid w:val="00160385"/>
    <w:rsid w:val="00160CED"/>
    <w:rsid w:val="001624B4"/>
    <w:rsid w:val="00164886"/>
    <w:rsid w:val="0017564C"/>
    <w:rsid w:val="001827C3"/>
    <w:rsid w:val="00182959"/>
    <w:rsid w:val="00183901"/>
    <w:rsid w:val="00185E87"/>
    <w:rsid w:val="00187073"/>
    <w:rsid w:val="00192EFD"/>
    <w:rsid w:val="001A0817"/>
    <w:rsid w:val="001A25FC"/>
    <w:rsid w:val="001A40FA"/>
    <w:rsid w:val="001A4192"/>
    <w:rsid w:val="001A5545"/>
    <w:rsid w:val="001B6061"/>
    <w:rsid w:val="001C1BFF"/>
    <w:rsid w:val="001C4058"/>
    <w:rsid w:val="001C6FD9"/>
    <w:rsid w:val="001D072D"/>
    <w:rsid w:val="001D1D16"/>
    <w:rsid w:val="001D2965"/>
    <w:rsid w:val="001E2183"/>
    <w:rsid w:val="001E4E7F"/>
    <w:rsid w:val="001F07D1"/>
    <w:rsid w:val="002009D7"/>
    <w:rsid w:val="00201433"/>
    <w:rsid w:val="002018A4"/>
    <w:rsid w:val="00203BBB"/>
    <w:rsid w:val="0021104F"/>
    <w:rsid w:val="00212A87"/>
    <w:rsid w:val="0021344D"/>
    <w:rsid w:val="00213EAA"/>
    <w:rsid w:val="00224E08"/>
    <w:rsid w:val="00225F4F"/>
    <w:rsid w:val="0022732B"/>
    <w:rsid w:val="00232AAC"/>
    <w:rsid w:val="002335A8"/>
    <w:rsid w:val="0024055E"/>
    <w:rsid w:val="00240C26"/>
    <w:rsid w:val="0024159A"/>
    <w:rsid w:val="0024190D"/>
    <w:rsid w:val="00241D68"/>
    <w:rsid w:val="00243B1E"/>
    <w:rsid w:val="002449E4"/>
    <w:rsid w:val="002534C4"/>
    <w:rsid w:val="00253F30"/>
    <w:rsid w:val="00265799"/>
    <w:rsid w:val="002739A1"/>
    <w:rsid w:val="002812E4"/>
    <w:rsid w:val="00285A45"/>
    <w:rsid w:val="00286906"/>
    <w:rsid w:val="00292A35"/>
    <w:rsid w:val="00294579"/>
    <w:rsid w:val="00295955"/>
    <w:rsid w:val="002A1E61"/>
    <w:rsid w:val="002A277D"/>
    <w:rsid w:val="002A2D82"/>
    <w:rsid w:val="002B0BF0"/>
    <w:rsid w:val="002B2C44"/>
    <w:rsid w:val="002C6D8D"/>
    <w:rsid w:val="002C7D67"/>
    <w:rsid w:val="002D06D0"/>
    <w:rsid w:val="002D0D3B"/>
    <w:rsid w:val="002D7499"/>
    <w:rsid w:val="002E1A66"/>
    <w:rsid w:val="002E7B14"/>
    <w:rsid w:val="002F0BFD"/>
    <w:rsid w:val="002F183A"/>
    <w:rsid w:val="002F516D"/>
    <w:rsid w:val="00300A33"/>
    <w:rsid w:val="00304EBD"/>
    <w:rsid w:val="003110E3"/>
    <w:rsid w:val="00313B77"/>
    <w:rsid w:val="0031697D"/>
    <w:rsid w:val="00324237"/>
    <w:rsid w:val="00324E90"/>
    <w:rsid w:val="003468B6"/>
    <w:rsid w:val="00365580"/>
    <w:rsid w:val="0036616F"/>
    <w:rsid w:val="00366618"/>
    <w:rsid w:val="00366C90"/>
    <w:rsid w:val="003762ED"/>
    <w:rsid w:val="003777A5"/>
    <w:rsid w:val="00377BED"/>
    <w:rsid w:val="00393CBE"/>
    <w:rsid w:val="00394B34"/>
    <w:rsid w:val="003952FA"/>
    <w:rsid w:val="00395B8F"/>
    <w:rsid w:val="003A1DB9"/>
    <w:rsid w:val="003A5DD3"/>
    <w:rsid w:val="003A608C"/>
    <w:rsid w:val="003A7EA9"/>
    <w:rsid w:val="003B2ABC"/>
    <w:rsid w:val="003B3C1C"/>
    <w:rsid w:val="003C0B66"/>
    <w:rsid w:val="003C4207"/>
    <w:rsid w:val="003E2939"/>
    <w:rsid w:val="003E6104"/>
    <w:rsid w:val="00402DB1"/>
    <w:rsid w:val="00406FDA"/>
    <w:rsid w:val="0040726F"/>
    <w:rsid w:val="004073F6"/>
    <w:rsid w:val="004153FB"/>
    <w:rsid w:val="00443A0C"/>
    <w:rsid w:val="00444AB1"/>
    <w:rsid w:val="0045478F"/>
    <w:rsid w:val="00456627"/>
    <w:rsid w:val="004570CE"/>
    <w:rsid w:val="00464BE1"/>
    <w:rsid w:val="00467025"/>
    <w:rsid w:val="00483EA7"/>
    <w:rsid w:val="00484475"/>
    <w:rsid w:val="0048781F"/>
    <w:rsid w:val="00490CDD"/>
    <w:rsid w:val="00491F13"/>
    <w:rsid w:val="004947B3"/>
    <w:rsid w:val="00495DD7"/>
    <w:rsid w:val="00496425"/>
    <w:rsid w:val="004A6535"/>
    <w:rsid w:val="004A6A08"/>
    <w:rsid w:val="004B0E7F"/>
    <w:rsid w:val="004C3414"/>
    <w:rsid w:val="004C4F37"/>
    <w:rsid w:val="004C5248"/>
    <w:rsid w:val="004C7B7C"/>
    <w:rsid w:val="004D155B"/>
    <w:rsid w:val="004D40FE"/>
    <w:rsid w:val="004D6019"/>
    <w:rsid w:val="004E1159"/>
    <w:rsid w:val="004E1D6B"/>
    <w:rsid w:val="004E4BE5"/>
    <w:rsid w:val="004E69EB"/>
    <w:rsid w:val="004F1B33"/>
    <w:rsid w:val="004F455B"/>
    <w:rsid w:val="004F6FBD"/>
    <w:rsid w:val="004F750F"/>
    <w:rsid w:val="00500CBD"/>
    <w:rsid w:val="00504BED"/>
    <w:rsid w:val="005103D3"/>
    <w:rsid w:val="00510F50"/>
    <w:rsid w:val="00512881"/>
    <w:rsid w:val="00513975"/>
    <w:rsid w:val="00513A94"/>
    <w:rsid w:val="00527767"/>
    <w:rsid w:val="00532058"/>
    <w:rsid w:val="0053223A"/>
    <w:rsid w:val="00534027"/>
    <w:rsid w:val="005341EC"/>
    <w:rsid w:val="00534E5E"/>
    <w:rsid w:val="00536CBF"/>
    <w:rsid w:val="005413C9"/>
    <w:rsid w:val="00546272"/>
    <w:rsid w:val="00550DCA"/>
    <w:rsid w:val="0055201D"/>
    <w:rsid w:val="00553A3D"/>
    <w:rsid w:val="00553C28"/>
    <w:rsid w:val="00553D73"/>
    <w:rsid w:val="005564DB"/>
    <w:rsid w:val="00562D54"/>
    <w:rsid w:val="00562F8E"/>
    <w:rsid w:val="005655BE"/>
    <w:rsid w:val="005727DD"/>
    <w:rsid w:val="005731AF"/>
    <w:rsid w:val="0058097F"/>
    <w:rsid w:val="00581C1C"/>
    <w:rsid w:val="0058744E"/>
    <w:rsid w:val="005973C6"/>
    <w:rsid w:val="00597C74"/>
    <w:rsid w:val="005A0C00"/>
    <w:rsid w:val="005A2551"/>
    <w:rsid w:val="005A4BF1"/>
    <w:rsid w:val="005A59D0"/>
    <w:rsid w:val="005A5CE3"/>
    <w:rsid w:val="005A661A"/>
    <w:rsid w:val="005A6911"/>
    <w:rsid w:val="005B022D"/>
    <w:rsid w:val="005B123D"/>
    <w:rsid w:val="005B676D"/>
    <w:rsid w:val="005B71E6"/>
    <w:rsid w:val="005C2A41"/>
    <w:rsid w:val="005C4020"/>
    <w:rsid w:val="005C4895"/>
    <w:rsid w:val="005D71A5"/>
    <w:rsid w:val="005E2D6D"/>
    <w:rsid w:val="005E6EE9"/>
    <w:rsid w:val="005F0A05"/>
    <w:rsid w:val="005F0F22"/>
    <w:rsid w:val="005F2619"/>
    <w:rsid w:val="005F7FDC"/>
    <w:rsid w:val="00600638"/>
    <w:rsid w:val="006031D5"/>
    <w:rsid w:val="00606F70"/>
    <w:rsid w:val="00607E16"/>
    <w:rsid w:val="00612C66"/>
    <w:rsid w:val="00613B78"/>
    <w:rsid w:val="00620C5D"/>
    <w:rsid w:val="0063381D"/>
    <w:rsid w:val="00633E58"/>
    <w:rsid w:val="006378F3"/>
    <w:rsid w:val="00641FC1"/>
    <w:rsid w:val="00643EE8"/>
    <w:rsid w:val="00644EDD"/>
    <w:rsid w:val="006451D1"/>
    <w:rsid w:val="00657F5D"/>
    <w:rsid w:val="00661C71"/>
    <w:rsid w:val="0067750D"/>
    <w:rsid w:val="006944C9"/>
    <w:rsid w:val="006A031A"/>
    <w:rsid w:val="006A6420"/>
    <w:rsid w:val="006B04A3"/>
    <w:rsid w:val="006B272A"/>
    <w:rsid w:val="006B2F0E"/>
    <w:rsid w:val="006B4A3B"/>
    <w:rsid w:val="006B5FE8"/>
    <w:rsid w:val="006B726C"/>
    <w:rsid w:val="006C1EB5"/>
    <w:rsid w:val="006D0E87"/>
    <w:rsid w:val="006D57FC"/>
    <w:rsid w:val="006D632A"/>
    <w:rsid w:val="006D7B1E"/>
    <w:rsid w:val="006E10F1"/>
    <w:rsid w:val="006E2EC1"/>
    <w:rsid w:val="006F2AE4"/>
    <w:rsid w:val="00713E35"/>
    <w:rsid w:val="00717148"/>
    <w:rsid w:val="00723747"/>
    <w:rsid w:val="00727317"/>
    <w:rsid w:val="00730D04"/>
    <w:rsid w:val="00731B13"/>
    <w:rsid w:val="00736CEE"/>
    <w:rsid w:val="007448B0"/>
    <w:rsid w:val="00745FDB"/>
    <w:rsid w:val="00750E44"/>
    <w:rsid w:val="007536EB"/>
    <w:rsid w:val="0075559B"/>
    <w:rsid w:val="00755BA4"/>
    <w:rsid w:val="00757F3F"/>
    <w:rsid w:val="00760E7E"/>
    <w:rsid w:val="007611ED"/>
    <w:rsid w:val="00761CB6"/>
    <w:rsid w:val="00765925"/>
    <w:rsid w:val="00767A8C"/>
    <w:rsid w:val="007726B5"/>
    <w:rsid w:val="00781FE8"/>
    <w:rsid w:val="00782812"/>
    <w:rsid w:val="00785855"/>
    <w:rsid w:val="00785A9B"/>
    <w:rsid w:val="007B338D"/>
    <w:rsid w:val="007C0C27"/>
    <w:rsid w:val="007C5544"/>
    <w:rsid w:val="007D332E"/>
    <w:rsid w:val="007E48E4"/>
    <w:rsid w:val="007E7E73"/>
    <w:rsid w:val="007F3184"/>
    <w:rsid w:val="007F41D5"/>
    <w:rsid w:val="007F575C"/>
    <w:rsid w:val="008057F7"/>
    <w:rsid w:val="00826752"/>
    <w:rsid w:val="008369B7"/>
    <w:rsid w:val="00841872"/>
    <w:rsid w:val="00842229"/>
    <w:rsid w:val="00842838"/>
    <w:rsid w:val="00846F4C"/>
    <w:rsid w:val="00847062"/>
    <w:rsid w:val="00850451"/>
    <w:rsid w:val="00856941"/>
    <w:rsid w:val="008631EC"/>
    <w:rsid w:val="0086770C"/>
    <w:rsid w:val="00880192"/>
    <w:rsid w:val="00880469"/>
    <w:rsid w:val="00883F77"/>
    <w:rsid w:val="0089641D"/>
    <w:rsid w:val="008966E5"/>
    <w:rsid w:val="00896D38"/>
    <w:rsid w:val="008B10A9"/>
    <w:rsid w:val="008D05C8"/>
    <w:rsid w:val="008D7422"/>
    <w:rsid w:val="008E276D"/>
    <w:rsid w:val="008E609B"/>
    <w:rsid w:val="008E7748"/>
    <w:rsid w:val="008F0335"/>
    <w:rsid w:val="008F259F"/>
    <w:rsid w:val="00900508"/>
    <w:rsid w:val="00904683"/>
    <w:rsid w:val="00904762"/>
    <w:rsid w:val="00904BDD"/>
    <w:rsid w:val="0090528C"/>
    <w:rsid w:val="00915D55"/>
    <w:rsid w:val="00917A3F"/>
    <w:rsid w:val="00917C9C"/>
    <w:rsid w:val="00930A4E"/>
    <w:rsid w:val="00934426"/>
    <w:rsid w:val="009361B3"/>
    <w:rsid w:val="00952097"/>
    <w:rsid w:val="009551E3"/>
    <w:rsid w:val="00955A30"/>
    <w:rsid w:val="0096205B"/>
    <w:rsid w:val="009633D7"/>
    <w:rsid w:val="00973B51"/>
    <w:rsid w:val="00975B04"/>
    <w:rsid w:val="00977D05"/>
    <w:rsid w:val="0098082C"/>
    <w:rsid w:val="0098383F"/>
    <w:rsid w:val="00992F95"/>
    <w:rsid w:val="00996D0A"/>
    <w:rsid w:val="009B24E4"/>
    <w:rsid w:val="009B64EF"/>
    <w:rsid w:val="009B67AB"/>
    <w:rsid w:val="009C0D93"/>
    <w:rsid w:val="009C3FE2"/>
    <w:rsid w:val="009C437B"/>
    <w:rsid w:val="009C5E7D"/>
    <w:rsid w:val="009E04DF"/>
    <w:rsid w:val="009F4264"/>
    <w:rsid w:val="009F50AA"/>
    <w:rsid w:val="00A00D94"/>
    <w:rsid w:val="00A04DE4"/>
    <w:rsid w:val="00A07064"/>
    <w:rsid w:val="00A07B61"/>
    <w:rsid w:val="00A138E9"/>
    <w:rsid w:val="00A16F00"/>
    <w:rsid w:val="00A25A54"/>
    <w:rsid w:val="00A27F9B"/>
    <w:rsid w:val="00A518BC"/>
    <w:rsid w:val="00A52F0F"/>
    <w:rsid w:val="00A53793"/>
    <w:rsid w:val="00A53B52"/>
    <w:rsid w:val="00A56FB0"/>
    <w:rsid w:val="00A747FC"/>
    <w:rsid w:val="00A77796"/>
    <w:rsid w:val="00A777F7"/>
    <w:rsid w:val="00A848D3"/>
    <w:rsid w:val="00A96D38"/>
    <w:rsid w:val="00A9702D"/>
    <w:rsid w:val="00AA1305"/>
    <w:rsid w:val="00AA73FC"/>
    <w:rsid w:val="00AB10C8"/>
    <w:rsid w:val="00AB14B7"/>
    <w:rsid w:val="00AB15CF"/>
    <w:rsid w:val="00AB1885"/>
    <w:rsid w:val="00AB1A11"/>
    <w:rsid w:val="00AD1BFC"/>
    <w:rsid w:val="00AD2027"/>
    <w:rsid w:val="00AE0B14"/>
    <w:rsid w:val="00AE16A6"/>
    <w:rsid w:val="00AE3696"/>
    <w:rsid w:val="00AF0E70"/>
    <w:rsid w:val="00AF3BFF"/>
    <w:rsid w:val="00B04229"/>
    <w:rsid w:val="00B0793C"/>
    <w:rsid w:val="00B07B92"/>
    <w:rsid w:val="00B12AE3"/>
    <w:rsid w:val="00B145F6"/>
    <w:rsid w:val="00B15144"/>
    <w:rsid w:val="00B16E7D"/>
    <w:rsid w:val="00B20321"/>
    <w:rsid w:val="00B23537"/>
    <w:rsid w:val="00B27DAC"/>
    <w:rsid w:val="00B33B97"/>
    <w:rsid w:val="00B42EED"/>
    <w:rsid w:val="00B44BFA"/>
    <w:rsid w:val="00B519AD"/>
    <w:rsid w:val="00B66A0B"/>
    <w:rsid w:val="00B71189"/>
    <w:rsid w:val="00B73687"/>
    <w:rsid w:val="00B751DB"/>
    <w:rsid w:val="00B9311A"/>
    <w:rsid w:val="00BA5917"/>
    <w:rsid w:val="00BB4957"/>
    <w:rsid w:val="00BB6E14"/>
    <w:rsid w:val="00BC01E6"/>
    <w:rsid w:val="00BC024A"/>
    <w:rsid w:val="00BC5043"/>
    <w:rsid w:val="00BD2199"/>
    <w:rsid w:val="00BD7CCA"/>
    <w:rsid w:val="00BE17F4"/>
    <w:rsid w:val="00BE191F"/>
    <w:rsid w:val="00BE523E"/>
    <w:rsid w:val="00BE5D48"/>
    <w:rsid w:val="00BF0A7E"/>
    <w:rsid w:val="00BF58C3"/>
    <w:rsid w:val="00BF7EC3"/>
    <w:rsid w:val="00C049DE"/>
    <w:rsid w:val="00C076A6"/>
    <w:rsid w:val="00C10CE6"/>
    <w:rsid w:val="00C222D9"/>
    <w:rsid w:val="00C22DE3"/>
    <w:rsid w:val="00C24663"/>
    <w:rsid w:val="00C27096"/>
    <w:rsid w:val="00C276A8"/>
    <w:rsid w:val="00C27F2E"/>
    <w:rsid w:val="00C30ED1"/>
    <w:rsid w:val="00C449A9"/>
    <w:rsid w:val="00C458E3"/>
    <w:rsid w:val="00C47EC2"/>
    <w:rsid w:val="00C5707D"/>
    <w:rsid w:val="00C64A87"/>
    <w:rsid w:val="00C65CA0"/>
    <w:rsid w:val="00C66874"/>
    <w:rsid w:val="00C67451"/>
    <w:rsid w:val="00C7327D"/>
    <w:rsid w:val="00C8059E"/>
    <w:rsid w:val="00C85D99"/>
    <w:rsid w:val="00C946D9"/>
    <w:rsid w:val="00C956D5"/>
    <w:rsid w:val="00CA1E85"/>
    <w:rsid w:val="00CA6E52"/>
    <w:rsid w:val="00CB136D"/>
    <w:rsid w:val="00CB6FD5"/>
    <w:rsid w:val="00CC2A40"/>
    <w:rsid w:val="00CD169C"/>
    <w:rsid w:val="00CF1C5F"/>
    <w:rsid w:val="00CF7AFE"/>
    <w:rsid w:val="00D010AD"/>
    <w:rsid w:val="00D03F53"/>
    <w:rsid w:val="00D07C5B"/>
    <w:rsid w:val="00D102A6"/>
    <w:rsid w:val="00D13EC0"/>
    <w:rsid w:val="00D25457"/>
    <w:rsid w:val="00D33057"/>
    <w:rsid w:val="00D339B4"/>
    <w:rsid w:val="00D370D0"/>
    <w:rsid w:val="00D414C9"/>
    <w:rsid w:val="00D44A5F"/>
    <w:rsid w:val="00D476B1"/>
    <w:rsid w:val="00D47B98"/>
    <w:rsid w:val="00D50C20"/>
    <w:rsid w:val="00D5269D"/>
    <w:rsid w:val="00D538E0"/>
    <w:rsid w:val="00D56AEF"/>
    <w:rsid w:val="00D57127"/>
    <w:rsid w:val="00D57F1D"/>
    <w:rsid w:val="00D623D4"/>
    <w:rsid w:val="00D62E44"/>
    <w:rsid w:val="00D67CB4"/>
    <w:rsid w:val="00D7042F"/>
    <w:rsid w:val="00D71934"/>
    <w:rsid w:val="00D7244A"/>
    <w:rsid w:val="00D86197"/>
    <w:rsid w:val="00D9040B"/>
    <w:rsid w:val="00D92EF4"/>
    <w:rsid w:val="00D93B39"/>
    <w:rsid w:val="00D93CC9"/>
    <w:rsid w:val="00D96087"/>
    <w:rsid w:val="00DA15FE"/>
    <w:rsid w:val="00DA5FDF"/>
    <w:rsid w:val="00DA6DE7"/>
    <w:rsid w:val="00DC3ABD"/>
    <w:rsid w:val="00DC5F97"/>
    <w:rsid w:val="00DC6E3D"/>
    <w:rsid w:val="00DD7324"/>
    <w:rsid w:val="00DE1E2F"/>
    <w:rsid w:val="00E07B7C"/>
    <w:rsid w:val="00E16A28"/>
    <w:rsid w:val="00E171DA"/>
    <w:rsid w:val="00E275F1"/>
    <w:rsid w:val="00E310FA"/>
    <w:rsid w:val="00E3526E"/>
    <w:rsid w:val="00E37BBF"/>
    <w:rsid w:val="00E42623"/>
    <w:rsid w:val="00E5203C"/>
    <w:rsid w:val="00E57F4D"/>
    <w:rsid w:val="00E61E88"/>
    <w:rsid w:val="00E66E43"/>
    <w:rsid w:val="00E7519F"/>
    <w:rsid w:val="00E76C02"/>
    <w:rsid w:val="00E81D11"/>
    <w:rsid w:val="00E821B8"/>
    <w:rsid w:val="00E83154"/>
    <w:rsid w:val="00E83465"/>
    <w:rsid w:val="00E92B44"/>
    <w:rsid w:val="00E97F26"/>
    <w:rsid w:val="00EA04F9"/>
    <w:rsid w:val="00EA198D"/>
    <w:rsid w:val="00EA2C6B"/>
    <w:rsid w:val="00EA5A84"/>
    <w:rsid w:val="00EA6731"/>
    <w:rsid w:val="00EB550C"/>
    <w:rsid w:val="00EB6DA4"/>
    <w:rsid w:val="00EC7F4D"/>
    <w:rsid w:val="00ED0113"/>
    <w:rsid w:val="00ED6382"/>
    <w:rsid w:val="00EE015D"/>
    <w:rsid w:val="00EE75E2"/>
    <w:rsid w:val="00EF126F"/>
    <w:rsid w:val="00EF5055"/>
    <w:rsid w:val="00EF559B"/>
    <w:rsid w:val="00F021AA"/>
    <w:rsid w:val="00F04FAD"/>
    <w:rsid w:val="00F10AB9"/>
    <w:rsid w:val="00F11681"/>
    <w:rsid w:val="00F21A61"/>
    <w:rsid w:val="00F2294A"/>
    <w:rsid w:val="00F22CFD"/>
    <w:rsid w:val="00F36913"/>
    <w:rsid w:val="00F4708A"/>
    <w:rsid w:val="00F536FD"/>
    <w:rsid w:val="00F70086"/>
    <w:rsid w:val="00F752CC"/>
    <w:rsid w:val="00F754D9"/>
    <w:rsid w:val="00F77225"/>
    <w:rsid w:val="00F82A04"/>
    <w:rsid w:val="00F913BC"/>
    <w:rsid w:val="00F94967"/>
    <w:rsid w:val="00F96F34"/>
    <w:rsid w:val="00FA4C8A"/>
    <w:rsid w:val="00FA6030"/>
    <w:rsid w:val="00FB2E15"/>
    <w:rsid w:val="00FB46C4"/>
    <w:rsid w:val="00FB7E8F"/>
    <w:rsid w:val="00FC3441"/>
    <w:rsid w:val="00FC43D6"/>
    <w:rsid w:val="00FC44C8"/>
    <w:rsid w:val="00FC517F"/>
    <w:rsid w:val="00FC59BA"/>
    <w:rsid w:val="00FD3433"/>
    <w:rsid w:val="00FD6176"/>
    <w:rsid w:val="00FD6C07"/>
    <w:rsid w:val="00FD7509"/>
    <w:rsid w:val="00FE198A"/>
    <w:rsid w:val="00FE1C7A"/>
    <w:rsid w:val="00FE1FB5"/>
    <w:rsid w:val="00FE3CAF"/>
    <w:rsid w:val="00FE7BAC"/>
    <w:rsid w:val="00FF3459"/>
    <w:rsid w:val="00FF3F7F"/>
    <w:rsid w:val="00FF585D"/>
    <w:rsid w:val="00FF645C"/>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03A6C7"/>
  <w15:chartTrackingRefBased/>
  <w15:docId w15:val="{9399A3F4-CA55-48D4-819E-9503AB29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9C"/>
    <w:rPr>
      <w:rFonts w:ascii="Times New Roman" w:hAnsi="Times New Roman"/>
      <w:noProof/>
      <w:sz w:val="22"/>
      <w:szCs w:val="24"/>
    </w:rPr>
  </w:style>
  <w:style w:type="paragraph" w:styleId="Heading1">
    <w:name w:val="heading 1"/>
    <w:basedOn w:val="Normal"/>
    <w:next w:val="Normal"/>
    <w:link w:val="Heading1Char"/>
    <w:qFormat/>
    <w:pPr>
      <w:keepNext/>
      <w:spacing w:before="240" w:after="240"/>
      <w:outlineLvl w:val="0"/>
    </w:pPr>
    <w:rPr>
      <w:rFonts w:ascii="Arial" w:hAnsi="Arial"/>
      <w:b/>
      <w:color w:val="000000"/>
      <w:kern w:val="28"/>
      <w:sz w:val="36"/>
    </w:rPr>
  </w:style>
  <w:style w:type="paragraph" w:styleId="Heading2">
    <w:name w:val="heading 2"/>
    <w:basedOn w:val="Normal"/>
    <w:next w:val="Normal"/>
    <w:qFormat/>
    <w:pPr>
      <w:keepNext/>
      <w:spacing w:before="240" w:after="240"/>
      <w:outlineLvl w:val="1"/>
    </w:pPr>
    <w:rPr>
      <w:rFonts w:ascii="Arial" w:hAnsi="Arial"/>
      <w:b/>
      <w:noProof w:val="0"/>
      <w:color w:val="000000"/>
      <w:sz w:val="32"/>
      <w:szCs w:val="20"/>
    </w:rPr>
  </w:style>
  <w:style w:type="paragraph" w:styleId="Heading3">
    <w:name w:val="heading 3"/>
    <w:basedOn w:val="Normal"/>
    <w:next w:val="Normal"/>
    <w:link w:val="Heading3Char"/>
    <w:qFormat/>
    <w:pPr>
      <w:keepNext/>
      <w:spacing w:before="240" w:after="240"/>
      <w:outlineLvl w:val="2"/>
    </w:pPr>
    <w:rPr>
      <w:rFonts w:ascii="Arial" w:hAnsi="Arial"/>
      <w:b/>
      <w:noProof w:val="0"/>
      <w:color w:val="000000"/>
      <w:sz w:val="28"/>
      <w:szCs w:val="20"/>
    </w:rPr>
  </w:style>
  <w:style w:type="paragraph" w:styleId="Heading4">
    <w:name w:val="heading 4"/>
    <w:basedOn w:val="Heading3"/>
    <w:next w:val="Normal"/>
    <w:qFormat/>
    <w:pPr>
      <w:outlineLvl w:val="3"/>
    </w:pPr>
    <w:rPr>
      <w:sz w:val="24"/>
    </w:rPr>
  </w:style>
  <w:style w:type="paragraph" w:styleId="Heading5">
    <w:name w:val="heading 5"/>
    <w:basedOn w:val="Normal"/>
    <w:next w:val="Normal"/>
    <w:qFormat/>
    <w:pPr>
      <w:spacing w:before="240" w:after="240"/>
      <w:outlineLvl w:val="4"/>
    </w:pPr>
    <w:rPr>
      <w:rFonts w:ascii="Arial" w:hAnsi="Arial"/>
      <w:b/>
      <w:noProof w:val="0"/>
      <w:color w:val="000000"/>
      <w:szCs w:val="20"/>
    </w:rPr>
  </w:style>
  <w:style w:type="paragraph" w:styleId="Heading6">
    <w:name w:val="heading 6"/>
    <w:basedOn w:val="Normal"/>
    <w:next w:val="Normal"/>
    <w:qFormat/>
    <w:pPr>
      <w:spacing w:before="240" w:after="24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rsid w:val="0031697D"/>
    <w:pPr>
      <w:spacing w:before="240" w:after="60"/>
      <w:jc w:val="center"/>
      <w:outlineLvl w:val="7"/>
    </w:pPr>
    <w:rPr>
      <w:i/>
      <w:iCs/>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69EB"/>
    <w:pPr>
      <w:pBdr>
        <w:top w:val="single" w:sz="4" w:space="1" w:color="auto"/>
      </w:pBdr>
      <w:tabs>
        <w:tab w:val="left" w:pos="0"/>
        <w:tab w:val="center" w:pos="4680"/>
        <w:tab w:val="right" w:pos="9360"/>
      </w:tabs>
    </w:pPr>
    <w:rPr>
      <w:rFonts w:ascii="Arial" w:hAnsi="Arial"/>
      <w:sz w:val="20"/>
    </w:rPr>
  </w:style>
  <w:style w:type="paragraph" w:styleId="Header">
    <w:name w:val="header"/>
    <w:basedOn w:val="Normal"/>
    <w:pPr>
      <w:tabs>
        <w:tab w:val="center" w:pos="4320"/>
        <w:tab w:val="right" w:pos="8640"/>
      </w:tabs>
    </w:pPr>
  </w:style>
  <w:style w:type="paragraph" w:customStyle="1" w:styleId="Helvetica">
    <w:name w:val="Helvetica"/>
    <w:basedOn w:val="Normal"/>
    <w:semiHidden/>
    <w:rPr>
      <w:rFonts w:ascii="Century Schoolbook" w:hAnsi="Century Schoolbook"/>
      <w:noProof w:val="0"/>
    </w:rPr>
  </w:style>
  <w:style w:type="character" w:styleId="PageNumber">
    <w:name w:val="page number"/>
    <w:basedOn w:val="DefaultParagraphFont"/>
  </w:style>
  <w:style w:type="paragraph" w:customStyle="1" w:styleId="TableText">
    <w:name w:val="Table Text"/>
    <w:basedOn w:val="Normal"/>
    <w:next w:val="Normal"/>
    <w:autoRedefine/>
    <w:rsid w:val="002E1A66"/>
    <w:pPr>
      <w:spacing w:before="20" w:after="20"/>
    </w:pPr>
  </w:style>
  <w:style w:type="paragraph" w:styleId="ListBullet">
    <w:name w:val="List Bullet"/>
    <w:basedOn w:val="Normal"/>
    <w:rsid w:val="00644EDD"/>
    <w:pPr>
      <w:numPr>
        <w:numId w:val="35"/>
      </w:numPr>
      <w:spacing w:before="20" w:after="20"/>
      <w:ind w:left="360"/>
    </w:pPr>
  </w:style>
  <w:style w:type="paragraph" w:styleId="Subtitle">
    <w:name w:val="Subtitle"/>
    <w:basedOn w:val="Normal"/>
    <w:qFormat/>
    <w:pPr>
      <w:spacing w:after="60"/>
      <w:jc w:val="center"/>
    </w:pPr>
    <w:rPr>
      <w:rFonts w:ascii="Arial" w:hAnsi="Arial"/>
      <w:noProof w:val="0"/>
      <w:color w:val="000000"/>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BD7CCA"/>
    <w:pPr>
      <w:spacing w:before="240" w:after="240"/>
      <w:jc w:val="center"/>
    </w:pPr>
    <w:rPr>
      <w:rFonts w:ascii="Arial" w:hAnsi="Arial"/>
      <w:b/>
      <w:bCs/>
      <w:noProof w:val="0"/>
      <w:color w:val="000000"/>
      <w:kern w:val="28"/>
      <w:sz w:val="36"/>
      <w:szCs w:val="32"/>
    </w:rPr>
  </w:style>
  <w:style w:type="character" w:styleId="Strong">
    <w:name w:val="Strong"/>
    <w:qFormat/>
    <w:rPr>
      <w:b/>
      <w:bCs/>
    </w:rPr>
  </w:style>
  <w:style w:type="character" w:styleId="FollowedHyperlink">
    <w:name w:val="FollowedHyperlink"/>
    <w:semiHidden/>
    <w:rPr>
      <w:color w:val="800080"/>
      <w:u w:val="single"/>
    </w:rPr>
  </w:style>
  <w:style w:type="paragraph" w:customStyle="1" w:styleId="Centered">
    <w:name w:val="Centered"/>
    <w:aliases w:val="Italic"/>
    <w:basedOn w:val="Normal"/>
    <w:semiHidden/>
    <w:pPr>
      <w:spacing w:before="240"/>
      <w:jc w:val="center"/>
    </w:pPr>
    <w:rPr>
      <w:rFonts w:cs="Arial"/>
      <w:i/>
      <w:noProof w:val="0"/>
      <w:szCs w:val="20"/>
    </w:rPr>
  </w:style>
  <w:style w:type="paragraph" w:customStyle="1" w:styleId="Hdg">
    <w:name w:val="Hdg"/>
    <w:basedOn w:val="Normal"/>
    <w:pPr>
      <w:spacing w:before="240" w:after="240"/>
    </w:pPr>
    <w:rPr>
      <w:rFonts w:ascii="Arial" w:hAnsi="Arial"/>
      <w:b/>
      <w:sz w:val="36"/>
    </w:rPr>
  </w:style>
  <w:style w:type="paragraph" w:customStyle="1" w:styleId="screen">
    <w:name w:val="screen"/>
    <w:basedOn w:val="Normal"/>
    <w:pPr>
      <w:spacing w:before="240" w:after="240"/>
      <w:jc w:val="center"/>
    </w:pPr>
  </w:style>
  <w:style w:type="paragraph" w:customStyle="1" w:styleId="NormalHangingIndent">
    <w:name w:val="Normal Hanging Indent"/>
    <w:basedOn w:val="NormalIndent"/>
    <w:semiHidden/>
    <w:pPr>
      <w:ind w:hanging="720"/>
    </w:pPr>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szCs w:val="20"/>
    </w:rPr>
  </w:style>
  <w:style w:type="paragraph" w:styleId="ListNumber">
    <w:name w:val="List Number"/>
    <w:basedOn w:val="Normal"/>
    <w:link w:val="ListNumberChar"/>
    <w:rsid w:val="00201433"/>
    <w:pPr>
      <w:numPr>
        <w:numId w:val="4"/>
      </w:numPr>
      <w:spacing w:before="20" w:after="20"/>
    </w:pPr>
  </w:style>
  <w:style w:type="paragraph" w:styleId="ListContinue">
    <w:name w:val="List Continue"/>
    <w:basedOn w:val="Normal"/>
    <w:semiHidden/>
    <w:pPr>
      <w:spacing w:after="120"/>
      <w:ind w:left="360"/>
    </w:pPr>
  </w:style>
  <w:style w:type="paragraph" w:styleId="ListBullet2">
    <w:name w:val="List Bullet 2"/>
    <w:basedOn w:val="Normal"/>
    <w:link w:val="ListBullet2Char"/>
    <w:rsid w:val="004C5248"/>
    <w:pPr>
      <w:numPr>
        <w:numId w:val="1"/>
      </w:numPr>
      <w:spacing w:before="20" w:after="2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customStyle="1" w:styleId="note">
    <w:name w:val="note"/>
    <w:basedOn w:val="Normal"/>
    <w:pPr>
      <w:spacing w:before="120" w:after="120"/>
      <w:ind w:left="1368" w:right="720" w:hanging="648"/>
    </w:pPr>
  </w:style>
  <w:style w:type="paragraph" w:styleId="FootnoteText">
    <w:name w:val="footnote text"/>
    <w:basedOn w:val="Normal"/>
    <w:rPr>
      <w:noProof w:val="0"/>
      <w:color w:val="000000"/>
      <w:sz w:val="20"/>
      <w:szCs w:val="20"/>
    </w:rPr>
  </w:style>
  <w:style w:type="character" w:styleId="FootnoteReference">
    <w:name w:val="footnote reference"/>
    <w:rPr>
      <w:vertAlign w:val="superscript"/>
    </w:rPr>
  </w:style>
  <w:style w:type="numbering" w:styleId="111111">
    <w:name w:val="Outline List 2"/>
    <w:basedOn w:val="NoList"/>
    <w:semiHidden/>
    <w:pPr>
      <w:numPr>
        <w:numId w:val="9"/>
      </w:numPr>
    </w:pPr>
  </w:style>
  <w:style w:type="numbering" w:styleId="1ai">
    <w:name w:val="Outline List 1"/>
    <w:basedOn w:val="NoList"/>
    <w:semiHidden/>
    <w:pPr>
      <w:numPr>
        <w:numId w:val="10"/>
      </w:numPr>
    </w:pPr>
  </w:style>
  <w:style w:type="numbering" w:styleId="ArticleSection">
    <w:name w:val="Outline List 3"/>
    <w:basedOn w:val="NoList"/>
    <w:semiHidden/>
    <w:pPr>
      <w:numPr>
        <w:numId w:val="11"/>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3">
    <w:name w:val="List Bullet 3"/>
    <w:basedOn w:val="Normal"/>
    <w:rsid w:val="004C5248"/>
    <w:pPr>
      <w:numPr>
        <w:numId w:val="12"/>
      </w:numPr>
      <w:spacing w:before="20" w:after="20"/>
    </w:pPr>
  </w:style>
  <w:style w:type="character" w:customStyle="1" w:styleId="ListNumberChar">
    <w:name w:val="List Number Char"/>
    <w:link w:val="ListNumber"/>
    <w:rsid w:val="00201433"/>
    <w:rPr>
      <w:rFonts w:ascii="Times New Roman" w:hAnsi="Times New Roman"/>
      <w:noProof/>
      <w:sz w:val="24"/>
      <w:szCs w:val="24"/>
    </w:rPr>
  </w:style>
  <w:style w:type="paragraph" w:styleId="ListNumber2">
    <w:name w:val="List Number 2"/>
    <w:basedOn w:val="Normal"/>
    <w:rsid w:val="00915D55"/>
    <w:pPr>
      <w:numPr>
        <w:numId w:val="17"/>
      </w:numPr>
      <w:spacing w:before="20" w:after="20"/>
    </w:pPr>
  </w:style>
  <w:style w:type="paragraph" w:styleId="ListNumber3">
    <w:name w:val="List Number 3"/>
    <w:basedOn w:val="Normal"/>
    <w:rsid w:val="00546272"/>
    <w:pPr>
      <w:numPr>
        <w:numId w:val="5"/>
      </w:numPr>
      <w:spacing w:before="20" w:after="20"/>
    </w:pPr>
  </w:style>
  <w:style w:type="paragraph" w:styleId="ListNumber5">
    <w:name w:val="List Number 5"/>
    <w:basedOn w:val="Normal"/>
    <w:rsid w:val="00546272"/>
    <w:pPr>
      <w:numPr>
        <w:numId w:val="7"/>
      </w:numPr>
      <w:spacing w:before="20" w:after="20"/>
    </w:pPr>
  </w:style>
  <w:style w:type="paragraph" w:styleId="ListNumber4">
    <w:name w:val="List Number 4"/>
    <w:basedOn w:val="Normal"/>
    <w:rsid w:val="00546272"/>
    <w:pPr>
      <w:numPr>
        <w:numId w:val="6"/>
      </w:numPr>
      <w:spacing w:before="20" w:after="20"/>
    </w:pPr>
  </w:style>
  <w:style w:type="paragraph" w:styleId="ListBullet4">
    <w:name w:val="List Bullet 4"/>
    <w:basedOn w:val="Normal"/>
    <w:rsid w:val="004C5248"/>
    <w:pPr>
      <w:numPr>
        <w:numId w:val="2"/>
      </w:numPr>
      <w:spacing w:before="20" w:after="20"/>
    </w:pPr>
  </w:style>
  <w:style w:type="paragraph" w:styleId="ListBullet5">
    <w:name w:val="List Bullet 5"/>
    <w:basedOn w:val="Normal"/>
    <w:autoRedefine/>
    <w:rsid w:val="00546272"/>
    <w:pPr>
      <w:numPr>
        <w:numId w:val="3"/>
      </w:numPr>
      <w:spacing w:before="20" w:after="20"/>
    </w:pPr>
  </w:style>
  <w:style w:type="character" w:customStyle="1" w:styleId="Heading1Char">
    <w:name w:val="Heading 1 Char"/>
    <w:link w:val="Heading1"/>
    <w:rsid w:val="00915D55"/>
    <w:rPr>
      <w:rFonts w:ascii="Arial" w:hAnsi="Arial"/>
      <w:b/>
      <w:noProof/>
      <w:color w:val="000000"/>
      <w:kern w:val="28"/>
      <w:sz w:val="36"/>
      <w:szCs w:val="24"/>
    </w:rPr>
  </w:style>
  <w:style w:type="paragraph" w:customStyle="1" w:styleId="code">
    <w:name w:val="code"/>
    <w:basedOn w:val="Normal"/>
    <w:link w:val="codeChar"/>
    <w:rsid w:val="00F96F34"/>
    <w:pPr>
      <w:tabs>
        <w:tab w:val="left" w:pos="360"/>
        <w:tab w:val="left" w:pos="990"/>
        <w:tab w:val="left" w:pos="1080"/>
        <w:tab w:val="left" w:pos="1170"/>
        <w:tab w:val="left" w:pos="4140"/>
        <w:tab w:val="left" w:pos="6120"/>
      </w:tabs>
      <w:spacing w:before="20" w:after="20"/>
      <w:ind w:left="720" w:hanging="360"/>
    </w:pPr>
    <w:rPr>
      <w:rFonts w:ascii="Courier New" w:hAnsi="Courier New"/>
      <w:sz w:val="18"/>
    </w:rPr>
  </w:style>
  <w:style w:type="character" w:customStyle="1" w:styleId="Heading3Char">
    <w:name w:val="Heading 3 Char"/>
    <w:link w:val="Heading3"/>
    <w:rsid w:val="00285A45"/>
    <w:rPr>
      <w:rFonts w:ascii="Arial" w:hAnsi="Arial"/>
      <w:b/>
      <w:color w:val="000000"/>
      <w:sz w:val="28"/>
      <w:lang w:val="en-US" w:eastAsia="en-US" w:bidi="ar-SA"/>
    </w:rPr>
  </w:style>
  <w:style w:type="character" w:customStyle="1" w:styleId="codeChar">
    <w:name w:val="code Char"/>
    <w:link w:val="code"/>
    <w:rsid w:val="00F96F34"/>
    <w:rPr>
      <w:rFonts w:ascii="Courier New" w:hAnsi="Courier New"/>
      <w:noProof/>
      <w:sz w:val="18"/>
      <w:szCs w:val="24"/>
    </w:rPr>
  </w:style>
  <w:style w:type="character" w:customStyle="1" w:styleId="ListBullet2Char">
    <w:name w:val="List Bullet 2 Char"/>
    <w:link w:val="ListBullet2"/>
    <w:rsid w:val="004C5248"/>
    <w:rPr>
      <w:rFonts w:ascii="Times New Roman" w:hAnsi="Times New Roman"/>
      <w:noProof/>
      <w:sz w:val="24"/>
      <w:szCs w:val="24"/>
    </w:rPr>
  </w:style>
  <w:style w:type="character" w:customStyle="1" w:styleId="Bold">
    <w:name w:val="Bold"/>
    <w:rsid w:val="00FA4C8A"/>
    <w:rPr>
      <w:rFonts w:ascii="Times New Roman" w:hAnsi="Times New Roman"/>
      <w:b/>
      <w:bCs/>
      <w:sz w:val="24"/>
    </w:rPr>
  </w:style>
  <w:style w:type="paragraph" w:customStyle="1" w:styleId="field">
    <w:name w:val="field"/>
    <w:basedOn w:val="Normal"/>
    <w:link w:val="fieldChar"/>
    <w:autoRedefine/>
    <w:qFormat/>
    <w:rsid w:val="002812E4"/>
    <w:pPr>
      <w:spacing w:before="60" w:after="60"/>
      <w:ind w:left="720" w:hanging="720"/>
    </w:pPr>
  </w:style>
  <w:style w:type="paragraph" w:styleId="ListParagraph">
    <w:name w:val="List Paragraph"/>
    <w:basedOn w:val="Normal"/>
    <w:uiPriority w:val="34"/>
    <w:qFormat/>
    <w:rsid w:val="004C4F37"/>
    <w:pPr>
      <w:ind w:left="720"/>
    </w:pPr>
  </w:style>
  <w:style w:type="character" w:customStyle="1" w:styleId="FooterChar">
    <w:name w:val="Footer Char"/>
    <w:link w:val="Footer"/>
    <w:uiPriority w:val="99"/>
    <w:rsid w:val="004E69EB"/>
    <w:rPr>
      <w:rFonts w:ascii="Arial" w:hAnsi="Arial"/>
      <w:noProof/>
      <w:szCs w:val="24"/>
    </w:rPr>
  </w:style>
  <w:style w:type="character" w:customStyle="1" w:styleId="fieldChar">
    <w:name w:val="field Char"/>
    <w:link w:val="field"/>
    <w:rsid w:val="000C7B6D"/>
    <w:rPr>
      <w:rFonts w:ascii="Times New Roman" w:hAnsi="Times New Roman"/>
      <w:noProof/>
      <w:sz w:val="24"/>
      <w:szCs w:val="24"/>
    </w:rPr>
  </w:style>
  <w:style w:type="paragraph" w:styleId="TOC7">
    <w:name w:val="toc 7"/>
    <w:basedOn w:val="Normal"/>
    <w:next w:val="Normal"/>
    <w:autoRedefine/>
    <w:rsid w:val="000C7B6D"/>
    <w:pPr>
      <w:spacing w:before="20" w:after="20"/>
      <w:ind w:left="1440"/>
    </w:pPr>
    <w:rPr>
      <w:noProof w:val="0"/>
    </w:rPr>
  </w:style>
  <w:style w:type="paragraph" w:customStyle="1" w:styleId="blank">
    <w:name w:val="blank"/>
    <w:basedOn w:val="Normal"/>
    <w:qFormat/>
    <w:rsid w:val="00A27F9B"/>
    <w:pPr>
      <w:jc w:val="center"/>
    </w:pPr>
    <w:rPr>
      <w:i/>
    </w:rPr>
  </w:style>
  <w:style w:type="paragraph" w:styleId="Revision">
    <w:name w:val="Revision"/>
    <w:hidden/>
    <w:uiPriority w:val="99"/>
    <w:semiHidden/>
    <w:rsid w:val="0036616F"/>
    <w:rPr>
      <w:rFonts w:ascii="Times New Roman" w:hAnsi="Times New Roman"/>
      <w:noProof/>
      <w:sz w:val="22"/>
      <w:szCs w:val="24"/>
    </w:rPr>
  </w:style>
  <w:style w:type="paragraph" w:styleId="Bibliography">
    <w:name w:val="Bibliography"/>
    <w:basedOn w:val="Normal"/>
    <w:next w:val="Normal"/>
    <w:uiPriority w:val="37"/>
    <w:semiHidden/>
    <w:unhideWhenUsed/>
    <w:rsid w:val="00490CDD"/>
  </w:style>
  <w:style w:type="paragraph" w:styleId="Caption">
    <w:name w:val="caption"/>
    <w:basedOn w:val="Normal"/>
    <w:next w:val="Normal"/>
    <w:semiHidden/>
    <w:unhideWhenUsed/>
    <w:qFormat/>
    <w:rsid w:val="00490CDD"/>
    <w:rPr>
      <w:b/>
      <w:bCs/>
      <w:sz w:val="20"/>
      <w:szCs w:val="20"/>
    </w:rPr>
  </w:style>
  <w:style w:type="paragraph" w:styleId="CommentText">
    <w:name w:val="annotation text"/>
    <w:basedOn w:val="Normal"/>
    <w:link w:val="CommentTextChar"/>
    <w:rsid w:val="00490CDD"/>
    <w:rPr>
      <w:sz w:val="20"/>
      <w:szCs w:val="20"/>
    </w:rPr>
  </w:style>
  <w:style w:type="character" w:customStyle="1" w:styleId="CommentTextChar">
    <w:name w:val="Comment Text Char"/>
    <w:link w:val="CommentText"/>
    <w:rsid w:val="00490CDD"/>
    <w:rPr>
      <w:rFonts w:ascii="Times New Roman" w:hAnsi="Times New Roman"/>
      <w:noProof/>
    </w:rPr>
  </w:style>
  <w:style w:type="paragraph" w:styleId="CommentSubject">
    <w:name w:val="annotation subject"/>
    <w:basedOn w:val="CommentText"/>
    <w:next w:val="CommentText"/>
    <w:link w:val="CommentSubjectChar"/>
    <w:rsid w:val="00490CDD"/>
    <w:rPr>
      <w:b/>
      <w:bCs/>
    </w:rPr>
  </w:style>
  <w:style w:type="character" w:customStyle="1" w:styleId="CommentSubjectChar">
    <w:name w:val="Comment Subject Char"/>
    <w:link w:val="CommentSubject"/>
    <w:rsid w:val="00490CDD"/>
    <w:rPr>
      <w:rFonts w:ascii="Times New Roman" w:hAnsi="Times New Roman"/>
      <w:b/>
      <w:bCs/>
      <w:noProof/>
    </w:rPr>
  </w:style>
  <w:style w:type="paragraph" w:styleId="DocumentMap">
    <w:name w:val="Document Map"/>
    <w:basedOn w:val="Normal"/>
    <w:link w:val="DocumentMapChar"/>
    <w:rsid w:val="00490CDD"/>
    <w:rPr>
      <w:rFonts w:ascii="Tahoma" w:hAnsi="Tahoma" w:cs="Tahoma"/>
      <w:sz w:val="16"/>
      <w:szCs w:val="16"/>
    </w:rPr>
  </w:style>
  <w:style w:type="character" w:customStyle="1" w:styleId="DocumentMapChar">
    <w:name w:val="Document Map Char"/>
    <w:link w:val="DocumentMap"/>
    <w:rsid w:val="00490CDD"/>
    <w:rPr>
      <w:rFonts w:ascii="Tahoma" w:hAnsi="Tahoma" w:cs="Tahoma"/>
      <w:noProof/>
      <w:sz w:val="16"/>
      <w:szCs w:val="16"/>
    </w:rPr>
  </w:style>
  <w:style w:type="paragraph" w:styleId="EndnoteText">
    <w:name w:val="endnote text"/>
    <w:basedOn w:val="Normal"/>
    <w:link w:val="EndnoteTextChar"/>
    <w:rsid w:val="00490CDD"/>
    <w:rPr>
      <w:sz w:val="20"/>
      <w:szCs w:val="20"/>
    </w:rPr>
  </w:style>
  <w:style w:type="character" w:customStyle="1" w:styleId="EndnoteTextChar">
    <w:name w:val="Endnote Text Char"/>
    <w:link w:val="EndnoteText"/>
    <w:rsid w:val="00490CDD"/>
    <w:rPr>
      <w:rFonts w:ascii="Times New Roman" w:hAnsi="Times New Roman"/>
      <w:noProof/>
    </w:rPr>
  </w:style>
  <w:style w:type="paragraph" w:styleId="Index4">
    <w:name w:val="index 4"/>
    <w:basedOn w:val="Normal"/>
    <w:next w:val="Normal"/>
    <w:autoRedefine/>
    <w:rsid w:val="00490CDD"/>
    <w:pPr>
      <w:ind w:left="880" w:hanging="220"/>
    </w:pPr>
  </w:style>
  <w:style w:type="paragraph" w:styleId="Index5">
    <w:name w:val="index 5"/>
    <w:basedOn w:val="Normal"/>
    <w:next w:val="Normal"/>
    <w:autoRedefine/>
    <w:rsid w:val="00490CDD"/>
    <w:pPr>
      <w:ind w:left="1100" w:hanging="220"/>
    </w:pPr>
  </w:style>
  <w:style w:type="paragraph" w:styleId="Index6">
    <w:name w:val="index 6"/>
    <w:basedOn w:val="Normal"/>
    <w:next w:val="Normal"/>
    <w:autoRedefine/>
    <w:rsid w:val="00490CDD"/>
    <w:pPr>
      <w:ind w:left="1320" w:hanging="220"/>
    </w:pPr>
  </w:style>
  <w:style w:type="paragraph" w:styleId="Index7">
    <w:name w:val="index 7"/>
    <w:basedOn w:val="Normal"/>
    <w:next w:val="Normal"/>
    <w:autoRedefine/>
    <w:rsid w:val="00490CDD"/>
    <w:pPr>
      <w:ind w:left="1540" w:hanging="220"/>
    </w:pPr>
  </w:style>
  <w:style w:type="paragraph" w:styleId="Index8">
    <w:name w:val="index 8"/>
    <w:basedOn w:val="Normal"/>
    <w:next w:val="Normal"/>
    <w:autoRedefine/>
    <w:rsid w:val="00490CDD"/>
    <w:pPr>
      <w:ind w:left="1760" w:hanging="220"/>
    </w:pPr>
  </w:style>
  <w:style w:type="paragraph" w:styleId="Index9">
    <w:name w:val="index 9"/>
    <w:basedOn w:val="Normal"/>
    <w:next w:val="Normal"/>
    <w:autoRedefine/>
    <w:rsid w:val="00490CDD"/>
    <w:pPr>
      <w:ind w:left="1980" w:hanging="220"/>
    </w:pPr>
  </w:style>
  <w:style w:type="paragraph" w:styleId="IndexHeading">
    <w:name w:val="index heading"/>
    <w:basedOn w:val="Normal"/>
    <w:next w:val="Index1"/>
    <w:rsid w:val="00490CDD"/>
    <w:rPr>
      <w:rFonts w:ascii="Cambria" w:hAnsi="Cambria"/>
      <w:b/>
      <w:bCs/>
    </w:rPr>
  </w:style>
  <w:style w:type="paragraph" w:styleId="IntenseQuote">
    <w:name w:val="Intense Quote"/>
    <w:basedOn w:val="Normal"/>
    <w:next w:val="Normal"/>
    <w:link w:val="IntenseQuoteChar"/>
    <w:uiPriority w:val="30"/>
    <w:qFormat/>
    <w:rsid w:val="00490CD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90CDD"/>
    <w:rPr>
      <w:rFonts w:ascii="Times New Roman" w:hAnsi="Times New Roman"/>
      <w:b/>
      <w:bCs/>
      <w:i/>
      <w:iCs/>
      <w:noProof/>
      <w:color w:val="4F81BD"/>
      <w:sz w:val="22"/>
      <w:szCs w:val="24"/>
    </w:rPr>
  </w:style>
  <w:style w:type="paragraph" w:styleId="MacroText">
    <w:name w:val="macro"/>
    <w:link w:val="MacroTextChar"/>
    <w:rsid w:val="00490C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character" w:customStyle="1" w:styleId="MacroTextChar">
    <w:name w:val="Macro Text Char"/>
    <w:link w:val="MacroText"/>
    <w:rsid w:val="00490CDD"/>
    <w:rPr>
      <w:rFonts w:ascii="Courier New" w:hAnsi="Courier New" w:cs="Courier New"/>
      <w:noProof/>
      <w:lang w:val="en-US" w:eastAsia="en-US" w:bidi="ar-SA"/>
    </w:rPr>
  </w:style>
  <w:style w:type="paragraph" w:styleId="NoSpacing">
    <w:name w:val="No Spacing"/>
    <w:uiPriority w:val="1"/>
    <w:qFormat/>
    <w:rsid w:val="00490CDD"/>
    <w:rPr>
      <w:rFonts w:ascii="Times New Roman" w:hAnsi="Times New Roman"/>
      <w:noProof/>
      <w:sz w:val="22"/>
      <w:szCs w:val="24"/>
    </w:rPr>
  </w:style>
  <w:style w:type="paragraph" w:styleId="Quote">
    <w:name w:val="Quote"/>
    <w:basedOn w:val="Normal"/>
    <w:next w:val="Normal"/>
    <w:link w:val="QuoteChar"/>
    <w:uiPriority w:val="29"/>
    <w:qFormat/>
    <w:rsid w:val="00490CDD"/>
    <w:rPr>
      <w:i/>
      <w:iCs/>
      <w:color w:val="000000"/>
    </w:rPr>
  </w:style>
  <w:style w:type="character" w:customStyle="1" w:styleId="QuoteChar">
    <w:name w:val="Quote Char"/>
    <w:link w:val="Quote"/>
    <w:uiPriority w:val="29"/>
    <w:rsid w:val="00490CDD"/>
    <w:rPr>
      <w:rFonts w:ascii="Times New Roman" w:hAnsi="Times New Roman"/>
      <w:i/>
      <w:iCs/>
      <w:noProof/>
      <w:color w:val="000000"/>
      <w:sz w:val="22"/>
      <w:szCs w:val="24"/>
    </w:rPr>
  </w:style>
  <w:style w:type="paragraph" w:styleId="TableofAuthorities">
    <w:name w:val="table of authorities"/>
    <w:basedOn w:val="Normal"/>
    <w:next w:val="Normal"/>
    <w:rsid w:val="00490CDD"/>
    <w:pPr>
      <w:ind w:left="220" w:hanging="220"/>
    </w:pPr>
  </w:style>
  <w:style w:type="paragraph" w:styleId="TableofFigures">
    <w:name w:val="table of figures"/>
    <w:basedOn w:val="Normal"/>
    <w:next w:val="Normal"/>
    <w:rsid w:val="00490CDD"/>
  </w:style>
  <w:style w:type="paragraph" w:styleId="TOAHeading">
    <w:name w:val="toa heading"/>
    <w:basedOn w:val="Normal"/>
    <w:next w:val="Normal"/>
    <w:rsid w:val="00490CDD"/>
    <w:pPr>
      <w:spacing w:before="120"/>
    </w:pPr>
    <w:rPr>
      <w:rFonts w:ascii="Cambria" w:hAnsi="Cambria"/>
      <w:b/>
      <w:bCs/>
      <w:sz w:val="24"/>
    </w:rPr>
  </w:style>
  <w:style w:type="paragraph" w:styleId="TOC1">
    <w:name w:val="toc 1"/>
    <w:basedOn w:val="Normal"/>
    <w:next w:val="Normal"/>
    <w:autoRedefine/>
    <w:rsid w:val="00490CDD"/>
  </w:style>
  <w:style w:type="paragraph" w:styleId="TOC2">
    <w:name w:val="toc 2"/>
    <w:basedOn w:val="Normal"/>
    <w:next w:val="Normal"/>
    <w:autoRedefine/>
    <w:rsid w:val="00490CDD"/>
    <w:pPr>
      <w:ind w:left="220"/>
    </w:pPr>
  </w:style>
  <w:style w:type="paragraph" w:styleId="TOC3">
    <w:name w:val="toc 3"/>
    <w:basedOn w:val="Normal"/>
    <w:next w:val="Normal"/>
    <w:autoRedefine/>
    <w:rsid w:val="00490CDD"/>
    <w:pPr>
      <w:ind w:left="440"/>
    </w:pPr>
  </w:style>
  <w:style w:type="paragraph" w:styleId="TOC4">
    <w:name w:val="toc 4"/>
    <w:basedOn w:val="Normal"/>
    <w:next w:val="Normal"/>
    <w:autoRedefine/>
    <w:rsid w:val="00490CDD"/>
    <w:pPr>
      <w:ind w:left="660"/>
    </w:pPr>
  </w:style>
  <w:style w:type="paragraph" w:styleId="TOC5">
    <w:name w:val="toc 5"/>
    <w:basedOn w:val="Normal"/>
    <w:next w:val="Normal"/>
    <w:autoRedefine/>
    <w:rsid w:val="00490CDD"/>
    <w:pPr>
      <w:ind w:left="880"/>
    </w:pPr>
  </w:style>
  <w:style w:type="paragraph" w:styleId="TOC6">
    <w:name w:val="toc 6"/>
    <w:basedOn w:val="Normal"/>
    <w:next w:val="Normal"/>
    <w:autoRedefine/>
    <w:rsid w:val="00490CDD"/>
    <w:pPr>
      <w:ind w:left="1100"/>
    </w:pPr>
  </w:style>
  <w:style w:type="paragraph" w:styleId="TOC8">
    <w:name w:val="toc 8"/>
    <w:basedOn w:val="Normal"/>
    <w:next w:val="Normal"/>
    <w:autoRedefine/>
    <w:rsid w:val="00490CDD"/>
    <w:pPr>
      <w:ind w:left="1540"/>
    </w:pPr>
  </w:style>
  <w:style w:type="paragraph" w:styleId="TOC9">
    <w:name w:val="toc 9"/>
    <w:basedOn w:val="Normal"/>
    <w:next w:val="Normal"/>
    <w:autoRedefine/>
    <w:rsid w:val="00490CDD"/>
    <w:pPr>
      <w:ind w:left="1760"/>
    </w:pPr>
  </w:style>
  <w:style w:type="paragraph" w:styleId="TOCHeading">
    <w:name w:val="TOC Heading"/>
    <w:basedOn w:val="Heading1"/>
    <w:next w:val="Normal"/>
    <w:uiPriority w:val="39"/>
    <w:semiHidden/>
    <w:unhideWhenUsed/>
    <w:qFormat/>
    <w:rsid w:val="00490CDD"/>
    <w:pPr>
      <w:spacing w:after="60"/>
      <w:outlineLvl w:val="9"/>
    </w:pPr>
    <w:rPr>
      <w:rFonts w:ascii="Cambria" w:hAnsi="Cambria"/>
      <w:bCs/>
      <w:color w:val="auto"/>
      <w:kern w:val="32"/>
      <w:sz w:val="32"/>
      <w:szCs w:val="32"/>
    </w:rPr>
  </w:style>
  <w:style w:type="paragraph" w:customStyle="1" w:styleId="tablehdg">
    <w:name w:val="table hdg"/>
    <w:basedOn w:val="Normal"/>
    <w:next w:val="Normal"/>
    <w:qFormat/>
    <w:rsid w:val="00917C9C"/>
    <w:pPr>
      <w:autoSpaceDE w:val="0"/>
      <w:autoSpaceDN w:val="0"/>
      <w:adjustRightInd w:val="0"/>
      <w:spacing w:before="40" w:after="40"/>
      <w:ind w:rightChars="100" w:right="48"/>
    </w:pPr>
    <w:rPr>
      <w:rFonts w:cs="Arial"/>
      <w:b/>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27298748">
      <w:bodyDiv w:val="1"/>
      <w:marLeft w:val="0"/>
      <w:marRight w:val="0"/>
      <w:marTop w:val="0"/>
      <w:marBottom w:val="0"/>
      <w:divBdr>
        <w:top w:val="none" w:sz="0" w:space="0" w:color="auto"/>
        <w:left w:val="none" w:sz="0" w:space="0" w:color="auto"/>
        <w:bottom w:val="none" w:sz="0" w:space="0" w:color="auto"/>
        <w:right w:val="none" w:sz="0" w:space="0" w:color="auto"/>
      </w:divBdr>
    </w:div>
    <w:div w:id="1352411359">
      <w:bodyDiv w:val="1"/>
      <w:marLeft w:val="0"/>
      <w:marRight w:val="0"/>
      <w:marTop w:val="0"/>
      <w:marBottom w:val="0"/>
      <w:divBdr>
        <w:top w:val="none" w:sz="0" w:space="0" w:color="auto"/>
        <w:left w:val="none" w:sz="0" w:space="0" w:color="auto"/>
        <w:bottom w:val="none" w:sz="0" w:space="0" w:color="auto"/>
        <w:right w:val="none" w:sz="0" w:space="0" w:color="auto"/>
      </w:divBdr>
    </w:div>
    <w:div w:id="1613440803">
      <w:bodyDiv w:val="1"/>
      <w:marLeft w:val="0"/>
      <w:marRight w:val="0"/>
      <w:marTop w:val="0"/>
      <w:marBottom w:val="0"/>
      <w:divBdr>
        <w:top w:val="none" w:sz="0" w:space="0" w:color="auto"/>
        <w:left w:val="none" w:sz="0" w:space="0" w:color="auto"/>
        <w:bottom w:val="none" w:sz="0" w:space="0" w:color="auto"/>
        <w:right w:val="none" w:sz="0" w:space="0" w:color="auto"/>
      </w:divBdr>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39118543">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vaww.vhaco.va.gov/vhacio/images/OILogos/VistA.jp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A544EA969AE49BABFDC891CB4B9D1" ma:contentTypeVersion="0" ma:contentTypeDescription="Create a new document." ma:contentTypeScope="" ma:versionID="3c1c84dcc6b70f948d92931b324894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5AF6004-05CC-4BA0-ACE5-26511CB17B8A}">
  <ds:schemaRefs>
    <ds:schemaRef ds:uri="http://schemas.openxmlformats.org/officeDocument/2006/bibliography"/>
  </ds:schemaRefs>
</ds:datastoreItem>
</file>

<file path=customXml/itemProps2.xml><?xml version="1.0" encoding="utf-8"?>
<ds:datastoreItem xmlns:ds="http://schemas.openxmlformats.org/officeDocument/2006/customXml" ds:itemID="{FF8762BA-6AAA-4539-BAD4-2D9A28C7B5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05F6A92-EA33-4E4D-8824-D022F7A27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C8A480-8C80-462E-803E-7671ACA0A6FC}">
  <ds:schemaRefs>
    <ds:schemaRef ds:uri="http://schemas.microsoft.com/sharepoint/v3/contenttype/forms"/>
  </ds:schemaRefs>
</ds:datastoreItem>
</file>

<file path=customXml/itemProps5.xml><?xml version="1.0" encoding="utf-8"?>
<ds:datastoreItem xmlns:ds="http://schemas.openxmlformats.org/officeDocument/2006/customXml" ds:itemID="{EEA4BA3A-8290-4961-8D55-A55C28787A0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Laboratory VA HDR/HL7 Interface RN</vt:lpstr>
    </vt:vector>
  </TitlesOfParts>
  <Manager>Health Systems Design &amp; Development</Manager>
  <Company>Department of Veterans Affairs</Company>
  <LinksUpToDate>false</LinksUpToDate>
  <CharactersWithSpaces>18608</CharactersWithSpaces>
  <SharedDoc>false</SharedDoc>
  <HLinks>
    <vt:vector size="6" baseType="variant">
      <vt:variant>
        <vt:i4>458844</vt:i4>
      </vt:variant>
      <vt:variant>
        <vt:i4>2144</vt:i4>
      </vt:variant>
      <vt:variant>
        <vt:i4>1025</vt:i4>
      </vt:variant>
      <vt:variant>
        <vt:i4>1</vt:i4>
      </vt:variant>
      <vt:variant>
        <vt:lpwstr>http://vaww.vhaco.va.gov/vhacio/images/OILogos/VistA.jpg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VA HDR/HL7 Interface RN</dc:title>
  <dc:subject>Release Notes</dc:subject>
  <dc:creator/>
  <cp:keywords>LA*5.2*68</cp:keywords>
  <dc:description/>
  <cp:lastModifiedBy>Department of Veterans Affairs</cp:lastModifiedBy>
  <cp:revision>3</cp:revision>
  <cp:lastPrinted>2009-05-19T19:17:00Z</cp:lastPrinted>
  <dcterms:created xsi:type="dcterms:W3CDTF">2021-09-09T14:39:00Z</dcterms:created>
  <dcterms:modified xsi:type="dcterms:W3CDTF">2021-09-09T14:39:00Z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lpwstr/>
  </property>
  <property fmtid="{D5CDD505-2E9C-101B-9397-08002B2CF9AE}" pid="3" name="_NewReviewCycle">
    <vt:lpwstr/>
  </property>
  <property fmtid="{D5CDD505-2E9C-101B-9397-08002B2CF9AE}" pid="4" name="_EmailEntryID">
    <vt:lpwstr>00000000E68E36276FCBBC449466274D692F091F070036C23C27E7F7994B8B61EC107DAAEA72000008442E5700004B00E101D6FEC64B8C7D04925719A6C900000319966E0000</vt:lpwstr>
  </property>
  <property fmtid="{D5CDD505-2E9C-101B-9397-08002B2CF9AE}" pid="5" name="ContentType">
    <vt:lpwstr>Document</vt:lpwstr>
  </property>
  <property fmtid="{D5CDD505-2E9C-101B-9397-08002B2CF9AE}" pid="6" name="Subject">
    <vt:lpwstr>Release Notes</vt:lpwstr>
  </property>
  <property fmtid="{D5CDD505-2E9C-101B-9397-08002B2CF9AE}" pid="7" name="Keywords">
    <vt:lpwstr>LA*5.2*68</vt:lpwstr>
  </property>
  <property fmtid="{D5CDD505-2E9C-101B-9397-08002B2CF9AE}" pid="8" name="_Author">
    <vt:lpwstr> C Beynon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ies>
</file>