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4B38" w14:textId="77777777" w:rsidR="00C448C9" w:rsidRDefault="00C448C9" w:rsidP="005F51D2">
      <w:pPr>
        <w:pStyle w:val="Title"/>
        <w:spacing w:after="240"/>
        <w:rPr>
          <w:szCs w:val="36"/>
        </w:rPr>
      </w:pPr>
      <w:bookmarkStart w:id="0" w:name="_Toc205632711"/>
    </w:p>
    <w:p w14:paraId="33364D2C" w14:textId="7E3BA5F3" w:rsidR="00882011" w:rsidRDefault="000328A0" w:rsidP="005F51D2">
      <w:pPr>
        <w:pStyle w:val="Title"/>
        <w:spacing w:after="240"/>
        <w:rPr>
          <w:szCs w:val="36"/>
        </w:rPr>
      </w:pPr>
      <w:r>
        <w:rPr>
          <w:szCs w:val="36"/>
        </w:rPr>
        <w:t>Mental Health Assistant</w:t>
      </w:r>
      <w:r w:rsidR="00882011">
        <w:rPr>
          <w:szCs w:val="36"/>
        </w:rPr>
        <w:t xml:space="preserve"> (</w:t>
      </w:r>
      <w:r>
        <w:rPr>
          <w:szCs w:val="36"/>
        </w:rPr>
        <w:t>MHA</w:t>
      </w:r>
      <w:r w:rsidR="00882011">
        <w:rPr>
          <w:szCs w:val="36"/>
        </w:rPr>
        <w:t>)</w:t>
      </w:r>
    </w:p>
    <w:p w14:paraId="3DFAE6C9" w14:textId="07CD30CF" w:rsidR="00DF41CE" w:rsidRPr="005D7D1B" w:rsidRDefault="000328A0" w:rsidP="005F51D2">
      <w:pPr>
        <w:pStyle w:val="Title"/>
        <w:spacing w:after="240"/>
        <w:rPr>
          <w:b w:val="0"/>
          <w:bCs w:val="0"/>
          <w:i/>
          <w:iCs/>
        </w:rPr>
      </w:pPr>
      <w:r>
        <w:t>YS</w:t>
      </w:r>
      <w:r w:rsidR="001F419B">
        <w:t>*</w:t>
      </w:r>
      <w:r w:rsidR="00660E94">
        <w:t>5.</w:t>
      </w:r>
      <w:r>
        <w:t>01</w:t>
      </w:r>
      <w:r w:rsidR="001F419B">
        <w:t>*</w:t>
      </w:r>
      <w:r w:rsidR="00E74190">
        <w:t>2</w:t>
      </w:r>
      <w:r w:rsidR="0022472B">
        <w:t>1</w:t>
      </w:r>
      <w:r w:rsidR="00E74190">
        <w:t>7</w:t>
      </w:r>
    </w:p>
    <w:p w14:paraId="5D748C54" w14:textId="77777777" w:rsidR="00DF41CE" w:rsidRPr="005709C2" w:rsidRDefault="00DF41CE" w:rsidP="00DF41CE">
      <w:pPr>
        <w:pStyle w:val="Title"/>
      </w:pPr>
      <w:r>
        <w:t>Release Notes</w:t>
      </w:r>
    </w:p>
    <w:p w14:paraId="5B384E27" w14:textId="77777777" w:rsidR="00DF41CE" w:rsidRPr="00FA1BF4" w:rsidRDefault="00DF41CE" w:rsidP="00DF41CE">
      <w:pPr>
        <w:pStyle w:val="Title"/>
        <w:spacing w:before="1200" w:after="1200"/>
      </w:pPr>
      <w:r>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680CFA98" w:rsidR="00DF41CE" w:rsidRDefault="00CB45F0" w:rsidP="005F51D2">
      <w:pPr>
        <w:pStyle w:val="InstructionalTextTitle2"/>
        <w:spacing w:after="240"/>
        <w:rPr>
          <w:rFonts w:ascii="Arial" w:hAnsi="Arial" w:cs="Arial"/>
          <w:b/>
          <w:bCs/>
          <w:iCs w:val="0"/>
          <w:color w:val="000000" w:themeColor="text1"/>
          <w:sz w:val="28"/>
          <w:szCs w:val="32"/>
        </w:rPr>
      </w:pPr>
      <w:r>
        <w:rPr>
          <w:rFonts w:ascii="Arial" w:hAnsi="Arial" w:cs="Arial"/>
          <w:b/>
          <w:bCs/>
          <w:iCs w:val="0"/>
          <w:color w:val="000000" w:themeColor="text1"/>
          <w:sz w:val="28"/>
          <w:szCs w:val="32"/>
        </w:rPr>
        <w:t>January</w:t>
      </w:r>
      <w:r w:rsidR="00264A5B">
        <w:rPr>
          <w:rFonts w:ascii="Arial" w:hAnsi="Arial" w:cs="Arial"/>
          <w:b/>
          <w:bCs/>
          <w:iCs w:val="0"/>
          <w:color w:val="000000" w:themeColor="text1"/>
          <w:sz w:val="28"/>
          <w:szCs w:val="32"/>
        </w:rPr>
        <w:t xml:space="preserve"> </w:t>
      </w:r>
      <w:r w:rsidR="00DF51B7">
        <w:rPr>
          <w:rFonts w:ascii="Arial" w:hAnsi="Arial" w:cs="Arial"/>
          <w:b/>
          <w:bCs/>
          <w:iCs w:val="0"/>
          <w:color w:val="000000" w:themeColor="text1"/>
          <w:sz w:val="28"/>
          <w:szCs w:val="32"/>
        </w:rPr>
        <w:t>20</w:t>
      </w:r>
      <w:r w:rsidR="00264A5B">
        <w:rPr>
          <w:rFonts w:ascii="Arial" w:hAnsi="Arial" w:cs="Arial"/>
          <w:b/>
          <w:bCs/>
          <w:iCs w:val="0"/>
          <w:color w:val="000000" w:themeColor="text1"/>
          <w:sz w:val="28"/>
          <w:szCs w:val="32"/>
        </w:rPr>
        <w:t>2</w:t>
      </w:r>
      <w:r>
        <w:rPr>
          <w:rFonts w:ascii="Arial" w:hAnsi="Arial" w:cs="Arial"/>
          <w:b/>
          <w:bCs/>
          <w:iCs w:val="0"/>
          <w:color w:val="000000" w:themeColor="text1"/>
          <w:sz w:val="28"/>
          <w:szCs w:val="32"/>
        </w:rPr>
        <w:t>3</w:t>
      </w:r>
    </w:p>
    <w:p w14:paraId="1FF772D9" w14:textId="77777777" w:rsidR="00DF41CE" w:rsidRDefault="00DF41CE" w:rsidP="000315D0">
      <w:pPr>
        <w:pStyle w:val="Title2"/>
        <w:spacing w:before="120" w:after="120"/>
      </w:pPr>
      <w:bookmarkStart w:id="1" w:name="_Hlk67423153"/>
      <w:r>
        <w:t>Department of Veterans Affairs</w:t>
      </w:r>
      <w:bookmarkEnd w:id="1"/>
    </w:p>
    <w:p w14:paraId="72FDBF01" w14:textId="63CD8A1D" w:rsidR="00DF41CE" w:rsidRDefault="00DF41CE" w:rsidP="000315D0">
      <w:pPr>
        <w:pStyle w:val="Title2"/>
        <w:spacing w:before="120" w:after="120"/>
      </w:pPr>
      <w:r>
        <w:t>Office of Information and Technology (OIT)</w:t>
      </w:r>
    </w:p>
    <w:p w14:paraId="2ED06B91" w14:textId="535BC5AC" w:rsidR="006F03F0" w:rsidRPr="00DB00A4" w:rsidRDefault="006F03F0">
      <w:pPr>
        <w:spacing w:before="0" w:after="0"/>
        <w:rPr>
          <w:b/>
          <w:i/>
          <w:iCs/>
          <w:color w:val="auto"/>
          <w:szCs w:val="20"/>
        </w:rPr>
      </w:pPr>
      <w:r>
        <w:rPr>
          <w:b/>
        </w:rPr>
        <w:br w:type="page"/>
      </w:r>
    </w:p>
    <w:p w14:paraId="71CF7A7E" w14:textId="77777777" w:rsidR="00CB5E8F" w:rsidRPr="00AB2495" w:rsidRDefault="00CB5E8F" w:rsidP="00CB5E8F">
      <w:pPr>
        <w:spacing w:before="0" w:after="360"/>
        <w:jc w:val="center"/>
        <w:rPr>
          <w:rFonts w:ascii="Arial" w:hAnsi="Arial" w:cs="Arial"/>
          <w:b/>
          <w:bCs/>
          <w:color w:val="auto"/>
          <w:sz w:val="28"/>
          <w:szCs w:val="28"/>
        </w:rPr>
      </w:pPr>
      <w:r w:rsidRPr="00AB2495">
        <w:rPr>
          <w:rFonts w:ascii="Arial" w:hAnsi="Arial" w:cs="Arial"/>
          <w:b/>
          <w:bCs/>
          <w:color w:val="auto"/>
          <w:sz w:val="28"/>
          <w:szCs w:val="28"/>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Description w:val="Revision History, including date of changes, version, description of changes, and author of changes."/>
      </w:tblPr>
      <w:tblGrid>
        <w:gridCol w:w="1839"/>
        <w:gridCol w:w="1023"/>
        <w:gridCol w:w="4197"/>
        <w:gridCol w:w="2291"/>
      </w:tblGrid>
      <w:tr w:rsidR="00CB5E8F" w:rsidRPr="0024569E" w14:paraId="74C03A23" w14:textId="77777777" w:rsidTr="0022472B">
        <w:trPr>
          <w:cantSplit/>
          <w:tblHeader/>
        </w:trPr>
        <w:tc>
          <w:tcPr>
            <w:tcW w:w="1008" w:type="pct"/>
            <w:shd w:val="clear" w:color="auto" w:fill="D9D9D9" w:themeFill="background1" w:themeFillShade="D9"/>
          </w:tcPr>
          <w:p w14:paraId="3F9B1B79" w14:textId="77777777" w:rsidR="00CB5E8F" w:rsidRPr="0024569E" w:rsidRDefault="00CB5E8F" w:rsidP="00925907">
            <w:pPr>
              <w:spacing w:before="60" w:after="60"/>
              <w:jc w:val="center"/>
              <w:rPr>
                <w:rFonts w:ascii="Arial" w:hAnsi="Arial" w:cs="Arial"/>
                <w:b/>
                <w:color w:val="auto"/>
                <w:sz w:val="22"/>
                <w:szCs w:val="22"/>
              </w:rPr>
            </w:pPr>
            <w:r w:rsidRPr="0024569E">
              <w:rPr>
                <w:rFonts w:ascii="Arial" w:hAnsi="Arial" w:cs="Arial"/>
                <w:b/>
                <w:color w:val="auto"/>
                <w:sz w:val="22"/>
                <w:szCs w:val="22"/>
              </w:rPr>
              <w:t>Date</w:t>
            </w:r>
          </w:p>
        </w:tc>
        <w:tc>
          <w:tcPr>
            <w:tcW w:w="474" w:type="pct"/>
            <w:shd w:val="clear" w:color="auto" w:fill="D9D9D9" w:themeFill="background1" w:themeFillShade="D9"/>
          </w:tcPr>
          <w:p w14:paraId="3C79D9C8" w14:textId="77777777" w:rsidR="00CB5E8F" w:rsidRPr="0024569E" w:rsidRDefault="00CB5E8F" w:rsidP="00925907">
            <w:pPr>
              <w:spacing w:before="60" w:after="60"/>
              <w:jc w:val="center"/>
              <w:rPr>
                <w:rFonts w:ascii="Arial" w:hAnsi="Arial" w:cs="Arial"/>
                <w:b/>
                <w:color w:val="auto"/>
                <w:sz w:val="22"/>
                <w:szCs w:val="22"/>
              </w:rPr>
            </w:pPr>
            <w:r w:rsidRPr="0024569E">
              <w:rPr>
                <w:rFonts w:ascii="Arial" w:hAnsi="Arial" w:cs="Arial"/>
                <w:b/>
                <w:color w:val="auto"/>
                <w:sz w:val="22"/>
                <w:szCs w:val="22"/>
              </w:rPr>
              <w:t>Version</w:t>
            </w:r>
          </w:p>
        </w:tc>
        <w:tc>
          <w:tcPr>
            <w:tcW w:w="2269" w:type="pct"/>
            <w:shd w:val="clear" w:color="auto" w:fill="D9D9D9" w:themeFill="background1" w:themeFillShade="D9"/>
          </w:tcPr>
          <w:p w14:paraId="29A4ABEB" w14:textId="77777777" w:rsidR="00CB5E8F" w:rsidRPr="0024569E" w:rsidRDefault="00CB5E8F" w:rsidP="00925907">
            <w:pPr>
              <w:spacing w:before="60" w:after="60"/>
              <w:jc w:val="center"/>
              <w:rPr>
                <w:rFonts w:ascii="Arial" w:hAnsi="Arial" w:cs="Arial"/>
                <w:b/>
                <w:color w:val="auto"/>
                <w:sz w:val="22"/>
                <w:szCs w:val="22"/>
              </w:rPr>
            </w:pPr>
            <w:r w:rsidRPr="0024569E">
              <w:rPr>
                <w:rFonts w:ascii="Arial" w:hAnsi="Arial" w:cs="Arial"/>
                <w:b/>
                <w:color w:val="auto"/>
                <w:sz w:val="22"/>
                <w:szCs w:val="22"/>
              </w:rPr>
              <w:t>Description</w:t>
            </w:r>
          </w:p>
        </w:tc>
        <w:tc>
          <w:tcPr>
            <w:tcW w:w="1249" w:type="pct"/>
            <w:shd w:val="clear" w:color="auto" w:fill="D9D9D9" w:themeFill="background1" w:themeFillShade="D9"/>
          </w:tcPr>
          <w:p w14:paraId="2D641D2E" w14:textId="77777777" w:rsidR="00CB5E8F" w:rsidRPr="0024569E" w:rsidRDefault="00CB5E8F" w:rsidP="00925907">
            <w:pPr>
              <w:spacing w:before="60" w:after="60"/>
              <w:jc w:val="center"/>
              <w:rPr>
                <w:rFonts w:ascii="Arial" w:hAnsi="Arial" w:cs="Arial"/>
                <w:b/>
                <w:color w:val="auto"/>
                <w:sz w:val="22"/>
                <w:szCs w:val="22"/>
              </w:rPr>
            </w:pPr>
            <w:r w:rsidRPr="0024569E">
              <w:rPr>
                <w:rFonts w:ascii="Arial" w:hAnsi="Arial" w:cs="Arial"/>
                <w:b/>
                <w:color w:val="auto"/>
                <w:sz w:val="22"/>
                <w:szCs w:val="22"/>
              </w:rPr>
              <w:t>Author</w:t>
            </w:r>
          </w:p>
        </w:tc>
      </w:tr>
      <w:tr w:rsidR="008264C0" w:rsidRPr="000A7B27" w14:paraId="34BF5427" w14:textId="77777777" w:rsidTr="0022472B">
        <w:trPr>
          <w:cantSplit/>
          <w:tblHeader/>
        </w:trPr>
        <w:tc>
          <w:tcPr>
            <w:tcW w:w="1008" w:type="pct"/>
            <w:shd w:val="clear" w:color="auto" w:fill="auto"/>
          </w:tcPr>
          <w:p w14:paraId="6F000FEA" w14:textId="459C05BC" w:rsidR="008264C0" w:rsidRPr="00561B89" w:rsidRDefault="005756A5" w:rsidP="00E359BE">
            <w:pPr>
              <w:spacing w:before="60" w:after="60"/>
              <w:jc w:val="center"/>
              <w:rPr>
                <w:rFonts w:ascii="Arial" w:hAnsi="Arial" w:cs="Arial"/>
                <w:color w:val="auto"/>
                <w:sz w:val="22"/>
                <w:szCs w:val="22"/>
              </w:rPr>
            </w:pPr>
            <w:r>
              <w:rPr>
                <w:rFonts w:ascii="Arial" w:hAnsi="Arial" w:cs="Arial"/>
                <w:color w:val="auto"/>
                <w:sz w:val="22"/>
                <w:szCs w:val="22"/>
              </w:rPr>
              <w:t>November</w:t>
            </w:r>
            <w:r w:rsidR="008264C0">
              <w:rPr>
                <w:rFonts w:ascii="Arial" w:hAnsi="Arial" w:cs="Arial"/>
                <w:color w:val="auto"/>
                <w:sz w:val="22"/>
                <w:szCs w:val="22"/>
              </w:rPr>
              <w:t xml:space="preserve"> 202</w:t>
            </w:r>
            <w:r>
              <w:rPr>
                <w:rFonts w:ascii="Arial" w:hAnsi="Arial" w:cs="Arial"/>
                <w:color w:val="auto"/>
                <w:sz w:val="22"/>
                <w:szCs w:val="22"/>
              </w:rPr>
              <w:t>2</w:t>
            </w:r>
          </w:p>
        </w:tc>
        <w:tc>
          <w:tcPr>
            <w:tcW w:w="474" w:type="pct"/>
            <w:shd w:val="clear" w:color="auto" w:fill="auto"/>
          </w:tcPr>
          <w:p w14:paraId="706F87CE" w14:textId="1478CDEE" w:rsidR="008264C0" w:rsidRDefault="008264C0" w:rsidP="00E359BE">
            <w:pPr>
              <w:spacing w:before="60" w:after="60"/>
              <w:jc w:val="center"/>
              <w:rPr>
                <w:rFonts w:ascii="Arial" w:hAnsi="Arial" w:cs="Arial"/>
                <w:color w:val="auto"/>
                <w:sz w:val="22"/>
                <w:szCs w:val="22"/>
              </w:rPr>
            </w:pPr>
            <w:r>
              <w:rPr>
                <w:rFonts w:ascii="Arial" w:hAnsi="Arial" w:cs="Arial"/>
                <w:color w:val="auto"/>
                <w:sz w:val="22"/>
                <w:szCs w:val="22"/>
              </w:rPr>
              <w:t>1.</w:t>
            </w:r>
            <w:r w:rsidR="00FA6955">
              <w:rPr>
                <w:rFonts w:ascii="Arial" w:hAnsi="Arial" w:cs="Arial"/>
                <w:color w:val="auto"/>
                <w:sz w:val="22"/>
                <w:szCs w:val="22"/>
              </w:rPr>
              <w:t>0</w:t>
            </w:r>
          </w:p>
        </w:tc>
        <w:tc>
          <w:tcPr>
            <w:tcW w:w="2269" w:type="pct"/>
            <w:shd w:val="clear" w:color="auto" w:fill="auto"/>
          </w:tcPr>
          <w:p w14:paraId="01B9D729" w14:textId="4624D2EC" w:rsidR="008264C0" w:rsidRDefault="00FA6955" w:rsidP="00925907">
            <w:pPr>
              <w:spacing w:before="60" w:after="60"/>
              <w:rPr>
                <w:rFonts w:ascii="Arial" w:hAnsi="Arial" w:cs="Arial"/>
                <w:color w:val="auto"/>
                <w:sz w:val="22"/>
                <w:szCs w:val="22"/>
              </w:rPr>
            </w:pPr>
            <w:r w:rsidRPr="00FA6955">
              <w:rPr>
                <w:rFonts w:ascii="Arial" w:hAnsi="Arial" w:cs="Arial"/>
                <w:color w:val="auto"/>
                <w:sz w:val="22"/>
                <w:szCs w:val="22"/>
              </w:rPr>
              <w:t>Initial version</w:t>
            </w:r>
          </w:p>
        </w:tc>
        <w:tc>
          <w:tcPr>
            <w:tcW w:w="1249" w:type="pct"/>
            <w:shd w:val="clear" w:color="auto" w:fill="auto"/>
          </w:tcPr>
          <w:p w14:paraId="517FF3F8" w14:textId="00815528" w:rsidR="008264C0" w:rsidRDefault="000852AB" w:rsidP="00925907">
            <w:pPr>
              <w:spacing w:before="60" w:after="60"/>
              <w:rPr>
                <w:rFonts w:ascii="Arial" w:hAnsi="Arial" w:cs="Arial"/>
                <w:bCs/>
                <w:color w:val="auto"/>
                <w:sz w:val="22"/>
                <w:szCs w:val="22"/>
              </w:rPr>
            </w:pPr>
            <w:r>
              <w:rPr>
                <w:rFonts w:ascii="Arial" w:hAnsi="Arial" w:cs="Arial"/>
                <w:bCs/>
                <w:color w:val="auto"/>
                <w:sz w:val="22"/>
                <w:szCs w:val="22"/>
              </w:rPr>
              <w:t>Liberty IT Solutions</w:t>
            </w:r>
          </w:p>
        </w:tc>
      </w:tr>
    </w:tbl>
    <w:p w14:paraId="3CECD673" w14:textId="330EF4E1" w:rsidR="00CB5E8F" w:rsidRDefault="00CB5E8F" w:rsidP="00647B03">
      <w:pPr>
        <w:pStyle w:val="Title2"/>
      </w:pPr>
    </w:p>
    <w:p w14:paraId="5FD533A1" w14:textId="3EA8CFE5" w:rsidR="00CB5E8F" w:rsidRDefault="00CB5E8F">
      <w:pPr>
        <w:spacing w:before="0" w:after="0"/>
        <w:rPr>
          <w:rFonts w:ascii="Arial" w:hAnsi="Arial" w:cs="Arial"/>
          <w:b/>
          <w:bCs/>
          <w:sz w:val="28"/>
          <w:szCs w:val="32"/>
        </w:rPr>
      </w:pPr>
    </w:p>
    <w:p w14:paraId="5D0C9CDB" w14:textId="318B0288" w:rsidR="004F3A80" w:rsidRPr="0071224F" w:rsidRDefault="004F3A80" w:rsidP="00647B03">
      <w:pPr>
        <w:pStyle w:val="Title2"/>
      </w:pPr>
      <w:r w:rsidRPr="0071224F">
        <w:t>Table of Contents</w:t>
      </w:r>
    </w:p>
    <w:p w14:paraId="3DDA3BC2" w14:textId="682DF22B" w:rsidR="00C85C9B" w:rsidRDefault="00824E4A">
      <w:pPr>
        <w:pStyle w:val="TOC1"/>
        <w:rPr>
          <w:rFonts w:asciiTheme="minorHAnsi" w:eastAsiaTheme="minorEastAsia" w:hAnsiTheme="minorHAnsi" w:cstheme="minorBidi"/>
          <w:b w:val="0"/>
          <w:noProof/>
          <w:color w:val="auto"/>
          <w:sz w:val="22"/>
          <w:szCs w:val="22"/>
        </w:rPr>
      </w:pPr>
      <w:r w:rsidRPr="00863F68">
        <w:rPr>
          <w:rFonts w:ascii="Segoe UI" w:hAnsi="Segoe UI" w:cs="Segoe UI"/>
          <w:noProof/>
          <w:szCs w:val="22"/>
        </w:rPr>
        <w:fldChar w:fldCharType="begin"/>
      </w:r>
      <w:r w:rsidRPr="00863F68">
        <w:rPr>
          <w:rFonts w:ascii="Segoe UI" w:hAnsi="Segoe UI" w:cs="Segoe UI"/>
        </w:rPr>
        <w:instrText xml:space="preserve"> TOC \o \h \z \u </w:instrText>
      </w:r>
      <w:r w:rsidRPr="00863F68">
        <w:rPr>
          <w:rFonts w:ascii="Segoe UI" w:hAnsi="Segoe UI" w:cs="Segoe UI"/>
          <w:noProof/>
          <w:szCs w:val="22"/>
        </w:rPr>
        <w:fldChar w:fldCharType="separate"/>
      </w:r>
      <w:hyperlink w:anchor="_Toc119591332" w:history="1">
        <w:r w:rsidR="00C85C9B" w:rsidRPr="00C21B09">
          <w:rPr>
            <w:rStyle w:val="Hyperlink"/>
            <w:noProof/>
          </w:rPr>
          <w:t>1.</w:t>
        </w:r>
        <w:r w:rsidR="00C85C9B">
          <w:rPr>
            <w:rFonts w:asciiTheme="minorHAnsi" w:eastAsiaTheme="minorEastAsia" w:hAnsiTheme="minorHAnsi" w:cstheme="minorBidi"/>
            <w:b w:val="0"/>
            <w:noProof/>
            <w:color w:val="auto"/>
            <w:sz w:val="22"/>
            <w:szCs w:val="22"/>
          </w:rPr>
          <w:tab/>
        </w:r>
        <w:r w:rsidR="00C85C9B" w:rsidRPr="00C21B09">
          <w:rPr>
            <w:rStyle w:val="Hyperlink"/>
            <w:noProof/>
          </w:rPr>
          <w:t>Introduction</w:t>
        </w:r>
        <w:r w:rsidR="00C85C9B">
          <w:rPr>
            <w:noProof/>
            <w:webHidden/>
          </w:rPr>
          <w:tab/>
        </w:r>
        <w:r w:rsidR="00C85C9B">
          <w:rPr>
            <w:noProof/>
            <w:webHidden/>
          </w:rPr>
          <w:fldChar w:fldCharType="begin"/>
        </w:r>
        <w:r w:rsidR="00C85C9B">
          <w:rPr>
            <w:noProof/>
            <w:webHidden/>
          </w:rPr>
          <w:instrText xml:space="preserve"> PAGEREF _Toc119591332 \h </w:instrText>
        </w:r>
        <w:r w:rsidR="00C85C9B">
          <w:rPr>
            <w:noProof/>
            <w:webHidden/>
          </w:rPr>
        </w:r>
        <w:r w:rsidR="00C85C9B">
          <w:rPr>
            <w:noProof/>
            <w:webHidden/>
          </w:rPr>
          <w:fldChar w:fldCharType="separate"/>
        </w:r>
        <w:r w:rsidR="00C85C9B">
          <w:rPr>
            <w:noProof/>
            <w:webHidden/>
          </w:rPr>
          <w:t>1</w:t>
        </w:r>
        <w:r w:rsidR="00C85C9B">
          <w:rPr>
            <w:noProof/>
            <w:webHidden/>
          </w:rPr>
          <w:fldChar w:fldCharType="end"/>
        </w:r>
      </w:hyperlink>
    </w:p>
    <w:p w14:paraId="78334CDA" w14:textId="6F0A6C04" w:rsidR="00C85C9B" w:rsidRDefault="005756A5">
      <w:pPr>
        <w:pStyle w:val="TOC2"/>
        <w:rPr>
          <w:rFonts w:asciiTheme="minorHAnsi" w:eastAsiaTheme="minorEastAsia" w:hAnsiTheme="minorHAnsi" w:cstheme="minorBidi"/>
          <w:b w:val="0"/>
          <w:noProof/>
          <w:color w:val="auto"/>
          <w:sz w:val="22"/>
          <w:szCs w:val="22"/>
        </w:rPr>
      </w:pPr>
      <w:hyperlink w:anchor="_Toc119591333" w:history="1">
        <w:r w:rsidR="00C85C9B" w:rsidRPr="00C21B09">
          <w:rPr>
            <w:rStyle w:val="Hyperlink"/>
            <w:noProof/>
          </w:rPr>
          <w:t>1.1.</w:t>
        </w:r>
        <w:r w:rsidR="00C85C9B">
          <w:rPr>
            <w:rFonts w:asciiTheme="minorHAnsi" w:eastAsiaTheme="minorEastAsia" w:hAnsiTheme="minorHAnsi" w:cstheme="minorBidi"/>
            <w:b w:val="0"/>
            <w:noProof/>
            <w:color w:val="auto"/>
            <w:sz w:val="22"/>
            <w:szCs w:val="22"/>
          </w:rPr>
          <w:tab/>
        </w:r>
        <w:r w:rsidR="00C85C9B" w:rsidRPr="00C21B09">
          <w:rPr>
            <w:rStyle w:val="Hyperlink"/>
            <w:noProof/>
          </w:rPr>
          <w:t>Purpose</w:t>
        </w:r>
        <w:r w:rsidR="00C85C9B">
          <w:rPr>
            <w:noProof/>
            <w:webHidden/>
          </w:rPr>
          <w:tab/>
        </w:r>
        <w:r w:rsidR="00C85C9B">
          <w:rPr>
            <w:noProof/>
            <w:webHidden/>
          </w:rPr>
          <w:fldChar w:fldCharType="begin"/>
        </w:r>
        <w:r w:rsidR="00C85C9B">
          <w:rPr>
            <w:noProof/>
            <w:webHidden/>
          </w:rPr>
          <w:instrText xml:space="preserve"> PAGEREF _Toc119591333 \h </w:instrText>
        </w:r>
        <w:r w:rsidR="00C85C9B">
          <w:rPr>
            <w:noProof/>
            <w:webHidden/>
          </w:rPr>
        </w:r>
        <w:r w:rsidR="00C85C9B">
          <w:rPr>
            <w:noProof/>
            <w:webHidden/>
          </w:rPr>
          <w:fldChar w:fldCharType="separate"/>
        </w:r>
        <w:r w:rsidR="00C85C9B">
          <w:rPr>
            <w:noProof/>
            <w:webHidden/>
          </w:rPr>
          <w:t>1</w:t>
        </w:r>
        <w:r w:rsidR="00C85C9B">
          <w:rPr>
            <w:noProof/>
            <w:webHidden/>
          </w:rPr>
          <w:fldChar w:fldCharType="end"/>
        </w:r>
      </w:hyperlink>
    </w:p>
    <w:p w14:paraId="63183D0E" w14:textId="3315F607" w:rsidR="00C85C9B" w:rsidRDefault="005756A5">
      <w:pPr>
        <w:pStyle w:val="TOC2"/>
        <w:rPr>
          <w:rFonts w:asciiTheme="minorHAnsi" w:eastAsiaTheme="minorEastAsia" w:hAnsiTheme="minorHAnsi" w:cstheme="minorBidi"/>
          <w:b w:val="0"/>
          <w:noProof/>
          <w:color w:val="auto"/>
          <w:sz w:val="22"/>
          <w:szCs w:val="22"/>
        </w:rPr>
      </w:pPr>
      <w:hyperlink w:anchor="_Toc119591334" w:history="1">
        <w:r w:rsidR="00C85C9B" w:rsidRPr="00C21B09">
          <w:rPr>
            <w:rStyle w:val="Hyperlink"/>
            <w:noProof/>
          </w:rPr>
          <w:t>1.2.</w:t>
        </w:r>
        <w:r w:rsidR="00C85C9B">
          <w:rPr>
            <w:rFonts w:asciiTheme="minorHAnsi" w:eastAsiaTheme="minorEastAsia" w:hAnsiTheme="minorHAnsi" w:cstheme="minorBidi"/>
            <w:b w:val="0"/>
            <w:noProof/>
            <w:color w:val="auto"/>
            <w:sz w:val="22"/>
            <w:szCs w:val="22"/>
          </w:rPr>
          <w:tab/>
        </w:r>
        <w:r w:rsidR="00C85C9B" w:rsidRPr="00C21B09">
          <w:rPr>
            <w:rStyle w:val="Hyperlink"/>
            <w:noProof/>
          </w:rPr>
          <w:t>Audience</w:t>
        </w:r>
        <w:r w:rsidR="00C85C9B">
          <w:rPr>
            <w:noProof/>
            <w:webHidden/>
          </w:rPr>
          <w:tab/>
        </w:r>
        <w:r w:rsidR="00C85C9B">
          <w:rPr>
            <w:noProof/>
            <w:webHidden/>
          </w:rPr>
          <w:fldChar w:fldCharType="begin"/>
        </w:r>
        <w:r w:rsidR="00C85C9B">
          <w:rPr>
            <w:noProof/>
            <w:webHidden/>
          </w:rPr>
          <w:instrText xml:space="preserve"> PAGEREF _Toc119591334 \h </w:instrText>
        </w:r>
        <w:r w:rsidR="00C85C9B">
          <w:rPr>
            <w:noProof/>
            <w:webHidden/>
          </w:rPr>
        </w:r>
        <w:r w:rsidR="00C85C9B">
          <w:rPr>
            <w:noProof/>
            <w:webHidden/>
          </w:rPr>
          <w:fldChar w:fldCharType="separate"/>
        </w:r>
        <w:r w:rsidR="00C85C9B">
          <w:rPr>
            <w:noProof/>
            <w:webHidden/>
          </w:rPr>
          <w:t>1</w:t>
        </w:r>
        <w:r w:rsidR="00C85C9B">
          <w:rPr>
            <w:noProof/>
            <w:webHidden/>
          </w:rPr>
          <w:fldChar w:fldCharType="end"/>
        </w:r>
      </w:hyperlink>
    </w:p>
    <w:p w14:paraId="33EB37A6" w14:textId="4A74EF38" w:rsidR="00C85C9B" w:rsidRDefault="005756A5">
      <w:pPr>
        <w:pStyle w:val="TOC2"/>
        <w:rPr>
          <w:rFonts w:asciiTheme="minorHAnsi" w:eastAsiaTheme="minorEastAsia" w:hAnsiTheme="minorHAnsi" w:cstheme="minorBidi"/>
          <w:b w:val="0"/>
          <w:noProof/>
          <w:color w:val="auto"/>
          <w:sz w:val="22"/>
          <w:szCs w:val="22"/>
        </w:rPr>
      </w:pPr>
      <w:hyperlink w:anchor="_Toc119591335" w:history="1">
        <w:r w:rsidR="00C85C9B" w:rsidRPr="00C21B09">
          <w:rPr>
            <w:rStyle w:val="Hyperlink"/>
            <w:noProof/>
          </w:rPr>
          <w:t>1.3.</w:t>
        </w:r>
        <w:r w:rsidR="00C85C9B">
          <w:rPr>
            <w:rFonts w:asciiTheme="minorHAnsi" w:eastAsiaTheme="minorEastAsia" w:hAnsiTheme="minorHAnsi" w:cstheme="minorBidi"/>
            <w:b w:val="0"/>
            <w:noProof/>
            <w:color w:val="auto"/>
            <w:sz w:val="22"/>
            <w:szCs w:val="22"/>
          </w:rPr>
          <w:tab/>
        </w:r>
        <w:r w:rsidR="00C85C9B" w:rsidRPr="00C21B09">
          <w:rPr>
            <w:rStyle w:val="Hyperlink"/>
            <w:noProof/>
          </w:rPr>
          <w:t>This Release</w:t>
        </w:r>
        <w:r w:rsidR="00C85C9B">
          <w:rPr>
            <w:noProof/>
            <w:webHidden/>
          </w:rPr>
          <w:tab/>
        </w:r>
        <w:r w:rsidR="00C85C9B">
          <w:rPr>
            <w:noProof/>
            <w:webHidden/>
          </w:rPr>
          <w:fldChar w:fldCharType="begin"/>
        </w:r>
        <w:r w:rsidR="00C85C9B">
          <w:rPr>
            <w:noProof/>
            <w:webHidden/>
          </w:rPr>
          <w:instrText xml:space="preserve"> PAGEREF _Toc119591335 \h </w:instrText>
        </w:r>
        <w:r w:rsidR="00C85C9B">
          <w:rPr>
            <w:noProof/>
            <w:webHidden/>
          </w:rPr>
        </w:r>
        <w:r w:rsidR="00C85C9B">
          <w:rPr>
            <w:noProof/>
            <w:webHidden/>
          </w:rPr>
          <w:fldChar w:fldCharType="separate"/>
        </w:r>
        <w:r w:rsidR="00C85C9B">
          <w:rPr>
            <w:noProof/>
            <w:webHidden/>
          </w:rPr>
          <w:t>1</w:t>
        </w:r>
        <w:r w:rsidR="00C85C9B">
          <w:rPr>
            <w:noProof/>
            <w:webHidden/>
          </w:rPr>
          <w:fldChar w:fldCharType="end"/>
        </w:r>
      </w:hyperlink>
    </w:p>
    <w:p w14:paraId="61C2B4EB" w14:textId="31E7B021" w:rsidR="00C85C9B" w:rsidRDefault="005756A5">
      <w:pPr>
        <w:pStyle w:val="TOC2"/>
        <w:rPr>
          <w:rFonts w:asciiTheme="minorHAnsi" w:eastAsiaTheme="minorEastAsia" w:hAnsiTheme="minorHAnsi" w:cstheme="minorBidi"/>
          <w:b w:val="0"/>
          <w:noProof/>
          <w:color w:val="auto"/>
          <w:sz w:val="22"/>
          <w:szCs w:val="22"/>
        </w:rPr>
      </w:pPr>
      <w:hyperlink w:anchor="_Toc119591336" w:history="1">
        <w:r w:rsidR="00C85C9B" w:rsidRPr="00C21B09">
          <w:rPr>
            <w:rStyle w:val="Hyperlink"/>
            <w:noProof/>
          </w:rPr>
          <w:t>1.4.</w:t>
        </w:r>
        <w:r w:rsidR="00C85C9B">
          <w:rPr>
            <w:rFonts w:asciiTheme="minorHAnsi" w:eastAsiaTheme="minorEastAsia" w:hAnsiTheme="minorHAnsi" w:cstheme="minorBidi"/>
            <w:b w:val="0"/>
            <w:noProof/>
            <w:color w:val="auto"/>
            <w:sz w:val="22"/>
            <w:szCs w:val="22"/>
          </w:rPr>
          <w:tab/>
        </w:r>
        <w:r w:rsidR="00C85C9B" w:rsidRPr="00C21B09">
          <w:rPr>
            <w:rStyle w:val="Hyperlink"/>
            <w:noProof/>
          </w:rPr>
          <w:t>New Features and Functions Added</w:t>
        </w:r>
        <w:r w:rsidR="00C85C9B">
          <w:rPr>
            <w:noProof/>
            <w:webHidden/>
          </w:rPr>
          <w:tab/>
        </w:r>
        <w:r w:rsidR="00C85C9B">
          <w:rPr>
            <w:noProof/>
            <w:webHidden/>
          </w:rPr>
          <w:fldChar w:fldCharType="begin"/>
        </w:r>
        <w:r w:rsidR="00C85C9B">
          <w:rPr>
            <w:noProof/>
            <w:webHidden/>
          </w:rPr>
          <w:instrText xml:space="preserve"> PAGEREF _Toc119591336 \h </w:instrText>
        </w:r>
        <w:r w:rsidR="00C85C9B">
          <w:rPr>
            <w:noProof/>
            <w:webHidden/>
          </w:rPr>
        </w:r>
        <w:r w:rsidR="00C85C9B">
          <w:rPr>
            <w:noProof/>
            <w:webHidden/>
          </w:rPr>
          <w:fldChar w:fldCharType="separate"/>
        </w:r>
        <w:r w:rsidR="00C85C9B">
          <w:rPr>
            <w:noProof/>
            <w:webHidden/>
          </w:rPr>
          <w:t>1</w:t>
        </w:r>
        <w:r w:rsidR="00C85C9B">
          <w:rPr>
            <w:noProof/>
            <w:webHidden/>
          </w:rPr>
          <w:fldChar w:fldCharType="end"/>
        </w:r>
      </w:hyperlink>
    </w:p>
    <w:p w14:paraId="05A37E81" w14:textId="214A5FF7" w:rsidR="00C85C9B" w:rsidRDefault="005756A5">
      <w:pPr>
        <w:pStyle w:val="TOC2"/>
        <w:rPr>
          <w:rFonts w:asciiTheme="minorHAnsi" w:eastAsiaTheme="minorEastAsia" w:hAnsiTheme="minorHAnsi" w:cstheme="minorBidi"/>
          <w:b w:val="0"/>
          <w:noProof/>
          <w:color w:val="auto"/>
          <w:sz w:val="22"/>
          <w:szCs w:val="22"/>
        </w:rPr>
      </w:pPr>
      <w:hyperlink w:anchor="_Toc119591337" w:history="1">
        <w:r w:rsidR="00C85C9B" w:rsidRPr="00C21B09">
          <w:rPr>
            <w:rStyle w:val="Hyperlink"/>
            <w:noProof/>
          </w:rPr>
          <w:t>1.5.</w:t>
        </w:r>
        <w:r w:rsidR="00C85C9B">
          <w:rPr>
            <w:rFonts w:asciiTheme="minorHAnsi" w:eastAsiaTheme="minorEastAsia" w:hAnsiTheme="minorHAnsi" w:cstheme="minorBidi"/>
            <w:b w:val="0"/>
            <w:noProof/>
            <w:color w:val="auto"/>
            <w:sz w:val="22"/>
            <w:szCs w:val="22"/>
          </w:rPr>
          <w:tab/>
        </w:r>
        <w:r w:rsidR="00C85C9B" w:rsidRPr="00C21B09">
          <w:rPr>
            <w:rStyle w:val="Hyperlink"/>
            <w:noProof/>
          </w:rPr>
          <w:t>Enhancements and Modifications to Existing Functionality</w:t>
        </w:r>
        <w:r w:rsidR="00C85C9B">
          <w:rPr>
            <w:noProof/>
            <w:webHidden/>
          </w:rPr>
          <w:tab/>
        </w:r>
        <w:r w:rsidR="00C85C9B">
          <w:rPr>
            <w:noProof/>
            <w:webHidden/>
          </w:rPr>
          <w:fldChar w:fldCharType="begin"/>
        </w:r>
        <w:r w:rsidR="00C85C9B">
          <w:rPr>
            <w:noProof/>
            <w:webHidden/>
          </w:rPr>
          <w:instrText xml:space="preserve"> PAGEREF _Toc119591337 \h </w:instrText>
        </w:r>
        <w:r w:rsidR="00C85C9B">
          <w:rPr>
            <w:noProof/>
            <w:webHidden/>
          </w:rPr>
        </w:r>
        <w:r w:rsidR="00C85C9B">
          <w:rPr>
            <w:noProof/>
            <w:webHidden/>
          </w:rPr>
          <w:fldChar w:fldCharType="separate"/>
        </w:r>
        <w:r w:rsidR="00C85C9B">
          <w:rPr>
            <w:noProof/>
            <w:webHidden/>
          </w:rPr>
          <w:t>1</w:t>
        </w:r>
        <w:r w:rsidR="00C85C9B">
          <w:rPr>
            <w:noProof/>
            <w:webHidden/>
          </w:rPr>
          <w:fldChar w:fldCharType="end"/>
        </w:r>
      </w:hyperlink>
    </w:p>
    <w:p w14:paraId="6C38DA40" w14:textId="471F1703" w:rsidR="00C85C9B" w:rsidRDefault="005756A5">
      <w:pPr>
        <w:pStyle w:val="TOC2"/>
        <w:rPr>
          <w:rFonts w:asciiTheme="minorHAnsi" w:eastAsiaTheme="minorEastAsia" w:hAnsiTheme="minorHAnsi" w:cstheme="minorBidi"/>
          <w:b w:val="0"/>
          <w:noProof/>
          <w:color w:val="auto"/>
          <w:sz w:val="22"/>
          <w:szCs w:val="22"/>
        </w:rPr>
      </w:pPr>
      <w:hyperlink w:anchor="_Toc119591338" w:history="1">
        <w:r w:rsidR="00C85C9B" w:rsidRPr="00C21B09">
          <w:rPr>
            <w:rStyle w:val="Hyperlink"/>
            <w:noProof/>
          </w:rPr>
          <w:t>1.6.</w:t>
        </w:r>
        <w:r w:rsidR="00C85C9B">
          <w:rPr>
            <w:rFonts w:asciiTheme="minorHAnsi" w:eastAsiaTheme="minorEastAsia" w:hAnsiTheme="minorHAnsi" w:cstheme="minorBidi"/>
            <w:b w:val="0"/>
            <w:noProof/>
            <w:color w:val="auto"/>
            <w:sz w:val="22"/>
            <w:szCs w:val="22"/>
          </w:rPr>
          <w:tab/>
        </w:r>
        <w:r w:rsidR="00C85C9B" w:rsidRPr="00C21B09">
          <w:rPr>
            <w:rStyle w:val="Hyperlink"/>
            <w:noProof/>
          </w:rPr>
          <w:t>Remediated Issues from Patch 202</w:t>
        </w:r>
        <w:r w:rsidR="00C85C9B">
          <w:rPr>
            <w:noProof/>
            <w:webHidden/>
          </w:rPr>
          <w:tab/>
        </w:r>
        <w:r w:rsidR="00C85C9B">
          <w:rPr>
            <w:noProof/>
            <w:webHidden/>
          </w:rPr>
          <w:fldChar w:fldCharType="begin"/>
        </w:r>
        <w:r w:rsidR="00C85C9B">
          <w:rPr>
            <w:noProof/>
            <w:webHidden/>
          </w:rPr>
          <w:instrText xml:space="preserve"> PAGEREF _Toc119591338 \h </w:instrText>
        </w:r>
        <w:r w:rsidR="00C85C9B">
          <w:rPr>
            <w:noProof/>
            <w:webHidden/>
          </w:rPr>
        </w:r>
        <w:r w:rsidR="00C85C9B">
          <w:rPr>
            <w:noProof/>
            <w:webHidden/>
          </w:rPr>
          <w:fldChar w:fldCharType="separate"/>
        </w:r>
        <w:r w:rsidR="00C85C9B">
          <w:rPr>
            <w:noProof/>
            <w:webHidden/>
          </w:rPr>
          <w:t>2</w:t>
        </w:r>
        <w:r w:rsidR="00C85C9B">
          <w:rPr>
            <w:noProof/>
            <w:webHidden/>
          </w:rPr>
          <w:fldChar w:fldCharType="end"/>
        </w:r>
      </w:hyperlink>
    </w:p>
    <w:p w14:paraId="5C19BCB7" w14:textId="5B21ECAF" w:rsidR="00C85C9B" w:rsidRDefault="005756A5">
      <w:pPr>
        <w:pStyle w:val="TOC2"/>
        <w:rPr>
          <w:rFonts w:asciiTheme="minorHAnsi" w:eastAsiaTheme="minorEastAsia" w:hAnsiTheme="minorHAnsi" w:cstheme="minorBidi"/>
          <w:b w:val="0"/>
          <w:noProof/>
          <w:color w:val="auto"/>
          <w:sz w:val="22"/>
          <w:szCs w:val="22"/>
        </w:rPr>
      </w:pPr>
      <w:hyperlink w:anchor="_Toc119591339" w:history="1">
        <w:r w:rsidR="00C85C9B" w:rsidRPr="00C21B09">
          <w:rPr>
            <w:rStyle w:val="Hyperlink"/>
            <w:noProof/>
          </w:rPr>
          <w:t>1.7.</w:t>
        </w:r>
        <w:r w:rsidR="00C85C9B">
          <w:rPr>
            <w:rFonts w:asciiTheme="minorHAnsi" w:eastAsiaTheme="minorEastAsia" w:hAnsiTheme="minorHAnsi" w:cstheme="minorBidi"/>
            <w:b w:val="0"/>
            <w:noProof/>
            <w:color w:val="auto"/>
            <w:sz w:val="22"/>
            <w:szCs w:val="22"/>
          </w:rPr>
          <w:tab/>
        </w:r>
        <w:r w:rsidR="00C85C9B" w:rsidRPr="00C21B09">
          <w:rPr>
            <w:rStyle w:val="Hyperlink"/>
            <w:noProof/>
          </w:rPr>
          <w:t>Known Issues</w:t>
        </w:r>
        <w:r w:rsidR="00C85C9B">
          <w:rPr>
            <w:noProof/>
            <w:webHidden/>
          </w:rPr>
          <w:tab/>
        </w:r>
        <w:r w:rsidR="00C85C9B">
          <w:rPr>
            <w:noProof/>
            <w:webHidden/>
          </w:rPr>
          <w:fldChar w:fldCharType="begin"/>
        </w:r>
        <w:r w:rsidR="00C85C9B">
          <w:rPr>
            <w:noProof/>
            <w:webHidden/>
          </w:rPr>
          <w:instrText xml:space="preserve"> PAGEREF _Toc119591339 \h </w:instrText>
        </w:r>
        <w:r w:rsidR="00C85C9B">
          <w:rPr>
            <w:noProof/>
            <w:webHidden/>
          </w:rPr>
        </w:r>
        <w:r w:rsidR="00C85C9B">
          <w:rPr>
            <w:noProof/>
            <w:webHidden/>
          </w:rPr>
          <w:fldChar w:fldCharType="separate"/>
        </w:r>
        <w:r w:rsidR="00C85C9B">
          <w:rPr>
            <w:noProof/>
            <w:webHidden/>
          </w:rPr>
          <w:t>2</w:t>
        </w:r>
        <w:r w:rsidR="00C85C9B">
          <w:rPr>
            <w:noProof/>
            <w:webHidden/>
          </w:rPr>
          <w:fldChar w:fldCharType="end"/>
        </w:r>
      </w:hyperlink>
    </w:p>
    <w:p w14:paraId="62698EDF" w14:textId="17C33B9F" w:rsidR="00C85C9B" w:rsidRDefault="005756A5">
      <w:pPr>
        <w:pStyle w:val="TOC2"/>
        <w:rPr>
          <w:rFonts w:asciiTheme="minorHAnsi" w:eastAsiaTheme="minorEastAsia" w:hAnsiTheme="minorHAnsi" w:cstheme="minorBidi"/>
          <w:b w:val="0"/>
          <w:noProof/>
          <w:color w:val="auto"/>
          <w:sz w:val="22"/>
          <w:szCs w:val="22"/>
        </w:rPr>
      </w:pPr>
      <w:hyperlink w:anchor="_Toc119591340" w:history="1">
        <w:r w:rsidR="00C85C9B" w:rsidRPr="00C21B09">
          <w:rPr>
            <w:rStyle w:val="Hyperlink"/>
            <w:noProof/>
          </w:rPr>
          <w:t>1.8.</w:t>
        </w:r>
        <w:r w:rsidR="00C85C9B">
          <w:rPr>
            <w:rFonts w:asciiTheme="minorHAnsi" w:eastAsiaTheme="minorEastAsia" w:hAnsiTheme="minorHAnsi" w:cstheme="minorBidi"/>
            <w:b w:val="0"/>
            <w:noProof/>
            <w:color w:val="auto"/>
            <w:sz w:val="22"/>
            <w:szCs w:val="22"/>
          </w:rPr>
          <w:tab/>
        </w:r>
        <w:r w:rsidR="00C85C9B" w:rsidRPr="00C21B09">
          <w:rPr>
            <w:rStyle w:val="Hyperlink"/>
            <w:noProof/>
          </w:rPr>
          <w:t>Product Documentation</w:t>
        </w:r>
        <w:r w:rsidR="00C85C9B">
          <w:rPr>
            <w:noProof/>
            <w:webHidden/>
          </w:rPr>
          <w:tab/>
        </w:r>
        <w:r w:rsidR="00C85C9B">
          <w:rPr>
            <w:noProof/>
            <w:webHidden/>
          </w:rPr>
          <w:fldChar w:fldCharType="begin"/>
        </w:r>
        <w:r w:rsidR="00C85C9B">
          <w:rPr>
            <w:noProof/>
            <w:webHidden/>
          </w:rPr>
          <w:instrText xml:space="preserve"> PAGEREF _Toc119591340 \h </w:instrText>
        </w:r>
        <w:r w:rsidR="00C85C9B">
          <w:rPr>
            <w:noProof/>
            <w:webHidden/>
          </w:rPr>
        </w:r>
        <w:r w:rsidR="00C85C9B">
          <w:rPr>
            <w:noProof/>
            <w:webHidden/>
          </w:rPr>
          <w:fldChar w:fldCharType="separate"/>
        </w:r>
        <w:r w:rsidR="00C85C9B">
          <w:rPr>
            <w:noProof/>
            <w:webHidden/>
          </w:rPr>
          <w:t>2</w:t>
        </w:r>
        <w:r w:rsidR="00C85C9B">
          <w:rPr>
            <w:noProof/>
            <w:webHidden/>
          </w:rPr>
          <w:fldChar w:fldCharType="end"/>
        </w:r>
      </w:hyperlink>
    </w:p>
    <w:p w14:paraId="069AEB6A" w14:textId="677BC611" w:rsidR="00C85C9B" w:rsidRDefault="005756A5">
      <w:pPr>
        <w:pStyle w:val="TOC1"/>
        <w:rPr>
          <w:rFonts w:asciiTheme="minorHAnsi" w:eastAsiaTheme="minorEastAsia" w:hAnsiTheme="minorHAnsi" w:cstheme="minorBidi"/>
          <w:b w:val="0"/>
          <w:noProof/>
          <w:color w:val="auto"/>
          <w:sz w:val="22"/>
          <w:szCs w:val="22"/>
        </w:rPr>
      </w:pPr>
      <w:hyperlink w:anchor="_Toc119591341" w:history="1">
        <w:r w:rsidR="00C85C9B" w:rsidRPr="00C21B09">
          <w:rPr>
            <w:rStyle w:val="Hyperlink"/>
            <w:noProof/>
          </w:rPr>
          <w:t>2.</w:t>
        </w:r>
        <w:r w:rsidR="00C85C9B">
          <w:rPr>
            <w:rFonts w:asciiTheme="minorHAnsi" w:eastAsiaTheme="minorEastAsia" w:hAnsiTheme="minorHAnsi" w:cstheme="minorBidi"/>
            <w:b w:val="0"/>
            <w:noProof/>
            <w:color w:val="auto"/>
            <w:sz w:val="22"/>
            <w:szCs w:val="22"/>
          </w:rPr>
          <w:tab/>
        </w:r>
        <w:r w:rsidR="00C85C9B" w:rsidRPr="00C21B09">
          <w:rPr>
            <w:rStyle w:val="Hyperlink"/>
            <w:noProof/>
          </w:rPr>
          <w:t>Appendix A – Acronyms</w:t>
        </w:r>
        <w:r w:rsidR="00C85C9B">
          <w:rPr>
            <w:noProof/>
            <w:webHidden/>
          </w:rPr>
          <w:tab/>
        </w:r>
        <w:r w:rsidR="00C85C9B">
          <w:rPr>
            <w:noProof/>
            <w:webHidden/>
          </w:rPr>
          <w:fldChar w:fldCharType="begin"/>
        </w:r>
        <w:r w:rsidR="00C85C9B">
          <w:rPr>
            <w:noProof/>
            <w:webHidden/>
          </w:rPr>
          <w:instrText xml:space="preserve"> PAGEREF _Toc119591341 \h </w:instrText>
        </w:r>
        <w:r w:rsidR="00C85C9B">
          <w:rPr>
            <w:noProof/>
            <w:webHidden/>
          </w:rPr>
        </w:r>
        <w:r w:rsidR="00C85C9B">
          <w:rPr>
            <w:noProof/>
            <w:webHidden/>
          </w:rPr>
          <w:fldChar w:fldCharType="separate"/>
        </w:r>
        <w:r w:rsidR="00C85C9B">
          <w:rPr>
            <w:noProof/>
            <w:webHidden/>
          </w:rPr>
          <w:t>3</w:t>
        </w:r>
        <w:r w:rsidR="00C85C9B">
          <w:rPr>
            <w:noProof/>
            <w:webHidden/>
          </w:rPr>
          <w:fldChar w:fldCharType="end"/>
        </w:r>
      </w:hyperlink>
    </w:p>
    <w:p w14:paraId="0B042FE7" w14:textId="0045F24A" w:rsidR="006F6970" w:rsidRPr="00863F68" w:rsidRDefault="00824E4A" w:rsidP="000315D0">
      <w:pPr>
        <w:pStyle w:val="BodyText"/>
        <w:rPr>
          <w:rFonts w:ascii="Segoe UI" w:hAnsi="Segoe UI" w:cs="Segoe UI"/>
        </w:rPr>
      </w:pPr>
      <w:r w:rsidRPr="00863F68">
        <w:rPr>
          <w:rFonts w:ascii="Segoe UI" w:hAnsi="Segoe UI" w:cs="Segoe UI"/>
        </w:rPr>
        <w:fldChar w:fldCharType="end"/>
      </w:r>
    </w:p>
    <w:p w14:paraId="7DCC4A4B" w14:textId="31BF3CA1" w:rsidR="006A2A5F" w:rsidRPr="0071224F" w:rsidRDefault="006A2A5F" w:rsidP="006A2A5F">
      <w:pPr>
        <w:pStyle w:val="Title2"/>
      </w:pPr>
      <w:r w:rsidRPr="0071224F">
        <w:t>List of Tables</w:t>
      </w:r>
    </w:p>
    <w:p w14:paraId="4A956C67" w14:textId="5259B3DB" w:rsidR="00C85C9B" w:rsidRDefault="006A2A5F">
      <w:pPr>
        <w:pStyle w:val="TableofFigures"/>
        <w:rPr>
          <w:rFonts w:asciiTheme="minorHAnsi" w:eastAsiaTheme="minorEastAsia" w:hAnsiTheme="minorHAnsi" w:cstheme="minorBidi"/>
          <w:noProof/>
          <w:color w:val="auto"/>
          <w:sz w:val="22"/>
          <w:szCs w:val="22"/>
        </w:rPr>
      </w:pPr>
      <w:r w:rsidRPr="00CB4E8F">
        <w:rPr>
          <w:rFonts w:cs="Arial"/>
        </w:rPr>
        <w:fldChar w:fldCharType="begin"/>
      </w:r>
      <w:r w:rsidRPr="00CB4E8F">
        <w:rPr>
          <w:rFonts w:cs="Arial"/>
        </w:rPr>
        <w:instrText xml:space="preserve"> TOC \h \z \c "Table" </w:instrText>
      </w:r>
      <w:r w:rsidRPr="00CB4E8F">
        <w:rPr>
          <w:rFonts w:cs="Arial"/>
        </w:rPr>
        <w:fldChar w:fldCharType="separate"/>
      </w:r>
      <w:hyperlink w:anchor="_Toc119591342" w:history="1">
        <w:r w:rsidR="00C85C9B" w:rsidRPr="00962DAC">
          <w:rPr>
            <w:rStyle w:val="Hyperlink"/>
            <w:noProof/>
          </w:rPr>
          <w:t>Table 1: Acronyms List</w:t>
        </w:r>
        <w:r w:rsidR="00C85C9B">
          <w:rPr>
            <w:noProof/>
            <w:webHidden/>
          </w:rPr>
          <w:tab/>
        </w:r>
        <w:r w:rsidR="00C85C9B">
          <w:rPr>
            <w:noProof/>
            <w:webHidden/>
          </w:rPr>
          <w:fldChar w:fldCharType="begin"/>
        </w:r>
        <w:r w:rsidR="00C85C9B">
          <w:rPr>
            <w:noProof/>
            <w:webHidden/>
          </w:rPr>
          <w:instrText xml:space="preserve"> PAGEREF _Toc119591342 \h </w:instrText>
        </w:r>
        <w:r w:rsidR="00C85C9B">
          <w:rPr>
            <w:noProof/>
            <w:webHidden/>
          </w:rPr>
        </w:r>
        <w:r w:rsidR="00C85C9B">
          <w:rPr>
            <w:noProof/>
            <w:webHidden/>
          </w:rPr>
          <w:fldChar w:fldCharType="separate"/>
        </w:r>
        <w:r w:rsidR="00C85C9B">
          <w:rPr>
            <w:noProof/>
            <w:webHidden/>
          </w:rPr>
          <w:t>3</w:t>
        </w:r>
        <w:r w:rsidR="00C85C9B">
          <w:rPr>
            <w:noProof/>
            <w:webHidden/>
          </w:rPr>
          <w:fldChar w:fldCharType="end"/>
        </w:r>
      </w:hyperlink>
    </w:p>
    <w:p w14:paraId="2ABE66E3" w14:textId="616C84A8" w:rsidR="006A2A5F" w:rsidRPr="00863F68" w:rsidRDefault="006A2A5F" w:rsidP="000315D0">
      <w:pPr>
        <w:pStyle w:val="BodyText"/>
        <w:rPr>
          <w:rFonts w:ascii="Segoe UI" w:hAnsi="Segoe UI" w:cs="Segoe UI"/>
        </w:rPr>
      </w:pPr>
      <w:r w:rsidRPr="00CB4E8F">
        <w:rPr>
          <w:rFonts w:ascii="Arial" w:hAnsi="Arial" w:cs="Arial"/>
        </w:rPr>
        <w:fldChar w:fldCharType="end"/>
      </w:r>
    </w:p>
    <w:p w14:paraId="7919FEA4" w14:textId="77777777" w:rsidR="006A2A5F" w:rsidRDefault="006A2A5F" w:rsidP="000315D0">
      <w:pPr>
        <w:pStyle w:val="BodyText"/>
      </w:pPr>
    </w:p>
    <w:p w14:paraId="06D6469A" w14:textId="77777777" w:rsidR="0073059A" w:rsidRDefault="0073059A" w:rsidP="000315D0">
      <w:pPr>
        <w:pStyle w:val="BodyText"/>
      </w:pPr>
    </w:p>
    <w:p w14:paraId="3AAE558F" w14:textId="696C9D2A" w:rsidR="00CB5E8F" w:rsidRPr="000315D0" w:rsidRDefault="00CB5E8F" w:rsidP="000315D0">
      <w:pPr>
        <w:pStyle w:val="BodyText"/>
        <w:sectPr w:rsidR="00CB5E8F" w:rsidRPr="000315D0" w:rsidSect="009A57F2">
          <w:footerReference w:type="default" r:id="rId12"/>
          <w:pgSz w:w="12240" w:h="15840" w:code="1"/>
          <w:pgMar w:top="1440" w:right="1440" w:bottom="1440" w:left="1440" w:header="720" w:footer="720" w:gutter="0"/>
          <w:pgNumType w:fmt="lowerRoman"/>
          <w:cols w:space="720"/>
          <w:titlePg/>
          <w:docGrid w:linePitch="360"/>
        </w:sectPr>
      </w:pPr>
    </w:p>
    <w:p w14:paraId="284FD2F6" w14:textId="77777777" w:rsidR="008A29EB" w:rsidRPr="005E7F83" w:rsidRDefault="008A29EB" w:rsidP="006D2066">
      <w:pPr>
        <w:pStyle w:val="Heading1"/>
        <w:spacing w:before="0"/>
      </w:pPr>
      <w:bookmarkStart w:id="2" w:name="_Toc119591332"/>
      <w:bookmarkStart w:id="3" w:name="_Hlk38361339"/>
      <w:bookmarkEnd w:id="0"/>
      <w:r w:rsidRPr="005E7F83">
        <w:lastRenderedPageBreak/>
        <w:t>Introduction</w:t>
      </w:r>
      <w:bookmarkEnd w:id="2"/>
    </w:p>
    <w:p w14:paraId="3EA5EEE9" w14:textId="0355019F" w:rsidR="004A2CD1" w:rsidRPr="005E7F83" w:rsidRDefault="004A2CD1" w:rsidP="004D2FA3">
      <w:pPr>
        <w:pStyle w:val="BodyText"/>
        <w:rPr>
          <w:rFonts w:ascii="Arial" w:hAnsi="Arial" w:cs="Arial"/>
          <w:color w:val="auto"/>
          <w:sz w:val="22"/>
          <w:szCs w:val="22"/>
        </w:rPr>
      </w:pPr>
      <w:r w:rsidRPr="005E7F83">
        <w:rPr>
          <w:rFonts w:ascii="Arial" w:hAnsi="Arial" w:cs="Arial"/>
          <w:color w:val="auto"/>
          <w:sz w:val="22"/>
          <w:szCs w:val="22"/>
        </w:rPr>
        <w:t xml:space="preserve">The Mental Health Assistant </w:t>
      </w:r>
      <w:r w:rsidR="0022472B">
        <w:rPr>
          <w:rFonts w:ascii="Arial" w:hAnsi="Arial" w:cs="Arial"/>
          <w:color w:val="auto"/>
          <w:sz w:val="22"/>
          <w:szCs w:val="22"/>
        </w:rPr>
        <w:t xml:space="preserve">(MHA) </w:t>
      </w:r>
      <w:r w:rsidRPr="005E7F83">
        <w:rPr>
          <w:rFonts w:ascii="Arial" w:hAnsi="Arial" w:cs="Arial"/>
          <w:color w:val="auto"/>
          <w:sz w:val="22"/>
          <w:szCs w:val="22"/>
        </w:rPr>
        <w:t>Web application is the management tool for clinicians to create administrative assignments for patient completion, complete administrations thr</w:t>
      </w:r>
      <w:r w:rsidR="008E6C6E" w:rsidRPr="005E7F83">
        <w:rPr>
          <w:rFonts w:ascii="Arial" w:hAnsi="Arial" w:cs="Arial"/>
          <w:color w:val="auto"/>
          <w:sz w:val="22"/>
          <w:szCs w:val="22"/>
        </w:rPr>
        <w:t>o</w:t>
      </w:r>
      <w:r w:rsidRPr="005E7F83">
        <w:rPr>
          <w:rFonts w:ascii="Arial" w:hAnsi="Arial" w:cs="Arial"/>
          <w:color w:val="auto"/>
          <w:sz w:val="22"/>
          <w:szCs w:val="22"/>
        </w:rPr>
        <w:t>u</w:t>
      </w:r>
      <w:r w:rsidR="008E6C6E" w:rsidRPr="005E7F83">
        <w:rPr>
          <w:rFonts w:ascii="Arial" w:hAnsi="Arial" w:cs="Arial"/>
          <w:color w:val="auto"/>
          <w:sz w:val="22"/>
          <w:szCs w:val="22"/>
        </w:rPr>
        <w:t>gh</w:t>
      </w:r>
      <w:r w:rsidRPr="005E7F83">
        <w:rPr>
          <w:rFonts w:ascii="Arial" w:hAnsi="Arial" w:cs="Arial"/>
          <w:color w:val="auto"/>
          <w:sz w:val="22"/>
          <w:szCs w:val="22"/>
        </w:rPr>
        <w:t xml:space="preserve"> a Staff Entry interface, and review completed assessment reports.  The MHA Web application was developed to create an effective and efficient tool for mental health clinicians and primary care clinicians to track assessment completion and administration trending.  MHA Web is an enhancement of the current </w:t>
      </w:r>
      <w:r w:rsidR="00FF409B">
        <w:rPr>
          <w:rFonts w:ascii="Arial" w:hAnsi="Arial" w:cs="Arial"/>
          <w:color w:val="auto"/>
          <w:sz w:val="22"/>
          <w:szCs w:val="22"/>
        </w:rPr>
        <w:t>Core</w:t>
      </w:r>
      <w:r w:rsidRPr="005E7F83">
        <w:rPr>
          <w:rFonts w:ascii="Arial" w:hAnsi="Arial" w:cs="Arial"/>
          <w:color w:val="auto"/>
          <w:sz w:val="22"/>
          <w:szCs w:val="22"/>
        </w:rPr>
        <w:t xml:space="preserve"> MHA capabilities. </w:t>
      </w:r>
      <w:r w:rsidR="00511249">
        <w:rPr>
          <w:rFonts w:ascii="Arial" w:hAnsi="Arial" w:cs="Arial"/>
          <w:color w:val="auto"/>
          <w:sz w:val="22"/>
          <w:szCs w:val="22"/>
        </w:rPr>
        <w:t xml:space="preserve"> </w:t>
      </w:r>
      <w:r w:rsidRPr="005E7F83">
        <w:rPr>
          <w:rFonts w:ascii="Arial" w:hAnsi="Arial" w:cs="Arial"/>
          <w:color w:val="auto"/>
          <w:sz w:val="22"/>
          <w:szCs w:val="22"/>
        </w:rPr>
        <w:t>This provides Mental Health (MH) providers and managers tools (i.e.</w:t>
      </w:r>
      <w:r w:rsidR="009419A1" w:rsidRPr="005E7F83">
        <w:rPr>
          <w:rFonts w:ascii="Arial" w:hAnsi="Arial" w:cs="Arial"/>
          <w:color w:val="auto"/>
          <w:sz w:val="22"/>
          <w:szCs w:val="22"/>
        </w:rPr>
        <w:t>,</w:t>
      </w:r>
      <w:r w:rsidRPr="005E7F83">
        <w:rPr>
          <w:rFonts w:ascii="Arial" w:hAnsi="Arial" w:cs="Arial"/>
          <w:color w:val="auto"/>
          <w:sz w:val="22"/>
          <w:szCs w:val="22"/>
        </w:rPr>
        <w:t xml:space="preserve"> reports, graphs, etc.) to ensure effective MH care for </w:t>
      </w:r>
      <w:r w:rsidR="005D53D7" w:rsidRPr="005E7F83">
        <w:rPr>
          <w:rFonts w:ascii="Arial" w:hAnsi="Arial" w:cs="Arial"/>
          <w:color w:val="auto"/>
          <w:sz w:val="22"/>
          <w:szCs w:val="22"/>
        </w:rPr>
        <w:t>V</w:t>
      </w:r>
      <w:r w:rsidRPr="005E7F83">
        <w:rPr>
          <w:rFonts w:ascii="Arial" w:hAnsi="Arial" w:cs="Arial"/>
          <w:color w:val="auto"/>
          <w:sz w:val="22"/>
          <w:szCs w:val="22"/>
        </w:rPr>
        <w:t xml:space="preserve">eterans. </w:t>
      </w:r>
      <w:r w:rsidR="0069378B">
        <w:rPr>
          <w:rFonts w:ascii="Arial" w:hAnsi="Arial" w:cs="Arial"/>
          <w:color w:val="auto"/>
          <w:sz w:val="22"/>
          <w:szCs w:val="22"/>
        </w:rPr>
        <w:t xml:space="preserve"> </w:t>
      </w:r>
      <w:r w:rsidRPr="005E7F83">
        <w:rPr>
          <w:rFonts w:ascii="Arial" w:hAnsi="Arial" w:cs="Arial"/>
          <w:color w:val="auto"/>
          <w:sz w:val="22"/>
          <w:szCs w:val="22"/>
        </w:rPr>
        <w:t xml:space="preserve">MHA Web supports MH instruments (e.g., psychological tests, structured interviews, and staff rating scales), pain assessments, nursing assessments, and additional instruments that are not available elsewhere in the Computerized Patient Record System (CPRS)/Veterans Information System and Technology Architecture (VistA) systems.  Overall, MHA Web provides clinicians with a singular point for assessment assignment and report review from VistA data within a compact and user-friendly format. </w:t>
      </w:r>
      <w:r w:rsidR="00C85360">
        <w:rPr>
          <w:rFonts w:ascii="Arial" w:hAnsi="Arial" w:cs="Arial"/>
          <w:color w:val="auto"/>
          <w:sz w:val="22"/>
          <w:szCs w:val="22"/>
        </w:rPr>
        <w:t xml:space="preserve"> </w:t>
      </w:r>
      <w:r w:rsidR="00FF409B">
        <w:rPr>
          <w:rFonts w:ascii="Arial" w:hAnsi="Arial" w:cs="Arial"/>
          <w:color w:val="auto"/>
          <w:sz w:val="22"/>
          <w:szCs w:val="22"/>
        </w:rPr>
        <w:t>Core</w:t>
      </w:r>
      <w:r w:rsidRPr="005E7F83">
        <w:rPr>
          <w:rFonts w:ascii="Arial" w:hAnsi="Arial" w:cs="Arial"/>
          <w:color w:val="auto"/>
          <w:sz w:val="22"/>
          <w:szCs w:val="22"/>
        </w:rPr>
        <w:t xml:space="preserve"> MHA has enjoyed widespread usage among </w:t>
      </w:r>
      <w:r w:rsidR="00291A0A" w:rsidRPr="003C6F68">
        <w:rPr>
          <w:rFonts w:ascii="Arial" w:hAnsi="Arial" w:cs="Arial"/>
          <w:color w:val="auto"/>
          <w:sz w:val="22"/>
          <w:szCs w:val="22"/>
        </w:rPr>
        <w:t xml:space="preserve">MH </w:t>
      </w:r>
      <w:r w:rsidRPr="003C6F68">
        <w:rPr>
          <w:rFonts w:ascii="Arial" w:hAnsi="Arial" w:cs="Arial"/>
          <w:color w:val="auto"/>
          <w:sz w:val="22"/>
          <w:szCs w:val="22"/>
        </w:rPr>
        <w:t>clinicians</w:t>
      </w:r>
      <w:r w:rsidRPr="005E7F83">
        <w:rPr>
          <w:rFonts w:ascii="Arial" w:hAnsi="Arial" w:cs="Arial"/>
          <w:color w:val="auto"/>
          <w:sz w:val="22"/>
          <w:szCs w:val="22"/>
        </w:rPr>
        <w:t xml:space="preserve"> over the past several years, and the current revisions of </w:t>
      </w:r>
      <w:r w:rsidR="00FF409B">
        <w:rPr>
          <w:rFonts w:ascii="Arial" w:hAnsi="Arial" w:cs="Arial"/>
          <w:color w:val="auto"/>
          <w:sz w:val="22"/>
          <w:szCs w:val="22"/>
        </w:rPr>
        <w:t>Core</w:t>
      </w:r>
      <w:r w:rsidRPr="005E7F83">
        <w:rPr>
          <w:rFonts w:ascii="Arial" w:hAnsi="Arial" w:cs="Arial"/>
          <w:color w:val="auto"/>
          <w:sz w:val="22"/>
          <w:szCs w:val="22"/>
        </w:rPr>
        <w:t xml:space="preserve"> MHA and</w:t>
      </w:r>
      <w:r w:rsidR="00D654A7">
        <w:rPr>
          <w:rFonts w:ascii="Arial" w:hAnsi="Arial" w:cs="Arial"/>
          <w:color w:val="auto"/>
          <w:sz w:val="22"/>
          <w:szCs w:val="22"/>
        </w:rPr>
        <w:t xml:space="preserve"> Mental Health Package</w:t>
      </w:r>
      <w:r w:rsidRPr="005E7F83">
        <w:rPr>
          <w:rFonts w:ascii="Arial" w:hAnsi="Arial" w:cs="Arial"/>
          <w:color w:val="auto"/>
          <w:sz w:val="22"/>
          <w:szCs w:val="22"/>
        </w:rPr>
        <w:t xml:space="preserve"> </w:t>
      </w:r>
      <w:r w:rsidR="00AC5578" w:rsidRPr="00A127E0">
        <w:rPr>
          <w:rFonts w:ascii="Arial" w:hAnsi="Arial" w:cs="Arial"/>
          <w:color w:val="auto"/>
          <w:sz w:val="22"/>
          <w:szCs w:val="22"/>
        </w:rPr>
        <w:t>(</w:t>
      </w:r>
      <w:r w:rsidRPr="00A127E0">
        <w:rPr>
          <w:rFonts w:ascii="Arial" w:hAnsi="Arial" w:cs="Arial"/>
          <w:color w:val="auto"/>
          <w:sz w:val="22"/>
          <w:szCs w:val="22"/>
        </w:rPr>
        <w:t>MHP</w:t>
      </w:r>
      <w:r w:rsidR="00AC5578" w:rsidRPr="00A127E0">
        <w:rPr>
          <w:rFonts w:ascii="Arial" w:hAnsi="Arial" w:cs="Arial"/>
          <w:color w:val="auto"/>
          <w:sz w:val="22"/>
          <w:szCs w:val="22"/>
        </w:rPr>
        <w:t>)</w:t>
      </w:r>
      <w:r w:rsidRPr="00A127E0">
        <w:rPr>
          <w:rFonts w:ascii="Arial" w:hAnsi="Arial" w:cs="Arial"/>
          <w:color w:val="auto"/>
          <w:sz w:val="22"/>
          <w:szCs w:val="22"/>
        </w:rPr>
        <w:t xml:space="preserve"> initiate</w:t>
      </w:r>
      <w:r w:rsidRPr="005E7F83">
        <w:rPr>
          <w:rFonts w:ascii="Arial" w:hAnsi="Arial" w:cs="Arial"/>
          <w:color w:val="auto"/>
          <w:sz w:val="22"/>
          <w:szCs w:val="22"/>
        </w:rPr>
        <w:t xml:space="preserve"> steps toward re-engineering VistA Mental Health functionality.</w:t>
      </w:r>
    </w:p>
    <w:p w14:paraId="1A34555C" w14:textId="3CC96E84" w:rsidR="00122506" w:rsidRPr="005E7F83" w:rsidRDefault="008A29EB" w:rsidP="00C85360">
      <w:pPr>
        <w:pStyle w:val="Heading2"/>
        <w:spacing w:before="120"/>
      </w:pPr>
      <w:bookmarkStart w:id="4" w:name="_Toc119591333"/>
      <w:bookmarkEnd w:id="3"/>
      <w:r w:rsidRPr="005E7F83">
        <w:t>Purpose</w:t>
      </w:r>
      <w:bookmarkEnd w:id="4"/>
    </w:p>
    <w:p w14:paraId="03588AD9" w14:textId="418E17F5" w:rsidR="00B0131B" w:rsidRPr="005E7F83" w:rsidRDefault="008A29EB" w:rsidP="004D2FA3">
      <w:pPr>
        <w:pStyle w:val="BodyText"/>
        <w:rPr>
          <w:rFonts w:ascii="Arial" w:hAnsi="Arial" w:cs="Arial"/>
          <w:color w:val="auto"/>
          <w:sz w:val="22"/>
          <w:szCs w:val="22"/>
        </w:rPr>
      </w:pPr>
      <w:r w:rsidRPr="005E7F83">
        <w:rPr>
          <w:rFonts w:ascii="Arial" w:hAnsi="Arial" w:cs="Arial"/>
          <w:color w:val="auto"/>
          <w:sz w:val="22"/>
          <w:szCs w:val="22"/>
        </w:rPr>
        <w:t xml:space="preserve">These release notes cover the </w:t>
      </w:r>
      <w:r w:rsidR="009A323B" w:rsidRPr="005E7F83">
        <w:rPr>
          <w:rFonts w:ascii="Arial" w:hAnsi="Arial" w:cs="Arial"/>
          <w:color w:val="auto"/>
          <w:sz w:val="22"/>
          <w:szCs w:val="22"/>
        </w:rPr>
        <w:t>changes</w:t>
      </w:r>
      <w:r w:rsidR="005D7D1B" w:rsidRPr="005E7F83">
        <w:rPr>
          <w:rFonts w:ascii="Arial" w:hAnsi="Arial" w:cs="Arial"/>
          <w:color w:val="auto"/>
          <w:sz w:val="22"/>
          <w:szCs w:val="22"/>
        </w:rPr>
        <w:t xml:space="preserve"> to </w:t>
      </w:r>
      <w:r w:rsidR="00985300" w:rsidRPr="005E7F83">
        <w:rPr>
          <w:rFonts w:ascii="Arial" w:hAnsi="Arial" w:cs="Arial"/>
          <w:color w:val="auto"/>
          <w:sz w:val="22"/>
          <w:szCs w:val="22"/>
        </w:rPr>
        <w:t xml:space="preserve">implement reports that </w:t>
      </w:r>
      <w:r w:rsidR="00CA5A7C" w:rsidRPr="005E7F83">
        <w:rPr>
          <w:rFonts w:ascii="Arial" w:hAnsi="Arial" w:cs="Arial"/>
          <w:color w:val="auto"/>
          <w:sz w:val="22"/>
          <w:szCs w:val="22"/>
        </w:rPr>
        <w:t>affect the MHA</w:t>
      </w:r>
      <w:r w:rsidR="00660E94" w:rsidRPr="005E7F83">
        <w:rPr>
          <w:rFonts w:ascii="Arial" w:hAnsi="Arial" w:cs="Arial"/>
          <w:color w:val="auto"/>
          <w:sz w:val="22"/>
          <w:szCs w:val="22"/>
        </w:rPr>
        <w:t xml:space="preserve"> application made by </w:t>
      </w:r>
      <w:r w:rsidR="000328A0" w:rsidRPr="005E7F83">
        <w:rPr>
          <w:rFonts w:ascii="Arial" w:hAnsi="Arial" w:cs="Arial"/>
          <w:color w:val="auto"/>
          <w:sz w:val="22"/>
          <w:szCs w:val="22"/>
        </w:rPr>
        <w:t>YS*5.01*</w:t>
      </w:r>
      <w:r w:rsidR="00E74190">
        <w:rPr>
          <w:rFonts w:ascii="Arial" w:hAnsi="Arial" w:cs="Arial"/>
          <w:color w:val="auto"/>
          <w:sz w:val="22"/>
          <w:szCs w:val="22"/>
        </w:rPr>
        <w:t>2</w:t>
      </w:r>
      <w:r w:rsidR="0022472B">
        <w:rPr>
          <w:rFonts w:ascii="Arial" w:hAnsi="Arial" w:cs="Arial"/>
          <w:color w:val="auto"/>
          <w:sz w:val="22"/>
          <w:szCs w:val="22"/>
        </w:rPr>
        <w:t>1</w:t>
      </w:r>
      <w:r w:rsidR="00E74190">
        <w:rPr>
          <w:rFonts w:ascii="Arial" w:hAnsi="Arial" w:cs="Arial"/>
          <w:color w:val="auto"/>
          <w:sz w:val="22"/>
          <w:szCs w:val="22"/>
        </w:rPr>
        <w:t>7</w:t>
      </w:r>
      <w:r w:rsidR="00790C54" w:rsidRPr="005E7F83">
        <w:rPr>
          <w:rFonts w:ascii="Arial" w:hAnsi="Arial" w:cs="Arial"/>
          <w:color w:val="auto"/>
          <w:sz w:val="22"/>
          <w:szCs w:val="22"/>
        </w:rPr>
        <w:t xml:space="preserve"> to</w:t>
      </w:r>
      <w:r w:rsidR="00985300" w:rsidRPr="005E7F83">
        <w:rPr>
          <w:rFonts w:ascii="Arial" w:hAnsi="Arial" w:cs="Arial"/>
          <w:color w:val="auto"/>
          <w:sz w:val="22"/>
          <w:szCs w:val="22"/>
        </w:rPr>
        <w:t xml:space="preserve"> </w:t>
      </w:r>
      <w:r w:rsidR="00CA5A7C" w:rsidRPr="005E7F83">
        <w:rPr>
          <w:rFonts w:ascii="Arial" w:hAnsi="Arial" w:cs="Arial"/>
          <w:color w:val="auto"/>
          <w:sz w:val="22"/>
          <w:szCs w:val="22"/>
        </w:rPr>
        <w:t>enhance clinician workflow</w:t>
      </w:r>
      <w:r w:rsidR="0089158F" w:rsidRPr="005E7F83">
        <w:rPr>
          <w:rFonts w:ascii="Arial" w:hAnsi="Arial" w:cs="Arial"/>
          <w:color w:val="auto"/>
          <w:sz w:val="22"/>
          <w:szCs w:val="22"/>
        </w:rPr>
        <w:t xml:space="preserve"> and</w:t>
      </w:r>
      <w:r w:rsidR="00CA5A7C" w:rsidRPr="005E7F83">
        <w:rPr>
          <w:rFonts w:ascii="Arial" w:hAnsi="Arial" w:cs="Arial"/>
          <w:color w:val="auto"/>
          <w:sz w:val="22"/>
          <w:szCs w:val="22"/>
        </w:rPr>
        <w:t xml:space="preserve"> patient care</w:t>
      </w:r>
      <w:r w:rsidR="0089158F" w:rsidRPr="005E7F83">
        <w:rPr>
          <w:rFonts w:ascii="Arial" w:hAnsi="Arial" w:cs="Arial"/>
          <w:color w:val="auto"/>
          <w:sz w:val="22"/>
          <w:szCs w:val="22"/>
        </w:rPr>
        <w:t>.</w:t>
      </w:r>
    </w:p>
    <w:p w14:paraId="2871053C" w14:textId="3FEA4753" w:rsidR="008A29EB" w:rsidRPr="005E7F83" w:rsidRDefault="008A29EB" w:rsidP="00C85360">
      <w:pPr>
        <w:pStyle w:val="Heading2"/>
        <w:spacing w:before="120"/>
      </w:pPr>
      <w:bookmarkStart w:id="5" w:name="_Toc119591334"/>
      <w:r w:rsidRPr="005E7F83">
        <w:t>Audience</w:t>
      </w:r>
      <w:bookmarkEnd w:id="5"/>
    </w:p>
    <w:p w14:paraId="62AF7E15" w14:textId="6C109A11" w:rsidR="00337DCD" w:rsidRPr="005E7F83" w:rsidRDefault="00337DCD" w:rsidP="004D2FA3">
      <w:pPr>
        <w:pStyle w:val="BodyText"/>
        <w:rPr>
          <w:rFonts w:ascii="Arial" w:hAnsi="Arial" w:cs="Arial"/>
          <w:sz w:val="22"/>
          <w:szCs w:val="18"/>
        </w:rPr>
      </w:pPr>
      <w:r w:rsidRPr="005E7F83">
        <w:rPr>
          <w:rFonts w:ascii="Arial" w:hAnsi="Arial" w:cs="Arial"/>
          <w:sz w:val="22"/>
          <w:szCs w:val="18"/>
        </w:rPr>
        <w:t xml:space="preserve">This document targets users of the </w:t>
      </w:r>
      <w:r w:rsidR="00CA5A7C" w:rsidRPr="005E7F83">
        <w:rPr>
          <w:rFonts w:ascii="Arial" w:hAnsi="Arial" w:cs="Arial"/>
          <w:sz w:val="22"/>
          <w:szCs w:val="18"/>
        </w:rPr>
        <w:t>MHA Applications</w:t>
      </w:r>
      <w:r w:rsidR="00E359BE" w:rsidRPr="005E7F83">
        <w:rPr>
          <w:rFonts w:ascii="Arial" w:hAnsi="Arial" w:cs="Arial"/>
          <w:sz w:val="22"/>
          <w:szCs w:val="18"/>
        </w:rPr>
        <w:t xml:space="preserve"> </w:t>
      </w:r>
      <w:r w:rsidRPr="005E7F83">
        <w:rPr>
          <w:rFonts w:ascii="Arial" w:hAnsi="Arial" w:cs="Arial"/>
          <w:sz w:val="22"/>
          <w:szCs w:val="18"/>
        </w:rPr>
        <w:t xml:space="preserve">and applies to the changes made between this release and any previous release of this </w:t>
      </w:r>
      <w:r w:rsidRPr="005E7F83">
        <w:rPr>
          <w:rFonts w:ascii="Arial" w:hAnsi="Arial" w:cs="Arial"/>
          <w:color w:val="auto"/>
          <w:sz w:val="22"/>
          <w:szCs w:val="22"/>
        </w:rPr>
        <w:t>software</w:t>
      </w:r>
      <w:r w:rsidRPr="005E7F83">
        <w:rPr>
          <w:rFonts w:ascii="Arial" w:hAnsi="Arial" w:cs="Arial"/>
          <w:sz w:val="22"/>
          <w:szCs w:val="18"/>
        </w:rPr>
        <w:t>.</w:t>
      </w:r>
    </w:p>
    <w:p w14:paraId="1B7AD1C1" w14:textId="5E2817CC" w:rsidR="008A29EB" w:rsidRPr="005E7F83" w:rsidRDefault="008A29EB" w:rsidP="00327A6C">
      <w:pPr>
        <w:pStyle w:val="Heading2"/>
        <w:spacing w:before="120"/>
      </w:pPr>
      <w:bookmarkStart w:id="6" w:name="_Toc119591335"/>
      <w:r w:rsidRPr="005E7F83">
        <w:t>This Release</w:t>
      </w:r>
      <w:bookmarkEnd w:id="6"/>
    </w:p>
    <w:p w14:paraId="1EDA8C8C" w14:textId="018F4D76" w:rsidR="00337DCD" w:rsidRPr="005E7F83" w:rsidRDefault="00337DCD" w:rsidP="004D2FA3">
      <w:pPr>
        <w:pStyle w:val="BodyText"/>
        <w:rPr>
          <w:rFonts w:ascii="Arial" w:hAnsi="Arial" w:cs="Arial"/>
          <w:iCs/>
          <w:sz w:val="22"/>
          <w:szCs w:val="18"/>
        </w:rPr>
      </w:pPr>
      <w:r w:rsidRPr="005E7F83">
        <w:rPr>
          <w:rFonts w:ascii="Arial" w:hAnsi="Arial" w:cs="Arial"/>
          <w:sz w:val="22"/>
          <w:szCs w:val="18"/>
        </w:rPr>
        <w:t xml:space="preserve">The following sections provide a summary of the new features and functions added, enhancements and modifications to the existing software, and any known issues for </w:t>
      </w:r>
      <w:r w:rsidR="008264C0">
        <w:rPr>
          <w:rFonts w:ascii="Arial" w:hAnsi="Arial" w:cs="Arial"/>
          <w:sz w:val="22"/>
          <w:szCs w:val="18"/>
        </w:rPr>
        <w:t>YS*5.01*</w:t>
      </w:r>
      <w:r w:rsidR="00E74190">
        <w:rPr>
          <w:rFonts w:ascii="Arial" w:hAnsi="Arial" w:cs="Arial"/>
          <w:sz w:val="22"/>
          <w:szCs w:val="18"/>
        </w:rPr>
        <w:t>2</w:t>
      </w:r>
      <w:r w:rsidR="0022472B">
        <w:rPr>
          <w:rFonts w:ascii="Arial" w:hAnsi="Arial" w:cs="Arial"/>
          <w:sz w:val="22"/>
          <w:szCs w:val="18"/>
        </w:rPr>
        <w:t>1</w:t>
      </w:r>
      <w:r w:rsidR="00E74190">
        <w:rPr>
          <w:rFonts w:ascii="Arial" w:hAnsi="Arial" w:cs="Arial"/>
          <w:sz w:val="22"/>
          <w:szCs w:val="18"/>
        </w:rPr>
        <w:t>7</w:t>
      </w:r>
      <w:r w:rsidRPr="005E7F83">
        <w:rPr>
          <w:rFonts w:ascii="Arial" w:hAnsi="Arial" w:cs="Arial"/>
          <w:iCs/>
          <w:sz w:val="22"/>
          <w:szCs w:val="18"/>
        </w:rPr>
        <w:t>.</w:t>
      </w:r>
    </w:p>
    <w:p w14:paraId="55A88DC0" w14:textId="5A34BF68" w:rsidR="008A29EB" w:rsidRPr="005E7F83" w:rsidRDefault="00143860" w:rsidP="00327A6C">
      <w:pPr>
        <w:pStyle w:val="Heading2"/>
        <w:spacing w:before="120"/>
      </w:pPr>
      <w:bookmarkStart w:id="7" w:name="_Toc119591336"/>
      <w:r w:rsidRPr="005E7F83">
        <w:t xml:space="preserve">New </w:t>
      </w:r>
      <w:r w:rsidR="008A29EB" w:rsidRPr="005E7F83">
        <w:t xml:space="preserve">Features and </w:t>
      </w:r>
      <w:r w:rsidRPr="005E7F83">
        <w:t>Functions Added</w:t>
      </w:r>
      <w:bookmarkEnd w:id="7"/>
    </w:p>
    <w:p w14:paraId="3E52E5C7" w14:textId="7F51B8DC" w:rsidR="00F41862" w:rsidRPr="005E7F83" w:rsidRDefault="008A29EB" w:rsidP="004D2FA3">
      <w:pPr>
        <w:pStyle w:val="BodyText"/>
        <w:rPr>
          <w:rFonts w:ascii="Arial" w:hAnsi="Arial" w:cs="Arial"/>
          <w:iCs/>
          <w:color w:val="auto"/>
          <w:sz w:val="22"/>
          <w:szCs w:val="22"/>
        </w:rPr>
      </w:pPr>
      <w:r w:rsidRPr="005E7F83">
        <w:rPr>
          <w:rFonts w:ascii="Arial" w:hAnsi="Arial" w:cs="Arial"/>
          <w:iCs/>
          <w:color w:val="auto"/>
          <w:sz w:val="22"/>
          <w:szCs w:val="22"/>
        </w:rPr>
        <w:t xml:space="preserve">The following </w:t>
      </w:r>
      <w:r w:rsidR="00143860" w:rsidRPr="005E7F83">
        <w:rPr>
          <w:rFonts w:ascii="Arial" w:hAnsi="Arial" w:cs="Arial"/>
          <w:iCs/>
          <w:color w:val="auto"/>
          <w:sz w:val="22"/>
          <w:szCs w:val="22"/>
        </w:rPr>
        <w:t>are</w:t>
      </w:r>
      <w:r w:rsidRPr="005E7F83">
        <w:rPr>
          <w:rFonts w:ascii="Arial" w:hAnsi="Arial" w:cs="Arial"/>
          <w:iCs/>
          <w:color w:val="auto"/>
          <w:sz w:val="22"/>
          <w:szCs w:val="22"/>
        </w:rPr>
        <w:t xml:space="preserve"> the features</w:t>
      </w:r>
      <w:r w:rsidR="00143860" w:rsidRPr="005E7F83">
        <w:rPr>
          <w:rFonts w:ascii="Arial" w:hAnsi="Arial" w:cs="Arial"/>
          <w:iCs/>
          <w:color w:val="auto"/>
          <w:sz w:val="22"/>
          <w:szCs w:val="22"/>
        </w:rPr>
        <w:t xml:space="preserve"> and </w:t>
      </w:r>
      <w:r w:rsidR="00E417B8" w:rsidRPr="005E7F83">
        <w:rPr>
          <w:rFonts w:ascii="Arial" w:hAnsi="Arial" w:cs="Arial"/>
          <w:iCs/>
          <w:color w:val="auto"/>
          <w:sz w:val="22"/>
          <w:szCs w:val="22"/>
        </w:rPr>
        <w:t>functions</w:t>
      </w:r>
      <w:r w:rsidRPr="005E7F83">
        <w:rPr>
          <w:rFonts w:ascii="Arial" w:hAnsi="Arial" w:cs="Arial"/>
          <w:iCs/>
          <w:color w:val="auto"/>
          <w:sz w:val="22"/>
          <w:szCs w:val="22"/>
        </w:rPr>
        <w:t xml:space="preserve"> added </w:t>
      </w:r>
      <w:r w:rsidR="00D4559C" w:rsidRPr="005E7F83">
        <w:rPr>
          <w:rFonts w:ascii="Arial" w:hAnsi="Arial" w:cs="Arial"/>
          <w:iCs/>
          <w:color w:val="auto"/>
          <w:sz w:val="22"/>
          <w:szCs w:val="22"/>
        </w:rPr>
        <w:t xml:space="preserve">by </w:t>
      </w:r>
      <w:r w:rsidR="008264C0">
        <w:rPr>
          <w:rFonts w:ascii="Arial" w:hAnsi="Arial" w:cs="Arial"/>
          <w:sz w:val="22"/>
          <w:szCs w:val="22"/>
        </w:rPr>
        <w:t>YS*5.01*</w:t>
      </w:r>
      <w:r w:rsidR="00E74190">
        <w:rPr>
          <w:rFonts w:ascii="Arial" w:hAnsi="Arial" w:cs="Arial"/>
          <w:sz w:val="22"/>
          <w:szCs w:val="22"/>
        </w:rPr>
        <w:t>2</w:t>
      </w:r>
      <w:r w:rsidR="00C85C9B">
        <w:rPr>
          <w:rFonts w:ascii="Arial" w:hAnsi="Arial" w:cs="Arial"/>
          <w:sz w:val="22"/>
          <w:szCs w:val="22"/>
        </w:rPr>
        <w:t>1</w:t>
      </w:r>
      <w:r w:rsidR="00E74190">
        <w:rPr>
          <w:rFonts w:ascii="Arial" w:hAnsi="Arial" w:cs="Arial"/>
          <w:sz w:val="22"/>
          <w:szCs w:val="22"/>
        </w:rPr>
        <w:t>7</w:t>
      </w:r>
      <w:r w:rsidR="00D4559C" w:rsidRPr="005E7F83">
        <w:rPr>
          <w:rFonts w:ascii="Arial" w:hAnsi="Arial" w:cs="Arial"/>
          <w:iCs/>
          <w:color w:val="auto"/>
          <w:sz w:val="22"/>
          <w:szCs w:val="22"/>
        </w:rPr>
        <w:t>:</w:t>
      </w:r>
    </w:p>
    <w:p w14:paraId="59B894FE" w14:textId="05D77057" w:rsidR="0022472B" w:rsidRDefault="00C85C9B" w:rsidP="00B11520">
      <w:pPr>
        <w:pStyle w:val="ListParagraph"/>
        <w:numPr>
          <w:ilvl w:val="0"/>
          <w:numId w:val="40"/>
        </w:numPr>
        <w:shd w:val="clear" w:color="auto" w:fill="FFFFFF"/>
        <w:spacing w:before="0"/>
        <w:rPr>
          <w:rFonts w:ascii="Arial" w:hAnsi="Arial" w:cs="Arial"/>
          <w:sz w:val="22"/>
          <w:szCs w:val="22"/>
        </w:rPr>
      </w:pPr>
      <w:r>
        <w:rPr>
          <w:rFonts w:ascii="Arial" w:hAnsi="Arial" w:cs="Arial"/>
          <w:sz w:val="22"/>
          <w:szCs w:val="22"/>
        </w:rPr>
        <w:t>Addition</w:t>
      </w:r>
      <w:r w:rsidR="0022472B">
        <w:rPr>
          <w:rFonts w:ascii="Arial" w:hAnsi="Arial" w:cs="Arial"/>
          <w:sz w:val="22"/>
          <w:szCs w:val="22"/>
        </w:rPr>
        <w:t xml:space="preserve"> of </w:t>
      </w:r>
      <w:r>
        <w:rPr>
          <w:rFonts w:ascii="Arial" w:hAnsi="Arial" w:cs="Arial"/>
          <w:sz w:val="22"/>
          <w:szCs w:val="22"/>
        </w:rPr>
        <w:t>Eating Disorder Examination Questionnaire (</w:t>
      </w:r>
      <w:r w:rsidR="0022472B">
        <w:rPr>
          <w:rFonts w:ascii="Arial" w:hAnsi="Arial" w:cs="Arial"/>
          <w:sz w:val="22"/>
          <w:szCs w:val="22"/>
        </w:rPr>
        <w:t>EDE-Q</w:t>
      </w:r>
      <w:r>
        <w:rPr>
          <w:rFonts w:ascii="Arial" w:hAnsi="Arial" w:cs="Arial"/>
          <w:sz w:val="22"/>
          <w:szCs w:val="22"/>
        </w:rPr>
        <w:t>)</w:t>
      </w:r>
    </w:p>
    <w:p w14:paraId="1FCDF63C" w14:textId="79852DD7" w:rsidR="00C85C9B" w:rsidRDefault="00C85C9B" w:rsidP="00B11520">
      <w:pPr>
        <w:pStyle w:val="ListParagraph"/>
        <w:numPr>
          <w:ilvl w:val="0"/>
          <w:numId w:val="40"/>
        </w:numPr>
        <w:shd w:val="clear" w:color="auto" w:fill="FFFFFF"/>
        <w:spacing w:before="0"/>
        <w:rPr>
          <w:rFonts w:ascii="Arial" w:hAnsi="Arial" w:cs="Arial"/>
          <w:sz w:val="22"/>
          <w:szCs w:val="22"/>
        </w:rPr>
      </w:pPr>
      <w:r>
        <w:rPr>
          <w:rFonts w:ascii="Arial" w:hAnsi="Arial" w:cs="Arial"/>
          <w:sz w:val="22"/>
          <w:szCs w:val="22"/>
        </w:rPr>
        <w:t>Addition of Clinical Impairment Assessment Questionnaire 3.0 (CIA)</w:t>
      </w:r>
    </w:p>
    <w:p w14:paraId="0A9BFA2E" w14:textId="362677CB" w:rsidR="008A29EB" w:rsidRPr="005E7F83" w:rsidRDefault="00143860" w:rsidP="006D2066">
      <w:pPr>
        <w:pStyle w:val="Heading2"/>
        <w:spacing w:before="0"/>
      </w:pPr>
      <w:bookmarkStart w:id="8" w:name="_Toc119591337"/>
      <w:r w:rsidRPr="005E7F83">
        <w:t>Enhancements and Modifications to Existing</w:t>
      </w:r>
      <w:r w:rsidR="00E173E8" w:rsidRPr="005E7F83">
        <w:t xml:space="preserve"> Functionality</w:t>
      </w:r>
      <w:bookmarkEnd w:id="8"/>
    </w:p>
    <w:p w14:paraId="0C801D29" w14:textId="60F254D1" w:rsidR="00CB09CF" w:rsidRPr="005E7F83" w:rsidRDefault="00143860" w:rsidP="004D2FA3">
      <w:pPr>
        <w:pStyle w:val="BodyText"/>
        <w:rPr>
          <w:rFonts w:ascii="Arial" w:hAnsi="Arial" w:cs="Arial"/>
          <w:sz w:val="22"/>
          <w:szCs w:val="22"/>
        </w:rPr>
      </w:pPr>
      <w:r w:rsidRPr="005E7F83">
        <w:rPr>
          <w:rFonts w:ascii="Arial" w:hAnsi="Arial" w:cs="Arial"/>
          <w:sz w:val="22"/>
          <w:szCs w:val="22"/>
        </w:rPr>
        <w:t>The following are the e</w:t>
      </w:r>
      <w:r w:rsidR="002C5E3C" w:rsidRPr="005E7F83">
        <w:rPr>
          <w:rFonts w:ascii="Arial" w:hAnsi="Arial" w:cs="Arial"/>
          <w:sz w:val="22"/>
          <w:szCs w:val="22"/>
        </w:rPr>
        <w:t xml:space="preserve">nhancements and modifications </w:t>
      </w:r>
      <w:r w:rsidR="00700A6B" w:rsidRPr="005E7F83">
        <w:rPr>
          <w:rFonts w:ascii="Arial" w:hAnsi="Arial" w:cs="Arial"/>
          <w:sz w:val="22"/>
          <w:szCs w:val="22"/>
        </w:rPr>
        <w:t xml:space="preserve">by </w:t>
      </w:r>
      <w:r w:rsidR="008264C0">
        <w:rPr>
          <w:rFonts w:ascii="Arial" w:hAnsi="Arial" w:cs="Arial"/>
          <w:sz w:val="22"/>
          <w:szCs w:val="22"/>
        </w:rPr>
        <w:t>YS*5.01*</w:t>
      </w:r>
      <w:r w:rsidR="00E74190">
        <w:rPr>
          <w:rFonts w:ascii="Arial" w:hAnsi="Arial" w:cs="Arial"/>
          <w:sz w:val="22"/>
          <w:szCs w:val="22"/>
        </w:rPr>
        <w:t>2</w:t>
      </w:r>
      <w:r w:rsidR="00C85C9B">
        <w:rPr>
          <w:rFonts w:ascii="Arial" w:hAnsi="Arial" w:cs="Arial"/>
          <w:sz w:val="22"/>
          <w:szCs w:val="22"/>
        </w:rPr>
        <w:t>1</w:t>
      </w:r>
      <w:r w:rsidR="00E74190">
        <w:rPr>
          <w:rFonts w:ascii="Arial" w:hAnsi="Arial" w:cs="Arial"/>
          <w:sz w:val="22"/>
          <w:szCs w:val="22"/>
        </w:rPr>
        <w:t>7</w:t>
      </w:r>
      <w:r w:rsidR="00700A6B" w:rsidRPr="005E7F83">
        <w:rPr>
          <w:rFonts w:ascii="Arial" w:hAnsi="Arial" w:cs="Arial"/>
          <w:iCs/>
          <w:color w:val="auto"/>
          <w:sz w:val="22"/>
          <w:szCs w:val="22"/>
        </w:rPr>
        <w:t>:</w:t>
      </w:r>
    </w:p>
    <w:p w14:paraId="72A3D65E" w14:textId="033174D5" w:rsidR="0022472B" w:rsidRDefault="0022472B" w:rsidP="00AE5ADD">
      <w:pPr>
        <w:pStyle w:val="ListParagraph"/>
        <w:numPr>
          <w:ilvl w:val="0"/>
          <w:numId w:val="40"/>
        </w:numPr>
        <w:shd w:val="clear" w:color="auto" w:fill="FFFFFF"/>
        <w:spacing w:before="0"/>
        <w:rPr>
          <w:rFonts w:ascii="Arial" w:hAnsi="Arial" w:cs="Arial"/>
          <w:sz w:val="22"/>
          <w:szCs w:val="22"/>
        </w:rPr>
      </w:pPr>
      <w:r>
        <w:rPr>
          <w:rFonts w:ascii="Arial" w:hAnsi="Arial" w:cs="Arial"/>
          <w:sz w:val="22"/>
          <w:szCs w:val="22"/>
        </w:rPr>
        <w:t>Combine Pain and Health categories for instruments</w:t>
      </w:r>
    </w:p>
    <w:p w14:paraId="1B5BC0FC" w14:textId="76722E9D" w:rsidR="0022472B" w:rsidRDefault="0022472B" w:rsidP="0022472B">
      <w:pPr>
        <w:pStyle w:val="ListParagraph"/>
        <w:numPr>
          <w:ilvl w:val="1"/>
          <w:numId w:val="40"/>
        </w:numPr>
        <w:shd w:val="clear" w:color="auto" w:fill="FFFFFF"/>
        <w:spacing w:before="0"/>
        <w:rPr>
          <w:rFonts w:ascii="Arial" w:hAnsi="Arial" w:cs="Arial"/>
          <w:sz w:val="22"/>
          <w:szCs w:val="22"/>
        </w:rPr>
      </w:pPr>
      <w:r>
        <w:rPr>
          <w:rFonts w:ascii="Arial" w:hAnsi="Arial" w:cs="Arial"/>
          <w:sz w:val="22"/>
          <w:szCs w:val="22"/>
        </w:rPr>
        <w:t xml:space="preserve">The Pain and Health </w:t>
      </w:r>
      <w:r w:rsidR="00C85C9B">
        <w:rPr>
          <w:rFonts w:ascii="Arial" w:hAnsi="Arial" w:cs="Arial"/>
          <w:sz w:val="22"/>
          <w:szCs w:val="22"/>
        </w:rPr>
        <w:t>categories</w:t>
      </w:r>
      <w:r>
        <w:rPr>
          <w:rFonts w:ascii="Arial" w:hAnsi="Arial" w:cs="Arial"/>
          <w:sz w:val="22"/>
          <w:szCs w:val="22"/>
        </w:rPr>
        <w:t xml:space="preserve"> in the Create/Edit assignment page have been consolidated into a single category.</w:t>
      </w:r>
    </w:p>
    <w:p w14:paraId="13F31766" w14:textId="7583595A" w:rsidR="0022472B" w:rsidRDefault="0022472B" w:rsidP="00AE5ADD">
      <w:pPr>
        <w:pStyle w:val="ListParagraph"/>
        <w:numPr>
          <w:ilvl w:val="0"/>
          <w:numId w:val="40"/>
        </w:numPr>
        <w:shd w:val="clear" w:color="auto" w:fill="FFFFFF"/>
        <w:spacing w:before="0"/>
        <w:rPr>
          <w:rFonts w:ascii="Arial" w:hAnsi="Arial" w:cs="Arial"/>
          <w:sz w:val="22"/>
          <w:szCs w:val="22"/>
        </w:rPr>
      </w:pPr>
      <w:r>
        <w:rPr>
          <w:rFonts w:ascii="Arial" w:hAnsi="Arial" w:cs="Arial"/>
          <w:sz w:val="22"/>
          <w:szCs w:val="22"/>
        </w:rPr>
        <w:t>Move instruments to appropriate categories</w:t>
      </w:r>
    </w:p>
    <w:p w14:paraId="4B07CCA7" w14:textId="0ED8D528" w:rsidR="0022472B" w:rsidRDefault="0022472B" w:rsidP="0022472B">
      <w:pPr>
        <w:pStyle w:val="ListParagraph"/>
        <w:numPr>
          <w:ilvl w:val="1"/>
          <w:numId w:val="40"/>
        </w:numPr>
        <w:shd w:val="clear" w:color="auto" w:fill="FFFFFF"/>
        <w:spacing w:before="0"/>
        <w:rPr>
          <w:rFonts w:ascii="Arial" w:hAnsi="Arial" w:cs="Arial"/>
          <w:sz w:val="22"/>
          <w:szCs w:val="22"/>
        </w:rPr>
      </w:pPr>
      <w:r>
        <w:rPr>
          <w:rFonts w:ascii="Arial" w:hAnsi="Arial" w:cs="Arial"/>
          <w:sz w:val="22"/>
          <w:szCs w:val="22"/>
        </w:rPr>
        <w:t>NUDESC is now in Cognitive category</w:t>
      </w:r>
    </w:p>
    <w:p w14:paraId="79E36142" w14:textId="5D6F55CE" w:rsidR="0022472B" w:rsidRDefault="0022472B" w:rsidP="0022472B">
      <w:pPr>
        <w:pStyle w:val="ListParagraph"/>
        <w:numPr>
          <w:ilvl w:val="1"/>
          <w:numId w:val="40"/>
        </w:numPr>
        <w:shd w:val="clear" w:color="auto" w:fill="FFFFFF"/>
        <w:spacing w:before="0"/>
        <w:rPr>
          <w:rFonts w:ascii="Arial" w:hAnsi="Arial" w:cs="Arial"/>
          <w:sz w:val="22"/>
          <w:szCs w:val="22"/>
        </w:rPr>
      </w:pPr>
      <w:r>
        <w:rPr>
          <w:rFonts w:ascii="Arial" w:hAnsi="Arial" w:cs="Arial"/>
          <w:sz w:val="22"/>
          <w:szCs w:val="22"/>
        </w:rPr>
        <w:t>SIP-AD-30 and SIP-AD-START are now in the Addiction-SUD category</w:t>
      </w:r>
    </w:p>
    <w:p w14:paraId="133BA6F1" w14:textId="0190D872" w:rsidR="0022472B" w:rsidRDefault="0022472B" w:rsidP="0022472B">
      <w:pPr>
        <w:pStyle w:val="ListParagraph"/>
        <w:numPr>
          <w:ilvl w:val="1"/>
          <w:numId w:val="40"/>
        </w:numPr>
        <w:shd w:val="clear" w:color="auto" w:fill="FFFFFF"/>
        <w:spacing w:before="0"/>
        <w:rPr>
          <w:rFonts w:ascii="Arial" w:hAnsi="Arial" w:cs="Arial"/>
          <w:sz w:val="22"/>
          <w:szCs w:val="22"/>
        </w:rPr>
      </w:pPr>
      <w:r>
        <w:rPr>
          <w:rFonts w:ascii="Arial" w:hAnsi="Arial" w:cs="Arial"/>
          <w:sz w:val="22"/>
          <w:szCs w:val="22"/>
        </w:rPr>
        <w:lastRenderedPageBreak/>
        <w:t xml:space="preserve">SWEMWBS is now in the </w:t>
      </w:r>
      <w:r w:rsidR="00C85C9B">
        <w:rPr>
          <w:rFonts w:ascii="Arial" w:hAnsi="Arial" w:cs="Arial"/>
          <w:sz w:val="22"/>
          <w:szCs w:val="22"/>
        </w:rPr>
        <w:t>Quality-of-Life</w:t>
      </w:r>
      <w:r>
        <w:rPr>
          <w:rFonts w:ascii="Arial" w:hAnsi="Arial" w:cs="Arial"/>
          <w:sz w:val="22"/>
          <w:szCs w:val="22"/>
        </w:rPr>
        <w:t xml:space="preserve"> category</w:t>
      </w:r>
    </w:p>
    <w:p w14:paraId="62D497EE" w14:textId="4482B005" w:rsidR="0022472B" w:rsidRDefault="0022472B" w:rsidP="0022472B">
      <w:pPr>
        <w:pStyle w:val="ListParagraph"/>
        <w:numPr>
          <w:ilvl w:val="0"/>
          <w:numId w:val="40"/>
        </w:numPr>
        <w:shd w:val="clear" w:color="auto" w:fill="FFFFFF"/>
        <w:spacing w:before="0"/>
        <w:rPr>
          <w:rFonts w:ascii="Arial" w:hAnsi="Arial" w:cs="Arial"/>
          <w:sz w:val="22"/>
          <w:szCs w:val="22"/>
        </w:rPr>
      </w:pPr>
      <w:r>
        <w:rPr>
          <w:rFonts w:ascii="Arial" w:hAnsi="Arial" w:cs="Arial"/>
          <w:sz w:val="22"/>
          <w:szCs w:val="22"/>
        </w:rPr>
        <w:t>Update ASRS name to ASRS-6</w:t>
      </w:r>
    </w:p>
    <w:p w14:paraId="64A78BAD" w14:textId="31BA29D3" w:rsidR="0022472B" w:rsidRPr="0022472B" w:rsidRDefault="0022472B" w:rsidP="0022472B">
      <w:pPr>
        <w:pStyle w:val="ListParagraph"/>
        <w:numPr>
          <w:ilvl w:val="1"/>
          <w:numId w:val="40"/>
        </w:numPr>
        <w:shd w:val="clear" w:color="auto" w:fill="FFFFFF"/>
        <w:spacing w:before="0"/>
        <w:rPr>
          <w:rFonts w:ascii="Arial" w:hAnsi="Arial" w:cs="Arial"/>
          <w:sz w:val="22"/>
          <w:szCs w:val="22"/>
        </w:rPr>
      </w:pPr>
      <w:r>
        <w:rPr>
          <w:rFonts w:ascii="Arial" w:hAnsi="Arial" w:cs="Arial"/>
          <w:sz w:val="22"/>
          <w:szCs w:val="22"/>
        </w:rPr>
        <w:t xml:space="preserve">Updated the ASRS instrument to be </w:t>
      </w:r>
      <w:r w:rsidR="00C85C9B">
        <w:rPr>
          <w:rFonts w:ascii="Arial" w:hAnsi="Arial" w:cs="Arial"/>
          <w:sz w:val="22"/>
          <w:szCs w:val="22"/>
        </w:rPr>
        <w:t>properly</w:t>
      </w:r>
      <w:r>
        <w:rPr>
          <w:rFonts w:ascii="Arial" w:hAnsi="Arial" w:cs="Arial"/>
          <w:sz w:val="22"/>
          <w:szCs w:val="22"/>
        </w:rPr>
        <w:t xml:space="preserve"> named ASRS-6</w:t>
      </w:r>
    </w:p>
    <w:p w14:paraId="5E93B990" w14:textId="5CC43724" w:rsidR="00AE5ADD" w:rsidRDefault="0022472B" w:rsidP="00AE5ADD">
      <w:pPr>
        <w:pStyle w:val="ListParagraph"/>
        <w:numPr>
          <w:ilvl w:val="0"/>
          <w:numId w:val="40"/>
        </w:numPr>
        <w:shd w:val="clear" w:color="auto" w:fill="FFFFFF"/>
        <w:spacing w:before="0"/>
        <w:rPr>
          <w:rFonts w:ascii="Arial" w:hAnsi="Arial" w:cs="Arial"/>
          <w:sz w:val="22"/>
          <w:szCs w:val="22"/>
        </w:rPr>
      </w:pPr>
      <w:r>
        <w:rPr>
          <w:rFonts w:ascii="Arial" w:hAnsi="Arial" w:cs="Arial"/>
          <w:sz w:val="22"/>
          <w:szCs w:val="22"/>
        </w:rPr>
        <w:t xml:space="preserve">Correct negative adjusted base rate score for </w:t>
      </w:r>
      <w:proofErr w:type="spellStart"/>
      <w:r w:rsidR="00C85C9B">
        <w:rPr>
          <w:rFonts w:ascii="Arial" w:hAnsi="Arial" w:cs="Arial"/>
          <w:color w:val="auto"/>
          <w:sz w:val="22"/>
          <w:szCs w:val="22"/>
        </w:rPr>
        <w:t>Millon</w:t>
      </w:r>
      <w:proofErr w:type="spellEnd"/>
      <w:r w:rsidR="00C85C9B">
        <w:rPr>
          <w:rFonts w:ascii="Arial" w:hAnsi="Arial" w:cs="Arial"/>
          <w:color w:val="auto"/>
          <w:sz w:val="22"/>
          <w:szCs w:val="22"/>
        </w:rPr>
        <w:t xml:space="preserve"> Clinical Multiaxial Inventory</w:t>
      </w:r>
      <w:r w:rsidR="00C85C9B">
        <w:rPr>
          <w:rFonts w:ascii="Arial" w:hAnsi="Arial" w:cs="Arial"/>
          <w:sz w:val="22"/>
          <w:szCs w:val="22"/>
        </w:rPr>
        <w:t xml:space="preserve"> 4 (</w:t>
      </w:r>
      <w:r>
        <w:rPr>
          <w:rFonts w:ascii="Arial" w:hAnsi="Arial" w:cs="Arial"/>
          <w:sz w:val="22"/>
          <w:szCs w:val="22"/>
        </w:rPr>
        <w:t>MCMI4</w:t>
      </w:r>
      <w:r w:rsidR="00C85C9B">
        <w:rPr>
          <w:rFonts w:ascii="Arial" w:hAnsi="Arial" w:cs="Arial"/>
          <w:sz w:val="22"/>
          <w:szCs w:val="22"/>
        </w:rPr>
        <w:t>)</w:t>
      </w:r>
    </w:p>
    <w:p w14:paraId="69A5606C" w14:textId="6E8443BB" w:rsidR="0022472B" w:rsidRPr="005E7F83" w:rsidRDefault="0022472B" w:rsidP="0022472B">
      <w:pPr>
        <w:pStyle w:val="ListParagraph"/>
        <w:numPr>
          <w:ilvl w:val="1"/>
          <w:numId w:val="40"/>
        </w:numPr>
        <w:shd w:val="clear" w:color="auto" w:fill="FFFFFF"/>
        <w:spacing w:before="0"/>
        <w:rPr>
          <w:rFonts w:ascii="Arial" w:hAnsi="Arial" w:cs="Arial"/>
          <w:sz w:val="22"/>
          <w:szCs w:val="22"/>
        </w:rPr>
      </w:pPr>
      <w:r>
        <w:rPr>
          <w:rFonts w:ascii="Arial" w:hAnsi="Arial" w:cs="Arial"/>
          <w:sz w:val="22"/>
          <w:szCs w:val="22"/>
        </w:rPr>
        <w:t xml:space="preserve">Corrected a defect that when the adjusted base rate score was </w:t>
      </w:r>
      <w:r w:rsidR="00C85C9B">
        <w:rPr>
          <w:rFonts w:ascii="Arial" w:hAnsi="Arial" w:cs="Arial"/>
          <w:sz w:val="22"/>
          <w:szCs w:val="22"/>
        </w:rPr>
        <w:t>less</w:t>
      </w:r>
      <w:r>
        <w:rPr>
          <w:rFonts w:ascii="Arial" w:hAnsi="Arial" w:cs="Arial"/>
          <w:sz w:val="22"/>
          <w:szCs w:val="22"/>
        </w:rPr>
        <w:t xml:space="preserve"> than zero, it caused the report not to display.  Adjusted logic so that any value less than zero will be adjusted to zero and any value greater than 115 will be adjusted to 115.</w:t>
      </w:r>
    </w:p>
    <w:p w14:paraId="50579C92" w14:textId="50D7877F" w:rsidR="007B2D94" w:rsidRPr="005E7F83" w:rsidRDefault="007B2D94" w:rsidP="007B2D94">
      <w:pPr>
        <w:pStyle w:val="Heading2"/>
      </w:pPr>
      <w:bookmarkStart w:id="9" w:name="_Toc119591338"/>
      <w:r>
        <w:t xml:space="preserve">Remediated Issues from </w:t>
      </w:r>
      <w:r w:rsidR="00E74190">
        <w:t xml:space="preserve">Patch </w:t>
      </w:r>
      <w:r w:rsidR="0022472B">
        <w:t>202</w:t>
      </w:r>
      <w:bookmarkEnd w:id="9"/>
    </w:p>
    <w:p w14:paraId="6F853043" w14:textId="05F0B7E1" w:rsidR="003E4253" w:rsidRPr="00CE6294" w:rsidRDefault="00CE6294" w:rsidP="00D07D2F">
      <w:pPr>
        <w:pStyle w:val="BodyText"/>
        <w:keepNext/>
        <w:rPr>
          <w:rFonts w:ascii="Arial" w:hAnsi="Arial" w:cs="Arial"/>
          <w:sz w:val="22"/>
          <w:szCs w:val="22"/>
        </w:rPr>
      </w:pPr>
      <w:r w:rsidRPr="00CE6294">
        <w:rPr>
          <w:rFonts w:ascii="Arial" w:hAnsi="Arial" w:cs="Arial"/>
          <w:sz w:val="22"/>
          <w:szCs w:val="22"/>
        </w:rPr>
        <w:t xml:space="preserve">The following are </w:t>
      </w:r>
      <w:r>
        <w:rPr>
          <w:rFonts w:ascii="Arial" w:hAnsi="Arial" w:cs="Arial"/>
          <w:sz w:val="22"/>
          <w:szCs w:val="22"/>
        </w:rPr>
        <w:t xml:space="preserve">known issues from previous releases that </w:t>
      </w:r>
      <w:r w:rsidR="00C73AB7">
        <w:rPr>
          <w:rFonts w:ascii="Arial" w:hAnsi="Arial" w:cs="Arial"/>
          <w:sz w:val="22"/>
          <w:szCs w:val="22"/>
        </w:rPr>
        <w:t>are</w:t>
      </w:r>
      <w:r>
        <w:rPr>
          <w:rFonts w:ascii="Arial" w:hAnsi="Arial" w:cs="Arial"/>
          <w:sz w:val="22"/>
          <w:szCs w:val="22"/>
        </w:rPr>
        <w:t xml:space="preserve"> </w:t>
      </w:r>
      <w:r w:rsidR="006666DE">
        <w:rPr>
          <w:rFonts w:ascii="Arial" w:hAnsi="Arial" w:cs="Arial"/>
          <w:sz w:val="22"/>
          <w:szCs w:val="22"/>
        </w:rPr>
        <w:t>re</w:t>
      </w:r>
      <w:r w:rsidR="00C73AB7">
        <w:rPr>
          <w:rFonts w:ascii="Arial" w:hAnsi="Arial" w:cs="Arial"/>
          <w:sz w:val="22"/>
          <w:szCs w:val="22"/>
        </w:rPr>
        <w:t xml:space="preserve">medied </w:t>
      </w:r>
      <w:r w:rsidR="00C73AB7" w:rsidRPr="005E7F83">
        <w:rPr>
          <w:rFonts w:ascii="Arial" w:hAnsi="Arial" w:cs="Arial"/>
          <w:sz w:val="22"/>
          <w:szCs w:val="22"/>
        </w:rPr>
        <w:t xml:space="preserve">by </w:t>
      </w:r>
      <w:r w:rsidR="00C73AB7">
        <w:rPr>
          <w:rFonts w:ascii="Arial" w:hAnsi="Arial" w:cs="Arial"/>
          <w:sz w:val="22"/>
          <w:szCs w:val="22"/>
        </w:rPr>
        <w:t>YS*5.01*</w:t>
      </w:r>
      <w:r w:rsidR="00E74190">
        <w:rPr>
          <w:rFonts w:ascii="Arial" w:hAnsi="Arial" w:cs="Arial"/>
          <w:sz w:val="22"/>
          <w:szCs w:val="22"/>
        </w:rPr>
        <w:t>2</w:t>
      </w:r>
      <w:r w:rsidR="0022472B">
        <w:rPr>
          <w:rFonts w:ascii="Arial" w:hAnsi="Arial" w:cs="Arial"/>
          <w:sz w:val="22"/>
          <w:szCs w:val="22"/>
        </w:rPr>
        <w:t>1</w:t>
      </w:r>
      <w:r w:rsidR="00E74190">
        <w:rPr>
          <w:rFonts w:ascii="Arial" w:hAnsi="Arial" w:cs="Arial"/>
          <w:sz w:val="22"/>
          <w:szCs w:val="22"/>
        </w:rPr>
        <w:t>7</w:t>
      </w:r>
      <w:r w:rsidR="00C73AB7">
        <w:rPr>
          <w:rFonts w:ascii="Arial" w:hAnsi="Arial" w:cs="Arial"/>
          <w:sz w:val="22"/>
          <w:szCs w:val="22"/>
        </w:rPr>
        <w:t>:</w:t>
      </w:r>
    </w:p>
    <w:p w14:paraId="7215FCCB" w14:textId="6898B935" w:rsidR="007B2D94" w:rsidRPr="005E7F83" w:rsidRDefault="0022472B" w:rsidP="0029515F">
      <w:pPr>
        <w:pStyle w:val="BodyText"/>
        <w:numPr>
          <w:ilvl w:val="0"/>
          <w:numId w:val="42"/>
        </w:numPr>
        <w:spacing w:before="0"/>
        <w:rPr>
          <w:rFonts w:ascii="Arial" w:hAnsi="Arial" w:cs="Arial"/>
          <w:sz w:val="22"/>
          <w:szCs w:val="22"/>
        </w:rPr>
      </w:pPr>
      <w:r>
        <w:rPr>
          <w:rFonts w:ascii="Arial" w:hAnsi="Arial" w:cs="Arial"/>
          <w:sz w:val="22"/>
          <w:szCs w:val="22"/>
        </w:rPr>
        <w:t>None</w:t>
      </w:r>
    </w:p>
    <w:p w14:paraId="319F3A9B" w14:textId="57A2F5EE" w:rsidR="008A29EB" w:rsidRPr="005E7F83" w:rsidRDefault="008A29EB" w:rsidP="006D2066">
      <w:pPr>
        <w:pStyle w:val="Heading2"/>
        <w:spacing w:before="0"/>
      </w:pPr>
      <w:bookmarkStart w:id="10" w:name="_Toc119591339"/>
      <w:bookmarkStart w:id="11" w:name="_Hlk54708874"/>
      <w:r w:rsidRPr="005E7F83">
        <w:t>Known Issues</w:t>
      </w:r>
      <w:bookmarkEnd w:id="10"/>
    </w:p>
    <w:p w14:paraId="6B1012A1" w14:textId="28AB8EC4" w:rsidR="00753908" w:rsidRPr="005E7F83" w:rsidRDefault="00753908" w:rsidP="002C66C0">
      <w:pPr>
        <w:pStyle w:val="BodyText"/>
        <w:keepNext/>
        <w:rPr>
          <w:rFonts w:ascii="Arial" w:hAnsi="Arial" w:cs="Arial"/>
          <w:sz w:val="22"/>
          <w:szCs w:val="22"/>
        </w:rPr>
      </w:pPr>
      <w:r w:rsidRPr="005E7F83">
        <w:rPr>
          <w:rFonts w:ascii="Arial" w:hAnsi="Arial" w:cs="Arial"/>
          <w:sz w:val="22"/>
          <w:szCs w:val="22"/>
        </w:rPr>
        <w:t xml:space="preserve">This list outlines existing issues that will be corrected in </w:t>
      </w:r>
      <w:r w:rsidR="0054321D" w:rsidRPr="005E7F83">
        <w:rPr>
          <w:rFonts w:ascii="Arial" w:hAnsi="Arial" w:cs="Arial"/>
          <w:sz w:val="22"/>
          <w:szCs w:val="22"/>
        </w:rPr>
        <w:t>a future</w:t>
      </w:r>
      <w:r w:rsidRPr="005E7F83">
        <w:rPr>
          <w:rFonts w:ascii="Arial" w:hAnsi="Arial" w:cs="Arial"/>
          <w:sz w:val="22"/>
          <w:szCs w:val="22"/>
        </w:rPr>
        <w:t xml:space="preserve"> release</w:t>
      </w:r>
      <w:r w:rsidR="003E4253">
        <w:rPr>
          <w:rFonts w:ascii="Arial" w:hAnsi="Arial" w:cs="Arial"/>
          <w:sz w:val="22"/>
          <w:szCs w:val="22"/>
        </w:rPr>
        <w:t>:</w:t>
      </w:r>
    </w:p>
    <w:p w14:paraId="407E55C5" w14:textId="597DB1EF" w:rsidR="00FE1917" w:rsidRPr="00FE1917" w:rsidRDefault="0022472B" w:rsidP="0029515F">
      <w:pPr>
        <w:pStyle w:val="BodyText"/>
        <w:numPr>
          <w:ilvl w:val="0"/>
          <w:numId w:val="42"/>
        </w:numPr>
        <w:spacing w:before="0"/>
        <w:rPr>
          <w:rFonts w:ascii="Arial" w:eastAsia="Segoe UI" w:hAnsi="Arial" w:cs="Arial"/>
          <w:sz w:val="22"/>
          <w:szCs w:val="22"/>
        </w:rPr>
      </w:pPr>
      <w:bookmarkStart w:id="12" w:name="_Hlk91672433"/>
      <w:r>
        <w:rPr>
          <w:rFonts w:ascii="Arial" w:hAnsi="Arial" w:cs="Arial"/>
          <w:sz w:val="22"/>
          <w:szCs w:val="22"/>
        </w:rPr>
        <w:t>None</w:t>
      </w:r>
    </w:p>
    <w:p w14:paraId="1D0D6531" w14:textId="24CF5B47" w:rsidR="008A29EB" w:rsidRPr="005E7F83" w:rsidRDefault="008A29EB" w:rsidP="006D2066">
      <w:pPr>
        <w:pStyle w:val="Heading2"/>
        <w:spacing w:before="0"/>
      </w:pPr>
      <w:bookmarkStart w:id="13" w:name="_Toc119591340"/>
      <w:bookmarkEnd w:id="11"/>
      <w:bookmarkEnd w:id="12"/>
      <w:r w:rsidRPr="005E7F83">
        <w:t>Product Documentation</w:t>
      </w:r>
      <w:bookmarkEnd w:id="13"/>
    </w:p>
    <w:p w14:paraId="72023437" w14:textId="0C8DD42A" w:rsidR="00D335E9" w:rsidRPr="005E7F83" w:rsidRDefault="008A29EB" w:rsidP="00D71A65">
      <w:pPr>
        <w:pStyle w:val="BodyText"/>
        <w:keepNext/>
        <w:rPr>
          <w:rFonts w:ascii="Arial" w:hAnsi="Arial" w:cs="Arial"/>
          <w:sz w:val="22"/>
          <w:szCs w:val="22"/>
        </w:rPr>
      </w:pPr>
      <w:r w:rsidRPr="005E7F83">
        <w:rPr>
          <w:rFonts w:ascii="Arial" w:hAnsi="Arial" w:cs="Arial"/>
          <w:sz w:val="22"/>
          <w:szCs w:val="22"/>
        </w:rPr>
        <w:t>The following documents</w:t>
      </w:r>
      <w:r w:rsidR="00122506" w:rsidRPr="005E7F83">
        <w:rPr>
          <w:rFonts w:ascii="Arial" w:hAnsi="Arial" w:cs="Arial"/>
          <w:sz w:val="22"/>
          <w:szCs w:val="22"/>
        </w:rPr>
        <w:t xml:space="preserve"> </w:t>
      </w:r>
      <w:r w:rsidR="00122506" w:rsidRPr="005E7F83">
        <w:rPr>
          <w:rFonts w:ascii="Arial" w:hAnsi="Arial" w:cs="Arial"/>
          <w:i/>
          <w:iCs/>
          <w:sz w:val="22"/>
          <w:szCs w:val="22"/>
        </w:rPr>
        <w:t>(located at the VA Software Document Library)</w:t>
      </w:r>
      <w:r w:rsidRPr="005E7F83">
        <w:rPr>
          <w:rFonts w:ascii="Arial" w:hAnsi="Arial" w:cs="Arial"/>
          <w:sz w:val="22"/>
          <w:szCs w:val="22"/>
        </w:rPr>
        <w:t xml:space="preserve"> apply to this release:</w:t>
      </w:r>
      <w:r w:rsidR="009419CD" w:rsidRPr="005E7F83">
        <w:rPr>
          <w:rFonts w:ascii="Arial" w:hAnsi="Arial" w:cs="Arial"/>
          <w:sz w:val="22"/>
          <w:szCs w:val="22"/>
        </w:rPr>
        <w:t xml:space="preserve"> </w:t>
      </w:r>
    </w:p>
    <w:p w14:paraId="48A0F529" w14:textId="17841DDE" w:rsidR="001F54E8" w:rsidRPr="005E7F83" w:rsidRDefault="001F54E8" w:rsidP="008E4DF4">
      <w:pPr>
        <w:pStyle w:val="BodyText"/>
        <w:numPr>
          <w:ilvl w:val="0"/>
          <w:numId w:val="42"/>
        </w:numPr>
        <w:spacing w:before="0"/>
        <w:rPr>
          <w:rFonts w:ascii="Arial" w:hAnsi="Arial" w:cs="Arial"/>
          <w:sz w:val="22"/>
          <w:szCs w:val="22"/>
        </w:rPr>
      </w:pPr>
      <w:r w:rsidRPr="005E7F83">
        <w:rPr>
          <w:rFonts w:ascii="Arial" w:hAnsi="Arial" w:cs="Arial"/>
          <w:sz w:val="22"/>
          <w:szCs w:val="22"/>
        </w:rPr>
        <w:t xml:space="preserve">Deployment, Installation, Back-out, and Rollback Guide </w:t>
      </w:r>
      <w:r w:rsidR="00106477">
        <w:rPr>
          <w:rFonts w:ascii="Arial" w:hAnsi="Arial" w:cs="Arial"/>
          <w:sz w:val="22"/>
          <w:szCs w:val="22"/>
        </w:rPr>
        <w:t>(</w:t>
      </w:r>
      <w:r w:rsidR="00936DA5">
        <w:rPr>
          <w:rFonts w:ascii="Arial" w:hAnsi="Arial" w:cs="Arial"/>
          <w:sz w:val="22"/>
          <w:szCs w:val="22"/>
        </w:rPr>
        <w:t>DIBRG)</w:t>
      </w:r>
    </w:p>
    <w:p w14:paraId="240946C0" w14:textId="3C1D06B4" w:rsidR="009E687C" w:rsidRPr="004A2CD1" w:rsidRDefault="00E0564E" w:rsidP="00863F68">
      <w:pPr>
        <w:pStyle w:val="Heading1"/>
      </w:pPr>
      <w:bookmarkStart w:id="14" w:name="_Toc119591341"/>
      <w:r w:rsidRPr="004A2CD1">
        <w:lastRenderedPageBreak/>
        <w:t xml:space="preserve">Appendix A </w:t>
      </w:r>
      <w:r w:rsidR="00610E6A" w:rsidRPr="004A2CD1">
        <w:t>–</w:t>
      </w:r>
      <w:r w:rsidRPr="004A2CD1">
        <w:t xml:space="preserve"> Acronyms</w:t>
      </w:r>
      <w:bookmarkEnd w:id="14"/>
    </w:p>
    <w:p w14:paraId="40EEAEF0" w14:textId="6B14052A" w:rsidR="00610E6A" w:rsidRPr="005E7F83" w:rsidRDefault="006A2A5F" w:rsidP="006A2A5F">
      <w:pPr>
        <w:pStyle w:val="Caption"/>
      </w:pPr>
      <w:bookmarkStart w:id="15" w:name="_Toc119591342"/>
      <w:r w:rsidRPr="005E7F83">
        <w:t xml:space="preserve">Table </w:t>
      </w:r>
      <w:fldSimple w:instr=" SEQ Table \* ARABIC ">
        <w:r w:rsidR="00265CFC" w:rsidRPr="005E7F83">
          <w:rPr>
            <w:noProof/>
          </w:rPr>
          <w:t>1</w:t>
        </w:r>
      </w:fldSimple>
      <w:r w:rsidRPr="005E7F83">
        <w:t>: Acronyms List</w:t>
      </w:r>
      <w:bookmarkEnd w:id="15"/>
    </w:p>
    <w:tbl>
      <w:tblPr>
        <w:tblStyle w:val="TableGrid1"/>
        <w:tblW w:w="9445" w:type="dxa"/>
        <w:tblLook w:val="04A0" w:firstRow="1" w:lastRow="0" w:firstColumn="1" w:lastColumn="0" w:noHBand="0" w:noVBand="1"/>
      </w:tblPr>
      <w:tblGrid>
        <w:gridCol w:w="1345"/>
        <w:gridCol w:w="8100"/>
      </w:tblGrid>
      <w:tr w:rsidR="00E0564E" w:rsidRPr="005E7F83" w14:paraId="1B84C87D" w14:textId="77777777" w:rsidTr="00E0564E">
        <w:trPr>
          <w:tblHeader/>
        </w:trPr>
        <w:tc>
          <w:tcPr>
            <w:tcW w:w="1345" w:type="dxa"/>
            <w:shd w:val="clear" w:color="auto" w:fill="D9D9D9"/>
          </w:tcPr>
          <w:p w14:paraId="15ECCB7C" w14:textId="77777777" w:rsidR="00E0564E" w:rsidRPr="005E7F83" w:rsidRDefault="00E0564E" w:rsidP="00E0564E">
            <w:pPr>
              <w:spacing w:before="40" w:after="40"/>
              <w:jc w:val="center"/>
              <w:rPr>
                <w:rFonts w:ascii="Arial" w:hAnsi="Arial" w:cs="Arial"/>
                <w:b/>
                <w:bCs/>
                <w:color w:val="auto"/>
                <w:sz w:val="22"/>
                <w:szCs w:val="22"/>
              </w:rPr>
            </w:pPr>
            <w:r w:rsidRPr="005E7F83">
              <w:rPr>
                <w:rFonts w:ascii="Arial" w:hAnsi="Arial" w:cs="Arial"/>
                <w:b/>
                <w:bCs/>
                <w:color w:val="auto"/>
                <w:sz w:val="22"/>
                <w:szCs w:val="22"/>
              </w:rPr>
              <w:t>Acronym</w:t>
            </w:r>
          </w:p>
        </w:tc>
        <w:tc>
          <w:tcPr>
            <w:tcW w:w="8100" w:type="dxa"/>
            <w:shd w:val="clear" w:color="auto" w:fill="D9D9D9"/>
          </w:tcPr>
          <w:p w14:paraId="38471F33" w14:textId="77777777" w:rsidR="00E0564E" w:rsidRPr="005E7F83" w:rsidRDefault="00E0564E" w:rsidP="00E0564E">
            <w:pPr>
              <w:spacing w:before="40" w:after="40"/>
              <w:jc w:val="center"/>
              <w:rPr>
                <w:rFonts w:ascii="Arial" w:hAnsi="Arial" w:cs="Arial"/>
                <w:b/>
                <w:bCs/>
                <w:color w:val="auto"/>
                <w:sz w:val="22"/>
                <w:szCs w:val="22"/>
              </w:rPr>
            </w:pPr>
            <w:r w:rsidRPr="005E7F83">
              <w:rPr>
                <w:rFonts w:ascii="Arial" w:hAnsi="Arial" w:cs="Arial"/>
                <w:b/>
                <w:bCs/>
                <w:color w:val="auto"/>
                <w:sz w:val="22"/>
                <w:szCs w:val="22"/>
              </w:rPr>
              <w:t>Definition</w:t>
            </w:r>
          </w:p>
        </w:tc>
      </w:tr>
      <w:tr w:rsidR="00C85C9B" w:rsidRPr="005E7F83" w14:paraId="6ED4EFBF" w14:textId="77777777" w:rsidTr="00925907">
        <w:tc>
          <w:tcPr>
            <w:tcW w:w="1345" w:type="dxa"/>
          </w:tcPr>
          <w:p w14:paraId="50872F16" w14:textId="18922F8F" w:rsidR="00C85C9B" w:rsidRPr="005E7F83" w:rsidRDefault="00C85C9B" w:rsidP="00E0564E">
            <w:pPr>
              <w:spacing w:before="40" w:after="40"/>
              <w:rPr>
                <w:rFonts w:ascii="Arial" w:hAnsi="Arial" w:cs="Arial"/>
                <w:color w:val="auto"/>
                <w:sz w:val="22"/>
                <w:szCs w:val="22"/>
              </w:rPr>
            </w:pPr>
            <w:r>
              <w:rPr>
                <w:rFonts w:ascii="Arial" w:hAnsi="Arial" w:cs="Arial"/>
                <w:color w:val="auto"/>
                <w:sz w:val="22"/>
                <w:szCs w:val="22"/>
              </w:rPr>
              <w:t>CIA</w:t>
            </w:r>
          </w:p>
        </w:tc>
        <w:tc>
          <w:tcPr>
            <w:tcW w:w="8100" w:type="dxa"/>
          </w:tcPr>
          <w:p w14:paraId="6D263BE7" w14:textId="7A295966" w:rsidR="00C85C9B" w:rsidRPr="005E7F83" w:rsidRDefault="00C85C9B" w:rsidP="00E0564E">
            <w:pPr>
              <w:spacing w:before="40" w:after="40"/>
              <w:rPr>
                <w:rFonts w:ascii="Arial" w:hAnsi="Arial" w:cs="Arial"/>
                <w:color w:val="auto"/>
                <w:sz w:val="22"/>
                <w:szCs w:val="22"/>
              </w:rPr>
            </w:pPr>
            <w:r>
              <w:rPr>
                <w:rFonts w:ascii="Arial" w:hAnsi="Arial" w:cs="Arial"/>
                <w:color w:val="auto"/>
                <w:sz w:val="22"/>
                <w:szCs w:val="22"/>
              </w:rPr>
              <w:t>Clinical Impairment Assessment</w:t>
            </w:r>
          </w:p>
        </w:tc>
      </w:tr>
      <w:tr w:rsidR="006A2A5F" w:rsidRPr="005E7F83" w14:paraId="031D8009" w14:textId="77777777" w:rsidTr="00925907">
        <w:tc>
          <w:tcPr>
            <w:tcW w:w="1345" w:type="dxa"/>
          </w:tcPr>
          <w:p w14:paraId="67C12F9C" w14:textId="6005C594" w:rsidR="006A2A5F" w:rsidRPr="005E7F83" w:rsidRDefault="006A2A5F" w:rsidP="00E0564E">
            <w:pPr>
              <w:spacing w:before="40" w:after="40"/>
              <w:rPr>
                <w:rFonts w:ascii="Arial" w:hAnsi="Arial" w:cs="Arial"/>
                <w:color w:val="auto"/>
                <w:sz w:val="22"/>
                <w:szCs w:val="22"/>
              </w:rPr>
            </w:pPr>
            <w:r w:rsidRPr="005E7F83">
              <w:rPr>
                <w:rFonts w:ascii="Arial" w:hAnsi="Arial" w:cs="Arial"/>
                <w:color w:val="auto"/>
                <w:sz w:val="22"/>
                <w:szCs w:val="22"/>
              </w:rPr>
              <w:t>CPRS</w:t>
            </w:r>
          </w:p>
        </w:tc>
        <w:tc>
          <w:tcPr>
            <w:tcW w:w="8100" w:type="dxa"/>
          </w:tcPr>
          <w:p w14:paraId="794C6722" w14:textId="4EEAF371" w:rsidR="006A2A5F" w:rsidRPr="005E7F83" w:rsidRDefault="006A2A5F" w:rsidP="00E0564E">
            <w:pPr>
              <w:spacing w:before="40" w:after="40"/>
              <w:rPr>
                <w:rFonts w:ascii="Arial" w:hAnsi="Arial" w:cs="Arial"/>
                <w:color w:val="auto"/>
                <w:sz w:val="22"/>
                <w:szCs w:val="22"/>
              </w:rPr>
            </w:pPr>
            <w:r w:rsidRPr="005E7F83">
              <w:rPr>
                <w:rFonts w:ascii="Arial" w:hAnsi="Arial" w:cs="Arial"/>
                <w:color w:val="auto"/>
                <w:sz w:val="22"/>
                <w:szCs w:val="22"/>
              </w:rPr>
              <w:t>Computerized Patient Record System</w:t>
            </w:r>
          </w:p>
        </w:tc>
      </w:tr>
      <w:tr w:rsidR="00C8788B" w:rsidRPr="005E7F83" w14:paraId="19B144AD" w14:textId="77777777" w:rsidTr="00925907">
        <w:tc>
          <w:tcPr>
            <w:tcW w:w="1345" w:type="dxa"/>
          </w:tcPr>
          <w:p w14:paraId="4DF9FFE8" w14:textId="24D4065F" w:rsidR="00C8788B" w:rsidRPr="005E7F83" w:rsidRDefault="00C8788B" w:rsidP="00E0564E">
            <w:pPr>
              <w:spacing w:before="40" w:after="40"/>
              <w:rPr>
                <w:rFonts w:ascii="Arial" w:hAnsi="Arial" w:cs="Arial"/>
                <w:color w:val="auto"/>
                <w:sz w:val="22"/>
                <w:szCs w:val="22"/>
              </w:rPr>
            </w:pPr>
            <w:r>
              <w:rPr>
                <w:rFonts w:ascii="Arial" w:hAnsi="Arial" w:cs="Arial"/>
                <w:color w:val="auto"/>
                <w:sz w:val="22"/>
                <w:szCs w:val="22"/>
              </w:rPr>
              <w:t>DIBRG</w:t>
            </w:r>
          </w:p>
        </w:tc>
        <w:tc>
          <w:tcPr>
            <w:tcW w:w="8100" w:type="dxa"/>
          </w:tcPr>
          <w:p w14:paraId="0ADB49F7" w14:textId="425DA06E" w:rsidR="00C8788B" w:rsidRPr="005E7F83" w:rsidRDefault="00C8788B" w:rsidP="00E0564E">
            <w:pPr>
              <w:spacing w:before="40" w:after="40"/>
              <w:rPr>
                <w:rFonts w:ascii="Arial" w:hAnsi="Arial" w:cs="Arial"/>
                <w:color w:val="auto"/>
                <w:sz w:val="22"/>
                <w:szCs w:val="22"/>
              </w:rPr>
            </w:pPr>
            <w:r w:rsidRPr="005E7F83">
              <w:rPr>
                <w:rFonts w:ascii="Arial" w:hAnsi="Arial" w:cs="Arial"/>
                <w:sz w:val="22"/>
                <w:szCs w:val="22"/>
              </w:rPr>
              <w:t>Deployment, Installation, Back-out, and Rollback Guide</w:t>
            </w:r>
          </w:p>
        </w:tc>
      </w:tr>
      <w:tr w:rsidR="00C85C9B" w:rsidRPr="005E7F83" w14:paraId="3BF08E74" w14:textId="77777777" w:rsidTr="00925907">
        <w:tc>
          <w:tcPr>
            <w:tcW w:w="1345" w:type="dxa"/>
          </w:tcPr>
          <w:p w14:paraId="58FD2117" w14:textId="79118E60" w:rsidR="00C85C9B" w:rsidRDefault="00C85C9B" w:rsidP="00E0564E">
            <w:pPr>
              <w:spacing w:before="40" w:after="40"/>
              <w:rPr>
                <w:rFonts w:ascii="Arial" w:hAnsi="Arial" w:cs="Arial"/>
                <w:color w:val="auto"/>
                <w:sz w:val="22"/>
                <w:szCs w:val="22"/>
              </w:rPr>
            </w:pPr>
            <w:r>
              <w:rPr>
                <w:rFonts w:ascii="Arial" w:hAnsi="Arial" w:cs="Arial"/>
                <w:color w:val="auto"/>
                <w:sz w:val="22"/>
                <w:szCs w:val="22"/>
              </w:rPr>
              <w:t>EDE-Q</w:t>
            </w:r>
          </w:p>
        </w:tc>
        <w:tc>
          <w:tcPr>
            <w:tcW w:w="8100" w:type="dxa"/>
          </w:tcPr>
          <w:p w14:paraId="01EB538A" w14:textId="66213519" w:rsidR="00C85C9B" w:rsidRDefault="00C85C9B" w:rsidP="00E0564E">
            <w:pPr>
              <w:spacing w:before="40" w:after="40"/>
              <w:rPr>
                <w:rFonts w:ascii="Arial" w:hAnsi="Arial" w:cs="Arial"/>
                <w:color w:val="auto"/>
                <w:sz w:val="22"/>
                <w:szCs w:val="22"/>
              </w:rPr>
            </w:pPr>
            <w:r>
              <w:rPr>
                <w:rFonts w:ascii="Arial" w:hAnsi="Arial" w:cs="Arial"/>
                <w:color w:val="auto"/>
                <w:sz w:val="22"/>
                <w:szCs w:val="22"/>
              </w:rPr>
              <w:t>Eating Disorder Examination Questionnaire</w:t>
            </w:r>
          </w:p>
        </w:tc>
      </w:tr>
      <w:tr w:rsidR="00826523" w:rsidRPr="005E7F83" w14:paraId="7B427C65" w14:textId="77777777" w:rsidTr="00925907">
        <w:tc>
          <w:tcPr>
            <w:tcW w:w="1345" w:type="dxa"/>
          </w:tcPr>
          <w:p w14:paraId="321A9C92" w14:textId="3F0F19F5" w:rsidR="00826523" w:rsidRPr="005E7F83" w:rsidRDefault="00826523" w:rsidP="00E0564E">
            <w:pPr>
              <w:spacing w:before="40" w:after="40"/>
              <w:rPr>
                <w:rFonts w:ascii="Arial" w:hAnsi="Arial" w:cs="Arial"/>
                <w:color w:val="auto"/>
                <w:sz w:val="22"/>
                <w:szCs w:val="22"/>
              </w:rPr>
            </w:pPr>
            <w:r>
              <w:rPr>
                <w:rFonts w:ascii="Arial" w:hAnsi="Arial" w:cs="Arial"/>
                <w:color w:val="auto"/>
                <w:sz w:val="22"/>
                <w:szCs w:val="22"/>
              </w:rPr>
              <w:t>MCMI</w:t>
            </w:r>
          </w:p>
        </w:tc>
        <w:tc>
          <w:tcPr>
            <w:tcW w:w="8100" w:type="dxa"/>
          </w:tcPr>
          <w:p w14:paraId="41F55173" w14:textId="7D9DF5CB" w:rsidR="00826523" w:rsidRPr="005E7F83" w:rsidRDefault="005275D9" w:rsidP="00E0564E">
            <w:pPr>
              <w:spacing w:before="40" w:after="40"/>
              <w:rPr>
                <w:rFonts w:ascii="Arial" w:hAnsi="Arial" w:cs="Arial"/>
                <w:color w:val="auto"/>
                <w:sz w:val="22"/>
                <w:szCs w:val="22"/>
              </w:rPr>
            </w:pPr>
            <w:r>
              <w:rPr>
                <w:rFonts w:ascii="Arial" w:hAnsi="Arial" w:cs="Arial"/>
                <w:color w:val="auto"/>
                <w:sz w:val="22"/>
                <w:szCs w:val="22"/>
              </w:rPr>
              <w:t>Millon Clinical Multiaxial Inventory</w:t>
            </w:r>
          </w:p>
        </w:tc>
      </w:tr>
      <w:tr w:rsidR="00E0564E" w:rsidRPr="005E7F83" w14:paraId="01505A12" w14:textId="77777777" w:rsidTr="00925907">
        <w:tc>
          <w:tcPr>
            <w:tcW w:w="1345" w:type="dxa"/>
          </w:tcPr>
          <w:p w14:paraId="18982BDC" w14:textId="43D2D4C1" w:rsidR="00E0564E" w:rsidRPr="005E7F83" w:rsidRDefault="004A2CD1" w:rsidP="00E0564E">
            <w:pPr>
              <w:spacing w:before="40" w:after="40"/>
              <w:rPr>
                <w:rFonts w:ascii="Arial" w:hAnsi="Arial" w:cs="Arial"/>
                <w:color w:val="auto"/>
                <w:sz w:val="22"/>
                <w:szCs w:val="22"/>
              </w:rPr>
            </w:pPr>
            <w:r w:rsidRPr="005E7F83">
              <w:rPr>
                <w:rFonts w:ascii="Arial" w:hAnsi="Arial" w:cs="Arial"/>
                <w:color w:val="auto"/>
                <w:sz w:val="22"/>
                <w:szCs w:val="22"/>
              </w:rPr>
              <w:t>MH</w:t>
            </w:r>
          </w:p>
        </w:tc>
        <w:tc>
          <w:tcPr>
            <w:tcW w:w="8100" w:type="dxa"/>
          </w:tcPr>
          <w:p w14:paraId="20D75E7B" w14:textId="79B662ED" w:rsidR="00E0564E" w:rsidRPr="005E7F83" w:rsidRDefault="004A2CD1" w:rsidP="00E0564E">
            <w:pPr>
              <w:spacing w:before="40" w:after="40"/>
              <w:rPr>
                <w:rFonts w:ascii="Arial" w:hAnsi="Arial" w:cs="Arial"/>
                <w:color w:val="auto"/>
                <w:sz w:val="22"/>
                <w:szCs w:val="22"/>
              </w:rPr>
            </w:pPr>
            <w:r w:rsidRPr="005E7F83">
              <w:rPr>
                <w:rFonts w:ascii="Arial" w:hAnsi="Arial" w:cs="Arial"/>
                <w:color w:val="auto"/>
                <w:sz w:val="22"/>
                <w:szCs w:val="22"/>
              </w:rPr>
              <w:t>Mental Health</w:t>
            </w:r>
          </w:p>
        </w:tc>
      </w:tr>
      <w:tr w:rsidR="00610E6A" w:rsidRPr="005E7F83" w14:paraId="180DF669" w14:textId="77777777" w:rsidTr="00D91BE8">
        <w:trPr>
          <w:trHeight w:val="350"/>
        </w:trPr>
        <w:tc>
          <w:tcPr>
            <w:tcW w:w="1345" w:type="dxa"/>
          </w:tcPr>
          <w:p w14:paraId="7DCB5D2A" w14:textId="104AD10B" w:rsidR="00610E6A" w:rsidRPr="00D63D46" w:rsidRDefault="00D07D35" w:rsidP="00E0564E">
            <w:pPr>
              <w:spacing w:before="40" w:after="40"/>
              <w:rPr>
                <w:rFonts w:ascii="Arial" w:hAnsi="Arial" w:cs="Arial"/>
                <w:color w:val="auto"/>
                <w:sz w:val="22"/>
                <w:szCs w:val="22"/>
              </w:rPr>
            </w:pPr>
            <w:r w:rsidRPr="00D63D46">
              <w:rPr>
                <w:rFonts w:ascii="Arial" w:hAnsi="Arial" w:cs="Arial"/>
                <w:color w:val="auto"/>
                <w:sz w:val="22"/>
                <w:szCs w:val="22"/>
              </w:rPr>
              <w:t>MHA</w:t>
            </w:r>
          </w:p>
        </w:tc>
        <w:tc>
          <w:tcPr>
            <w:tcW w:w="8100" w:type="dxa"/>
          </w:tcPr>
          <w:p w14:paraId="7DC20A31" w14:textId="707B2C51" w:rsidR="00610E6A" w:rsidRPr="00D63D46" w:rsidRDefault="00D07D35" w:rsidP="00E0564E">
            <w:pPr>
              <w:spacing w:before="40" w:after="40"/>
              <w:rPr>
                <w:rFonts w:ascii="Arial" w:hAnsi="Arial" w:cs="Arial"/>
                <w:color w:val="auto"/>
                <w:sz w:val="22"/>
                <w:szCs w:val="22"/>
              </w:rPr>
            </w:pPr>
            <w:r w:rsidRPr="00D63D46">
              <w:rPr>
                <w:rFonts w:ascii="Arial" w:hAnsi="Arial" w:cs="Arial"/>
                <w:color w:val="auto"/>
                <w:sz w:val="22"/>
                <w:szCs w:val="22"/>
              </w:rPr>
              <w:t>Mental Health Assistant</w:t>
            </w:r>
          </w:p>
        </w:tc>
      </w:tr>
      <w:tr w:rsidR="00D06010" w:rsidRPr="005E7F83" w14:paraId="14AAED9B" w14:textId="77777777" w:rsidTr="00D91BE8">
        <w:trPr>
          <w:trHeight w:val="350"/>
        </w:trPr>
        <w:tc>
          <w:tcPr>
            <w:tcW w:w="1345" w:type="dxa"/>
          </w:tcPr>
          <w:p w14:paraId="40E1E098" w14:textId="7BB7926B" w:rsidR="00D06010" w:rsidRPr="00A127E0" w:rsidRDefault="00D06010" w:rsidP="00E0564E">
            <w:pPr>
              <w:spacing w:before="40" w:after="40"/>
              <w:rPr>
                <w:rFonts w:ascii="Arial" w:hAnsi="Arial" w:cs="Arial"/>
                <w:color w:val="auto"/>
                <w:sz w:val="22"/>
                <w:szCs w:val="22"/>
              </w:rPr>
            </w:pPr>
            <w:r w:rsidRPr="00A127E0">
              <w:rPr>
                <w:rFonts w:ascii="Arial" w:hAnsi="Arial" w:cs="Arial"/>
                <w:color w:val="auto"/>
                <w:sz w:val="22"/>
                <w:szCs w:val="22"/>
              </w:rPr>
              <w:t>MHP</w:t>
            </w:r>
          </w:p>
        </w:tc>
        <w:tc>
          <w:tcPr>
            <w:tcW w:w="8100" w:type="dxa"/>
          </w:tcPr>
          <w:p w14:paraId="3472015C" w14:textId="6D6F1839" w:rsidR="00D06010" w:rsidRPr="00A127E0" w:rsidRDefault="00A127E0" w:rsidP="00E0564E">
            <w:pPr>
              <w:spacing w:before="40" w:after="40"/>
              <w:rPr>
                <w:rFonts w:ascii="Arial" w:hAnsi="Arial" w:cs="Arial"/>
                <w:color w:val="auto"/>
                <w:sz w:val="22"/>
                <w:szCs w:val="22"/>
              </w:rPr>
            </w:pPr>
            <w:r w:rsidRPr="00A127E0">
              <w:rPr>
                <w:rFonts w:ascii="Arial" w:hAnsi="Arial" w:cs="Arial"/>
                <w:color w:val="auto"/>
                <w:sz w:val="22"/>
                <w:szCs w:val="22"/>
              </w:rPr>
              <w:t>Mental Health Package</w:t>
            </w:r>
          </w:p>
        </w:tc>
      </w:tr>
      <w:tr w:rsidR="006808C1" w:rsidRPr="005E7F83" w14:paraId="3F8216AF" w14:textId="77777777" w:rsidTr="00925907">
        <w:tc>
          <w:tcPr>
            <w:tcW w:w="1345" w:type="dxa"/>
          </w:tcPr>
          <w:p w14:paraId="4087AF43" w14:textId="24F19F33" w:rsidR="006808C1" w:rsidRPr="00A127E0" w:rsidRDefault="006808C1" w:rsidP="00E0564E">
            <w:pPr>
              <w:spacing w:before="40" w:after="40"/>
              <w:rPr>
                <w:rFonts w:ascii="Arial" w:hAnsi="Arial" w:cs="Arial"/>
                <w:color w:val="auto"/>
                <w:sz w:val="22"/>
                <w:szCs w:val="22"/>
              </w:rPr>
            </w:pPr>
            <w:r w:rsidRPr="00A127E0">
              <w:rPr>
                <w:rFonts w:ascii="Arial" w:hAnsi="Arial" w:cs="Arial"/>
                <w:color w:val="auto"/>
                <w:sz w:val="22"/>
                <w:szCs w:val="22"/>
              </w:rPr>
              <w:t>OIT</w:t>
            </w:r>
          </w:p>
        </w:tc>
        <w:tc>
          <w:tcPr>
            <w:tcW w:w="8100" w:type="dxa"/>
          </w:tcPr>
          <w:p w14:paraId="305B741C" w14:textId="5CB9475F" w:rsidR="006808C1" w:rsidRPr="00A127E0" w:rsidRDefault="006808C1" w:rsidP="00E0564E">
            <w:pPr>
              <w:spacing w:before="40" w:after="40"/>
              <w:rPr>
                <w:rFonts w:ascii="Arial" w:hAnsi="Arial" w:cs="Arial"/>
                <w:sz w:val="22"/>
                <w:szCs w:val="22"/>
              </w:rPr>
            </w:pPr>
            <w:r w:rsidRPr="00A127E0">
              <w:rPr>
                <w:rFonts w:ascii="Arial" w:hAnsi="Arial" w:cs="Arial"/>
                <w:sz w:val="22"/>
                <w:szCs w:val="22"/>
              </w:rPr>
              <w:t>Office of Information and Technology</w:t>
            </w:r>
          </w:p>
        </w:tc>
      </w:tr>
      <w:tr w:rsidR="00E0564E" w:rsidRPr="005E7F83" w14:paraId="2F8F71FE" w14:textId="77777777" w:rsidTr="00925907">
        <w:tc>
          <w:tcPr>
            <w:tcW w:w="1345" w:type="dxa"/>
          </w:tcPr>
          <w:p w14:paraId="12C55B2E" w14:textId="13CF9975" w:rsidR="00E0564E" w:rsidRPr="005E7F83" w:rsidRDefault="00E0564E" w:rsidP="00E0564E">
            <w:pPr>
              <w:spacing w:before="40" w:after="40"/>
              <w:rPr>
                <w:rFonts w:ascii="Arial" w:hAnsi="Arial" w:cs="Arial"/>
                <w:color w:val="auto"/>
                <w:sz w:val="22"/>
                <w:szCs w:val="22"/>
              </w:rPr>
            </w:pPr>
            <w:r w:rsidRPr="005E7F83">
              <w:rPr>
                <w:rFonts w:ascii="Arial" w:hAnsi="Arial" w:cs="Arial"/>
                <w:color w:val="auto"/>
                <w:sz w:val="22"/>
                <w:szCs w:val="22"/>
              </w:rPr>
              <w:t>VA</w:t>
            </w:r>
          </w:p>
        </w:tc>
        <w:tc>
          <w:tcPr>
            <w:tcW w:w="8100" w:type="dxa"/>
          </w:tcPr>
          <w:p w14:paraId="3847A4F1" w14:textId="4397A6C7" w:rsidR="00E0564E" w:rsidRPr="005E7F83" w:rsidRDefault="00E0564E" w:rsidP="00E0564E">
            <w:pPr>
              <w:spacing w:before="40" w:after="40"/>
              <w:rPr>
                <w:rFonts w:ascii="Arial" w:hAnsi="Arial" w:cs="Arial"/>
                <w:sz w:val="22"/>
                <w:szCs w:val="22"/>
              </w:rPr>
            </w:pPr>
            <w:r w:rsidRPr="005E7F83">
              <w:rPr>
                <w:rFonts w:ascii="Arial" w:hAnsi="Arial" w:cs="Arial"/>
                <w:sz w:val="22"/>
                <w:szCs w:val="22"/>
              </w:rPr>
              <w:t xml:space="preserve">Department of </w:t>
            </w:r>
            <w:r w:rsidR="004773E3" w:rsidRPr="005E7F83">
              <w:rPr>
                <w:rFonts w:ascii="Arial" w:hAnsi="Arial" w:cs="Arial"/>
                <w:sz w:val="22"/>
                <w:szCs w:val="22"/>
              </w:rPr>
              <w:t>Veteran</w:t>
            </w:r>
            <w:r w:rsidRPr="005E7F83">
              <w:rPr>
                <w:rFonts w:ascii="Arial" w:hAnsi="Arial" w:cs="Arial"/>
                <w:sz w:val="22"/>
                <w:szCs w:val="22"/>
              </w:rPr>
              <w:t xml:space="preserve"> Affairs</w:t>
            </w:r>
          </w:p>
        </w:tc>
      </w:tr>
      <w:tr w:rsidR="00610E6A" w:rsidRPr="005E7F83" w14:paraId="6B62A369" w14:textId="77777777" w:rsidTr="00925907">
        <w:tc>
          <w:tcPr>
            <w:tcW w:w="1345" w:type="dxa"/>
          </w:tcPr>
          <w:p w14:paraId="3C1ED9BB" w14:textId="4E2E1D5D" w:rsidR="00610E6A" w:rsidRPr="005E7F83" w:rsidRDefault="00610E6A" w:rsidP="00E0564E">
            <w:pPr>
              <w:spacing w:before="40" w:after="40"/>
              <w:rPr>
                <w:rFonts w:ascii="Arial" w:hAnsi="Arial" w:cs="Arial"/>
                <w:color w:val="auto"/>
                <w:sz w:val="22"/>
                <w:szCs w:val="22"/>
              </w:rPr>
            </w:pPr>
            <w:r w:rsidRPr="005E7F83">
              <w:rPr>
                <w:rFonts w:ascii="Arial" w:hAnsi="Arial" w:cs="Arial"/>
                <w:color w:val="auto"/>
                <w:sz w:val="22"/>
                <w:szCs w:val="22"/>
              </w:rPr>
              <w:t>VistA</w:t>
            </w:r>
          </w:p>
        </w:tc>
        <w:tc>
          <w:tcPr>
            <w:tcW w:w="8100" w:type="dxa"/>
          </w:tcPr>
          <w:p w14:paraId="0693B3BA" w14:textId="5A2951E0" w:rsidR="00610E6A" w:rsidRPr="005E7F83" w:rsidRDefault="00610E6A" w:rsidP="00E0564E">
            <w:pPr>
              <w:spacing w:before="40" w:after="40"/>
              <w:rPr>
                <w:rFonts w:ascii="Arial" w:hAnsi="Arial" w:cs="Arial"/>
                <w:sz w:val="22"/>
                <w:szCs w:val="22"/>
              </w:rPr>
            </w:pPr>
            <w:bookmarkStart w:id="16" w:name="_Hlk26263714"/>
            <w:r w:rsidRPr="005E7F83">
              <w:rPr>
                <w:rFonts w:ascii="Arial" w:hAnsi="Arial" w:cs="Arial"/>
                <w:sz w:val="22"/>
                <w:szCs w:val="22"/>
              </w:rPr>
              <w:t>Veterans Integrated Systems and Technical Architecture</w:t>
            </w:r>
            <w:bookmarkEnd w:id="16"/>
          </w:p>
        </w:tc>
      </w:tr>
    </w:tbl>
    <w:p w14:paraId="0F81BDD8" w14:textId="00E85BF5" w:rsidR="009E687C" w:rsidRPr="006A2A5F" w:rsidRDefault="009E687C" w:rsidP="006C1769">
      <w:pPr>
        <w:rPr>
          <w:color w:val="auto"/>
        </w:rPr>
      </w:pPr>
    </w:p>
    <w:sectPr w:rsidR="009E687C" w:rsidRPr="006A2A5F" w:rsidSect="00AE5ADD">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C1CDE" w14:textId="77777777" w:rsidR="003032BC" w:rsidRDefault="003032BC">
      <w:r>
        <w:separator/>
      </w:r>
    </w:p>
    <w:p w14:paraId="57FC604A" w14:textId="77777777" w:rsidR="003032BC" w:rsidRDefault="003032BC"/>
  </w:endnote>
  <w:endnote w:type="continuationSeparator" w:id="0">
    <w:p w14:paraId="0C36B034" w14:textId="77777777" w:rsidR="003032BC" w:rsidRDefault="003032BC">
      <w:r>
        <w:continuationSeparator/>
      </w:r>
    </w:p>
    <w:p w14:paraId="2912830C" w14:textId="77777777" w:rsidR="003032BC" w:rsidRDefault="003032BC"/>
  </w:endnote>
  <w:endnote w:type="continuationNotice" w:id="1">
    <w:p w14:paraId="42D4C480" w14:textId="77777777" w:rsidR="003032BC" w:rsidRDefault="003032B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_ansi">
    <w:panose1 w:val="020B060902020202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3D6D" w14:textId="1C4EB1FC" w:rsidR="00AD4E85" w:rsidRPr="00C663B2" w:rsidRDefault="000328A0" w:rsidP="005D7D1B">
    <w:pPr>
      <w:pStyle w:val="InstructionalFooter"/>
      <w:jc w:val="left"/>
      <w:rPr>
        <w:i w:val="0"/>
        <w:color w:val="000000" w:themeColor="text1"/>
      </w:rPr>
    </w:pPr>
    <w:r w:rsidRPr="000328A0">
      <w:rPr>
        <w:rStyle w:val="FooterChar"/>
        <w:i w:val="0"/>
      </w:rPr>
      <w:t>MH</w:t>
    </w:r>
    <w:r w:rsidRPr="00C663B2">
      <w:rPr>
        <w:rStyle w:val="FooterChar"/>
        <w:i w:val="0"/>
      </w:rPr>
      <w:t xml:space="preserve">A </w:t>
    </w:r>
    <w:r w:rsidR="005D7D1B" w:rsidRPr="00C663B2">
      <w:rPr>
        <w:rStyle w:val="FooterChar"/>
        <w:i w:val="0"/>
      </w:rPr>
      <w:t xml:space="preserve">– </w:t>
    </w:r>
    <w:r w:rsidRPr="00C663B2">
      <w:rPr>
        <w:i w:val="0"/>
        <w:color w:val="000000" w:themeColor="text1"/>
      </w:rPr>
      <w:t>YS*5.01*</w:t>
    </w:r>
    <w:r w:rsidR="00E74190">
      <w:rPr>
        <w:i w:val="0"/>
        <w:color w:val="000000" w:themeColor="text1"/>
      </w:rPr>
      <w:t>2</w:t>
    </w:r>
    <w:r w:rsidR="0022472B">
      <w:rPr>
        <w:i w:val="0"/>
        <w:color w:val="000000" w:themeColor="text1"/>
      </w:rPr>
      <w:t>1</w:t>
    </w:r>
    <w:r w:rsidR="00E74190">
      <w:rPr>
        <w:i w:val="0"/>
        <w:color w:val="000000" w:themeColor="text1"/>
      </w:rPr>
      <w:t xml:space="preserve">7 </w:t>
    </w:r>
    <w:r w:rsidR="00735AFA" w:rsidRPr="000824E3">
      <w:rPr>
        <w:rStyle w:val="FooterChar"/>
        <w:i w:val="0"/>
        <w:color w:val="auto"/>
      </w:rPr>
      <w:t>Release Notes</w:t>
    </w:r>
    <w:r w:rsidR="00735AFA" w:rsidRPr="00B607F0">
      <w:rPr>
        <w:color w:val="auto"/>
      </w:rPr>
      <w:tab/>
    </w:r>
    <w:r w:rsidR="00735AFA" w:rsidRPr="00EF5852">
      <w:rPr>
        <w:rStyle w:val="PageNumber"/>
        <w:i w:val="0"/>
        <w:color w:val="auto"/>
      </w:rPr>
      <w:fldChar w:fldCharType="begin"/>
    </w:r>
    <w:r w:rsidR="00735AFA" w:rsidRPr="00EF5852">
      <w:rPr>
        <w:rStyle w:val="PageNumber"/>
        <w:i w:val="0"/>
        <w:color w:val="auto"/>
      </w:rPr>
      <w:instrText xml:space="preserve"> PAGE </w:instrText>
    </w:r>
    <w:r w:rsidR="00735AFA" w:rsidRPr="00EF5852">
      <w:rPr>
        <w:rStyle w:val="PageNumber"/>
        <w:i w:val="0"/>
        <w:color w:val="auto"/>
      </w:rPr>
      <w:fldChar w:fldCharType="separate"/>
    </w:r>
    <w:r w:rsidR="00496EC2">
      <w:rPr>
        <w:rStyle w:val="PageNumber"/>
        <w:i w:val="0"/>
        <w:noProof/>
        <w:color w:val="auto"/>
      </w:rPr>
      <w:t>2</w:t>
    </w:r>
    <w:r w:rsidR="00735AFA" w:rsidRPr="00EF5852">
      <w:rPr>
        <w:rStyle w:val="PageNumber"/>
        <w:i w:val="0"/>
        <w:color w:val="auto"/>
      </w:rPr>
      <w:fldChar w:fldCharType="end"/>
    </w:r>
    <w:r w:rsidR="00735AFA" w:rsidRPr="00C663B2">
      <w:rPr>
        <w:rStyle w:val="PageNumber"/>
        <w:i w:val="0"/>
        <w:color w:val="auto"/>
      </w:rPr>
      <w:tab/>
    </w:r>
    <w:r w:rsidR="00CB45F0">
      <w:rPr>
        <w:rStyle w:val="PageNumber"/>
        <w:i w:val="0"/>
        <w:color w:val="auto"/>
      </w:rPr>
      <w:t>January</w:t>
    </w:r>
    <w:r w:rsidRPr="00C663B2">
      <w:rPr>
        <w:rStyle w:val="FooterChar"/>
        <w:i w:val="0"/>
        <w:color w:val="auto"/>
      </w:rPr>
      <w:t xml:space="preserve"> 202</w:t>
    </w:r>
    <w:r w:rsidR="00CB45F0">
      <w:rPr>
        <w:rStyle w:val="FooterChar"/>
        <w:i w:val="0"/>
        <w:color w:val="auto"/>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8A0AA" w14:textId="77777777" w:rsidR="003032BC" w:rsidRDefault="003032BC">
      <w:r>
        <w:separator/>
      </w:r>
    </w:p>
    <w:p w14:paraId="27185674" w14:textId="77777777" w:rsidR="003032BC" w:rsidRDefault="003032BC"/>
  </w:footnote>
  <w:footnote w:type="continuationSeparator" w:id="0">
    <w:p w14:paraId="40875D89" w14:textId="77777777" w:rsidR="003032BC" w:rsidRDefault="003032BC">
      <w:r>
        <w:continuationSeparator/>
      </w:r>
    </w:p>
    <w:p w14:paraId="241C26B7" w14:textId="77777777" w:rsidR="003032BC" w:rsidRDefault="003032BC"/>
  </w:footnote>
  <w:footnote w:type="continuationNotice" w:id="1">
    <w:p w14:paraId="6B7DAB0B" w14:textId="77777777" w:rsidR="003032BC" w:rsidRDefault="003032B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369F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AC4866"/>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77B86E84"/>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132E1E62"/>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35E85CDE"/>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0412836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9DD80428"/>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9" w15:restartNumberingAfterBreak="0">
    <w:nsid w:val="023900CF"/>
    <w:multiLevelType w:val="multilevel"/>
    <w:tmpl w:val="5864681C"/>
    <w:lvl w:ilvl="0">
      <w:start w:val="2"/>
      <w:numFmt w:val="decimal"/>
      <w:lvlText w:val="%1"/>
      <w:lvlJc w:val="left"/>
      <w:pPr>
        <w:ind w:left="495" w:hanging="49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E0928EC"/>
    <w:multiLevelType w:val="hybridMultilevel"/>
    <w:tmpl w:val="476A4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A541DF"/>
    <w:multiLevelType w:val="hybridMultilevel"/>
    <w:tmpl w:val="7C3ED120"/>
    <w:lvl w:ilvl="0" w:tplc="897265F8">
      <w:start w:val="2"/>
      <w:numFmt w:val="bullet"/>
      <w:lvlText w:val=""/>
      <w:lvlJc w:val="left"/>
      <w:pPr>
        <w:ind w:left="720" w:hanging="360"/>
      </w:pPr>
      <w:rPr>
        <w:rFonts w:ascii="Symbol" w:eastAsia="Times New Roman"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D2142"/>
    <w:multiLevelType w:val="hybridMultilevel"/>
    <w:tmpl w:val="67BC020C"/>
    <w:lvl w:ilvl="0" w:tplc="E8F210A8">
      <w:numFmt w:val="bullet"/>
      <w:lvlText w:val=""/>
      <w:lvlJc w:val="left"/>
      <w:pPr>
        <w:ind w:left="720" w:hanging="360"/>
      </w:pPr>
      <w:rPr>
        <w:rFonts w:ascii="Symbol" w:eastAsia="Times New Roman" w:hAnsi="Symbol" w:cs="Times New Roman"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8381C"/>
    <w:multiLevelType w:val="hybridMultilevel"/>
    <w:tmpl w:val="40D80CD8"/>
    <w:lvl w:ilvl="0" w:tplc="FFA2AA66">
      <w:start w:val="1"/>
      <w:numFmt w:val="bullet"/>
      <w:pStyle w:val="InstructionalBullet1"/>
      <w:lvlText w:val=""/>
      <w:lvlJc w:val="left"/>
      <w:pPr>
        <w:tabs>
          <w:tab w:val="num" w:pos="720"/>
        </w:tabs>
        <w:ind w:left="720" w:hanging="360"/>
      </w:pPr>
      <w:rPr>
        <w:rFonts w:ascii="Symbol" w:hAnsi="Symbol" w:hint="default"/>
        <w:color w:val="auto"/>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223CA6"/>
    <w:multiLevelType w:val="multilevel"/>
    <w:tmpl w:val="5B8C8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D67584"/>
    <w:multiLevelType w:val="hybridMultilevel"/>
    <w:tmpl w:val="C34CF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BE5830"/>
    <w:multiLevelType w:val="hybridMultilevel"/>
    <w:tmpl w:val="C56A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3E50823"/>
    <w:multiLevelType w:val="hybridMultilevel"/>
    <w:tmpl w:val="B0285E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A15FC9"/>
    <w:multiLevelType w:val="hybridMultilevel"/>
    <w:tmpl w:val="B9D47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67829"/>
    <w:multiLevelType w:val="hybridMultilevel"/>
    <w:tmpl w:val="71347BE0"/>
    <w:lvl w:ilvl="0" w:tplc="913E8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6B5C51"/>
    <w:multiLevelType w:val="hybridMultilevel"/>
    <w:tmpl w:val="D284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3716A"/>
    <w:multiLevelType w:val="hybridMultilevel"/>
    <w:tmpl w:val="5AACD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7" w15:restartNumberingAfterBreak="0">
    <w:nsid w:val="463D47BB"/>
    <w:multiLevelType w:val="hybridMultilevel"/>
    <w:tmpl w:val="486CE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4F924D8F"/>
    <w:multiLevelType w:val="multilevel"/>
    <w:tmpl w:val="3DC0756A"/>
    <w:lvl w:ilvl="0">
      <w:start w:val="1"/>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DF6701"/>
    <w:multiLevelType w:val="multilevel"/>
    <w:tmpl w:val="B1EC4B20"/>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3" w15:restartNumberingAfterBreak="0">
    <w:nsid w:val="5EEC3EFE"/>
    <w:multiLevelType w:val="hybridMultilevel"/>
    <w:tmpl w:val="0464EE54"/>
    <w:lvl w:ilvl="0" w:tplc="4B5C65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C167A9"/>
    <w:multiLevelType w:val="hybridMultilevel"/>
    <w:tmpl w:val="F4363FB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5" w15:restartNumberingAfterBreak="0">
    <w:nsid w:val="67877862"/>
    <w:multiLevelType w:val="hybridMultilevel"/>
    <w:tmpl w:val="1F402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7"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8"/>
  </w:num>
  <w:num w:numId="3">
    <w:abstractNumId w:val="7"/>
  </w:num>
  <w:num w:numId="4">
    <w:abstractNumId w:val="5"/>
  </w:num>
  <w:num w:numId="5">
    <w:abstractNumId w:val="26"/>
  </w:num>
  <w:num w:numId="6">
    <w:abstractNumId w:val="29"/>
  </w:num>
  <w:num w:numId="7">
    <w:abstractNumId w:val="39"/>
  </w:num>
  <w:num w:numId="8">
    <w:abstractNumId w:val="31"/>
  </w:num>
  <w:num w:numId="9">
    <w:abstractNumId w:val="10"/>
  </w:num>
  <w:num w:numId="10">
    <w:abstractNumId w:val="38"/>
  </w:num>
  <w:num w:numId="11">
    <w:abstractNumId w:val="37"/>
  </w:num>
  <w:num w:numId="12">
    <w:abstractNumId w:val="36"/>
  </w:num>
  <w:num w:numId="13">
    <w:abstractNumId w:val="19"/>
  </w:num>
  <w:num w:numId="14">
    <w:abstractNumId w:val="8"/>
  </w:num>
  <w:num w:numId="15">
    <w:abstractNumId w:val="14"/>
  </w:num>
  <w:num w:numId="16">
    <w:abstractNumId w:val="18"/>
  </w:num>
  <w:num w:numId="17">
    <w:abstractNumId w:val="22"/>
  </w:num>
  <w:num w:numId="18">
    <w:abstractNumId w:val="24"/>
  </w:num>
  <w:num w:numId="19">
    <w:abstractNumId w:val="23"/>
  </w:num>
  <w:num w:numId="20">
    <w:abstractNumId w:val="33"/>
  </w:num>
  <w:num w:numId="21">
    <w:abstractNumId w:val="28"/>
  </w:num>
  <w:num w:numId="22">
    <w:abstractNumId w:val="14"/>
  </w:num>
  <w:num w:numId="23">
    <w:abstractNumId w:val="4"/>
  </w:num>
  <w:num w:numId="24">
    <w:abstractNumId w:val="3"/>
  </w:num>
  <w:num w:numId="25">
    <w:abstractNumId w:val="6"/>
  </w:num>
  <w:num w:numId="26">
    <w:abstractNumId w:val="2"/>
  </w:num>
  <w:num w:numId="27">
    <w:abstractNumId w:val="1"/>
  </w:num>
  <w:num w:numId="28">
    <w:abstractNumId w:val="0"/>
  </w:num>
  <w:num w:numId="29">
    <w:abstractNumId w:val="34"/>
  </w:num>
  <w:num w:numId="30">
    <w:abstractNumId w:val="25"/>
  </w:num>
  <w:num w:numId="31">
    <w:abstractNumId w:val="27"/>
  </w:num>
  <w:num w:numId="32">
    <w:abstractNumId w:val="15"/>
  </w:num>
  <w:num w:numId="33">
    <w:abstractNumId w:val="12"/>
  </w:num>
  <w:num w:numId="34">
    <w:abstractNumId w:val="32"/>
  </w:num>
  <w:num w:numId="35">
    <w:abstractNumId w:val="30"/>
  </w:num>
  <w:num w:numId="36">
    <w:abstractNumId w:val="9"/>
  </w:num>
  <w:num w:numId="37">
    <w:abstractNumId w:val="17"/>
  </w:num>
  <w:num w:numId="38">
    <w:abstractNumId w:val="35"/>
  </w:num>
  <w:num w:numId="39">
    <w:abstractNumId w:val="13"/>
  </w:num>
  <w:num w:numId="40">
    <w:abstractNumId w:val="16"/>
  </w:num>
  <w:num w:numId="41">
    <w:abstractNumId w:val="11"/>
  </w:num>
  <w:num w:numId="42">
    <w:abstractNumId w:val="21"/>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hideSpellingErrors/>
  <w:hideGrammaticalErrors/>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63A7"/>
    <w:rsid w:val="0000675B"/>
    <w:rsid w:val="00006DB8"/>
    <w:rsid w:val="00010140"/>
    <w:rsid w:val="0001018A"/>
    <w:rsid w:val="000114B6"/>
    <w:rsid w:val="00011EE6"/>
    <w:rsid w:val="0001226E"/>
    <w:rsid w:val="00014C00"/>
    <w:rsid w:val="000171DA"/>
    <w:rsid w:val="0002304E"/>
    <w:rsid w:val="000263BB"/>
    <w:rsid w:val="000305C4"/>
    <w:rsid w:val="00030C06"/>
    <w:rsid w:val="000315D0"/>
    <w:rsid w:val="00031C5A"/>
    <w:rsid w:val="000328A0"/>
    <w:rsid w:val="00040213"/>
    <w:rsid w:val="00040A4E"/>
    <w:rsid w:val="00040DCD"/>
    <w:rsid w:val="0004636C"/>
    <w:rsid w:val="00050889"/>
    <w:rsid w:val="000512B6"/>
    <w:rsid w:val="00051BC7"/>
    <w:rsid w:val="00055FBD"/>
    <w:rsid w:val="00063D32"/>
    <w:rsid w:val="00070E4F"/>
    <w:rsid w:val="00071609"/>
    <w:rsid w:val="00074489"/>
    <w:rsid w:val="000744EE"/>
    <w:rsid w:val="000747C6"/>
    <w:rsid w:val="0007778C"/>
    <w:rsid w:val="000812A9"/>
    <w:rsid w:val="000824E3"/>
    <w:rsid w:val="000825B3"/>
    <w:rsid w:val="000842F2"/>
    <w:rsid w:val="000852AB"/>
    <w:rsid w:val="00086D68"/>
    <w:rsid w:val="00086D9D"/>
    <w:rsid w:val="0009184E"/>
    <w:rsid w:val="00091B22"/>
    <w:rsid w:val="00093D70"/>
    <w:rsid w:val="00095AA4"/>
    <w:rsid w:val="00097552"/>
    <w:rsid w:val="000A1677"/>
    <w:rsid w:val="000A240C"/>
    <w:rsid w:val="000A35B5"/>
    <w:rsid w:val="000A3D48"/>
    <w:rsid w:val="000A7802"/>
    <w:rsid w:val="000B109D"/>
    <w:rsid w:val="000B23F8"/>
    <w:rsid w:val="000B73D0"/>
    <w:rsid w:val="000C0A4C"/>
    <w:rsid w:val="000C0CE7"/>
    <w:rsid w:val="000D1214"/>
    <w:rsid w:val="000D1F55"/>
    <w:rsid w:val="000D2A67"/>
    <w:rsid w:val="000D3946"/>
    <w:rsid w:val="000D4DE6"/>
    <w:rsid w:val="000D7AFA"/>
    <w:rsid w:val="000D7C75"/>
    <w:rsid w:val="000F3438"/>
    <w:rsid w:val="00100156"/>
    <w:rsid w:val="0010181A"/>
    <w:rsid w:val="00101B1F"/>
    <w:rsid w:val="0010320F"/>
    <w:rsid w:val="00103BED"/>
    <w:rsid w:val="00104399"/>
    <w:rsid w:val="0010463F"/>
    <w:rsid w:val="0010502E"/>
    <w:rsid w:val="00106477"/>
    <w:rsid w:val="0010664C"/>
    <w:rsid w:val="00107971"/>
    <w:rsid w:val="0011152B"/>
    <w:rsid w:val="001132D4"/>
    <w:rsid w:val="0012060D"/>
    <w:rsid w:val="00122506"/>
    <w:rsid w:val="00123815"/>
    <w:rsid w:val="00141995"/>
    <w:rsid w:val="00143860"/>
    <w:rsid w:val="00151087"/>
    <w:rsid w:val="001574A4"/>
    <w:rsid w:val="00160445"/>
    <w:rsid w:val="00160824"/>
    <w:rsid w:val="00161ED8"/>
    <w:rsid w:val="00162330"/>
    <w:rsid w:val="001624C3"/>
    <w:rsid w:val="00162B85"/>
    <w:rsid w:val="001645B5"/>
    <w:rsid w:val="0016541C"/>
    <w:rsid w:val="001654FA"/>
    <w:rsid w:val="00165AB8"/>
    <w:rsid w:val="00166F77"/>
    <w:rsid w:val="00170E4B"/>
    <w:rsid w:val="00172D7F"/>
    <w:rsid w:val="00175C2D"/>
    <w:rsid w:val="00180235"/>
    <w:rsid w:val="0018136B"/>
    <w:rsid w:val="0018468A"/>
    <w:rsid w:val="00186009"/>
    <w:rsid w:val="00191CC7"/>
    <w:rsid w:val="001A27C2"/>
    <w:rsid w:val="001A3C5C"/>
    <w:rsid w:val="001A75D9"/>
    <w:rsid w:val="001B05C1"/>
    <w:rsid w:val="001B7D6B"/>
    <w:rsid w:val="001C0201"/>
    <w:rsid w:val="001C1C7A"/>
    <w:rsid w:val="001C4310"/>
    <w:rsid w:val="001C6D26"/>
    <w:rsid w:val="001D3222"/>
    <w:rsid w:val="001D4B5A"/>
    <w:rsid w:val="001D6650"/>
    <w:rsid w:val="001D6C66"/>
    <w:rsid w:val="001E4B39"/>
    <w:rsid w:val="001F419B"/>
    <w:rsid w:val="001F54E8"/>
    <w:rsid w:val="001F5785"/>
    <w:rsid w:val="00200307"/>
    <w:rsid w:val="00215455"/>
    <w:rsid w:val="00217034"/>
    <w:rsid w:val="00217CC2"/>
    <w:rsid w:val="0022472B"/>
    <w:rsid w:val="002273CA"/>
    <w:rsid w:val="00231940"/>
    <w:rsid w:val="00234111"/>
    <w:rsid w:val="00235672"/>
    <w:rsid w:val="002369BE"/>
    <w:rsid w:val="002439EB"/>
    <w:rsid w:val="00252BD5"/>
    <w:rsid w:val="00256419"/>
    <w:rsid w:val="00256F04"/>
    <w:rsid w:val="002646F2"/>
    <w:rsid w:val="00264A5B"/>
    <w:rsid w:val="00264D9F"/>
    <w:rsid w:val="00265CFC"/>
    <w:rsid w:val="00266D60"/>
    <w:rsid w:val="0027136D"/>
    <w:rsid w:val="002739C3"/>
    <w:rsid w:val="00280A53"/>
    <w:rsid w:val="00282EDE"/>
    <w:rsid w:val="00286B83"/>
    <w:rsid w:val="00291A0A"/>
    <w:rsid w:val="00292B10"/>
    <w:rsid w:val="0029515F"/>
    <w:rsid w:val="002A0C8C"/>
    <w:rsid w:val="002A2EE5"/>
    <w:rsid w:val="002A387F"/>
    <w:rsid w:val="002A4907"/>
    <w:rsid w:val="002B1E83"/>
    <w:rsid w:val="002B4488"/>
    <w:rsid w:val="002B6131"/>
    <w:rsid w:val="002B7F91"/>
    <w:rsid w:val="002C1507"/>
    <w:rsid w:val="002C1CB5"/>
    <w:rsid w:val="002C4450"/>
    <w:rsid w:val="002C5E3C"/>
    <w:rsid w:val="002C6335"/>
    <w:rsid w:val="002C6540"/>
    <w:rsid w:val="002C66C0"/>
    <w:rsid w:val="002D0C49"/>
    <w:rsid w:val="002D1B52"/>
    <w:rsid w:val="002D4BA0"/>
    <w:rsid w:val="002D5204"/>
    <w:rsid w:val="002D590A"/>
    <w:rsid w:val="002D60B0"/>
    <w:rsid w:val="002E1D8C"/>
    <w:rsid w:val="002E751D"/>
    <w:rsid w:val="002F0076"/>
    <w:rsid w:val="002F1358"/>
    <w:rsid w:val="002F410D"/>
    <w:rsid w:val="002F5410"/>
    <w:rsid w:val="00302930"/>
    <w:rsid w:val="003032BC"/>
    <w:rsid w:val="00303850"/>
    <w:rsid w:val="00306AC0"/>
    <w:rsid w:val="003110DB"/>
    <w:rsid w:val="00312943"/>
    <w:rsid w:val="00314050"/>
    <w:rsid w:val="00314B90"/>
    <w:rsid w:val="0032241E"/>
    <w:rsid w:val="003224BE"/>
    <w:rsid w:val="0032392D"/>
    <w:rsid w:val="003261F8"/>
    <w:rsid w:val="00326966"/>
    <w:rsid w:val="00327A6C"/>
    <w:rsid w:val="00330328"/>
    <w:rsid w:val="00332C03"/>
    <w:rsid w:val="00337DCD"/>
    <w:rsid w:val="003417C9"/>
    <w:rsid w:val="00342E0C"/>
    <w:rsid w:val="00346959"/>
    <w:rsid w:val="0035001F"/>
    <w:rsid w:val="00353152"/>
    <w:rsid w:val="003537B1"/>
    <w:rsid w:val="003565ED"/>
    <w:rsid w:val="003602B3"/>
    <w:rsid w:val="0036045B"/>
    <w:rsid w:val="0036692A"/>
    <w:rsid w:val="00372700"/>
    <w:rsid w:val="00373925"/>
    <w:rsid w:val="00376DD4"/>
    <w:rsid w:val="00383102"/>
    <w:rsid w:val="0038506E"/>
    <w:rsid w:val="003866B0"/>
    <w:rsid w:val="00391069"/>
    <w:rsid w:val="00392B05"/>
    <w:rsid w:val="00394711"/>
    <w:rsid w:val="003973EB"/>
    <w:rsid w:val="003A4293"/>
    <w:rsid w:val="003A61CD"/>
    <w:rsid w:val="003A7824"/>
    <w:rsid w:val="003B1B4E"/>
    <w:rsid w:val="003B6DC8"/>
    <w:rsid w:val="003C1009"/>
    <w:rsid w:val="003C2662"/>
    <w:rsid w:val="003C4372"/>
    <w:rsid w:val="003C516B"/>
    <w:rsid w:val="003C6D35"/>
    <w:rsid w:val="003C6F68"/>
    <w:rsid w:val="003C7B01"/>
    <w:rsid w:val="003D0869"/>
    <w:rsid w:val="003D16CB"/>
    <w:rsid w:val="003D5068"/>
    <w:rsid w:val="003D563D"/>
    <w:rsid w:val="003D59EF"/>
    <w:rsid w:val="003D6B45"/>
    <w:rsid w:val="003D7EA1"/>
    <w:rsid w:val="003E1F9E"/>
    <w:rsid w:val="003E4253"/>
    <w:rsid w:val="003E5AD1"/>
    <w:rsid w:val="003E5FCD"/>
    <w:rsid w:val="003F30DB"/>
    <w:rsid w:val="003F4598"/>
    <w:rsid w:val="003F4789"/>
    <w:rsid w:val="003F55CB"/>
    <w:rsid w:val="00401026"/>
    <w:rsid w:val="00403682"/>
    <w:rsid w:val="00412C9E"/>
    <w:rsid w:val="004145D9"/>
    <w:rsid w:val="004174E7"/>
    <w:rsid w:val="00417FCB"/>
    <w:rsid w:val="00423003"/>
    <w:rsid w:val="00423A58"/>
    <w:rsid w:val="00423E14"/>
    <w:rsid w:val="0042561E"/>
    <w:rsid w:val="00433816"/>
    <w:rsid w:val="00435CCE"/>
    <w:rsid w:val="00440A78"/>
    <w:rsid w:val="004455FE"/>
    <w:rsid w:val="0044591B"/>
    <w:rsid w:val="00445BF7"/>
    <w:rsid w:val="00451181"/>
    <w:rsid w:val="00452DB6"/>
    <w:rsid w:val="00457548"/>
    <w:rsid w:val="004577A9"/>
    <w:rsid w:val="00460D5C"/>
    <w:rsid w:val="004628BA"/>
    <w:rsid w:val="004646FD"/>
    <w:rsid w:val="00467F6F"/>
    <w:rsid w:val="004704F0"/>
    <w:rsid w:val="004708D1"/>
    <w:rsid w:val="00472020"/>
    <w:rsid w:val="0047479E"/>
    <w:rsid w:val="00474BBC"/>
    <w:rsid w:val="004773E3"/>
    <w:rsid w:val="0048016C"/>
    <w:rsid w:val="00480C27"/>
    <w:rsid w:val="004836EA"/>
    <w:rsid w:val="0048455F"/>
    <w:rsid w:val="004849B1"/>
    <w:rsid w:val="004872F0"/>
    <w:rsid w:val="0048769D"/>
    <w:rsid w:val="004929C8"/>
    <w:rsid w:val="0049509A"/>
    <w:rsid w:val="00496EC2"/>
    <w:rsid w:val="004A28E1"/>
    <w:rsid w:val="004A2CD1"/>
    <w:rsid w:val="004B36AC"/>
    <w:rsid w:val="004B4253"/>
    <w:rsid w:val="004B5AEF"/>
    <w:rsid w:val="004B640E"/>
    <w:rsid w:val="004B64EC"/>
    <w:rsid w:val="004C1997"/>
    <w:rsid w:val="004C3CF0"/>
    <w:rsid w:val="004C5F1F"/>
    <w:rsid w:val="004D0D5C"/>
    <w:rsid w:val="004D1E1F"/>
    <w:rsid w:val="004D1F3B"/>
    <w:rsid w:val="004D2FA3"/>
    <w:rsid w:val="004D3CB7"/>
    <w:rsid w:val="004D3FB6"/>
    <w:rsid w:val="004D42F5"/>
    <w:rsid w:val="004D5104"/>
    <w:rsid w:val="004D5CD2"/>
    <w:rsid w:val="004D7124"/>
    <w:rsid w:val="004E10A3"/>
    <w:rsid w:val="004E3951"/>
    <w:rsid w:val="004E691B"/>
    <w:rsid w:val="004E7D6E"/>
    <w:rsid w:val="004F0FB3"/>
    <w:rsid w:val="004F3A80"/>
    <w:rsid w:val="00500F02"/>
    <w:rsid w:val="00504B2A"/>
    <w:rsid w:val="00504BC1"/>
    <w:rsid w:val="005071A2"/>
    <w:rsid w:val="005100F6"/>
    <w:rsid w:val="00510914"/>
    <w:rsid w:val="00511249"/>
    <w:rsid w:val="00514714"/>
    <w:rsid w:val="00514F76"/>
    <w:rsid w:val="00515241"/>
    <w:rsid w:val="00515F2A"/>
    <w:rsid w:val="00524481"/>
    <w:rsid w:val="005260F7"/>
    <w:rsid w:val="005275D9"/>
    <w:rsid w:val="00527B5C"/>
    <w:rsid w:val="00530D34"/>
    <w:rsid w:val="00531CD9"/>
    <w:rsid w:val="005327F9"/>
    <w:rsid w:val="00532B92"/>
    <w:rsid w:val="00534120"/>
    <w:rsid w:val="005341C9"/>
    <w:rsid w:val="005366E1"/>
    <w:rsid w:val="00543023"/>
    <w:rsid w:val="0054321D"/>
    <w:rsid w:val="00543332"/>
    <w:rsid w:val="00543E06"/>
    <w:rsid w:val="00545D9D"/>
    <w:rsid w:val="00550E06"/>
    <w:rsid w:val="00554B8F"/>
    <w:rsid w:val="00560721"/>
    <w:rsid w:val="00561B89"/>
    <w:rsid w:val="00563AA9"/>
    <w:rsid w:val="005647C7"/>
    <w:rsid w:val="005667DF"/>
    <w:rsid w:val="00566D6A"/>
    <w:rsid w:val="00567043"/>
    <w:rsid w:val="005709C2"/>
    <w:rsid w:val="005756A5"/>
    <w:rsid w:val="00575CFA"/>
    <w:rsid w:val="00576377"/>
    <w:rsid w:val="0057702F"/>
    <w:rsid w:val="00577B5B"/>
    <w:rsid w:val="00580855"/>
    <w:rsid w:val="00584F2F"/>
    <w:rsid w:val="00585881"/>
    <w:rsid w:val="00586B27"/>
    <w:rsid w:val="00586D4D"/>
    <w:rsid w:val="00592D88"/>
    <w:rsid w:val="00593799"/>
    <w:rsid w:val="00593CCB"/>
    <w:rsid w:val="00594383"/>
    <w:rsid w:val="00597C7A"/>
    <w:rsid w:val="005A00B6"/>
    <w:rsid w:val="005A1C16"/>
    <w:rsid w:val="005A1C28"/>
    <w:rsid w:val="005A722B"/>
    <w:rsid w:val="005B0678"/>
    <w:rsid w:val="005B23BA"/>
    <w:rsid w:val="005B7CDD"/>
    <w:rsid w:val="005C10EC"/>
    <w:rsid w:val="005C1430"/>
    <w:rsid w:val="005C3264"/>
    <w:rsid w:val="005D18C5"/>
    <w:rsid w:val="005D3B22"/>
    <w:rsid w:val="005D53D7"/>
    <w:rsid w:val="005D7CFB"/>
    <w:rsid w:val="005D7D1B"/>
    <w:rsid w:val="005E288C"/>
    <w:rsid w:val="005E2AF9"/>
    <w:rsid w:val="005E4B9B"/>
    <w:rsid w:val="005E7F83"/>
    <w:rsid w:val="005F51D2"/>
    <w:rsid w:val="005F7F0A"/>
    <w:rsid w:val="00600235"/>
    <w:rsid w:val="00602128"/>
    <w:rsid w:val="00606743"/>
    <w:rsid w:val="00610ADB"/>
    <w:rsid w:val="00610E6A"/>
    <w:rsid w:val="00614A5E"/>
    <w:rsid w:val="00614A74"/>
    <w:rsid w:val="00620BFA"/>
    <w:rsid w:val="006222C6"/>
    <w:rsid w:val="00623FB5"/>
    <w:rsid w:val="006244C7"/>
    <w:rsid w:val="00631A3E"/>
    <w:rsid w:val="0063229B"/>
    <w:rsid w:val="00633B7D"/>
    <w:rsid w:val="00642849"/>
    <w:rsid w:val="0064769E"/>
    <w:rsid w:val="00647B03"/>
    <w:rsid w:val="00653DFD"/>
    <w:rsid w:val="0065443F"/>
    <w:rsid w:val="0066022A"/>
    <w:rsid w:val="006604D4"/>
    <w:rsid w:val="00660E94"/>
    <w:rsid w:val="00663B92"/>
    <w:rsid w:val="00664F01"/>
    <w:rsid w:val="00665BF6"/>
    <w:rsid w:val="006666DE"/>
    <w:rsid w:val="006670D2"/>
    <w:rsid w:val="00667E47"/>
    <w:rsid w:val="00676588"/>
    <w:rsid w:val="00677451"/>
    <w:rsid w:val="00677AC7"/>
    <w:rsid w:val="00680463"/>
    <w:rsid w:val="00680563"/>
    <w:rsid w:val="006808C1"/>
    <w:rsid w:val="00680AD6"/>
    <w:rsid w:val="00684D33"/>
    <w:rsid w:val="0068676A"/>
    <w:rsid w:val="00687E54"/>
    <w:rsid w:val="00691431"/>
    <w:rsid w:val="0069378B"/>
    <w:rsid w:val="0069428B"/>
    <w:rsid w:val="006943DD"/>
    <w:rsid w:val="006964EC"/>
    <w:rsid w:val="006A0D3C"/>
    <w:rsid w:val="006A0FC5"/>
    <w:rsid w:val="006A20A1"/>
    <w:rsid w:val="006A2A5F"/>
    <w:rsid w:val="006A52EA"/>
    <w:rsid w:val="006A6F67"/>
    <w:rsid w:val="006A7603"/>
    <w:rsid w:val="006B5BB9"/>
    <w:rsid w:val="006B60FD"/>
    <w:rsid w:val="006B6876"/>
    <w:rsid w:val="006C144F"/>
    <w:rsid w:val="006C1769"/>
    <w:rsid w:val="006C74F4"/>
    <w:rsid w:val="006C7ACD"/>
    <w:rsid w:val="006D2066"/>
    <w:rsid w:val="006D307C"/>
    <w:rsid w:val="006D4142"/>
    <w:rsid w:val="006D68DA"/>
    <w:rsid w:val="006E1100"/>
    <w:rsid w:val="006E32E0"/>
    <w:rsid w:val="006E5523"/>
    <w:rsid w:val="006F03F0"/>
    <w:rsid w:val="006F189E"/>
    <w:rsid w:val="006F3627"/>
    <w:rsid w:val="006F6970"/>
    <w:rsid w:val="006F6D65"/>
    <w:rsid w:val="00700A6B"/>
    <w:rsid w:val="00701AA0"/>
    <w:rsid w:val="00706023"/>
    <w:rsid w:val="00706936"/>
    <w:rsid w:val="00706EF9"/>
    <w:rsid w:val="00710CA6"/>
    <w:rsid w:val="00711291"/>
    <w:rsid w:val="0071224F"/>
    <w:rsid w:val="0071418C"/>
    <w:rsid w:val="00714730"/>
    <w:rsid w:val="00714A30"/>
    <w:rsid w:val="00715F75"/>
    <w:rsid w:val="00722B68"/>
    <w:rsid w:val="007238FF"/>
    <w:rsid w:val="0072569B"/>
    <w:rsid w:val="00725C30"/>
    <w:rsid w:val="0073059A"/>
    <w:rsid w:val="0073078F"/>
    <w:rsid w:val="007316E5"/>
    <w:rsid w:val="00731E4D"/>
    <w:rsid w:val="00735AFA"/>
    <w:rsid w:val="00736B0D"/>
    <w:rsid w:val="00737B51"/>
    <w:rsid w:val="00742D4B"/>
    <w:rsid w:val="00744F0F"/>
    <w:rsid w:val="00750265"/>
    <w:rsid w:val="00750F81"/>
    <w:rsid w:val="00750FDE"/>
    <w:rsid w:val="00751AD5"/>
    <w:rsid w:val="007537E2"/>
    <w:rsid w:val="00753908"/>
    <w:rsid w:val="00756E3C"/>
    <w:rsid w:val="00762B56"/>
    <w:rsid w:val="00763DBB"/>
    <w:rsid w:val="007654AB"/>
    <w:rsid w:val="00765E89"/>
    <w:rsid w:val="00767528"/>
    <w:rsid w:val="00770D88"/>
    <w:rsid w:val="007717B0"/>
    <w:rsid w:val="00772484"/>
    <w:rsid w:val="00780612"/>
    <w:rsid w:val="007809A2"/>
    <w:rsid w:val="00781144"/>
    <w:rsid w:val="0078473D"/>
    <w:rsid w:val="007864FA"/>
    <w:rsid w:val="0078711F"/>
    <w:rsid w:val="0078769E"/>
    <w:rsid w:val="00790C54"/>
    <w:rsid w:val="007926DE"/>
    <w:rsid w:val="00793809"/>
    <w:rsid w:val="0079552A"/>
    <w:rsid w:val="0079674D"/>
    <w:rsid w:val="007973C8"/>
    <w:rsid w:val="007A39CC"/>
    <w:rsid w:val="007A6696"/>
    <w:rsid w:val="007A6BEC"/>
    <w:rsid w:val="007B0EE0"/>
    <w:rsid w:val="007B2D94"/>
    <w:rsid w:val="007B33A8"/>
    <w:rsid w:val="007B3BCB"/>
    <w:rsid w:val="007B3D18"/>
    <w:rsid w:val="007B45BE"/>
    <w:rsid w:val="007B5233"/>
    <w:rsid w:val="007B5F9A"/>
    <w:rsid w:val="007B65D7"/>
    <w:rsid w:val="007B69C8"/>
    <w:rsid w:val="007C14A8"/>
    <w:rsid w:val="007C1718"/>
    <w:rsid w:val="007C1DCD"/>
    <w:rsid w:val="007C2637"/>
    <w:rsid w:val="007C3A42"/>
    <w:rsid w:val="007C50F8"/>
    <w:rsid w:val="007E05D4"/>
    <w:rsid w:val="007E4370"/>
    <w:rsid w:val="007E5789"/>
    <w:rsid w:val="007E5884"/>
    <w:rsid w:val="007E7E65"/>
    <w:rsid w:val="007F4108"/>
    <w:rsid w:val="007F42FC"/>
    <w:rsid w:val="007F48F6"/>
    <w:rsid w:val="007F767C"/>
    <w:rsid w:val="00801B32"/>
    <w:rsid w:val="00803188"/>
    <w:rsid w:val="00806E2E"/>
    <w:rsid w:val="00814C81"/>
    <w:rsid w:val="008159EE"/>
    <w:rsid w:val="00820FE6"/>
    <w:rsid w:val="00821734"/>
    <w:rsid w:val="00821FD1"/>
    <w:rsid w:val="00821FD9"/>
    <w:rsid w:val="008241A1"/>
    <w:rsid w:val="00824E4A"/>
    <w:rsid w:val="00825350"/>
    <w:rsid w:val="00825430"/>
    <w:rsid w:val="008264C0"/>
    <w:rsid w:val="00826523"/>
    <w:rsid w:val="00830427"/>
    <w:rsid w:val="008308C2"/>
    <w:rsid w:val="0083302F"/>
    <w:rsid w:val="00835926"/>
    <w:rsid w:val="00837DD5"/>
    <w:rsid w:val="00844271"/>
    <w:rsid w:val="00845A07"/>
    <w:rsid w:val="00845BB9"/>
    <w:rsid w:val="0084675A"/>
    <w:rsid w:val="00847214"/>
    <w:rsid w:val="00851812"/>
    <w:rsid w:val="00853FA1"/>
    <w:rsid w:val="00856A08"/>
    <w:rsid w:val="0085741D"/>
    <w:rsid w:val="00863B21"/>
    <w:rsid w:val="00863F68"/>
    <w:rsid w:val="0086502B"/>
    <w:rsid w:val="008664BD"/>
    <w:rsid w:val="00871E3C"/>
    <w:rsid w:val="0087241B"/>
    <w:rsid w:val="00880250"/>
    <w:rsid w:val="0088044F"/>
    <w:rsid w:val="00880C3D"/>
    <w:rsid w:val="00881FD9"/>
    <w:rsid w:val="00882011"/>
    <w:rsid w:val="008831EB"/>
    <w:rsid w:val="00886638"/>
    <w:rsid w:val="00886C31"/>
    <w:rsid w:val="00887D77"/>
    <w:rsid w:val="0089158F"/>
    <w:rsid w:val="008924F4"/>
    <w:rsid w:val="008947F2"/>
    <w:rsid w:val="008A09E7"/>
    <w:rsid w:val="008A1731"/>
    <w:rsid w:val="008A29EB"/>
    <w:rsid w:val="008A4AE4"/>
    <w:rsid w:val="008A783A"/>
    <w:rsid w:val="008C2304"/>
    <w:rsid w:val="008C3179"/>
    <w:rsid w:val="008C4576"/>
    <w:rsid w:val="008C61EE"/>
    <w:rsid w:val="008D191D"/>
    <w:rsid w:val="008E0EB2"/>
    <w:rsid w:val="008E3EF4"/>
    <w:rsid w:val="008E4DF4"/>
    <w:rsid w:val="008E661A"/>
    <w:rsid w:val="008E6C6E"/>
    <w:rsid w:val="008F0D48"/>
    <w:rsid w:val="008F298E"/>
    <w:rsid w:val="008F43AA"/>
    <w:rsid w:val="008F4805"/>
    <w:rsid w:val="008F5D5D"/>
    <w:rsid w:val="009011D4"/>
    <w:rsid w:val="0090153B"/>
    <w:rsid w:val="00901D12"/>
    <w:rsid w:val="00906711"/>
    <w:rsid w:val="009071B9"/>
    <w:rsid w:val="009146EA"/>
    <w:rsid w:val="00920A2E"/>
    <w:rsid w:val="00921321"/>
    <w:rsid w:val="00922D53"/>
    <w:rsid w:val="00925907"/>
    <w:rsid w:val="00925EB0"/>
    <w:rsid w:val="0093370D"/>
    <w:rsid w:val="0093515B"/>
    <w:rsid w:val="00936C22"/>
    <w:rsid w:val="00936DA5"/>
    <w:rsid w:val="009419A1"/>
    <w:rsid w:val="009419CD"/>
    <w:rsid w:val="00941C00"/>
    <w:rsid w:val="00941D1A"/>
    <w:rsid w:val="009453C1"/>
    <w:rsid w:val="00947AE3"/>
    <w:rsid w:val="0095133D"/>
    <w:rsid w:val="00951F96"/>
    <w:rsid w:val="00956123"/>
    <w:rsid w:val="00961FED"/>
    <w:rsid w:val="00967A5F"/>
    <w:rsid w:val="00967C1C"/>
    <w:rsid w:val="00970C70"/>
    <w:rsid w:val="009717FD"/>
    <w:rsid w:val="0097510F"/>
    <w:rsid w:val="0097521F"/>
    <w:rsid w:val="00975558"/>
    <w:rsid w:val="009763BD"/>
    <w:rsid w:val="009805B7"/>
    <w:rsid w:val="0098290C"/>
    <w:rsid w:val="00984DA0"/>
    <w:rsid w:val="00985300"/>
    <w:rsid w:val="00991613"/>
    <w:rsid w:val="0099208F"/>
    <w:rsid w:val="009921F2"/>
    <w:rsid w:val="00992E05"/>
    <w:rsid w:val="00994A8C"/>
    <w:rsid w:val="00996E0A"/>
    <w:rsid w:val="009976DD"/>
    <w:rsid w:val="009A0140"/>
    <w:rsid w:val="009A09A6"/>
    <w:rsid w:val="009A323B"/>
    <w:rsid w:val="009A4D4F"/>
    <w:rsid w:val="009A57F2"/>
    <w:rsid w:val="009A5990"/>
    <w:rsid w:val="009B1957"/>
    <w:rsid w:val="009B3CD1"/>
    <w:rsid w:val="009C4096"/>
    <w:rsid w:val="009C4814"/>
    <w:rsid w:val="009C4C5F"/>
    <w:rsid w:val="009C53F3"/>
    <w:rsid w:val="009C61FB"/>
    <w:rsid w:val="009D041F"/>
    <w:rsid w:val="009D2A22"/>
    <w:rsid w:val="009D368C"/>
    <w:rsid w:val="009D3EFB"/>
    <w:rsid w:val="009D4125"/>
    <w:rsid w:val="009D4573"/>
    <w:rsid w:val="009E52AD"/>
    <w:rsid w:val="009E67B2"/>
    <w:rsid w:val="009E687C"/>
    <w:rsid w:val="009E6F2A"/>
    <w:rsid w:val="009E727D"/>
    <w:rsid w:val="009F3E80"/>
    <w:rsid w:val="009F5E75"/>
    <w:rsid w:val="009F6E59"/>
    <w:rsid w:val="009F77D2"/>
    <w:rsid w:val="00A04018"/>
    <w:rsid w:val="00A0550C"/>
    <w:rsid w:val="00A05CA6"/>
    <w:rsid w:val="00A10C1F"/>
    <w:rsid w:val="00A127E0"/>
    <w:rsid w:val="00A136DC"/>
    <w:rsid w:val="00A149C0"/>
    <w:rsid w:val="00A154F6"/>
    <w:rsid w:val="00A158D9"/>
    <w:rsid w:val="00A166D5"/>
    <w:rsid w:val="00A16874"/>
    <w:rsid w:val="00A24CF9"/>
    <w:rsid w:val="00A2593D"/>
    <w:rsid w:val="00A276ED"/>
    <w:rsid w:val="00A318B4"/>
    <w:rsid w:val="00A32AAB"/>
    <w:rsid w:val="00A40D5E"/>
    <w:rsid w:val="00A43AA1"/>
    <w:rsid w:val="00A469F7"/>
    <w:rsid w:val="00A4780D"/>
    <w:rsid w:val="00A50207"/>
    <w:rsid w:val="00A54C81"/>
    <w:rsid w:val="00A56ED1"/>
    <w:rsid w:val="00A57CE5"/>
    <w:rsid w:val="00A66C1A"/>
    <w:rsid w:val="00A750B5"/>
    <w:rsid w:val="00A753C8"/>
    <w:rsid w:val="00A80B81"/>
    <w:rsid w:val="00A83D56"/>
    <w:rsid w:val="00A83EB5"/>
    <w:rsid w:val="00A857E9"/>
    <w:rsid w:val="00A86F89"/>
    <w:rsid w:val="00A87F24"/>
    <w:rsid w:val="00A97B91"/>
    <w:rsid w:val="00AA0F64"/>
    <w:rsid w:val="00AA162A"/>
    <w:rsid w:val="00AA337E"/>
    <w:rsid w:val="00AA6982"/>
    <w:rsid w:val="00AA7363"/>
    <w:rsid w:val="00AB0AC6"/>
    <w:rsid w:val="00AB173C"/>
    <w:rsid w:val="00AB177C"/>
    <w:rsid w:val="00AB2C7C"/>
    <w:rsid w:val="00AC15AD"/>
    <w:rsid w:val="00AC54A0"/>
    <w:rsid w:val="00AC5578"/>
    <w:rsid w:val="00AC79E7"/>
    <w:rsid w:val="00AD074D"/>
    <w:rsid w:val="00AD1582"/>
    <w:rsid w:val="00AD2556"/>
    <w:rsid w:val="00AD4E85"/>
    <w:rsid w:val="00AD50AE"/>
    <w:rsid w:val="00AD7B66"/>
    <w:rsid w:val="00AE0630"/>
    <w:rsid w:val="00AE5ADD"/>
    <w:rsid w:val="00AF7E81"/>
    <w:rsid w:val="00B00A5E"/>
    <w:rsid w:val="00B0131B"/>
    <w:rsid w:val="00B04771"/>
    <w:rsid w:val="00B11520"/>
    <w:rsid w:val="00B135D1"/>
    <w:rsid w:val="00B140A4"/>
    <w:rsid w:val="00B156E7"/>
    <w:rsid w:val="00B16AE0"/>
    <w:rsid w:val="00B21994"/>
    <w:rsid w:val="00B254C3"/>
    <w:rsid w:val="00B32016"/>
    <w:rsid w:val="00B35B24"/>
    <w:rsid w:val="00B367D2"/>
    <w:rsid w:val="00B40F61"/>
    <w:rsid w:val="00B41879"/>
    <w:rsid w:val="00B43397"/>
    <w:rsid w:val="00B44170"/>
    <w:rsid w:val="00B460EB"/>
    <w:rsid w:val="00B470C6"/>
    <w:rsid w:val="00B47CA4"/>
    <w:rsid w:val="00B47DBC"/>
    <w:rsid w:val="00B5028C"/>
    <w:rsid w:val="00B601DE"/>
    <w:rsid w:val="00B607F0"/>
    <w:rsid w:val="00B61495"/>
    <w:rsid w:val="00B6207E"/>
    <w:rsid w:val="00B65304"/>
    <w:rsid w:val="00B667B2"/>
    <w:rsid w:val="00B66B5C"/>
    <w:rsid w:val="00B6706C"/>
    <w:rsid w:val="00B725E5"/>
    <w:rsid w:val="00B7392A"/>
    <w:rsid w:val="00B76463"/>
    <w:rsid w:val="00B811B1"/>
    <w:rsid w:val="00B83CFA"/>
    <w:rsid w:val="00B83F9C"/>
    <w:rsid w:val="00B84AAD"/>
    <w:rsid w:val="00B859DB"/>
    <w:rsid w:val="00B86209"/>
    <w:rsid w:val="00B8745A"/>
    <w:rsid w:val="00B90258"/>
    <w:rsid w:val="00B90A08"/>
    <w:rsid w:val="00B9209D"/>
    <w:rsid w:val="00B92868"/>
    <w:rsid w:val="00B93D68"/>
    <w:rsid w:val="00B95270"/>
    <w:rsid w:val="00B959D1"/>
    <w:rsid w:val="00BA1A0C"/>
    <w:rsid w:val="00BA289A"/>
    <w:rsid w:val="00BA4FCE"/>
    <w:rsid w:val="00BB0259"/>
    <w:rsid w:val="00BB1AC6"/>
    <w:rsid w:val="00BB52EE"/>
    <w:rsid w:val="00BB5C59"/>
    <w:rsid w:val="00BB6A52"/>
    <w:rsid w:val="00BC2D41"/>
    <w:rsid w:val="00BC6E51"/>
    <w:rsid w:val="00BC6F43"/>
    <w:rsid w:val="00BD5350"/>
    <w:rsid w:val="00BE02B4"/>
    <w:rsid w:val="00BE1C60"/>
    <w:rsid w:val="00BE7AD9"/>
    <w:rsid w:val="00BF1DDF"/>
    <w:rsid w:val="00BF1EB7"/>
    <w:rsid w:val="00BF2C5A"/>
    <w:rsid w:val="00BF55EC"/>
    <w:rsid w:val="00C033C1"/>
    <w:rsid w:val="00C03950"/>
    <w:rsid w:val="00C0630C"/>
    <w:rsid w:val="00C06C26"/>
    <w:rsid w:val="00C13654"/>
    <w:rsid w:val="00C206A5"/>
    <w:rsid w:val="00C22F9C"/>
    <w:rsid w:val="00C27F74"/>
    <w:rsid w:val="00C353F3"/>
    <w:rsid w:val="00C36612"/>
    <w:rsid w:val="00C367EC"/>
    <w:rsid w:val="00C36C06"/>
    <w:rsid w:val="00C36ED5"/>
    <w:rsid w:val="00C3721E"/>
    <w:rsid w:val="00C37EB4"/>
    <w:rsid w:val="00C41525"/>
    <w:rsid w:val="00C42052"/>
    <w:rsid w:val="00C448C9"/>
    <w:rsid w:val="00C44C32"/>
    <w:rsid w:val="00C44E3B"/>
    <w:rsid w:val="00C540B8"/>
    <w:rsid w:val="00C54597"/>
    <w:rsid w:val="00C54796"/>
    <w:rsid w:val="00C550FD"/>
    <w:rsid w:val="00C6047A"/>
    <w:rsid w:val="00C61BBF"/>
    <w:rsid w:val="00C626E3"/>
    <w:rsid w:val="00C64BF9"/>
    <w:rsid w:val="00C64D97"/>
    <w:rsid w:val="00C65C2F"/>
    <w:rsid w:val="00C663B2"/>
    <w:rsid w:val="00C73AB7"/>
    <w:rsid w:val="00C82612"/>
    <w:rsid w:val="00C84F82"/>
    <w:rsid w:val="00C85360"/>
    <w:rsid w:val="00C85C9B"/>
    <w:rsid w:val="00C8788B"/>
    <w:rsid w:val="00C90326"/>
    <w:rsid w:val="00C91A3E"/>
    <w:rsid w:val="00C93BF9"/>
    <w:rsid w:val="00C946FE"/>
    <w:rsid w:val="00C96FD1"/>
    <w:rsid w:val="00CA1477"/>
    <w:rsid w:val="00CA3A42"/>
    <w:rsid w:val="00CA5A7C"/>
    <w:rsid w:val="00CA5DF5"/>
    <w:rsid w:val="00CB09CF"/>
    <w:rsid w:val="00CB2A72"/>
    <w:rsid w:val="00CB45F0"/>
    <w:rsid w:val="00CB4E8F"/>
    <w:rsid w:val="00CB5E1C"/>
    <w:rsid w:val="00CB5E8F"/>
    <w:rsid w:val="00CB7A50"/>
    <w:rsid w:val="00CC09BB"/>
    <w:rsid w:val="00CC3FEE"/>
    <w:rsid w:val="00CC439B"/>
    <w:rsid w:val="00CD252A"/>
    <w:rsid w:val="00CD4F2E"/>
    <w:rsid w:val="00CE61F4"/>
    <w:rsid w:val="00CE6294"/>
    <w:rsid w:val="00CF08BF"/>
    <w:rsid w:val="00CF5A24"/>
    <w:rsid w:val="00CF6FF1"/>
    <w:rsid w:val="00D008F5"/>
    <w:rsid w:val="00D06010"/>
    <w:rsid w:val="00D07D2F"/>
    <w:rsid w:val="00D07D35"/>
    <w:rsid w:val="00D10DAA"/>
    <w:rsid w:val="00D119BF"/>
    <w:rsid w:val="00D11D5A"/>
    <w:rsid w:val="00D13509"/>
    <w:rsid w:val="00D15134"/>
    <w:rsid w:val="00D2337B"/>
    <w:rsid w:val="00D235D6"/>
    <w:rsid w:val="00D25993"/>
    <w:rsid w:val="00D3172E"/>
    <w:rsid w:val="00D335E9"/>
    <w:rsid w:val="00D3642C"/>
    <w:rsid w:val="00D41E05"/>
    <w:rsid w:val="00D4529D"/>
    <w:rsid w:val="00D4559C"/>
    <w:rsid w:val="00D544B1"/>
    <w:rsid w:val="00D55A71"/>
    <w:rsid w:val="00D568FA"/>
    <w:rsid w:val="00D5731B"/>
    <w:rsid w:val="00D60044"/>
    <w:rsid w:val="00D60C86"/>
    <w:rsid w:val="00D63D46"/>
    <w:rsid w:val="00D654A7"/>
    <w:rsid w:val="00D672E7"/>
    <w:rsid w:val="00D713C8"/>
    <w:rsid w:val="00D71A65"/>
    <w:rsid w:val="00D71B75"/>
    <w:rsid w:val="00D83562"/>
    <w:rsid w:val="00D8379B"/>
    <w:rsid w:val="00D849DE"/>
    <w:rsid w:val="00D87E85"/>
    <w:rsid w:val="00D91BE8"/>
    <w:rsid w:val="00D93822"/>
    <w:rsid w:val="00D957C8"/>
    <w:rsid w:val="00D971DD"/>
    <w:rsid w:val="00DA7E40"/>
    <w:rsid w:val="00DB00A4"/>
    <w:rsid w:val="00DB4A3F"/>
    <w:rsid w:val="00DB7390"/>
    <w:rsid w:val="00DB7D93"/>
    <w:rsid w:val="00DC13CA"/>
    <w:rsid w:val="00DC3FD5"/>
    <w:rsid w:val="00DC491D"/>
    <w:rsid w:val="00DC49E2"/>
    <w:rsid w:val="00DC5861"/>
    <w:rsid w:val="00DC72CA"/>
    <w:rsid w:val="00DD565E"/>
    <w:rsid w:val="00DD570F"/>
    <w:rsid w:val="00DD58AE"/>
    <w:rsid w:val="00DD6972"/>
    <w:rsid w:val="00DE1315"/>
    <w:rsid w:val="00DE37FC"/>
    <w:rsid w:val="00DE3C24"/>
    <w:rsid w:val="00DE7FAD"/>
    <w:rsid w:val="00DF41CE"/>
    <w:rsid w:val="00DF4890"/>
    <w:rsid w:val="00DF51B7"/>
    <w:rsid w:val="00DF6735"/>
    <w:rsid w:val="00E02B61"/>
    <w:rsid w:val="00E03070"/>
    <w:rsid w:val="00E0564E"/>
    <w:rsid w:val="00E05DD5"/>
    <w:rsid w:val="00E12FFE"/>
    <w:rsid w:val="00E134A2"/>
    <w:rsid w:val="00E14BCB"/>
    <w:rsid w:val="00E16DC8"/>
    <w:rsid w:val="00E173E8"/>
    <w:rsid w:val="00E20554"/>
    <w:rsid w:val="00E2245D"/>
    <w:rsid w:val="00E2381D"/>
    <w:rsid w:val="00E24621"/>
    <w:rsid w:val="00E2463A"/>
    <w:rsid w:val="00E27183"/>
    <w:rsid w:val="00E316EA"/>
    <w:rsid w:val="00E319D1"/>
    <w:rsid w:val="00E319FF"/>
    <w:rsid w:val="00E3221B"/>
    <w:rsid w:val="00E3386A"/>
    <w:rsid w:val="00E359BE"/>
    <w:rsid w:val="00E36448"/>
    <w:rsid w:val="00E36C3B"/>
    <w:rsid w:val="00E417B8"/>
    <w:rsid w:val="00E43122"/>
    <w:rsid w:val="00E440C7"/>
    <w:rsid w:val="00E47D1B"/>
    <w:rsid w:val="00E54302"/>
    <w:rsid w:val="00E54E10"/>
    <w:rsid w:val="00E57CF1"/>
    <w:rsid w:val="00E60116"/>
    <w:rsid w:val="00E64742"/>
    <w:rsid w:val="00E648C4"/>
    <w:rsid w:val="00E74190"/>
    <w:rsid w:val="00E74F5A"/>
    <w:rsid w:val="00E7580F"/>
    <w:rsid w:val="00E773E8"/>
    <w:rsid w:val="00E77C35"/>
    <w:rsid w:val="00E83641"/>
    <w:rsid w:val="00E85279"/>
    <w:rsid w:val="00E9007C"/>
    <w:rsid w:val="00E929BE"/>
    <w:rsid w:val="00E96B4B"/>
    <w:rsid w:val="00EA1C70"/>
    <w:rsid w:val="00EA4643"/>
    <w:rsid w:val="00EA4B53"/>
    <w:rsid w:val="00EA627B"/>
    <w:rsid w:val="00EA6521"/>
    <w:rsid w:val="00EA6E32"/>
    <w:rsid w:val="00EB1A95"/>
    <w:rsid w:val="00EB45EC"/>
    <w:rsid w:val="00EB4979"/>
    <w:rsid w:val="00EB4A1D"/>
    <w:rsid w:val="00EB771E"/>
    <w:rsid w:val="00EB7F5F"/>
    <w:rsid w:val="00EC0593"/>
    <w:rsid w:val="00EC4F02"/>
    <w:rsid w:val="00EC51AF"/>
    <w:rsid w:val="00ED45A9"/>
    <w:rsid w:val="00ED4712"/>
    <w:rsid w:val="00ED699D"/>
    <w:rsid w:val="00ED6D53"/>
    <w:rsid w:val="00EE265B"/>
    <w:rsid w:val="00EE2836"/>
    <w:rsid w:val="00EE4C2A"/>
    <w:rsid w:val="00EE71DA"/>
    <w:rsid w:val="00EF0C86"/>
    <w:rsid w:val="00EF24FD"/>
    <w:rsid w:val="00EF4C09"/>
    <w:rsid w:val="00EF5852"/>
    <w:rsid w:val="00F12AB1"/>
    <w:rsid w:val="00F1598A"/>
    <w:rsid w:val="00F160E2"/>
    <w:rsid w:val="00F16864"/>
    <w:rsid w:val="00F214A8"/>
    <w:rsid w:val="00F21A0D"/>
    <w:rsid w:val="00F225AF"/>
    <w:rsid w:val="00F243F5"/>
    <w:rsid w:val="00F27401"/>
    <w:rsid w:val="00F30B64"/>
    <w:rsid w:val="00F33DEC"/>
    <w:rsid w:val="00F361F8"/>
    <w:rsid w:val="00F36B5F"/>
    <w:rsid w:val="00F4062E"/>
    <w:rsid w:val="00F4182E"/>
    <w:rsid w:val="00F41862"/>
    <w:rsid w:val="00F46EC5"/>
    <w:rsid w:val="00F47BCA"/>
    <w:rsid w:val="00F5014A"/>
    <w:rsid w:val="00F524D9"/>
    <w:rsid w:val="00F527C1"/>
    <w:rsid w:val="00F54831"/>
    <w:rsid w:val="00F5562C"/>
    <w:rsid w:val="00F5615E"/>
    <w:rsid w:val="00F56AC1"/>
    <w:rsid w:val="00F578CE"/>
    <w:rsid w:val="00F57F42"/>
    <w:rsid w:val="00F601FD"/>
    <w:rsid w:val="00F61470"/>
    <w:rsid w:val="00F6468D"/>
    <w:rsid w:val="00F65236"/>
    <w:rsid w:val="00F6698D"/>
    <w:rsid w:val="00F7216E"/>
    <w:rsid w:val="00F73D9F"/>
    <w:rsid w:val="00F741A0"/>
    <w:rsid w:val="00F866E3"/>
    <w:rsid w:val="00F879AC"/>
    <w:rsid w:val="00F91941"/>
    <w:rsid w:val="00F91A26"/>
    <w:rsid w:val="00F94C8A"/>
    <w:rsid w:val="00F964F3"/>
    <w:rsid w:val="00F9794C"/>
    <w:rsid w:val="00FA0BAA"/>
    <w:rsid w:val="00FA1BF4"/>
    <w:rsid w:val="00FA25B6"/>
    <w:rsid w:val="00FA507B"/>
    <w:rsid w:val="00FA5B5C"/>
    <w:rsid w:val="00FA5EDC"/>
    <w:rsid w:val="00FA6955"/>
    <w:rsid w:val="00FB0DD9"/>
    <w:rsid w:val="00FB0EB6"/>
    <w:rsid w:val="00FD097C"/>
    <w:rsid w:val="00FD169A"/>
    <w:rsid w:val="00FD2649"/>
    <w:rsid w:val="00FD28D0"/>
    <w:rsid w:val="00FD45C9"/>
    <w:rsid w:val="00FD51B3"/>
    <w:rsid w:val="00FD7ABE"/>
    <w:rsid w:val="00FE0067"/>
    <w:rsid w:val="00FE0A33"/>
    <w:rsid w:val="00FE1601"/>
    <w:rsid w:val="00FE1917"/>
    <w:rsid w:val="00FE37C8"/>
    <w:rsid w:val="00FE3863"/>
    <w:rsid w:val="00FF1D37"/>
    <w:rsid w:val="00FF26FB"/>
    <w:rsid w:val="00FF409B"/>
    <w:rsid w:val="01F7A375"/>
    <w:rsid w:val="03E11ECE"/>
    <w:rsid w:val="0C2A0465"/>
    <w:rsid w:val="0E0CB790"/>
    <w:rsid w:val="186079FF"/>
    <w:rsid w:val="20381678"/>
    <w:rsid w:val="22B75739"/>
    <w:rsid w:val="24A6745C"/>
    <w:rsid w:val="260203D2"/>
    <w:rsid w:val="26F845BF"/>
    <w:rsid w:val="2B1844EC"/>
    <w:rsid w:val="2CF1F9B6"/>
    <w:rsid w:val="2F22744E"/>
    <w:rsid w:val="2F8FBDBB"/>
    <w:rsid w:val="3043DBFC"/>
    <w:rsid w:val="30753548"/>
    <w:rsid w:val="311E7692"/>
    <w:rsid w:val="35701A2E"/>
    <w:rsid w:val="358C0EAF"/>
    <w:rsid w:val="3867B371"/>
    <w:rsid w:val="3E4DAEAB"/>
    <w:rsid w:val="406D5AD6"/>
    <w:rsid w:val="41DFCF09"/>
    <w:rsid w:val="4352E9CE"/>
    <w:rsid w:val="4B6B8B56"/>
    <w:rsid w:val="4BEB2A47"/>
    <w:rsid w:val="5009E5E3"/>
    <w:rsid w:val="522D4642"/>
    <w:rsid w:val="527D1F14"/>
    <w:rsid w:val="55DAD919"/>
    <w:rsid w:val="5603196F"/>
    <w:rsid w:val="5C3118E4"/>
    <w:rsid w:val="5D202017"/>
    <w:rsid w:val="5E1FF3DD"/>
    <w:rsid w:val="606900D7"/>
    <w:rsid w:val="619B9539"/>
    <w:rsid w:val="63BB8B37"/>
    <w:rsid w:val="6B25F64F"/>
    <w:rsid w:val="6D2F5AC4"/>
    <w:rsid w:val="6DE35C4A"/>
    <w:rsid w:val="6E60B749"/>
    <w:rsid w:val="6EA6442D"/>
    <w:rsid w:val="73E42360"/>
    <w:rsid w:val="7EEBE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DA273"/>
  <w15:docId w15:val="{C6F1AED3-70E1-40E4-B09F-A8146FC1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5A9"/>
    <w:pPr>
      <w:spacing w:before="120" w:after="120"/>
    </w:pPr>
    <w:rPr>
      <w:color w:val="000000" w:themeColor="text1"/>
      <w:sz w:val="24"/>
      <w:szCs w:val="24"/>
    </w:rPr>
  </w:style>
  <w:style w:type="paragraph" w:styleId="Heading1">
    <w:name w:val="heading 1"/>
    <w:next w:val="BodyText"/>
    <w:link w:val="Heading1Char"/>
    <w:qFormat/>
    <w:rsid w:val="00610E6A"/>
    <w:pPr>
      <w:keepNext/>
      <w:pageBreakBefore/>
      <w:numPr>
        <w:numId w:val="14"/>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F1598A"/>
    <w:pPr>
      <w:pageBreakBefore w:val="0"/>
      <w:numPr>
        <w:ilvl w:val="1"/>
      </w:numPr>
      <w:tabs>
        <w:tab w:val="clear" w:pos="720"/>
        <w:tab w:val="left" w:pos="907"/>
      </w:tabs>
      <w:ind w:hanging="792"/>
      <w:outlineLvl w:val="1"/>
    </w:pPr>
    <w:rPr>
      <w:iCs/>
      <w:sz w:val="32"/>
      <w:szCs w:val="28"/>
    </w:rPr>
  </w:style>
  <w:style w:type="paragraph" w:styleId="Heading3">
    <w:name w:val="heading 3"/>
    <w:basedOn w:val="Heading2"/>
    <w:next w:val="BodyText"/>
    <w:link w:val="Heading3Char"/>
    <w:qFormat/>
    <w:rsid w:val="00040213"/>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040213"/>
    <w:pPr>
      <w:numPr>
        <w:ilvl w:val="3"/>
      </w:numPr>
      <w:ind w:left="1080" w:hanging="1080"/>
      <w:outlineLvl w:val="3"/>
    </w:pPr>
    <w:rPr>
      <w:sz w:val="24"/>
      <w:szCs w:val="28"/>
    </w:rPr>
  </w:style>
  <w:style w:type="paragraph" w:styleId="Heading5">
    <w:name w:val="heading 5"/>
    <w:basedOn w:val="Heading4"/>
    <w:next w:val="BodyText"/>
    <w:qFormat/>
    <w:rsid w:val="00040213"/>
    <w:pPr>
      <w:numPr>
        <w:ilvl w:val="4"/>
      </w:numPr>
      <w:ind w:left="1080" w:hanging="1080"/>
      <w:outlineLvl w:val="4"/>
    </w:pPr>
    <w:rPr>
      <w:bCs/>
      <w:iCs/>
      <w:szCs w:val="26"/>
    </w:rPr>
  </w:style>
  <w:style w:type="paragraph" w:styleId="Heading6">
    <w:name w:val="heading 6"/>
    <w:basedOn w:val="Heading5"/>
    <w:next w:val="BodyText"/>
    <w:qFormat/>
    <w:rsid w:val="00394711"/>
    <w:pPr>
      <w:numPr>
        <w:ilvl w:val="5"/>
      </w:numPr>
      <w:ind w:left="1080" w:hanging="1080"/>
      <w:outlineLvl w:val="5"/>
    </w:pPr>
    <w:rPr>
      <w:bCs w:val="0"/>
      <w:szCs w:val="22"/>
    </w:rPr>
  </w:style>
  <w:style w:type="paragraph" w:styleId="Heading7">
    <w:name w:val="heading 7"/>
    <w:basedOn w:val="Heading6"/>
    <w:next w:val="BodyText"/>
    <w:qFormat/>
    <w:rsid w:val="00394711"/>
    <w:pPr>
      <w:numPr>
        <w:ilvl w:val="6"/>
      </w:numPr>
      <w:ind w:left="1080"/>
      <w:outlineLvl w:val="6"/>
    </w:pPr>
    <w:rPr>
      <w:szCs w:val="24"/>
    </w:rPr>
  </w:style>
  <w:style w:type="paragraph" w:styleId="Heading8">
    <w:name w:val="heading 8"/>
    <w:basedOn w:val="Heading7"/>
    <w:next w:val="BodyText"/>
    <w:qFormat/>
    <w:rsid w:val="00394711"/>
    <w:pPr>
      <w:numPr>
        <w:ilvl w:val="7"/>
      </w:numPr>
      <w:ind w:left="1080" w:hanging="1080"/>
      <w:outlineLvl w:val="7"/>
    </w:pPr>
    <w:rPr>
      <w:iCs w:val="0"/>
    </w:rPr>
  </w:style>
  <w:style w:type="paragraph" w:styleId="Heading9">
    <w:name w:val="heading 9"/>
    <w:basedOn w:val="Heading8"/>
    <w:next w:val="BodyText"/>
    <w:qFormat/>
    <w:rsid w:val="00394711"/>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AC15A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AC15A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ED45A9"/>
    <w:rPr>
      <w:color w:val="606420"/>
      <w:u w:val="single"/>
    </w:rPr>
  </w:style>
  <w:style w:type="paragraph" w:styleId="Header">
    <w:name w:val="header"/>
    <w:link w:val="HeaderChar"/>
    <w:rsid w:val="00ED45A9"/>
    <w:pPr>
      <w:tabs>
        <w:tab w:val="center" w:pos="4680"/>
        <w:tab w:val="right" w:pos="9360"/>
      </w:tabs>
    </w:pPr>
    <w:rPr>
      <w:color w:val="000000" w:themeColor="text1"/>
    </w:rPr>
  </w:style>
  <w:style w:type="character" w:styleId="Hyperlink">
    <w:name w:val="Hyperlink"/>
    <w:uiPriority w:val="99"/>
    <w:rsid w:val="00ED45A9"/>
    <w:rPr>
      <w:color w:val="0000FF"/>
      <w:u w:val="single"/>
    </w:rPr>
  </w:style>
  <w:style w:type="character" w:styleId="LineNumber">
    <w:name w:val="line number"/>
    <w:basedOn w:val="DefaultParagraphFont"/>
    <w:rsid w:val="00ED45A9"/>
  </w:style>
  <w:style w:type="paragraph" w:styleId="Subtitle">
    <w:name w:val="Subtitle"/>
    <w:basedOn w:val="Normal"/>
    <w:qFormat/>
    <w:rsid w:val="00AC15AD"/>
    <w:pPr>
      <w:spacing w:after="60"/>
      <w:jc w:val="center"/>
      <w:outlineLvl w:val="1"/>
    </w:pPr>
    <w:rPr>
      <w:rFonts w:ascii="Arial" w:hAnsi="Arial" w:cs="Arial"/>
    </w:rPr>
  </w:style>
  <w:style w:type="paragraph" w:styleId="Title">
    <w:name w:val="Title"/>
    <w:next w:val="BodyText"/>
    <w:link w:val="TitleChar"/>
    <w:qFormat/>
    <w:rsid w:val="00ED45A9"/>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ED45A9"/>
    <w:pPr>
      <w:spacing w:after="360"/>
      <w:jc w:val="center"/>
    </w:pPr>
    <w:rPr>
      <w:rFonts w:ascii="Arial" w:hAnsi="Arial" w:cs="Arial"/>
      <w:b/>
      <w:bCs/>
      <w:color w:val="000000" w:themeColor="text1"/>
      <w:sz w:val="28"/>
      <w:szCs w:val="32"/>
    </w:rPr>
  </w:style>
  <w:style w:type="paragraph" w:customStyle="1" w:styleId="TableHeading">
    <w:name w:val="Table Heading"/>
    <w:rsid w:val="00ED45A9"/>
    <w:pPr>
      <w:spacing w:before="60" w:after="60"/>
    </w:pPr>
    <w:rPr>
      <w:rFonts w:ascii="Arial" w:hAnsi="Arial" w:cs="Arial"/>
      <w:b/>
      <w:sz w:val="22"/>
      <w:szCs w:val="22"/>
    </w:rPr>
  </w:style>
  <w:style w:type="paragraph" w:customStyle="1" w:styleId="TableText">
    <w:name w:val="Table Text"/>
    <w:link w:val="TableTextChar"/>
    <w:rsid w:val="00ED45A9"/>
    <w:pPr>
      <w:spacing w:before="60" w:after="60"/>
    </w:pPr>
    <w:rPr>
      <w:rFonts w:ascii="Arial" w:hAnsi="Arial" w:cs="Arial"/>
      <w:sz w:val="22"/>
    </w:rPr>
  </w:style>
  <w:style w:type="paragraph" w:customStyle="1" w:styleId="DividerPage">
    <w:name w:val="Divider Page"/>
    <w:next w:val="Normal"/>
    <w:rsid w:val="00AC15AD"/>
    <w:pPr>
      <w:keepNext/>
      <w:keepLines/>
      <w:pageBreakBefore/>
    </w:pPr>
    <w:rPr>
      <w:rFonts w:ascii="Arial" w:hAnsi="Arial"/>
      <w:b/>
      <w:sz w:val="48"/>
    </w:rPr>
  </w:style>
  <w:style w:type="paragraph" w:customStyle="1" w:styleId="BodyTextBullet1">
    <w:name w:val="Body Text Bullet 1"/>
    <w:link w:val="BodyTextBullet1Char"/>
    <w:rsid w:val="00ED45A9"/>
    <w:pPr>
      <w:numPr>
        <w:numId w:val="7"/>
      </w:numPr>
      <w:spacing w:before="60" w:after="60"/>
    </w:pPr>
    <w:rPr>
      <w:color w:val="000000" w:themeColor="text1"/>
      <w:sz w:val="24"/>
    </w:rPr>
  </w:style>
  <w:style w:type="paragraph" w:styleId="TOC1">
    <w:name w:val="toc 1"/>
    <w:next w:val="BodyText"/>
    <w:autoRedefine/>
    <w:uiPriority w:val="39"/>
    <w:rsid w:val="006A2A5F"/>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63229B"/>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ED45A9"/>
    <w:pPr>
      <w:tabs>
        <w:tab w:val="left" w:pos="1440"/>
        <w:tab w:val="right" w:leader="dot" w:pos="9350"/>
      </w:tabs>
      <w:spacing w:before="60"/>
      <w:ind w:left="540"/>
    </w:pPr>
    <w:rPr>
      <w:rFonts w:ascii="Arial" w:hAnsi="Arial"/>
      <w:color w:val="000000" w:themeColor="text1"/>
      <w:sz w:val="24"/>
      <w:szCs w:val="24"/>
    </w:rPr>
  </w:style>
  <w:style w:type="paragraph" w:customStyle="1" w:styleId="BodyTextBullet2">
    <w:name w:val="Body Text Bullet 2"/>
    <w:rsid w:val="00ED45A9"/>
    <w:pPr>
      <w:numPr>
        <w:numId w:val="8"/>
      </w:numPr>
      <w:spacing w:before="60" w:after="60"/>
    </w:pPr>
    <w:rPr>
      <w:color w:val="000000" w:themeColor="text1"/>
      <w:sz w:val="24"/>
    </w:rPr>
  </w:style>
  <w:style w:type="paragraph" w:customStyle="1" w:styleId="BodyTextNumbered1">
    <w:name w:val="Body Text Numbered 1"/>
    <w:rsid w:val="00ED45A9"/>
    <w:pPr>
      <w:numPr>
        <w:numId w:val="11"/>
      </w:numPr>
      <w:spacing w:before="60" w:after="60"/>
    </w:pPr>
    <w:rPr>
      <w:color w:val="000000" w:themeColor="text1"/>
      <w:sz w:val="24"/>
    </w:rPr>
  </w:style>
  <w:style w:type="paragraph" w:customStyle="1" w:styleId="BodyTextNumbered2">
    <w:name w:val="Body Text Numbered 2"/>
    <w:rsid w:val="00ED45A9"/>
    <w:pPr>
      <w:numPr>
        <w:numId w:val="12"/>
      </w:numPr>
      <w:spacing w:before="60" w:after="60"/>
    </w:pPr>
    <w:rPr>
      <w:color w:val="000000" w:themeColor="text1"/>
      <w:sz w:val="22"/>
    </w:rPr>
  </w:style>
  <w:style w:type="paragraph" w:customStyle="1" w:styleId="BodyTextLettered1">
    <w:name w:val="Body Text Lettered 1"/>
    <w:rsid w:val="00ED45A9"/>
    <w:pPr>
      <w:numPr>
        <w:numId w:val="9"/>
      </w:numPr>
      <w:spacing w:before="60" w:after="60"/>
    </w:pPr>
    <w:rPr>
      <w:color w:val="000000" w:themeColor="text1"/>
      <w:sz w:val="24"/>
    </w:rPr>
  </w:style>
  <w:style w:type="paragraph" w:customStyle="1" w:styleId="BodyTextLettered2">
    <w:name w:val="Body Text Lettered 2"/>
    <w:rsid w:val="00ED45A9"/>
    <w:pPr>
      <w:numPr>
        <w:numId w:val="10"/>
      </w:numPr>
      <w:spacing w:before="60" w:after="60"/>
    </w:pPr>
    <w:rPr>
      <w:color w:val="000000" w:themeColor="text1"/>
      <w:sz w:val="24"/>
    </w:rPr>
  </w:style>
  <w:style w:type="paragraph" w:styleId="Footer">
    <w:name w:val="footer"/>
    <w:link w:val="FooterChar"/>
    <w:rsid w:val="00ED45A9"/>
    <w:pPr>
      <w:tabs>
        <w:tab w:val="center" w:pos="4680"/>
        <w:tab w:val="right" w:pos="9360"/>
      </w:tabs>
    </w:pPr>
    <w:rPr>
      <w:rFonts w:cs="Tahoma"/>
      <w:color w:val="000000" w:themeColor="text1"/>
      <w:szCs w:val="16"/>
    </w:rPr>
  </w:style>
  <w:style w:type="character" w:styleId="PageNumber">
    <w:name w:val="page number"/>
    <w:basedOn w:val="DefaultParagraphFont"/>
    <w:rsid w:val="00ED45A9"/>
  </w:style>
  <w:style w:type="character" w:customStyle="1" w:styleId="TextItalics">
    <w:name w:val="Text Italics"/>
    <w:rsid w:val="00ED45A9"/>
    <w:rPr>
      <w:i/>
    </w:rPr>
  </w:style>
  <w:style w:type="table" w:styleId="TableGrid">
    <w:name w:val="Table Grid"/>
    <w:basedOn w:val="TableNormal"/>
    <w:rsid w:val="00ED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ED45A9"/>
    <w:rPr>
      <w:b/>
    </w:rPr>
  </w:style>
  <w:style w:type="character" w:customStyle="1" w:styleId="TextBoldItalics">
    <w:name w:val="Text Bold Italics"/>
    <w:rsid w:val="00ED45A9"/>
    <w:rPr>
      <w:b/>
      <w:i/>
    </w:rPr>
  </w:style>
  <w:style w:type="paragraph" w:styleId="TOC4">
    <w:name w:val="toc 4"/>
    <w:next w:val="BodyText"/>
    <w:autoRedefine/>
    <w:uiPriority w:val="39"/>
    <w:rsid w:val="0063229B"/>
    <w:pPr>
      <w:tabs>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ED45A9"/>
    <w:pPr>
      <w:jc w:val="center"/>
    </w:pPr>
    <w:rPr>
      <w:szCs w:val="28"/>
    </w:rPr>
  </w:style>
  <w:style w:type="paragraph" w:customStyle="1" w:styleId="InstructionalText1">
    <w:name w:val="Instructional Text 1"/>
    <w:next w:val="BodyText"/>
    <w:link w:val="InstructionalText1Char"/>
    <w:rsid w:val="00ED45A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ED45A9"/>
    <w:rPr>
      <w:i/>
      <w:iCs/>
      <w:color w:val="0000FF"/>
      <w:sz w:val="24"/>
    </w:rPr>
  </w:style>
  <w:style w:type="paragraph" w:customStyle="1" w:styleId="InstructionalNote">
    <w:name w:val="Instructional Note"/>
    <w:rsid w:val="00ED45A9"/>
    <w:pPr>
      <w:numPr>
        <w:numId w:val="16"/>
      </w:numPr>
      <w:autoSpaceDE w:val="0"/>
      <w:autoSpaceDN w:val="0"/>
      <w:adjustRightInd w:val="0"/>
      <w:spacing w:before="60" w:after="60"/>
    </w:pPr>
    <w:rPr>
      <w:i/>
      <w:iCs/>
      <w:color w:val="0000FF"/>
      <w:sz w:val="22"/>
      <w:szCs w:val="22"/>
    </w:rPr>
  </w:style>
  <w:style w:type="paragraph" w:customStyle="1" w:styleId="InstructionalBullet1">
    <w:name w:val="Instructional Bullet 1"/>
    <w:rsid w:val="00ED45A9"/>
    <w:pPr>
      <w:numPr>
        <w:numId w:val="15"/>
      </w:numPr>
      <w:spacing w:before="60" w:after="60"/>
    </w:pPr>
    <w:rPr>
      <w:i/>
      <w:color w:val="0000FF"/>
      <w:sz w:val="24"/>
      <w:szCs w:val="24"/>
    </w:rPr>
  </w:style>
  <w:style w:type="paragraph" w:customStyle="1" w:styleId="InstructionalBullet2">
    <w:name w:val="Instructional Bullet 2"/>
    <w:basedOn w:val="InstructionalBullet1"/>
    <w:rsid w:val="00ED45A9"/>
    <w:pPr>
      <w:numPr>
        <w:numId w:val="0"/>
      </w:numPr>
    </w:pPr>
  </w:style>
  <w:style w:type="character" w:customStyle="1" w:styleId="InstructionalTextBold">
    <w:name w:val="Instructional Text Bold"/>
    <w:rsid w:val="00ED45A9"/>
    <w:rPr>
      <w:b/>
      <w:bCs/>
      <w:color w:val="0000FF"/>
    </w:rPr>
  </w:style>
  <w:style w:type="paragraph" w:customStyle="1" w:styleId="InstructionalText2">
    <w:name w:val="Instructional Text 2"/>
    <w:basedOn w:val="InstructionalText1"/>
    <w:next w:val="BodyText"/>
    <w:link w:val="InstructionalText2Char"/>
    <w:rsid w:val="00ED45A9"/>
    <w:pPr>
      <w:ind w:left="720"/>
    </w:pPr>
  </w:style>
  <w:style w:type="character" w:customStyle="1" w:styleId="InstructionalText2Char">
    <w:name w:val="Instructional Text 2 Char"/>
    <w:basedOn w:val="InstructionalText1Char"/>
    <w:link w:val="InstructionalText2"/>
    <w:rsid w:val="00ED45A9"/>
    <w:rPr>
      <w:i/>
      <w:iCs/>
      <w:color w:val="0000FF"/>
      <w:sz w:val="24"/>
    </w:rPr>
  </w:style>
  <w:style w:type="paragraph" w:styleId="ListBullet4">
    <w:name w:val="List Bullet 4"/>
    <w:basedOn w:val="Normal"/>
    <w:autoRedefine/>
    <w:semiHidden/>
    <w:rsid w:val="00AC15AD"/>
    <w:pPr>
      <w:tabs>
        <w:tab w:val="num" w:pos="1440"/>
      </w:tabs>
      <w:ind w:left="1440" w:hanging="360"/>
    </w:pPr>
  </w:style>
  <w:style w:type="paragraph" w:customStyle="1" w:styleId="InstructionalTable">
    <w:name w:val="Instructional Table"/>
    <w:next w:val="Normal"/>
    <w:rsid w:val="00ED45A9"/>
    <w:rPr>
      <w:i/>
      <w:color w:val="0000FF"/>
      <w:sz w:val="22"/>
      <w:szCs w:val="24"/>
    </w:rPr>
  </w:style>
  <w:style w:type="paragraph" w:customStyle="1" w:styleId="Appendix1">
    <w:name w:val="Appendix 1"/>
    <w:basedOn w:val="Heading1"/>
    <w:next w:val="BodyText"/>
    <w:rsid w:val="00E0564E"/>
    <w:pPr>
      <w:numPr>
        <w:numId w:val="6"/>
      </w:numPr>
    </w:pPr>
    <w:rPr>
      <w:szCs w:val="24"/>
    </w:rPr>
  </w:style>
  <w:style w:type="paragraph" w:customStyle="1" w:styleId="Appendix2">
    <w:name w:val="Appendix 2"/>
    <w:basedOn w:val="Appendix1"/>
    <w:next w:val="BodyText"/>
    <w:rsid w:val="00ED45A9"/>
    <w:pPr>
      <w:numPr>
        <w:ilvl w:val="1"/>
      </w:numPr>
      <w:tabs>
        <w:tab w:val="left" w:pos="907"/>
      </w:tabs>
      <w:spacing w:before="120"/>
    </w:pPr>
    <w:rPr>
      <w:sz w:val="32"/>
    </w:rPr>
  </w:style>
  <w:style w:type="paragraph" w:customStyle="1" w:styleId="In-lineInstruction">
    <w:name w:val="In-line Instruction"/>
    <w:basedOn w:val="Normal"/>
    <w:link w:val="In-lineInstructionChar"/>
    <w:rsid w:val="00AC15AD"/>
    <w:rPr>
      <w:i/>
      <w:color w:val="0000FF"/>
      <w:szCs w:val="20"/>
    </w:rPr>
  </w:style>
  <w:style w:type="character" w:customStyle="1" w:styleId="In-lineInstructionChar">
    <w:name w:val="In-line Instruction Char"/>
    <w:link w:val="In-lineInstruction"/>
    <w:rsid w:val="00AC15AD"/>
    <w:rPr>
      <w:i/>
      <w:color w:val="0000FF"/>
      <w:sz w:val="24"/>
    </w:rPr>
  </w:style>
  <w:style w:type="paragraph" w:customStyle="1" w:styleId="TemplateInstructions">
    <w:name w:val="Template Instructions"/>
    <w:next w:val="BodyText"/>
    <w:link w:val="TemplateInstructionsChar"/>
    <w:rsid w:val="00ED45A9"/>
    <w:pPr>
      <w:keepNext/>
      <w:keepLines/>
      <w:spacing w:before="40"/>
    </w:pPr>
    <w:rPr>
      <w:i/>
      <w:iCs/>
      <w:color w:val="0000FF"/>
      <w:sz w:val="22"/>
      <w:szCs w:val="22"/>
    </w:rPr>
  </w:style>
  <w:style w:type="character" w:customStyle="1" w:styleId="TemplateInstructionsChar">
    <w:name w:val="Template Instructions Char"/>
    <w:link w:val="TemplateInstructions"/>
    <w:rsid w:val="00ED45A9"/>
    <w:rPr>
      <w:i/>
      <w:iCs/>
      <w:color w:val="0000FF"/>
      <w:sz w:val="22"/>
      <w:szCs w:val="22"/>
    </w:rPr>
  </w:style>
  <w:style w:type="paragraph" w:customStyle="1" w:styleId="BulletInstructions">
    <w:name w:val="Bullet Instructions"/>
    <w:basedOn w:val="Normal"/>
    <w:rsid w:val="00ED45A9"/>
    <w:pPr>
      <w:numPr>
        <w:numId w:val="13"/>
      </w:numPr>
      <w:spacing w:before="60" w:after="60"/>
    </w:pPr>
    <w:rPr>
      <w:i/>
      <w:color w:val="0000FF"/>
    </w:rPr>
  </w:style>
  <w:style w:type="paragraph" w:styleId="Caption">
    <w:name w:val="caption"/>
    <w:next w:val="BodyText"/>
    <w:qFormat/>
    <w:rsid w:val="006A2A5F"/>
    <w:pPr>
      <w:keepNext/>
      <w:keepLines/>
      <w:spacing w:before="120" w:after="120"/>
      <w:jc w:val="center"/>
    </w:pPr>
    <w:rPr>
      <w:rFonts w:ascii="Arial" w:hAnsi="Arial" w:cs="Arial"/>
      <w:b/>
      <w:bCs/>
      <w:color w:val="000000" w:themeColor="text1"/>
      <w:sz w:val="22"/>
    </w:rPr>
  </w:style>
  <w:style w:type="paragraph" w:customStyle="1" w:styleId="templateinstructions0">
    <w:name w:val="templateinstructions"/>
    <w:basedOn w:val="Normal"/>
    <w:rsid w:val="00AC15AD"/>
    <w:pPr>
      <w:spacing w:before="100" w:beforeAutospacing="1" w:after="100" w:afterAutospacing="1"/>
    </w:pPr>
  </w:style>
  <w:style w:type="paragraph" w:customStyle="1" w:styleId="CrossReference">
    <w:name w:val="CrossReference"/>
    <w:basedOn w:val="Normal"/>
    <w:rsid w:val="00ED45A9"/>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uiPriority w:val="99"/>
    <w:rsid w:val="00235672"/>
    <w:pPr>
      <w:tabs>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AC15AD"/>
    <w:rPr>
      <w:i/>
    </w:rPr>
  </w:style>
  <w:style w:type="paragraph" w:customStyle="1" w:styleId="TableHeadingCentered">
    <w:name w:val="Table Heading Centered"/>
    <w:basedOn w:val="TableHeading"/>
    <w:rsid w:val="00ED45A9"/>
    <w:pPr>
      <w:jc w:val="center"/>
    </w:pPr>
    <w:rPr>
      <w:rFonts w:cs="Times New Roman"/>
      <w:sz w:val="16"/>
      <w:szCs w:val="16"/>
    </w:rPr>
  </w:style>
  <w:style w:type="character" w:customStyle="1" w:styleId="TableTextChar">
    <w:name w:val="Table Text Char"/>
    <w:link w:val="TableText"/>
    <w:rsid w:val="00ED45A9"/>
    <w:rPr>
      <w:rFonts w:ascii="Arial" w:hAnsi="Arial" w:cs="Arial"/>
      <w:sz w:val="22"/>
    </w:rPr>
  </w:style>
  <w:style w:type="paragraph" w:styleId="TOC5">
    <w:name w:val="toc 5"/>
    <w:next w:val="BodyText"/>
    <w:autoRedefine/>
    <w:uiPriority w:val="39"/>
    <w:rsid w:val="00235672"/>
    <w:pPr>
      <w:tabs>
        <w:tab w:val="lef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ED45A9"/>
    <w:pPr>
      <w:ind w:left="1100"/>
    </w:pPr>
    <w:rPr>
      <w:rFonts w:ascii="Arial" w:hAnsi="Arial"/>
      <w:color w:val="000000" w:themeColor="text1"/>
      <w:sz w:val="22"/>
      <w:szCs w:val="24"/>
    </w:rPr>
  </w:style>
  <w:style w:type="paragraph" w:styleId="TOC7">
    <w:name w:val="toc 7"/>
    <w:next w:val="BodyText"/>
    <w:autoRedefine/>
    <w:uiPriority w:val="39"/>
    <w:rsid w:val="00235672"/>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235672"/>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235672"/>
    <w:pPr>
      <w:tabs>
        <w:tab w:val="left" w:pos="9346"/>
      </w:tabs>
      <w:spacing w:before="40" w:after="40"/>
      <w:ind w:left="1757"/>
    </w:pPr>
    <w:rPr>
      <w:rFonts w:ascii="Arial" w:hAnsi="Arial"/>
      <w:color w:val="000000" w:themeColor="text1"/>
      <w:sz w:val="22"/>
      <w:szCs w:val="24"/>
    </w:rPr>
  </w:style>
  <w:style w:type="paragraph" w:styleId="BodyText">
    <w:name w:val="Body Text"/>
    <w:link w:val="BodyTextChar"/>
    <w:rsid w:val="00ED45A9"/>
    <w:pPr>
      <w:tabs>
        <w:tab w:val="left" w:pos="720"/>
      </w:tabs>
      <w:spacing w:before="120" w:after="120"/>
    </w:pPr>
    <w:rPr>
      <w:color w:val="000000" w:themeColor="text1"/>
      <w:sz w:val="24"/>
    </w:rPr>
  </w:style>
  <w:style w:type="character" w:customStyle="1" w:styleId="BodyTextChar">
    <w:name w:val="Body Text Char"/>
    <w:link w:val="BodyText"/>
    <w:rsid w:val="00ED45A9"/>
    <w:rPr>
      <w:color w:val="000000" w:themeColor="text1"/>
      <w:sz w:val="24"/>
    </w:rPr>
  </w:style>
  <w:style w:type="character" w:customStyle="1" w:styleId="FooterChar">
    <w:name w:val="Footer Char"/>
    <w:link w:val="Footer"/>
    <w:rsid w:val="00ED45A9"/>
    <w:rPr>
      <w:rFonts w:cs="Tahoma"/>
      <w:color w:val="000000" w:themeColor="text1"/>
      <w:szCs w:val="16"/>
    </w:rPr>
  </w:style>
  <w:style w:type="paragraph" w:styleId="BlockText">
    <w:name w:val="Block Text"/>
    <w:basedOn w:val="Normal"/>
    <w:rsid w:val="00AC15AD"/>
    <w:pPr>
      <w:ind w:left="1440" w:right="1440"/>
    </w:pPr>
  </w:style>
  <w:style w:type="paragraph" w:styleId="BalloonText">
    <w:name w:val="Balloon Text"/>
    <w:basedOn w:val="Normal"/>
    <w:link w:val="BalloonTextChar"/>
    <w:rsid w:val="00ED45A9"/>
    <w:pPr>
      <w:spacing w:before="0" w:after="0"/>
    </w:pPr>
    <w:rPr>
      <w:rFonts w:ascii="Tahoma" w:hAnsi="Tahoma" w:cs="Tahoma"/>
      <w:sz w:val="16"/>
      <w:szCs w:val="16"/>
    </w:rPr>
  </w:style>
  <w:style w:type="character" w:customStyle="1" w:styleId="BalloonTextChar">
    <w:name w:val="Balloon Text Char"/>
    <w:basedOn w:val="DefaultParagraphFont"/>
    <w:link w:val="BalloonText"/>
    <w:rsid w:val="00ED45A9"/>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ED45A9"/>
    <w:pPr>
      <w:jc w:val="center"/>
    </w:pPr>
    <w:rPr>
      <w:szCs w:val="22"/>
    </w:rPr>
  </w:style>
  <w:style w:type="paragraph" w:customStyle="1" w:styleId="InstructionalTextTitle2">
    <w:name w:val="Instructional Text Title 2"/>
    <w:basedOn w:val="InstructionalText1"/>
    <w:next w:val="Title2"/>
    <w:qFormat/>
    <w:rsid w:val="00ED45A9"/>
    <w:pPr>
      <w:jc w:val="center"/>
    </w:pPr>
    <w:rPr>
      <w:i w:val="0"/>
      <w:szCs w:val="22"/>
    </w:rPr>
  </w:style>
  <w:style w:type="numbering" w:customStyle="1" w:styleId="Headings">
    <w:name w:val="Headings"/>
    <w:uiPriority w:val="99"/>
    <w:rsid w:val="00ED45A9"/>
    <w:pPr>
      <w:numPr>
        <w:numId w:val="2"/>
      </w:numPr>
    </w:pPr>
  </w:style>
  <w:style w:type="character" w:customStyle="1" w:styleId="TitleChar">
    <w:name w:val="Title Char"/>
    <w:basedOn w:val="DefaultParagraphFont"/>
    <w:link w:val="Title"/>
    <w:rsid w:val="00ED45A9"/>
    <w:rPr>
      <w:rFonts w:ascii="Arial" w:hAnsi="Arial" w:cs="Arial"/>
      <w:b/>
      <w:bCs/>
      <w:color w:val="000000" w:themeColor="text1"/>
      <w:sz w:val="36"/>
      <w:szCs w:val="32"/>
    </w:rPr>
  </w:style>
  <w:style w:type="paragraph" w:styleId="ListBullet">
    <w:name w:val="List Bullet"/>
    <w:basedOn w:val="Normal"/>
    <w:link w:val="ListBulletChar"/>
    <w:uiPriority w:val="99"/>
    <w:qFormat/>
    <w:rsid w:val="00AC15AD"/>
    <w:pPr>
      <w:numPr>
        <w:numId w:val="3"/>
      </w:numPr>
      <w:contextualSpacing/>
    </w:pPr>
  </w:style>
  <w:style w:type="paragraph" w:styleId="NormalWeb">
    <w:name w:val="Normal (Web)"/>
    <w:basedOn w:val="Normal"/>
    <w:uiPriority w:val="99"/>
    <w:unhideWhenUsed/>
    <w:rsid w:val="00AC15AD"/>
    <w:pPr>
      <w:spacing w:before="100" w:beforeAutospacing="1" w:after="100" w:afterAutospacing="1"/>
    </w:pPr>
  </w:style>
  <w:style w:type="paragraph" w:customStyle="1" w:styleId="InstructionalFooter">
    <w:name w:val="Instructional Footer"/>
    <w:basedOn w:val="Footer"/>
    <w:next w:val="Footer"/>
    <w:qFormat/>
    <w:rsid w:val="00ED45A9"/>
    <w:pPr>
      <w:jc w:val="center"/>
    </w:pPr>
    <w:rPr>
      <w:i/>
      <w:color w:val="0000FF"/>
    </w:rPr>
  </w:style>
  <w:style w:type="character" w:customStyle="1" w:styleId="Heading1Char">
    <w:name w:val="Heading 1 Char"/>
    <w:basedOn w:val="DefaultParagraphFont"/>
    <w:link w:val="Heading1"/>
    <w:rsid w:val="00610E6A"/>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F1598A"/>
    <w:rPr>
      <w:rFonts w:ascii="Arial" w:hAnsi="Arial" w:cs="Arial"/>
      <w:b/>
      <w:bCs/>
      <w:iCs/>
      <w:color w:val="000000" w:themeColor="text1"/>
      <w:kern w:val="32"/>
      <w:sz w:val="32"/>
      <w:szCs w:val="28"/>
    </w:rPr>
  </w:style>
  <w:style w:type="paragraph" w:customStyle="1" w:styleId="BodyBullet2">
    <w:name w:val="Body Bullet 2"/>
    <w:basedOn w:val="Normal"/>
    <w:link w:val="BodyBullet2Char"/>
    <w:rsid w:val="00AC15AD"/>
    <w:pPr>
      <w:numPr>
        <w:numId w:val="1"/>
      </w:numPr>
      <w:autoSpaceDE w:val="0"/>
      <w:autoSpaceDN w:val="0"/>
      <w:adjustRightInd w:val="0"/>
      <w:spacing w:before="60" w:after="60"/>
    </w:pPr>
    <w:rPr>
      <w:iCs/>
      <w:szCs w:val="22"/>
    </w:rPr>
  </w:style>
  <w:style w:type="character" w:customStyle="1" w:styleId="BodyBullet2Char">
    <w:name w:val="Body Bullet 2 Char"/>
    <w:link w:val="BodyBullet2"/>
    <w:rsid w:val="00AC15AD"/>
    <w:rPr>
      <w:iCs/>
      <w:color w:val="000000" w:themeColor="text1"/>
      <w:sz w:val="24"/>
      <w:szCs w:val="22"/>
    </w:rPr>
  </w:style>
  <w:style w:type="paragraph" w:customStyle="1" w:styleId="BodyText6">
    <w:name w:val="Body Text 6"/>
    <w:basedOn w:val="Normal"/>
    <w:uiPriority w:val="99"/>
    <w:qFormat/>
    <w:rsid w:val="00AC15AD"/>
    <w:pPr>
      <w:ind w:left="720"/>
    </w:pPr>
    <w:rPr>
      <w:szCs w:val="22"/>
    </w:rPr>
  </w:style>
  <w:style w:type="character" w:customStyle="1" w:styleId="BodyTextBullet1Char">
    <w:name w:val="Body Text Bullet 1 Char"/>
    <w:link w:val="BodyTextBullet1"/>
    <w:rsid w:val="00AC15AD"/>
    <w:rPr>
      <w:color w:val="000000" w:themeColor="text1"/>
      <w:sz w:val="24"/>
    </w:rPr>
  </w:style>
  <w:style w:type="paragraph" w:styleId="BodyTextIndent">
    <w:name w:val="Body Text Indent"/>
    <w:basedOn w:val="Normal"/>
    <w:link w:val="BodyTextIndentChar"/>
    <w:rsid w:val="00AC15AD"/>
    <w:pPr>
      <w:ind w:left="360"/>
    </w:pPr>
  </w:style>
  <w:style w:type="character" w:customStyle="1" w:styleId="BodyTextIndentChar">
    <w:name w:val="Body Text Indent Char"/>
    <w:basedOn w:val="DefaultParagraphFont"/>
    <w:link w:val="BodyTextIndent"/>
    <w:rsid w:val="00AC15AD"/>
    <w:rPr>
      <w:color w:val="000000" w:themeColor="text1"/>
      <w:sz w:val="24"/>
      <w:szCs w:val="24"/>
    </w:rPr>
  </w:style>
  <w:style w:type="paragraph" w:customStyle="1" w:styleId="CaptionTable">
    <w:name w:val="Caption Table"/>
    <w:basedOn w:val="Caption"/>
    <w:qFormat/>
    <w:rsid w:val="00AC15AD"/>
  </w:style>
  <w:style w:type="character" w:styleId="CommentReference">
    <w:name w:val="annotation reference"/>
    <w:basedOn w:val="DefaultParagraphFont"/>
    <w:rsid w:val="00AC15AD"/>
    <w:rPr>
      <w:sz w:val="16"/>
      <w:szCs w:val="16"/>
    </w:rPr>
  </w:style>
  <w:style w:type="paragraph" w:styleId="CommentText">
    <w:name w:val="annotation text"/>
    <w:basedOn w:val="Normal"/>
    <w:link w:val="CommentTextChar"/>
    <w:rsid w:val="00AC15AD"/>
    <w:rPr>
      <w:sz w:val="20"/>
      <w:szCs w:val="20"/>
    </w:rPr>
  </w:style>
  <w:style w:type="character" w:customStyle="1" w:styleId="CommentTextChar">
    <w:name w:val="Comment Text Char"/>
    <w:basedOn w:val="DefaultParagraphFont"/>
    <w:link w:val="CommentText"/>
    <w:rsid w:val="00AC15AD"/>
    <w:rPr>
      <w:color w:val="000000" w:themeColor="text1"/>
    </w:rPr>
  </w:style>
  <w:style w:type="paragraph" w:styleId="CommentSubject">
    <w:name w:val="annotation subject"/>
    <w:basedOn w:val="CommentText"/>
    <w:next w:val="CommentText"/>
    <w:link w:val="CommentSubjectChar"/>
    <w:rsid w:val="00AC15AD"/>
    <w:rPr>
      <w:b/>
      <w:bCs/>
    </w:rPr>
  </w:style>
  <w:style w:type="character" w:customStyle="1" w:styleId="CommentSubjectChar">
    <w:name w:val="Comment Subject Char"/>
    <w:basedOn w:val="CommentTextChar"/>
    <w:link w:val="CommentSubject"/>
    <w:rsid w:val="00AC15AD"/>
    <w:rPr>
      <w:b/>
      <w:bCs/>
      <w:color w:val="000000" w:themeColor="text1"/>
    </w:rPr>
  </w:style>
  <w:style w:type="character" w:styleId="FootnoteReference">
    <w:name w:val="footnote reference"/>
    <w:basedOn w:val="DefaultParagraphFont"/>
    <w:rsid w:val="00AC15AD"/>
    <w:rPr>
      <w:vertAlign w:val="superscript"/>
    </w:rPr>
  </w:style>
  <w:style w:type="paragraph" w:styleId="FootnoteText">
    <w:name w:val="footnote text"/>
    <w:basedOn w:val="Normal"/>
    <w:link w:val="FootnoteTextChar"/>
    <w:qFormat/>
    <w:rsid w:val="00AC15AD"/>
    <w:pPr>
      <w:tabs>
        <w:tab w:val="num" w:pos="360"/>
      </w:tabs>
    </w:pPr>
    <w:rPr>
      <w:sz w:val="20"/>
      <w:szCs w:val="20"/>
    </w:rPr>
  </w:style>
  <w:style w:type="character" w:customStyle="1" w:styleId="FootnoteTextChar">
    <w:name w:val="Footnote Text Char"/>
    <w:basedOn w:val="DefaultParagraphFont"/>
    <w:link w:val="FootnoteText"/>
    <w:rsid w:val="00AC15AD"/>
    <w:rPr>
      <w:color w:val="000000" w:themeColor="text1"/>
    </w:rPr>
  </w:style>
  <w:style w:type="character" w:customStyle="1" w:styleId="HeaderChar">
    <w:name w:val="Header Char"/>
    <w:basedOn w:val="DefaultParagraphFont"/>
    <w:link w:val="Header"/>
    <w:rsid w:val="00ED45A9"/>
    <w:rPr>
      <w:color w:val="000000" w:themeColor="text1"/>
    </w:rPr>
  </w:style>
  <w:style w:type="character" w:customStyle="1" w:styleId="Heading3Char">
    <w:name w:val="Heading 3 Char"/>
    <w:basedOn w:val="DefaultParagraphFont"/>
    <w:link w:val="Heading3"/>
    <w:rsid w:val="00040213"/>
    <w:rPr>
      <w:rFonts w:ascii="Arial" w:hAnsi="Arial" w:cs="Arial"/>
      <w:b/>
      <w:color w:val="000000" w:themeColor="text1"/>
      <w:kern w:val="32"/>
      <w:sz w:val="28"/>
      <w:szCs w:val="26"/>
    </w:rPr>
  </w:style>
  <w:style w:type="character" w:customStyle="1" w:styleId="Heading4Char">
    <w:name w:val="Heading 4 Char"/>
    <w:link w:val="Heading4"/>
    <w:rsid w:val="00040213"/>
    <w:rPr>
      <w:rFonts w:ascii="Arial" w:hAnsi="Arial" w:cs="Arial"/>
      <w:b/>
      <w:color w:val="000000" w:themeColor="text1"/>
      <w:kern w:val="32"/>
      <w:sz w:val="24"/>
      <w:szCs w:val="28"/>
    </w:rPr>
  </w:style>
  <w:style w:type="character" w:styleId="HTMLCode">
    <w:name w:val="HTML Code"/>
    <w:basedOn w:val="DefaultParagraphFont"/>
    <w:rsid w:val="00AC15AD"/>
    <w:rPr>
      <w:rFonts w:ascii="Courier New" w:hAnsi="Courier New" w:cs="Courier New"/>
      <w:sz w:val="20"/>
      <w:szCs w:val="20"/>
    </w:rPr>
  </w:style>
  <w:style w:type="paragraph" w:styleId="Index1">
    <w:name w:val="index 1"/>
    <w:basedOn w:val="Normal"/>
    <w:next w:val="Normal"/>
    <w:autoRedefine/>
    <w:rsid w:val="00AC15AD"/>
    <w:pPr>
      <w:ind w:left="220" w:hanging="220"/>
    </w:pPr>
  </w:style>
  <w:style w:type="paragraph" w:styleId="IndexHeading">
    <w:name w:val="index heading"/>
    <w:basedOn w:val="Normal"/>
    <w:next w:val="Index1"/>
    <w:rsid w:val="00AC15AD"/>
    <w:rPr>
      <w:rFonts w:asciiTheme="majorHAnsi" w:eastAsiaTheme="majorEastAsia" w:hAnsiTheme="majorHAnsi" w:cstheme="majorBidi"/>
      <w:b/>
      <w:bCs/>
    </w:rPr>
  </w:style>
  <w:style w:type="paragraph" w:customStyle="1" w:styleId="Institution">
    <w:name w:val="Institution"/>
    <w:basedOn w:val="Normal"/>
    <w:qFormat/>
    <w:rsid w:val="00AC15AD"/>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InstructionalFooterLandscape">
    <w:name w:val="Instructional Footer Landscape"/>
    <w:basedOn w:val="InstructionalFooter"/>
    <w:next w:val="Footer"/>
    <w:qFormat/>
    <w:rsid w:val="00ED45A9"/>
    <w:pPr>
      <w:tabs>
        <w:tab w:val="clear" w:pos="4680"/>
        <w:tab w:val="clear" w:pos="9360"/>
        <w:tab w:val="center" w:pos="6480"/>
        <w:tab w:val="right" w:pos="12960"/>
      </w:tabs>
    </w:pPr>
  </w:style>
  <w:style w:type="paragraph" w:styleId="List">
    <w:name w:val="List"/>
    <w:basedOn w:val="Normal"/>
    <w:uiPriority w:val="99"/>
    <w:rsid w:val="00AC15AD"/>
    <w:pPr>
      <w:tabs>
        <w:tab w:val="num" w:pos="360"/>
      </w:tabs>
      <w:ind w:left="360" w:hanging="360"/>
    </w:pPr>
    <w:rPr>
      <w:sz w:val="20"/>
      <w:szCs w:val="20"/>
    </w:rPr>
  </w:style>
  <w:style w:type="character" w:customStyle="1" w:styleId="ListBulletChar">
    <w:name w:val="List Bullet Char"/>
    <w:basedOn w:val="DefaultParagraphFont"/>
    <w:link w:val="ListBullet"/>
    <w:uiPriority w:val="99"/>
    <w:locked/>
    <w:rsid w:val="00AC15AD"/>
    <w:rPr>
      <w:color w:val="000000" w:themeColor="text1"/>
      <w:sz w:val="24"/>
      <w:szCs w:val="24"/>
    </w:rPr>
  </w:style>
  <w:style w:type="paragraph" w:styleId="ListBullet2">
    <w:name w:val="List Bullet 2"/>
    <w:basedOn w:val="Normal"/>
    <w:link w:val="ListBullet2Char"/>
    <w:qFormat/>
    <w:rsid w:val="00AC15AD"/>
    <w:pPr>
      <w:numPr>
        <w:numId w:val="4"/>
      </w:numPr>
      <w:contextualSpacing/>
    </w:pPr>
  </w:style>
  <w:style w:type="character" w:customStyle="1" w:styleId="ListBullet2Char">
    <w:name w:val="List Bullet 2 Char"/>
    <w:basedOn w:val="DefaultParagraphFont"/>
    <w:link w:val="ListBullet2"/>
    <w:locked/>
    <w:rsid w:val="00AC15AD"/>
    <w:rPr>
      <w:color w:val="000000" w:themeColor="text1"/>
      <w:sz w:val="24"/>
      <w:szCs w:val="24"/>
    </w:rPr>
  </w:style>
  <w:style w:type="paragraph" w:styleId="ListNumber3">
    <w:name w:val="List Number 3"/>
    <w:basedOn w:val="Normal"/>
    <w:uiPriority w:val="99"/>
    <w:qFormat/>
    <w:rsid w:val="00AC15AD"/>
    <w:pPr>
      <w:tabs>
        <w:tab w:val="left" w:pos="1440"/>
      </w:tabs>
      <w:ind w:left="1080" w:hanging="360"/>
    </w:pPr>
    <w:rPr>
      <w:rFonts w:eastAsia="Batang"/>
      <w:lang w:eastAsia="ko-KR"/>
    </w:rPr>
  </w:style>
  <w:style w:type="paragraph" w:styleId="ListParagraph">
    <w:name w:val="List Paragraph"/>
    <w:basedOn w:val="Normal"/>
    <w:uiPriority w:val="34"/>
    <w:qFormat/>
    <w:rsid w:val="00E359BE"/>
  </w:style>
  <w:style w:type="character" w:customStyle="1" w:styleId="ms-wikipagenameeditor-display">
    <w:name w:val="ms-wikipagenameeditor-display"/>
    <w:basedOn w:val="DefaultParagraphFont"/>
    <w:rsid w:val="00AC15AD"/>
  </w:style>
  <w:style w:type="paragraph" w:customStyle="1" w:styleId="NormalTableTextCentered">
    <w:name w:val="Normal Table Text Centered"/>
    <w:basedOn w:val="Normal"/>
    <w:link w:val="NormalTableTextCenteredChar"/>
    <w:uiPriority w:val="99"/>
    <w:rsid w:val="00AC15AD"/>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AC15AD"/>
    <w:rPr>
      <w:rFonts w:ascii="Garamond" w:hAnsi="Garamond"/>
      <w:color w:val="000000" w:themeColor="text1"/>
      <w:sz w:val="24"/>
      <w:szCs w:val="24"/>
    </w:rPr>
  </w:style>
  <w:style w:type="paragraph" w:customStyle="1" w:styleId="Note">
    <w:name w:val="Note"/>
    <w:basedOn w:val="BodyText"/>
    <w:link w:val="NoteChar"/>
    <w:qFormat/>
    <w:rsid w:val="00AC15AD"/>
    <w:pPr>
      <w:numPr>
        <w:numId w:val="5"/>
      </w:numPr>
      <w:pBdr>
        <w:top w:val="single" w:sz="6" w:space="1" w:color="auto"/>
        <w:bottom w:val="single" w:sz="6" w:space="1" w:color="auto"/>
      </w:pBdr>
      <w:shd w:val="clear" w:color="auto" w:fill="D9D9D9" w:themeFill="background1" w:themeFillShade="D9"/>
      <w:autoSpaceDE w:val="0"/>
      <w:autoSpaceDN w:val="0"/>
      <w:adjustRightInd w:val="0"/>
      <w:spacing w:before="240" w:after="240"/>
    </w:pPr>
    <w:rPr>
      <w:i/>
      <w:iCs/>
      <w:szCs w:val="22"/>
    </w:rPr>
  </w:style>
  <w:style w:type="character" w:customStyle="1" w:styleId="NoteChar">
    <w:name w:val="Note Char"/>
    <w:basedOn w:val="BodyTextChar"/>
    <w:link w:val="Note"/>
    <w:rsid w:val="00AC15AD"/>
    <w:rPr>
      <w:i/>
      <w:iCs/>
      <w:color w:val="000000" w:themeColor="text1"/>
      <w:sz w:val="24"/>
      <w:szCs w:val="22"/>
      <w:shd w:val="clear" w:color="auto" w:fill="D9D9D9" w:themeFill="background1" w:themeFillShade="D9"/>
    </w:rPr>
  </w:style>
  <w:style w:type="paragraph" w:customStyle="1" w:styleId="ProjectName">
    <w:name w:val="Project Name"/>
    <w:basedOn w:val="Normal"/>
    <w:rsid w:val="00AC15AD"/>
    <w:pPr>
      <w:spacing w:before="720"/>
      <w:jc w:val="center"/>
    </w:pPr>
    <w:rPr>
      <w:rFonts w:ascii="Arial" w:eastAsia="Batang" w:hAnsi="Arial"/>
      <w:b/>
      <w:sz w:val="40"/>
      <w:szCs w:val="40"/>
      <w:lang w:eastAsia="ko-KR"/>
    </w:rPr>
  </w:style>
  <w:style w:type="paragraph" w:customStyle="1" w:styleId="RefNote">
    <w:name w:val="Ref Note"/>
    <w:basedOn w:val="Note"/>
    <w:qFormat/>
    <w:rsid w:val="00AC15AD"/>
    <w:pPr>
      <w:numPr>
        <w:numId w:val="0"/>
      </w:numPr>
      <w:ind w:left="720" w:hanging="720"/>
    </w:pPr>
  </w:style>
  <w:style w:type="paragraph" w:styleId="Revision">
    <w:name w:val="Revision"/>
    <w:hidden/>
    <w:uiPriority w:val="99"/>
    <w:semiHidden/>
    <w:rsid w:val="003D16CB"/>
    <w:rPr>
      <w:color w:val="000000" w:themeColor="text1"/>
      <w:sz w:val="24"/>
      <w:szCs w:val="24"/>
    </w:rPr>
  </w:style>
  <w:style w:type="table" w:customStyle="1" w:styleId="TableGrid1">
    <w:name w:val="Table Grid1"/>
    <w:basedOn w:val="TableNormal"/>
    <w:next w:val="TableGrid"/>
    <w:uiPriority w:val="39"/>
    <w:rsid w:val="00E056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129592154">
      <w:bodyDiv w:val="1"/>
      <w:marLeft w:val="0"/>
      <w:marRight w:val="0"/>
      <w:marTop w:val="0"/>
      <w:marBottom w:val="0"/>
      <w:divBdr>
        <w:top w:val="none" w:sz="0" w:space="0" w:color="auto"/>
        <w:left w:val="none" w:sz="0" w:space="0" w:color="auto"/>
        <w:bottom w:val="none" w:sz="0" w:space="0" w:color="auto"/>
        <w:right w:val="none" w:sz="0" w:space="0" w:color="auto"/>
      </w:divBdr>
      <w:divsChild>
        <w:div w:id="943342934">
          <w:marLeft w:val="0"/>
          <w:marRight w:val="0"/>
          <w:marTop w:val="0"/>
          <w:marBottom w:val="0"/>
          <w:divBdr>
            <w:top w:val="none" w:sz="0" w:space="0" w:color="auto"/>
            <w:left w:val="none" w:sz="0" w:space="0" w:color="auto"/>
            <w:bottom w:val="none" w:sz="0" w:space="0" w:color="auto"/>
            <w:right w:val="none" w:sz="0" w:space="0" w:color="auto"/>
          </w:divBdr>
        </w:div>
      </w:divsChild>
    </w:div>
    <w:div w:id="169175562">
      <w:bodyDiv w:val="1"/>
      <w:marLeft w:val="0"/>
      <w:marRight w:val="0"/>
      <w:marTop w:val="0"/>
      <w:marBottom w:val="0"/>
      <w:divBdr>
        <w:top w:val="none" w:sz="0" w:space="0" w:color="auto"/>
        <w:left w:val="none" w:sz="0" w:space="0" w:color="auto"/>
        <w:bottom w:val="none" w:sz="0" w:space="0" w:color="auto"/>
        <w:right w:val="none" w:sz="0" w:space="0" w:color="auto"/>
      </w:divBdr>
      <w:divsChild>
        <w:div w:id="1363240787">
          <w:marLeft w:val="0"/>
          <w:marRight w:val="0"/>
          <w:marTop w:val="0"/>
          <w:marBottom w:val="0"/>
          <w:divBdr>
            <w:top w:val="none" w:sz="0" w:space="0" w:color="auto"/>
            <w:left w:val="none" w:sz="0" w:space="0" w:color="auto"/>
            <w:bottom w:val="none" w:sz="0" w:space="0" w:color="auto"/>
            <w:right w:val="none" w:sz="0" w:space="0" w:color="auto"/>
          </w:divBdr>
        </w:div>
      </w:divsChild>
    </w:div>
    <w:div w:id="697243839">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640963182">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9058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D2F42F2B5F174CA04811012B2F7555" ma:contentTypeVersion="24" ma:contentTypeDescription="Create a new document." ma:contentTypeScope="" ma:versionID="a7ac5b9d130afd796f0e46c010edb9c3">
  <xsd:schema xmlns:xsd="http://www.w3.org/2001/XMLSchema" xmlns:xs="http://www.w3.org/2001/XMLSchema" xmlns:p="http://schemas.microsoft.com/office/2006/metadata/properties" xmlns:ns1="http://schemas.microsoft.com/sharepoint/v3" xmlns:ns2="563ae107-e56b-4f75-9f54-4d022556e272" xmlns:ns3="4d87ae65-4aae-4514-a1df-e7e6acab55de" targetNamespace="http://schemas.microsoft.com/office/2006/metadata/properties" ma:root="true" ma:fieldsID="28c6c33ee029a81360e06dd165c8749c" ns1:_="" ns2:_="" ns3:_="">
    <xsd:import namespace="http://schemas.microsoft.com/sharepoint/v3"/>
    <xsd:import namespace="563ae107-e56b-4f75-9f54-4d022556e272"/>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ae107-e56b-4f75-9f54-4d022556e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C8B549-2B14-4614-8E9B-272D3B58CFEB}">
  <ds:schemaRefs>
    <ds:schemaRef ds:uri="http://schemas.openxmlformats.org/officeDocument/2006/bibliography"/>
  </ds:schemaRefs>
</ds:datastoreItem>
</file>

<file path=customXml/itemProps2.xml><?xml version="1.0" encoding="utf-8"?>
<ds:datastoreItem xmlns:ds="http://schemas.openxmlformats.org/officeDocument/2006/customXml" ds:itemID="{EEAFB92C-6EFD-49E3-8299-4BDB6E6F3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3ae107-e56b-4f75-9f54-4d022556e272"/>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CB601-EBAD-43DF-9252-C161AE651CDE}">
  <ds:schemaRefs>
    <ds:schemaRef ds:uri="http://schemas.microsoft.com/sharepoint/v3"/>
    <ds:schemaRef ds:uri="http://purl.org/dc/terms/"/>
    <ds:schemaRef ds:uri="http://schemas.openxmlformats.org/package/2006/metadata/core-properties"/>
    <ds:schemaRef ds:uri="http://schemas.microsoft.com/office/2006/documentManagement/types"/>
    <ds:schemaRef ds:uri="4d87ae65-4aae-4514-a1df-e7e6acab55de"/>
    <ds:schemaRef ds:uri="http://schemas.microsoft.com/office/infopath/2007/PartnerControls"/>
    <ds:schemaRef ds:uri="http://purl.org/dc/elements/1.1/"/>
    <ds:schemaRef ds:uri="http://schemas.microsoft.com/office/2006/metadata/properties"/>
    <ds:schemaRef ds:uri="563ae107-e56b-4f75-9f54-4d022556e272"/>
    <ds:schemaRef ds:uri="http://www.w3.org/XML/1998/namespace"/>
    <ds:schemaRef ds:uri="http://purl.org/dc/dcmitype/"/>
  </ds:schemaRefs>
</ds:datastoreItem>
</file>

<file path=customXml/itemProps4.xml><?xml version="1.0" encoding="utf-8"?>
<ds:datastoreItem xmlns:ds="http://schemas.openxmlformats.org/officeDocument/2006/customXml" ds:itemID="{8643D912-6867-4BA7-B131-0CDEB9119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667</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Release Notes</vt:lpstr>
    </vt:vector>
  </TitlesOfParts>
  <Company>Dept. of Veterans Affairs</Company>
  <LinksUpToDate>false</LinksUpToDate>
  <CharactersWithSpaces>5299</CharactersWithSpaces>
  <SharedDoc>false</SharedDoc>
  <HLinks>
    <vt:vector size="66" baseType="variant">
      <vt:variant>
        <vt:i4>1703994</vt:i4>
      </vt:variant>
      <vt:variant>
        <vt:i4>65</vt:i4>
      </vt:variant>
      <vt:variant>
        <vt:i4>0</vt:i4>
      </vt:variant>
      <vt:variant>
        <vt:i4>5</vt:i4>
      </vt:variant>
      <vt:variant>
        <vt:lpwstr/>
      </vt:variant>
      <vt:variant>
        <vt:lpwstr>_Toc96670854</vt:lpwstr>
      </vt:variant>
      <vt:variant>
        <vt:i4>1900602</vt:i4>
      </vt:variant>
      <vt:variant>
        <vt:i4>56</vt:i4>
      </vt:variant>
      <vt:variant>
        <vt:i4>0</vt:i4>
      </vt:variant>
      <vt:variant>
        <vt:i4>5</vt:i4>
      </vt:variant>
      <vt:variant>
        <vt:lpwstr/>
      </vt:variant>
      <vt:variant>
        <vt:lpwstr>_Toc96670853</vt:lpwstr>
      </vt:variant>
      <vt:variant>
        <vt:i4>1835066</vt:i4>
      </vt:variant>
      <vt:variant>
        <vt:i4>50</vt:i4>
      </vt:variant>
      <vt:variant>
        <vt:i4>0</vt:i4>
      </vt:variant>
      <vt:variant>
        <vt:i4>5</vt:i4>
      </vt:variant>
      <vt:variant>
        <vt:lpwstr/>
      </vt:variant>
      <vt:variant>
        <vt:lpwstr>_Toc96670852</vt:lpwstr>
      </vt:variant>
      <vt:variant>
        <vt:i4>2031674</vt:i4>
      </vt:variant>
      <vt:variant>
        <vt:i4>44</vt:i4>
      </vt:variant>
      <vt:variant>
        <vt:i4>0</vt:i4>
      </vt:variant>
      <vt:variant>
        <vt:i4>5</vt:i4>
      </vt:variant>
      <vt:variant>
        <vt:lpwstr/>
      </vt:variant>
      <vt:variant>
        <vt:lpwstr>_Toc96670851</vt:lpwstr>
      </vt:variant>
      <vt:variant>
        <vt:i4>1966138</vt:i4>
      </vt:variant>
      <vt:variant>
        <vt:i4>38</vt:i4>
      </vt:variant>
      <vt:variant>
        <vt:i4>0</vt:i4>
      </vt:variant>
      <vt:variant>
        <vt:i4>5</vt:i4>
      </vt:variant>
      <vt:variant>
        <vt:lpwstr/>
      </vt:variant>
      <vt:variant>
        <vt:lpwstr>_Toc96670850</vt:lpwstr>
      </vt:variant>
      <vt:variant>
        <vt:i4>1507387</vt:i4>
      </vt:variant>
      <vt:variant>
        <vt:i4>32</vt:i4>
      </vt:variant>
      <vt:variant>
        <vt:i4>0</vt:i4>
      </vt:variant>
      <vt:variant>
        <vt:i4>5</vt:i4>
      </vt:variant>
      <vt:variant>
        <vt:lpwstr/>
      </vt:variant>
      <vt:variant>
        <vt:lpwstr>_Toc96670849</vt:lpwstr>
      </vt:variant>
      <vt:variant>
        <vt:i4>1441851</vt:i4>
      </vt:variant>
      <vt:variant>
        <vt:i4>26</vt:i4>
      </vt:variant>
      <vt:variant>
        <vt:i4>0</vt:i4>
      </vt:variant>
      <vt:variant>
        <vt:i4>5</vt:i4>
      </vt:variant>
      <vt:variant>
        <vt:lpwstr/>
      </vt:variant>
      <vt:variant>
        <vt:lpwstr>_Toc96670848</vt:lpwstr>
      </vt:variant>
      <vt:variant>
        <vt:i4>1638459</vt:i4>
      </vt:variant>
      <vt:variant>
        <vt:i4>20</vt:i4>
      </vt:variant>
      <vt:variant>
        <vt:i4>0</vt:i4>
      </vt:variant>
      <vt:variant>
        <vt:i4>5</vt:i4>
      </vt:variant>
      <vt:variant>
        <vt:lpwstr/>
      </vt:variant>
      <vt:variant>
        <vt:lpwstr>_Toc96670847</vt:lpwstr>
      </vt:variant>
      <vt:variant>
        <vt:i4>1572923</vt:i4>
      </vt:variant>
      <vt:variant>
        <vt:i4>14</vt:i4>
      </vt:variant>
      <vt:variant>
        <vt:i4>0</vt:i4>
      </vt:variant>
      <vt:variant>
        <vt:i4>5</vt:i4>
      </vt:variant>
      <vt:variant>
        <vt:lpwstr/>
      </vt:variant>
      <vt:variant>
        <vt:lpwstr>_Toc96670846</vt:lpwstr>
      </vt:variant>
      <vt:variant>
        <vt:i4>1769531</vt:i4>
      </vt:variant>
      <vt:variant>
        <vt:i4>8</vt:i4>
      </vt:variant>
      <vt:variant>
        <vt:i4>0</vt:i4>
      </vt:variant>
      <vt:variant>
        <vt:i4>5</vt:i4>
      </vt:variant>
      <vt:variant>
        <vt:lpwstr/>
      </vt:variant>
      <vt:variant>
        <vt:lpwstr>_Toc96670845</vt:lpwstr>
      </vt:variant>
      <vt:variant>
        <vt:i4>1703995</vt:i4>
      </vt:variant>
      <vt:variant>
        <vt:i4>2</vt:i4>
      </vt:variant>
      <vt:variant>
        <vt:i4>0</vt:i4>
      </vt:variant>
      <vt:variant>
        <vt:i4>5</vt:i4>
      </vt:variant>
      <vt:variant>
        <vt:lpwstr/>
      </vt:variant>
      <vt:variant>
        <vt:lpwstr>_Toc96670844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subject>Release Notes Template</dc:subject>
  <dc:creator/>
  <cp:keywords/>
  <cp:lastModifiedBy>Dept of Veterans Affairs (VA)</cp:lastModifiedBy>
  <cp:revision>5</cp:revision>
  <cp:lastPrinted>2021-07-06T23:26:00Z</cp:lastPrinted>
  <dcterms:created xsi:type="dcterms:W3CDTF">2023-01-10T19:36:00Z</dcterms:created>
  <dcterms:modified xsi:type="dcterms:W3CDTF">2023-01-10T21:19:00Z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92142c22-7262-4e7d-a083-08eff1d6a4d4</vt:lpwstr>
  </property>
  <property fmtid="{D5CDD505-2E9C-101B-9397-08002B2CF9AE}" pid="3" name="ContentTypeId">
    <vt:lpwstr>0x010100BFD2F42F2B5F174CA04811012B2F7555</vt:lpwstr>
  </property>
  <property fmtid="{D5CDD505-2E9C-101B-9397-08002B2CF9AE}" pid="4" name="Funding">
    <vt:lpwstr>;#DME;#Sustainment;#</vt:lpwstr>
  </property>
  <property fmtid="{D5CDD505-2E9C-101B-9397-08002B2CF9AE}" pid="5" name="Artifact Type">
    <vt:lpwstr>;#Project;#</vt:lpwstr>
  </property>
  <property fmtid="{D5CDD505-2E9C-101B-9397-08002B2CF9AE}" pid="6" name="Associated PMAS Milestone">
    <vt:lpwstr>No</vt:lpwstr>
  </property>
  <property fmtid="{D5CDD505-2E9C-101B-9397-08002B2CF9AE}" pid="7" name="Scope0">
    <vt:lpwstr>OIT</vt:lpwstr>
  </property>
  <property fmtid="{D5CDD505-2E9C-101B-9397-08002B2CF9AE}" pid="8" name="Purpose">
    <vt:lpwstr>Template to cover the changes to &lt;Product/Project Name&gt; for a release</vt:lpwstr>
  </property>
  <property fmtid="{D5CDD505-2E9C-101B-9397-08002B2CF9AE}" pid="9" name="External Link">
    <vt:bool>false</vt:bool>
  </property>
  <property fmtid="{D5CDD505-2E9C-101B-9397-08002B2CF9AE}" pid="10" name="VOA">
    <vt:lpwstr>No</vt:lpwstr>
  </property>
  <property fmtid="{D5CDD505-2E9C-101B-9397-08002B2CF9AE}" pid="11" name="RCS Retention Period">
    <vt:lpwstr>Destroy/delete 5 years after project is terminated. </vt:lpwstr>
  </property>
  <property fmtid="{D5CDD505-2E9C-101B-9397-08002B2CF9AE}" pid="12" name="RCS Description">
    <vt:lpwstr>IT Infrastructure Design and Implementation Files </vt:lpwstr>
  </property>
  <property fmtid="{D5CDD505-2E9C-101B-9397-08002B2CF9AE}" pid="13" name="RCS Section">
    <vt:lpwstr>P</vt:lpwstr>
  </property>
  <property fmtid="{D5CDD505-2E9C-101B-9397-08002B2CF9AE}" pid="14" name="RCS Item Number">
    <vt:lpwstr>11 b. </vt:lpwstr>
  </property>
</Properties>
</file>