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CAEF" w14:textId="77777777" w:rsidR="006003FE" w:rsidRPr="006E6A12" w:rsidRDefault="007403E5" w:rsidP="006003FE">
      <w:pPr>
        <w:pStyle w:val="BodyText"/>
        <w:jc w:val="center"/>
        <w:rPr>
          <w:color w:val="auto"/>
        </w:rPr>
      </w:pPr>
      <w:r>
        <w:rPr>
          <w:noProof/>
          <w:color w:val="auto"/>
        </w:rPr>
        <w:pict w14:anchorId="70AA2006">
          <v:line id="_x0000_s1029" style="position:absolute;left:0;text-align:left;z-index:251657216" from="318.6pt,36pt" to="477pt,36pt" o:allowincell="f" strokeweight=".5pt"/>
        </w:pict>
      </w:r>
      <w:r>
        <w:rPr>
          <w:noProof/>
          <w:color w:val="auto"/>
        </w:rPr>
        <w:pict w14:anchorId="499B8BED">
          <v:line id="_x0000_s1030" style="position:absolute;left:0;text-align:left;z-index:251658240" from="0,36pt" to="151.2pt,36pt" o:allowincell="f" strokeweight=".5pt"/>
        </w:pict>
      </w:r>
      <w:hyperlink w:anchor="TOC" w:history="1">
        <w:r>
          <w:rPr>
            <w:color w:val="auto"/>
          </w:rPr>
          <w:pict w14:anchorId="6F53E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graphic" style="width:183.45pt;height:108.3pt" fillcolor="window">
              <v:imagedata r:id="rId8" o:title=""/>
            </v:shape>
          </w:pict>
        </w:r>
      </w:hyperlink>
    </w:p>
    <w:p w14:paraId="3C8DF92F" w14:textId="77777777" w:rsidR="006003FE" w:rsidRPr="006E6A12" w:rsidRDefault="006003FE" w:rsidP="006003FE">
      <w:pPr>
        <w:pStyle w:val="PlainText"/>
        <w:rPr>
          <w:rFonts w:eastAsia="MS Mincho"/>
          <w:color w:val="auto"/>
        </w:rPr>
      </w:pPr>
    </w:p>
    <w:p w14:paraId="2D9D490E" w14:textId="77777777" w:rsidR="006003FE" w:rsidRPr="006E6A12" w:rsidRDefault="006003FE" w:rsidP="006003FE">
      <w:pPr>
        <w:pStyle w:val="BodyText"/>
        <w:rPr>
          <w:color w:val="auto"/>
        </w:rPr>
      </w:pPr>
    </w:p>
    <w:p w14:paraId="060874C8" w14:textId="77777777" w:rsidR="006003FE" w:rsidRPr="006E6A12" w:rsidRDefault="006003FE" w:rsidP="006003FE">
      <w:pPr>
        <w:pStyle w:val="BodyText"/>
        <w:rPr>
          <w:color w:val="auto"/>
        </w:rPr>
      </w:pPr>
    </w:p>
    <w:p w14:paraId="0D74D634" w14:textId="77777777" w:rsidR="006003FE" w:rsidRPr="006E6A12" w:rsidRDefault="006003FE" w:rsidP="006003FE">
      <w:pPr>
        <w:pStyle w:val="PlainText"/>
        <w:rPr>
          <w:rFonts w:eastAsia="MS Mincho"/>
          <w:color w:val="auto"/>
        </w:rPr>
      </w:pPr>
    </w:p>
    <w:p w14:paraId="564A4F8C" w14:textId="77777777" w:rsidR="006003FE" w:rsidRDefault="006003FE" w:rsidP="003E4383">
      <w:pPr>
        <w:pStyle w:val="BodyText"/>
        <w:jc w:val="center"/>
        <w:rPr>
          <w:rFonts w:ascii="Arial" w:hAnsi="Arial" w:cs="Arial"/>
          <w:b/>
          <w:color w:val="000080"/>
          <w:sz w:val="40"/>
          <w:szCs w:val="40"/>
        </w:rPr>
      </w:pPr>
      <w:r w:rsidRPr="00B66816">
        <w:rPr>
          <w:rFonts w:ascii="Arial" w:hAnsi="Arial" w:cs="Arial"/>
          <w:b/>
          <w:color w:val="000080"/>
          <w:sz w:val="40"/>
          <w:szCs w:val="40"/>
        </w:rPr>
        <w:t>MRSA PROGRAM TOOLS</w:t>
      </w:r>
    </w:p>
    <w:p w14:paraId="7BDA92B6" w14:textId="77777777" w:rsidR="001223FB" w:rsidRPr="00993E86" w:rsidRDefault="001223FB" w:rsidP="001223FB">
      <w:pPr>
        <w:pStyle w:val="BodyText"/>
        <w:jc w:val="center"/>
        <w:rPr>
          <w:sz w:val="32"/>
          <w:szCs w:val="32"/>
        </w:rPr>
      </w:pPr>
      <w:r w:rsidRPr="00993E86">
        <w:rPr>
          <w:rFonts w:ascii="Arial" w:hAnsi="Arial" w:cs="Arial"/>
          <w:b/>
          <w:color w:val="000080"/>
          <w:sz w:val="32"/>
          <w:szCs w:val="32"/>
        </w:rPr>
        <w:t>Version 1.0</w:t>
      </w:r>
    </w:p>
    <w:p w14:paraId="0B3B3CB1" w14:textId="77777777" w:rsidR="001223FB" w:rsidRPr="00684627" w:rsidRDefault="001223FB" w:rsidP="001223FB">
      <w:pPr>
        <w:pStyle w:val="StyleTitle14pt"/>
        <w:rPr>
          <w:i w:val="0"/>
        </w:rPr>
      </w:pPr>
      <w:r w:rsidRPr="00684627">
        <w:rPr>
          <w:i w:val="0"/>
        </w:rPr>
        <w:t>Patch MMRS*1.0*1</w:t>
      </w:r>
    </w:p>
    <w:p w14:paraId="7A940D6A" w14:textId="77777777" w:rsidR="006003FE" w:rsidRDefault="006003FE" w:rsidP="003E4383">
      <w:pPr>
        <w:pStyle w:val="BodyText"/>
        <w:jc w:val="center"/>
      </w:pPr>
    </w:p>
    <w:p w14:paraId="1CD3A7C7" w14:textId="77777777" w:rsidR="001223FB" w:rsidRPr="00B66816" w:rsidRDefault="001223FB" w:rsidP="003E4383">
      <w:pPr>
        <w:pStyle w:val="BodyText"/>
        <w:jc w:val="center"/>
      </w:pPr>
    </w:p>
    <w:p w14:paraId="7ED831F7" w14:textId="77777777" w:rsidR="006003FE" w:rsidRPr="003E4383" w:rsidRDefault="00EB6240" w:rsidP="003E4383">
      <w:pPr>
        <w:pStyle w:val="BodyText"/>
        <w:jc w:val="center"/>
        <w:rPr>
          <w:rFonts w:ascii="Arial" w:hAnsi="Arial" w:cs="Arial"/>
          <w:b/>
          <w:color w:val="000080"/>
          <w:sz w:val="40"/>
          <w:szCs w:val="40"/>
        </w:rPr>
      </w:pPr>
      <w:r>
        <w:rPr>
          <w:rFonts w:ascii="Arial" w:hAnsi="Arial" w:cs="Arial"/>
          <w:b/>
          <w:color w:val="000080"/>
          <w:sz w:val="40"/>
          <w:szCs w:val="40"/>
        </w:rPr>
        <w:t>Technical</w:t>
      </w:r>
      <w:r w:rsidR="002364ED">
        <w:rPr>
          <w:rFonts w:ascii="Arial" w:hAnsi="Arial" w:cs="Arial"/>
          <w:b/>
          <w:color w:val="000080"/>
          <w:sz w:val="40"/>
          <w:szCs w:val="40"/>
        </w:rPr>
        <w:t xml:space="preserve"> </w:t>
      </w:r>
      <w:r w:rsidR="00B66816" w:rsidRPr="003E4383">
        <w:rPr>
          <w:rFonts w:ascii="Arial" w:hAnsi="Arial" w:cs="Arial"/>
          <w:b/>
          <w:color w:val="000080"/>
          <w:sz w:val="40"/>
          <w:szCs w:val="40"/>
        </w:rPr>
        <w:t>Manual</w:t>
      </w:r>
      <w:r>
        <w:rPr>
          <w:rFonts w:ascii="Arial" w:hAnsi="Arial" w:cs="Arial"/>
          <w:b/>
          <w:color w:val="000080"/>
          <w:sz w:val="40"/>
          <w:szCs w:val="40"/>
        </w:rPr>
        <w:br w:type="textWrapping" w:clear="all"/>
        <w:t>and</w:t>
      </w:r>
      <w:r>
        <w:rPr>
          <w:rFonts w:ascii="Arial" w:hAnsi="Arial" w:cs="Arial"/>
          <w:b/>
          <w:color w:val="000080"/>
          <w:sz w:val="40"/>
          <w:szCs w:val="40"/>
        </w:rPr>
        <w:br w:type="textWrapping" w:clear="all"/>
        <w:t>Security Guide</w:t>
      </w:r>
    </w:p>
    <w:p w14:paraId="4701C52B" w14:textId="77777777" w:rsidR="006003FE" w:rsidRPr="006003FE" w:rsidRDefault="006003FE" w:rsidP="006003FE">
      <w:pPr>
        <w:pStyle w:val="Manual-TitlePage2DocType"/>
        <w:rPr>
          <w:rFonts w:eastAsia="MS Mincho"/>
          <w:color w:val="auto"/>
        </w:rPr>
      </w:pPr>
    </w:p>
    <w:p w14:paraId="29F5E6F4" w14:textId="77777777" w:rsidR="006003FE" w:rsidRPr="006E6A12" w:rsidRDefault="006003FE" w:rsidP="006003FE">
      <w:pPr>
        <w:pStyle w:val="Manual-TitlePage2DocType"/>
        <w:rPr>
          <w:rFonts w:eastAsia="MS Mincho"/>
          <w:color w:val="auto"/>
        </w:rPr>
      </w:pPr>
    </w:p>
    <w:p w14:paraId="59A9DA6F" w14:textId="77777777" w:rsidR="00AB6C38" w:rsidRPr="00B66816" w:rsidRDefault="00736929" w:rsidP="00AB6C38">
      <w:pPr>
        <w:pStyle w:val="StyleTitle14pt"/>
        <w:rPr>
          <w:i w:val="0"/>
        </w:rPr>
      </w:pPr>
      <w:r>
        <w:rPr>
          <w:i w:val="0"/>
        </w:rPr>
        <w:t>January 2010</w:t>
      </w:r>
      <w:r w:rsidR="00AB6C38">
        <w:rPr>
          <w:i w:val="0"/>
        </w:rPr>
        <w:t xml:space="preserve"> (Revised July 2010)</w:t>
      </w:r>
    </w:p>
    <w:p w14:paraId="642DAC37" w14:textId="77777777" w:rsidR="006003FE" w:rsidRPr="006E6A12" w:rsidRDefault="006003FE" w:rsidP="006003FE">
      <w:pPr>
        <w:pStyle w:val="Manual-TitlePage3VerRelDate"/>
        <w:rPr>
          <w:rFonts w:eastAsia="MS Mincho"/>
          <w:color w:val="auto"/>
        </w:rPr>
      </w:pPr>
    </w:p>
    <w:p w14:paraId="4734964B" w14:textId="77777777" w:rsidR="006003FE" w:rsidRDefault="006003FE" w:rsidP="006003FE">
      <w:pPr>
        <w:pStyle w:val="PlainText"/>
        <w:rPr>
          <w:rFonts w:eastAsia="MS Mincho"/>
          <w:color w:val="auto"/>
        </w:rPr>
      </w:pPr>
    </w:p>
    <w:p w14:paraId="47768CB1" w14:textId="77777777" w:rsidR="006003FE" w:rsidRPr="00D93315" w:rsidRDefault="006003FE" w:rsidP="00E142AF">
      <w:pPr>
        <w:pStyle w:val="BodyText"/>
        <w:rPr>
          <w:rFonts w:eastAsia="MS Mincho"/>
        </w:rPr>
      </w:pPr>
    </w:p>
    <w:p w14:paraId="2A004D26" w14:textId="77777777" w:rsidR="006003FE" w:rsidRPr="006E6A12" w:rsidRDefault="006003FE" w:rsidP="006003FE">
      <w:pPr>
        <w:pStyle w:val="BodyText"/>
        <w:rPr>
          <w:color w:val="auto"/>
        </w:rPr>
      </w:pPr>
    </w:p>
    <w:p w14:paraId="689C8564" w14:textId="77777777" w:rsidR="006003FE" w:rsidRPr="006E6A12" w:rsidRDefault="006003FE" w:rsidP="006003FE">
      <w:pPr>
        <w:pStyle w:val="BodyText"/>
        <w:jc w:val="center"/>
        <w:rPr>
          <w:color w:val="auto"/>
        </w:rPr>
      </w:pPr>
    </w:p>
    <w:p w14:paraId="57B63E52" w14:textId="77777777" w:rsidR="006003FE" w:rsidRPr="006E6A12" w:rsidRDefault="006003FE" w:rsidP="006003FE">
      <w:pPr>
        <w:pStyle w:val="BodyText"/>
        <w:rPr>
          <w:color w:val="auto"/>
        </w:rPr>
      </w:pPr>
    </w:p>
    <w:p w14:paraId="0581A656" w14:textId="77777777" w:rsidR="001670A1" w:rsidRDefault="001670A1" w:rsidP="006003FE">
      <w:pPr>
        <w:pStyle w:val="BodyText"/>
        <w:rPr>
          <w:color w:val="auto"/>
        </w:rPr>
      </w:pPr>
    </w:p>
    <w:p w14:paraId="59D6DCD9" w14:textId="77777777" w:rsidR="001670A1" w:rsidRDefault="001670A1" w:rsidP="006003FE">
      <w:pPr>
        <w:pStyle w:val="BodyText"/>
        <w:rPr>
          <w:color w:val="auto"/>
        </w:rPr>
      </w:pPr>
    </w:p>
    <w:p w14:paraId="22E36619" w14:textId="77777777" w:rsidR="001670A1" w:rsidRDefault="001670A1" w:rsidP="006003FE">
      <w:pPr>
        <w:pStyle w:val="BodyText"/>
        <w:rPr>
          <w:color w:val="auto"/>
        </w:rPr>
      </w:pPr>
    </w:p>
    <w:p w14:paraId="08D08AD4" w14:textId="77777777" w:rsidR="001670A1" w:rsidRDefault="001670A1" w:rsidP="006003FE">
      <w:pPr>
        <w:pStyle w:val="BodyText"/>
        <w:rPr>
          <w:color w:val="auto"/>
        </w:rPr>
      </w:pPr>
    </w:p>
    <w:p w14:paraId="436A8DE7" w14:textId="77777777" w:rsidR="001670A1" w:rsidRPr="006E6A12" w:rsidRDefault="001670A1" w:rsidP="006003FE">
      <w:pPr>
        <w:pStyle w:val="BodyText"/>
        <w:rPr>
          <w:color w:val="auto"/>
        </w:rPr>
      </w:pPr>
    </w:p>
    <w:p w14:paraId="69D2BB2B" w14:textId="77777777" w:rsidR="006003FE" w:rsidRPr="006E6A12" w:rsidRDefault="006003FE" w:rsidP="006003FE">
      <w:pPr>
        <w:pStyle w:val="PlainText"/>
        <w:rPr>
          <w:rFonts w:eastAsia="MS Mincho"/>
          <w:color w:val="auto"/>
        </w:rPr>
      </w:pPr>
    </w:p>
    <w:p w14:paraId="5463622C" w14:textId="77777777" w:rsidR="00B66816" w:rsidRPr="003E4383" w:rsidRDefault="00B66816" w:rsidP="003E4383">
      <w:pPr>
        <w:pStyle w:val="BodyText"/>
        <w:jc w:val="center"/>
        <w:rPr>
          <w:rFonts w:ascii="Arial" w:hAnsi="Arial" w:cs="Arial"/>
          <w:color w:val="000080"/>
          <w:sz w:val="28"/>
          <w:szCs w:val="28"/>
        </w:rPr>
      </w:pPr>
      <w:bookmarkStart w:id="0" w:name="_Toc51655126"/>
      <w:bookmarkStart w:id="1" w:name="_Toc51655662"/>
      <w:r w:rsidRPr="001670A1">
        <w:rPr>
          <w:rFonts w:ascii="Arial" w:hAnsi="Arial" w:cs="Arial"/>
          <w:color w:val="000080"/>
          <w:sz w:val="28"/>
          <w:szCs w:val="28"/>
        </w:rPr>
        <w:t>Department of Veterans Affairs</w:t>
      </w:r>
      <w:bookmarkEnd w:id="0"/>
      <w:bookmarkEnd w:id="1"/>
    </w:p>
    <w:p w14:paraId="03BA0E00" w14:textId="77777777" w:rsidR="00B66816" w:rsidRPr="003E4383" w:rsidRDefault="00B66816" w:rsidP="003E4383">
      <w:pPr>
        <w:pStyle w:val="BodyText"/>
        <w:jc w:val="center"/>
        <w:rPr>
          <w:rFonts w:ascii="Arial" w:hAnsi="Arial" w:cs="Arial"/>
          <w:color w:val="000080"/>
          <w:sz w:val="28"/>
          <w:szCs w:val="28"/>
        </w:rPr>
      </w:pPr>
      <w:bookmarkStart w:id="2" w:name="_Toc51655127"/>
      <w:bookmarkStart w:id="3" w:name="_Toc51655663"/>
      <w:r w:rsidRPr="003E4383">
        <w:rPr>
          <w:rFonts w:ascii="Arial" w:hAnsi="Arial" w:cs="Arial"/>
          <w:color w:val="000080"/>
          <w:sz w:val="28"/>
          <w:szCs w:val="28"/>
        </w:rPr>
        <w:t xml:space="preserve">Office of </w:t>
      </w:r>
      <w:smartTag w:uri="urn:schemas-microsoft-com:office:smarttags" w:element="place">
        <w:smartTag w:uri="urn:schemas-microsoft-com:office:smarttags" w:element="City">
          <w:r w:rsidRPr="003E4383">
            <w:rPr>
              <w:rFonts w:ascii="Arial" w:hAnsi="Arial" w:cs="Arial"/>
              <w:color w:val="000080"/>
              <w:sz w:val="28"/>
              <w:szCs w:val="28"/>
            </w:rPr>
            <w:t>Enterprise</w:t>
          </w:r>
        </w:smartTag>
      </w:smartTag>
      <w:r w:rsidRPr="003E4383">
        <w:rPr>
          <w:rFonts w:ascii="Arial" w:hAnsi="Arial" w:cs="Arial"/>
          <w:color w:val="000080"/>
          <w:sz w:val="28"/>
          <w:szCs w:val="28"/>
        </w:rPr>
        <w:t xml:space="preserve"> Development</w:t>
      </w:r>
      <w:bookmarkEnd w:id="2"/>
      <w:bookmarkEnd w:id="3"/>
      <w:r w:rsidRPr="003E4383">
        <w:rPr>
          <w:rFonts w:ascii="Arial" w:hAnsi="Arial" w:cs="Arial"/>
          <w:color w:val="000080"/>
          <w:sz w:val="28"/>
          <w:szCs w:val="28"/>
        </w:rPr>
        <w:t xml:space="preserve"> (OED)</w:t>
      </w:r>
    </w:p>
    <w:p w14:paraId="13B7CB94" w14:textId="77777777" w:rsidR="00D41B5E" w:rsidRPr="003E4383" w:rsidRDefault="00B66816" w:rsidP="003E4383">
      <w:pPr>
        <w:pStyle w:val="BodyText"/>
        <w:jc w:val="center"/>
        <w:rPr>
          <w:rFonts w:ascii="Arial" w:hAnsi="Arial" w:cs="Arial"/>
          <w:color w:val="000080"/>
          <w:sz w:val="28"/>
          <w:szCs w:val="28"/>
        </w:rPr>
      </w:pPr>
      <w:r w:rsidRPr="003E4383">
        <w:rPr>
          <w:rFonts w:ascii="Arial" w:hAnsi="Arial" w:cs="Arial"/>
          <w:color w:val="000080"/>
          <w:sz w:val="28"/>
          <w:szCs w:val="28"/>
        </w:rPr>
        <w:t>Field Development</w:t>
      </w:r>
    </w:p>
    <w:p w14:paraId="0D099B60" w14:textId="77777777" w:rsidR="001F58A6" w:rsidRDefault="001F58A6" w:rsidP="00D41B5E">
      <w:pPr>
        <w:pStyle w:val="Heading1"/>
        <w:sectPr w:rsidR="001F58A6" w:rsidSect="00600F4B">
          <w:footerReference w:type="default" r:id="rId9"/>
          <w:type w:val="oddPage"/>
          <w:pgSz w:w="12240" w:h="15840" w:code="1"/>
          <w:pgMar w:top="1440" w:right="1440" w:bottom="1440" w:left="1440" w:header="720" w:footer="720" w:gutter="0"/>
          <w:pgNumType w:fmt="lowerRoman" w:start="3"/>
          <w:cols w:space="720"/>
          <w:docGrid w:linePitch="360"/>
        </w:sectPr>
      </w:pPr>
      <w:r>
        <w:br w:type="page"/>
      </w:r>
    </w:p>
    <w:p w14:paraId="449A649A" w14:textId="77777777" w:rsidR="001F58A6" w:rsidRPr="00D41B5E" w:rsidRDefault="001F58A6" w:rsidP="001F58A6">
      <w:pPr>
        <w:pStyle w:val="Heading1"/>
        <w:rPr>
          <w:b w:val="0"/>
          <w:bCs w:val="0"/>
        </w:rPr>
      </w:pPr>
      <w:bookmarkStart w:id="4" w:name="_Toc268768022"/>
      <w:r w:rsidRPr="00D41B5E">
        <w:rPr>
          <w:b w:val="0"/>
          <w:bCs w:val="0"/>
        </w:rPr>
        <w:lastRenderedPageBreak/>
        <w:t>Revision History</w:t>
      </w:r>
      <w:bookmarkEnd w:id="4"/>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9"/>
        <w:gridCol w:w="5491"/>
        <w:gridCol w:w="2520"/>
      </w:tblGrid>
      <w:tr w:rsidR="001F58A6" w:rsidRPr="003D6EC7" w14:paraId="4722B95B" w14:textId="77777777" w:rsidTr="009833F6">
        <w:trPr>
          <w:tblHeader/>
        </w:trPr>
        <w:tc>
          <w:tcPr>
            <w:tcW w:w="1529" w:type="dxa"/>
            <w:shd w:val="clear" w:color="auto" w:fill="000080"/>
          </w:tcPr>
          <w:p w14:paraId="721240A8" w14:textId="77777777" w:rsidR="001F58A6" w:rsidRPr="003D6EC7" w:rsidRDefault="001F58A6" w:rsidP="00DD2F43">
            <w:pPr>
              <w:pStyle w:val="TableHead"/>
              <w:rPr>
                <w:color w:val="FFFFFF"/>
                <w:u w:val="single"/>
              </w:rPr>
            </w:pPr>
            <w:r w:rsidRPr="003D6EC7">
              <w:rPr>
                <w:color w:val="FFFFFF"/>
              </w:rPr>
              <w:t>Date</w:t>
            </w:r>
          </w:p>
        </w:tc>
        <w:tc>
          <w:tcPr>
            <w:tcW w:w="5491" w:type="dxa"/>
            <w:shd w:val="clear" w:color="auto" w:fill="000080"/>
          </w:tcPr>
          <w:p w14:paraId="41476FA2" w14:textId="77777777" w:rsidR="001F58A6" w:rsidRPr="003D6EC7" w:rsidRDefault="001F58A6" w:rsidP="00DD2F43">
            <w:pPr>
              <w:pStyle w:val="TableHead"/>
              <w:rPr>
                <w:color w:val="FFFFFF"/>
                <w:u w:val="single"/>
              </w:rPr>
            </w:pPr>
            <w:r w:rsidRPr="003D6EC7">
              <w:rPr>
                <w:color w:val="FFFFFF"/>
              </w:rPr>
              <w:t>Description</w:t>
            </w:r>
          </w:p>
        </w:tc>
        <w:tc>
          <w:tcPr>
            <w:tcW w:w="2520" w:type="dxa"/>
            <w:shd w:val="clear" w:color="auto" w:fill="000080"/>
          </w:tcPr>
          <w:p w14:paraId="6C926467" w14:textId="77777777" w:rsidR="001F58A6" w:rsidRPr="003D6EC7" w:rsidRDefault="001F58A6" w:rsidP="00DD2F43">
            <w:pPr>
              <w:pStyle w:val="TableHead"/>
              <w:rPr>
                <w:color w:val="FFFFFF"/>
                <w:u w:val="single"/>
              </w:rPr>
            </w:pPr>
            <w:r w:rsidRPr="003D6EC7">
              <w:rPr>
                <w:color w:val="FFFFFF"/>
              </w:rPr>
              <w:t>Author</w:t>
            </w:r>
          </w:p>
        </w:tc>
      </w:tr>
      <w:tr w:rsidR="009833F6" w:rsidRPr="000377F3" w14:paraId="56505B5C" w14:textId="77777777" w:rsidTr="009833F6">
        <w:trPr>
          <w:trHeight w:val="588"/>
        </w:trPr>
        <w:tc>
          <w:tcPr>
            <w:tcW w:w="1529" w:type="dxa"/>
            <w:shd w:val="clear" w:color="auto" w:fill="auto"/>
          </w:tcPr>
          <w:p w14:paraId="1A2DAE4E" w14:textId="77777777" w:rsidR="009833F6" w:rsidRDefault="009833F6" w:rsidP="009833F6">
            <w:pPr>
              <w:pStyle w:val="TableText"/>
              <w:rPr>
                <w:sz w:val="20"/>
              </w:rPr>
            </w:pPr>
            <w:r>
              <w:rPr>
                <w:sz w:val="20"/>
              </w:rPr>
              <w:t>July 2010</w:t>
            </w:r>
          </w:p>
        </w:tc>
        <w:tc>
          <w:tcPr>
            <w:tcW w:w="5491" w:type="dxa"/>
          </w:tcPr>
          <w:p w14:paraId="65849C6F" w14:textId="77777777" w:rsidR="009833F6" w:rsidRDefault="009833F6" w:rsidP="009833F6">
            <w:pPr>
              <w:pStyle w:val="TableText"/>
              <w:rPr>
                <w:sz w:val="20"/>
              </w:rPr>
            </w:pPr>
            <w:r>
              <w:rPr>
                <w:sz w:val="20"/>
              </w:rPr>
              <w:t xml:space="preserve">Updated for Patch </w:t>
            </w:r>
            <w:r w:rsidRPr="00684627">
              <w:rPr>
                <w:sz w:val="20"/>
              </w:rPr>
              <w:t>MMRS*1.0*1</w:t>
            </w:r>
            <w:r>
              <w:rPr>
                <w:sz w:val="20"/>
              </w:rPr>
              <w:t xml:space="preserve">.  Adds sample internal hyperlink; adds Print Isolation Report as function which requires IRM Staff; and corrects access for file Laboratory Test (#60) in </w:t>
            </w:r>
            <w:r w:rsidRPr="00386942">
              <w:rPr>
                <w:i/>
                <w:sz w:val="20"/>
              </w:rPr>
              <w:t>Table 3 – Approved Database Integration Agreements</w:t>
            </w:r>
            <w:r>
              <w:rPr>
                <w:sz w:val="20"/>
              </w:rPr>
              <w:t xml:space="preserve">; adds caption for that table.  Adds captions for </w:t>
            </w:r>
            <w:r w:rsidRPr="00386942">
              <w:rPr>
                <w:i/>
                <w:sz w:val="20"/>
              </w:rPr>
              <w:t>Table 6 – MRSA Tools Setup Menu Options; Table 7 – MRSA-PT Reports Menu Options; and Table 8 – Report Tasking Options</w:t>
            </w:r>
            <w:r>
              <w:rPr>
                <w:sz w:val="20"/>
              </w:rPr>
              <w:t>.</w:t>
            </w:r>
          </w:p>
        </w:tc>
        <w:tc>
          <w:tcPr>
            <w:tcW w:w="2520" w:type="dxa"/>
            <w:shd w:val="clear" w:color="auto" w:fill="auto"/>
          </w:tcPr>
          <w:p w14:paraId="2B722DB6" w14:textId="77777777" w:rsidR="009833F6" w:rsidRDefault="009833F6" w:rsidP="009833F6">
            <w:r w:rsidRPr="00490CCF">
              <w:rPr>
                <w:highlight w:val="yellow"/>
              </w:rPr>
              <w:t>REDACTED</w:t>
            </w:r>
          </w:p>
        </w:tc>
      </w:tr>
      <w:tr w:rsidR="009833F6" w:rsidRPr="000377F3" w14:paraId="4FA552F7" w14:textId="77777777" w:rsidTr="009833F6">
        <w:trPr>
          <w:trHeight w:val="588"/>
        </w:trPr>
        <w:tc>
          <w:tcPr>
            <w:tcW w:w="1529" w:type="dxa"/>
            <w:shd w:val="clear" w:color="auto" w:fill="auto"/>
          </w:tcPr>
          <w:p w14:paraId="63CDB3C2" w14:textId="77777777" w:rsidR="009833F6" w:rsidRPr="00623F5E" w:rsidRDefault="009833F6" w:rsidP="009833F6">
            <w:pPr>
              <w:pStyle w:val="TableText"/>
              <w:rPr>
                <w:sz w:val="20"/>
              </w:rPr>
            </w:pPr>
            <w:r>
              <w:rPr>
                <w:sz w:val="20"/>
              </w:rPr>
              <w:t>July 2010</w:t>
            </w:r>
          </w:p>
        </w:tc>
        <w:tc>
          <w:tcPr>
            <w:tcW w:w="5491" w:type="dxa"/>
          </w:tcPr>
          <w:p w14:paraId="6576036C" w14:textId="77777777" w:rsidR="009833F6" w:rsidRPr="00623F5E" w:rsidRDefault="009833F6" w:rsidP="009833F6">
            <w:pPr>
              <w:pStyle w:val="TableText"/>
              <w:rPr>
                <w:sz w:val="20"/>
              </w:rPr>
            </w:pPr>
            <w:r>
              <w:rPr>
                <w:sz w:val="20"/>
              </w:rPr>
              <w:t xml:space="preserve">Initial Release.  MMRS </w:t>
            </w:r>
            <w:r w:rsidRPr="00623F5E">
              <w:rPr>
                <w:sz w:val="20"/>
              </w:rPr>
              <w:t xml:space="preserve">Package 1.0 installs </w:t>
            </w:r>
            <w:r>
              <w:rPr>
                <w:sz w:val="20"/>
              </w:rPr>
              <w:t>the MRSA Program Tools software</w:t>
            </w:r>
          </w:p>
        </w:tc>
        <w:tc>
          <w:tcPr>
            <w:tcW w:w="2520" w:type="dxa"/>
            <w:shd w:val="clear" w:color="auto" w:fill="auto"/>
          </w:tcPr>
          <w:p w14:paraId="7B6E404A" w14:textId="77777777" w:rsidR="009833F6" w:rsidRDefault="009833F6" w:rsidP="009833F6">
            <w:r w:rsidRPr="00490CCF">
              <w:rPr>
                <w:highlight w:val="yellow"/>
              </w:rPr>
              <w:t>REDACTED</w:t>
            </w:r>
          </w:p>
        </w:tc>
      </w:tr>
    </w:tbl>
    <w:p w14:paraId="146C9FC8" w14:textId="77777777" w:rsidR="001F58A6" w:rsidRPr="00FD43D8" w:rsidRDefault="001F58A6" w:rsidP="001F58A6">
      <w:pPr>
        <w:pStyle w:val="BodyText"/>
      </w:pPr>
    </w:p>
    <w:p w14:paraId="263A6B2A" w14:textId="77777777" w:rsidR="00D41B5E" w:rsidRPr="00FD43D8" w:rsidRDefault="001F58A6" w:rsidP="00FA0801">
      <w:pPr>
        <w:pStyle w:val="LeftBlank"/>
      </w:pPr>
      <w:r>
        <w:br w:type="page"/>
      </w:r>
      <w:r w:rsidR="00FA0801">
        <w:lastRenderedPageBreak/>
        <w:t>THIS PAGE INTENTIONALLY LEFT BLANK</w:t>
      </w:r>
      <w:bookmarkStart w:id="5" w:name="_Toc232405402"/>
      <w:r w:rsidRPr="00FD43D8">
        <w:t xml:space="preserve"> </w:t>
      </w:r>
    </w:p>
    <w:p w14:paraId="2A2DE3E1" w14:textId="77777777" w:rsidR="00D41B5E" w:rsidRPr="0056661A" w:rsidRDefault="00D41B5E" w:rsidP="00445C6F">
      <w:pPr>
        <w:pStyle w:val="BodyText"/>
      </w:pPr>
    </w:p>
    <w:p w14:paraId="3D8BFC5D" w14:textId="77777777" w:rsidR="00D41B5E" w:rsidRPr="0056661A" w:rsidRDefault="00D41B5E" w:rsidP="00445C6F">
      <w:pPr>
        <w:pStyle w:val="BodyText"/>
      </w:pPr>
    </w:p>
    <w:p w14:paraId="3E5D5C85" w14:textId="77777777" w:rsidR="00B66816" w:rsidRPr="00D41B5E" w:rsidRDefault="00B66816" w:rsidP="00D41B5E">
      <w:pPr>
        <w:pStyle w:val="StyleTitle14pt"/>
        <w:spacing w:after="0"/>
        <w:rPr>
          <w:i w:val="0"/>
        </w:rPr>
      </w:pPr>
    </w:p>
    <w:p w14:paraId="1EB320E7" w14:textId="77777777" w:rsidR="00FA0801" w:rsidRDefault="00FA0801" w:rsidP="00E142AF">
      <w:pPr>
        <w:pStyle w:val="Heading1"/>
        <w:rPr>
          <w:b w:val="0"/>
        </w:rPr>
        <w:sectPr w:rsidR="00FA0801" w:rsidSect="00137066">
          <w:footerReference w:type="even" r:id="rId10"/>
          <w:footerReference w:type="default" r:id="rId11"/>
          <w:pgSz w:w="12240" w:h="15840" w:code="1"/>
          <w:pgMar w:top="1440" w:right="1440" w:bottom="1440" w:left="1440" w:header="720" w:footer="720" w:gutter="0"/>
          <w:pgNumType w:fmt="lowerRoman" w:start="3"/>
          <w:cols w:space="720"/>
          <w:docGrid w:linePitch="360"/>
        </w:sectPr>
      </w:pPr>
      <w:bookmarkStart w:id="6" w:name="_Toc232559629"/>
    </w:p>
    <w:p w14:paraId="5901F570" w14:textId="77777777" w:rsidR="00693C81" w:rsidRDefault="00693C81" w:rsidP="00E142AF">
      <w:pPr>
        <w:pStyle w:val="Heading1"/>
        <w:rPr>
          <w:b w:val="0"/>
        </w:rPr>
      </w:pPr>
      <w:bookmarkStart w:id="7" w:name="_Toc268768023"/>
      <w:bookmarkStart w:id="8" w:name="TOC"/>
      <w:r w:rsidRPr="00E142AF">
        <w:rPr>
          <w:b w:val="0"/>
        </w:rPr>
        <w:lastRenderedPageBreak/>
        <w:t>Table of Contents</w:t>
      </w:r>
      <w:bookmarkEnd w:id="5"/>
      <w:bookmarkEnd w:id="6"/>
      <w:bookmarkEnd w:id="7"/>
    </w:p>
    <w:bookmarkEnd w:id="8"/>
    <w:p w14:paraId="3B31BA61" w14:textId="77777777" w:rsidR="00D41B5E" w:rsidRDefault="00D41B5E" w:rsidP="00445C6F">
      <w:pPr>
        <w:pStyle w:val="BodyText"/>
      </w:pPr>
    </w:p>
    <w:p w14:paraId="7DC7FC44" w14:textId="77777777" w:rsidR="001735FD" w:rsidRDefault="001670A1">
      <w:pPr>
        <w:pStyle w:val="TOC2"/>
        <w:tabs>
          <w:tab w:val="right" w:leader="dot" w:pos="9350"/>
        </w:tabs>
        <w:rPr>
          <w:rFonts w:ascii="Calibri" w:hAnsi="Calibri"/>
          <w:noProof/>
          <w:color w:val="auto"/>
          <w:sz w:val="22"/>
          <w:szCs w:val="22"/>
        </w:rPr>
      </w:pPr>
      <w:r>
        <w:fldChar w:fldCharType="begin"/>
      </w:r>
      <w:r>
        <w:instrText xml:space="preserve"> TOC \h \z \t "Heading 1,2,Heading 2,3,Heading 3,4,Heading 4,5,Title,1,H1_NoNum,1,Heading 0,1" </w:instrText>
      </w:r>
      <w:r>
        <w:fldChar w:fldCharType="separate"/>
      </w:r>
      <w:hyperlink w:anchor="_Toc268768022" w:history="1">
        <w:r w:rsidR="001735FD" w:rsidRPr="00BF1757">
          <w:rPr>
            <w:rStyle w:val="Hyperlink"/>
            <w:noProof/>
          </w:rPr>
          <w:t>Revision History</w:t>
        </w:r>
        <w:r w:rsidR="001735FD">
          <w:rPr>
            <w:noProof/>
            <w:webHidden/>
          </w:rPr>
          <w:tab/>
        </w:r>
        <w:r w:rsidR="001735FD">
          <w:rPr>
            <w:noProof/>
            <w:webHidden/>
          </w:rPr>
          <w:fldChar w:fldCharType="begin"/>
        </w:r>
        <w:r w:rsidR="001735FD">
          <w:rPr>
            <w:noProof/>
            <w:webHidden/>
          </w:rPr>
          <w:instrText xml:space="preserve"> PAGEREF _Toc268768022 \h </w:instrText>
        </w:r>
        <w:r w:rsidR="001735FD">
          <w:rPr>
            <w:noProof/>
            <w:webHidden/>
          </w:rPr>
        </w:r>
        <w:r w:rsidR="001735FD">
          <w:rPr>
            <w:noProof/>
            <w:webHidden/>
          </w:rPr>
          <w:fldChar w:fldCharType="separate"/>
        </w:r>
        <w:r w:rsidR="001735FD">
          <w:rPr>
            <w:noProof/>
            <w:webHidden/>
          </w:rPr>
          <w:t>iii</w:t>
        </w:r>
        <w:r w:rsidR="001735FD">
          <w:rPr>
            <w:noProof/>
            <w:webHidden/>
          </w:rPr>
          <w:fldChar w:fldCharType="end"/>
        </w:r>
      </w:hyperlink>
    </w:p>
    <w:p w14:paraId="7C25C585" w14:textId="77777777" w:rsidR="001735FD" w:rsidRDefault="007403E5">
      <w:pPr>
        <w:pStyle w:val="TOC2"/>
        <w:tabs>
          <w:tab w:val="right" w:leader="dot" w:pos="9350"/>
        </w:tabs>
        <w:rPr>
          <w:rFonts w:ascii="Calibri" w:hAnsi="Calibri"/>
          <w:noProof/>
          <w:color w:val="auto"/>
          <w:sz w:val="22"/>
          <w:szCs w:val="22"/>
        </w:rPr>
      </w:pPr>
      <w:hyperlink w:anchor="_Toc268768023" w:history="1">
        <w:r w:rsidR="001735FD" w:rsidRPr="00BF1757">
          <w:rPr>
            <w:rStyle w:val="Hyperlink"/>
            <w:noProof/>
          </w:rPr>
          <w:t>Table of Contents</w:t>
        </w:r>
        <w:r w:rsidR="001735FD">
          <w:rPr>
            <w:noProof/>
            <w:webHidden/>
          </w:rPr>
          <w:tab/>
        </w:r>
        <w:r w:rsidR="001735FD">
          <w:rPr>
            <w:noProof/>
            <w:webHidden/>
          </w:rPr>
          <w:fldChar w:fldCharType="begin"/>
        </w:r>
        <w:r w:rsidR="001735FD">
          <w:rPr>
            <w:noProof/>
            <w:webHidden/>
          </w:rPr>
          <w:instrText xml:space="preserve"> PAGEREF _Toc268768023 \h </w:instrText>
        </w:r>
        <w:r w:rsidR="001735FD">
          <w:rPr>
            <w:noProof/>
            <w:webHidden/>
          </w:rPr>
        </w:r>
        <w:r w:rsidR="001735FD">
          <w:rPr>
            <w:noProof/>
            <w:webHidden/>
          </w:rPr>
          <w:fldChar w:fldCharType="separate"/>
        </w:r>
        <w:r w:rsidR="001735FD">
          <w:rPr>
            <w:noProof/>
            <w:webHidden/>
          </w:rPr>
          <w:t>v</w:t>
        </w:r>
        <w:r w:rsidR="001735FD">
          <w:rPr>
            <w:noProof/>
            <w:webHidden/>
          </w:rPr>
          <w:fldChar w:fldCharType="end"/>
        </w:r>
      </w:hyperlink>
    </w:p>
    <w:p w14:paraId="5017733B" w14:textId="77777777" w:rsidR="001735FD" w:rsidRDefault="007403E5">
      <w:pPr>
        <w:pStyle w:val="TOC2"/>
        <w:tabs>
          <w:tab w:val="right" w:leader="dot" w:pos="9350"/>
        </w:tabs>
        <w:rPr>
          <w:rFonts w:ascii="Calibri" w:hAnsi="Calibri"/>
          <w:noProof/>
          <w:color w:val="auto"/>
          <w:sz w:val="22"/>
          <w:szCs w:val="22"/>
        </w:rPr>
      </w:pPr>
      <w:hyperlink w:anchor="_Toc268768024" w:history="1">
        <w:r w:rsidR="001735FD" w:rsidRPr="00BF1757">
          <w:rPr>
            <w:rStyle w:val="Hyperlink"/>
            <w:noProof/>
          </w:rPr>
          <w:t>List of Tables</w:t>
        </w:r>
        <w:r w:rsidR="001735FD">
          <w:rPr>
            <w:noProof/>
            <w:webHidden/>
          </w:rPr>
          <w:tab/>
        </w:r>
        <w:r w:rsidR="001735FD">
          <w:rPr>
            <w:noProof/>
            <w:webHidden/>
          </w:rPr>
          <w:fldChar w:fldCharType="begin"/>
        </w:r>
        <w:r w:rsidR="001735FD">
          <w:rPr>
            <w:noProof/>
            <w:webHidden/>
          </w:rPr>
          <w:instrText xml:space="preserve"> PAGEREF _Toc268768024 \h </w:instrText>
        </w:r>
        <w:r w:rsidR="001735FD">
          <w:rPr>
            <w:noProof/>
            <w:webHidden/>
          </w:rPr>
        </w:r>
        <w:r w:rsidR="001735FD">
          <w:rPr>
            <w:noProof/>
            <w:webHidden/>
          </w:rPr>
          <w:fldChar w:fldCharType="separate"/>
        </w:r>
        <w:r w:rsidR="001735FD">
          <w:rPr>
            <w:noProof/>
            <w:webHidden/>
          </w:rPr>
          <w:t>v</w:t>
        </w:r>
        <w:r w:rsidR="001735FD">
          <w:rPr>
            <w:noProof/>
            <w:webHidden/>
          </w:rPr>
          <w:fldChar w:fldCharType="end"/>
        </w:r>
      </w:hyperlink>
    </w:p>
    <w:p w14:paraId="2EAC7846" w14:textId="77777777" w:rsidR="001735FD" w:rsidRDefault="007403E5">
      <w:pPr>
        <w:pStyle w:val="TOC1"/>
        <w:rPr>
          <w:rFonts w:ascii="Calibri" w:hAnsi="Calibri"/>
          <w:b w:val="0"/>
          <w:noProof/>
          <w:color w:val="auto"/>
          <w:sz w:val="22"/>
          <w:szCs w:val="22"/>
        </w:rPr>
      </w:pPr>
      <w:hyperlink w:anchor="_Toc268768025" w:history="1">
        <w:r w:rsidR="001735FD" w:rsidRPr="00BF1757">
          <w:rPr>
            <w:rStyle w:val="Hyperlink"/>
            <w:noProof/>
          </w:rPr>
          <w:t>ORIENTATION</w:t>
        </w:r>
        <w:r w:rsidR="001735FD">
          <w:rPr>
            <w:noProof/>
            <w:webHidden/>
          </w:rPr>
          <w:tab/>
        </w:r>
        <w:r w:rsidR="001735FD">
          <w:rPr>
            <w:noProof/>
            <w:webHidden/>
          </w:rPr>
          <w:fldChar w:fldCharType="begin"/>
        </w:r>
        <w:r w:rsidR="001735FD">
          <w:rPr>
            <w:noProof/>
            <w:webHidden/>
          </w:rPr>
          <w:instrText xml:space="preserve"> PAGEREF _Toc268768025 \h </w:instrText>
        </w:r>
        <w:r w:rsidR="001735FD">
          <w:rPr>
            <w:noProof/>
            <w:webHidden/>
          </w:rPr>
        </w:r>
        <w:r w:rsidR="001735FD">
          <w:rPr>
            <w:noProof/>
            <w:webHidden/>
          </w:rPr>
          <w:fldChar w:fldCharType="separate"/>
        </w:r>
        <w:r w:rsidR="001735FD">
          <w:rPr>
            <w:noProof/>
            <w:webHidden/>
          </w:rPr>
          <w:t>1</w:t>
        </w:r>
        <w:r w:rsidR="001735FD">
          <w:rPr>
            <w:noProof/>
            <w:webHidden/>
          </w:rPr>
          <w:fldChar w:fldCharType="end"/>
        </w:r>
      </w:hyperlink>
    </w:p>
    <w:p w14:paraId="298EE71A" w14:textId="77777777" w:rsidR="001735FD" w:rsidRDefault="007403E5">
      <w:pPr>
        <w:pStyle w:val="TOC3"/>
        <w:tabs>
          <w:tab w:val="right" w:leader="dot" w:pos="9350"/>
        </w:tabs>
        <w:rPr>
          <w:rFonts w:ascii="Calibri" w:hAnsi="Calibri"/>
          <w:noProof/>
          <w:color w:val="auto"/>
          <w:sz w:val="22"/>
          <w:szCs w:val="22"/>
        </w:rPr>
      </w:pPr>
      <w:hyperlink w:anchor="_Toc268768026" w:history="1">
        <w:r w:rsidR="001735FD" w:rsidRPr="00BF1757">
          <w:rPr>
            <w:rStyle w:val="Hyperlink"/>
            <w:noProof/>
          </w:rPr>
          <w:t>Text Conventions</w:t>
        </w:r>
        <w:r w:rsidR="001735FD">
          <w:rPr>
            <w:noProof/>
            <w:webHidden/>
          </w:rPr>
          <w:tab/>
        </w:r>
        <w:r w:rsidR="001735FD">
          <w:rPr>
            <w:noProof/>
            <w:webHidden/>
          </w:rPr>
          <w:fldChar w:fldCharType="begin"/>
        </w:r>
        <w:r w:rsidR="001735FD">
          <w:rPr>
            <w:noProof/>
            <w:webHidden/>
          </w:rPr>
          <w:instrText xml:space="preserve"> PAGEREF _Toc268768026 \h </w:instrText>
        </w:r>
        <w:r w:rsidR="001735FD">
          <w:rPr>
            <w:noProof/>
            <w:webHidden/>
          </w:rPr>
        </w:r>
        <w:r w:rsidR="001735FD">
          <w:rPr>
            <w:noProof/>
            <w:webHidden/>
          </w:rPr>
          <w:fldChar w:fldCharType="separate"/>
        </w:r>
        <w:r w:rsidR="001735FD">
          <w:rPr>
            <w:noProof/>
            <w:webHidden/>
          </w:rPr>
          <w:t>1</w:t>
        </w:r>
        <w:r w:rsidR="001735FD">
          <w:rPr>
            <w:noProof/>
            <w:webHidden/>
          </w:rPr>
          <w:fldChar w:fldCharType="end"/>
        </w:r>
      </w:hyperlink>
    </w:p>
    <w:p w14:paraId="6A44A9D5" w14:textId="77777777" w:rsidR="001735FD" w:rsidRDefault="007403E5">
      <w:pPr>
        <w:pStyle w:val="TOC1"/>
        <w:rPr>
          <w:rFonts w:ascii="Calibri" w:hAnsi="Calibri"/>
          <w:b w:val="0"/>
          <w:noProof/>
          <w:color w:val="auto"/>
          <w:sz w:val="22"/>
          <w:szCs w:val="22"/>
        </w:rPr>
      </w:pPr>
      <w:hyperlink w:anchor="_Toc268768027" w:history="1">
        <w:r w:rsidR="001735FD" w:rsidRPr="00BF1757">
          <w:rPr>
            <w:rStyle w:val="Hyperlink"/>
            <w:noProof/>
          </w:rPr>
          <w:t>INTRODUCTION</w:t>
        </w:r>
        <w:r w:rsidR="001735FD">
          <w:rPr>
            <w:noProof/>
            <w:webHidden/>
          </w:rPr>
          <w:tab/>
        </w:r>
        <w:r w:rsidR="001735FD">
          <w:rPr>
            <w:noProof/>
            <w:webHidden/>
          </w:rPr>
          <w:fldChar w:fldCharType="begin"/>
        </w:r>
        <w:r w:rsidR="001735FD">
          <w:rPr>
            <w:noProof/>
            <w:webHidden/>
          </w:rPr>
          <w:instrText xml:space="preserve"> PAGEREF _Toc268768027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673444F7" w14:textId="77777777" w:rsidR="001735FD" w:rsidRDefault="007403E5">
      <w:pPr>
        <w:pStyle w:val="TOC2"/>
        <w:tabs>
          <w:tab w:val="right" w:leader="dot" w:pos="9350"/>
        </w:tabs>
        <w:rPr>
          <w:rFonts w:ascii="Calibri" w:hAnsi="Calibri"/>
          <w:noProof/>
          <w:color w:val="auto"/>
          <w:sz w:val="22"/>
          <w:szCs w:val="22"/>
        </w:rPr>
      </w:pPr>
      <w:hyperlink w:anchor="_Toc268768028" w:history="1">
        <w:r w:rsidR="001735FD" w:rsidRPr="00BF1757">
          <w:rPr>
            <w:rStyle w:val="Hyperlink"/>
            <w:noProof/>
          </w:rPr>
          <w:t>About the MRSA Program Tools Application</w:t>
        </w:r>
        <w:r w:rsidR="001735FD">
          <w:rPr>
            <w:noProof/>
            <w:webHidden/>
          </w:rPr>
          <w:tab/>
        </w:r>
        <w:r w:rsidR="001735FD">
          <w:rPr>
            <w:noProof/>
            <w:webHidden/>
          </w:rPr>
          <w:fldChar w:fldCharType="begin"/>
        </w:r>
        <w:r w:rsidR="001735FD">
          <w:rPr>
            <w:noProof/>
            <w:webHidden/>
          </w:rPr>
          <w:instrText xml:space="preserve"> PAGEREF _Toc268768028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5B46A9D8" w14:textId="77777777" w:rsidR="001735FD" w:rsidRDefault="007403E5">
      <w:pPr>
        <w:pStyle w:val="TOC2"/>
        <w:tabs>
          <w:tab w:val="right" w:leader="dot" w:pos="9350"/>
        </w:tabs>
        <w:rPr>
          <w:rFonts w:ascii="Calibri" w:hAnsi="Calibri"/>
          <w:noProof/>
          <w:color w:val="auto"/>
          <w:sz w:val="22"/>
          <w:szCs w:val="22"/>
        </w:rPr>
      </w:pPr>
      <w:hyperlink w:anchor="_Toc268768029" w:history="1">
        <w:r w:rsidR="001735FD" w:rsidRPr="00BF1757">
          <w:rPr>
            <w:rStyle w:val="Hyperlink"/>
            <w:noProof/>
          </w:rPr>
          <w:t>Intended Audience</w:t>
        </w:r>
        <w:r w:rsidR="001735FD">
          <w:rPr>
            <w:noProof/>
            <w:webHidden/>
          </w:rPr>
          <w:tab/>
        </w:r>
        <w:r w:rsidR="001735FD">
          <w:rPr>
            <w:noProof/>
            <w:webHidden/>
          </w:rPr>
          <w:fldChar w:fldCharType="begin"/>
        </w:r>
        <w:r w:rsidR="001735FD">
          <w:rPr>
            <w:noProof/>
            <w:webHidden/>
          </w:rPr>
          <w:instrText xml:space="preserve"> PAGEREF _Toc268768029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40EEB5CF" w14:textId="77777777" w:rsidR="001735FD" w:rsidRDefault="007403E5">
      <w:pPr>
        <w:pStyle w:val="TOC3"/>
        <w:tabs>
          <w:tab w:val="right" w:leader="dot" w:pos="9350"/>
        </w:tabs>
        <w:rPr>
          <w:rFonts w:ascii="Calibri" w:hAnsi="Calibri"/>
          <w:noProof/>
          <w:color w:val="auto"/>
          <w:sz w:val="22"/>
          <w:szCs w:val="22"/>
        </w:rPr>
      </w:pPr>
      <w:hyperlink w:anchor="_Toc268768030" w:history="1">
        <w:r w:rsidR="001735FD" w:rsidRPr="00BF1757">
          <w:rPr>
            <w:rStyle w:val="Hyperlink"/>
            <w:noProof/>
          </w:rPr>
          <w:t>IRM Staff</w:t>
        </w:r>
        <w:r w:rsidR="001735FD">
          <w:rPr>
            <w:noProof/>
            <w:webHidden/>
          </w:rPr>
          <w:tab/>
        </w:r>
        <w:r w:rsidR="001735FD">
          <w:rPr>
            <w:noProof/>
            <w:webHidden/>
          </w:rPr>
          <w:fldChar w:fldCharType="begin"/>
        </w:r>
        <w:r w:rsidR="001735FD">
          <w:rPr>
            <w:noProof/>
            <w:webHidden/>
          </w:rPr>
          <w:instrText xml:space="preserve"> PAGEREF _Toc268768030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20C1A715" w14:textId="77777777" w:rsidR="001735FD" w:rsidRDefault="007403E5">
      <w:pPr>
        <w:pStyle w:val="TOC3"/>
        <w:tabs>
          <w:tab w:val="right" w:leader="dot" w:pos="9350"/>
        </w:tabs>
        <w:rPr>
          <w:rFonts w:ascii="Calibri" w:hAnsi="Calibri"/>
          <w:noProof/>
          <w:color w:val="auto"/>
          <w:sz w:val="22"/>
          <w:szCs w:val="22"/>
        </w:rPr>
      </w:pPr>
      <w:hyperlink w:anchor="_Toc268768031" w:history="1">
        <w:r w:rsidR="001735FD" w:rsidRPr="00BF1757">
          <w:rPr>
            <w:rStyle w:val="Hyperlink"/>
            <w:noProof/>
          </w:rPr>
          <w:t>Laboratory Staff</w:t>
        </w:r>
        <w:r w:rsidR="001735FD">
          <w:rPr>
            <w:noProof/>
            <w:webHidden/>
          </w:rPr>
          <w:tab/>
        </w:r>
        <w:r w:rsidR="001735FD">
          <w:rPr>
            <w:noProof/>
            <w:webHidden/>
          </w:rPr>
          <w:fldChar w:fldCharType="begin"/>
        </w:r>
        <w:r w:rsidR="001735FD">
          <w:rPr>
            <w:noProof/>
            <w:webHidden/>
          </w:rPr>
          <w:instrText xml:space="preserve"> PAGEREF _Toc268768031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4033A526" w14:textId="77777777" w:rsidR="001735FD" w:rsidRDefault="007403E5">
      <w:pPr>
        <w:pStyle w:val="TOC3"/>
        <w:tabs>
          <w:tab w:val="right" w:leader="dot" w:pos="9350"/>
        </w:tabs>
        <w:rPr>
          <w:rFonts w:ascii="Calibri" w:hAnsi="Calibri"/>
          <w:noProof/>
          <w:color w:val="auto"/>
          <w:sz w:val="22"/>
          <w:szCs w:val="22"/>
        </w:rPr>
      </w:pPr>
      <w:hyperlink w:anchor="_Toc268768032" w:history="1">
        <w:r w:rsidR="001735FD" w:rsidRPr="00BF1757">
          <w:rPr>
            <w:rStyle w:val="Hyperlink"/>
            <w:noProof/>
          </w:rPr>
          <w:t>MRSA Prevention Coordinator</w:t>
        </w:r>
        <w:r w:rsidR="001735FD">
          <w:rPr>
            <w:noProof/>
            <w:webHidden/>
          </w:rPr>
          <w:tab/>
        </w:r>
        <w:r w:rsidR="001735FD">
          <w:rPr>
            <w:noProof/>
            <w:webHidden/>
          </w:rPr>
          <w:fldChar w:fldCharType="begin"/>
        </w:r>
        <w:r w:rsidR="001735FD">
          <w:rPr>
            <w:noProof/>
            <w:webHidden/>
          </w:rPr>
          <w:instrText xml:space="preserve"> PAGEREF _Toc268768032 \h </w:instrText>
        </w:r>
        <w:r w:rsidR="001735FD">
          <w:rPr>
            <w:noProof/>
            <w:webHidden/>
          </w:rPr>
        </w:r>
        <w:r w:rsidR="001735FD">
          <w:rPr>
            <w:noProof/>
            <w:webHidden/>
          </w:rPr>
          <w:fldChar w:fldCharType="separate"/>
        </w:r>
        <w:r w:rsidR="001735FD">
          <w:rPr>
            <w:noProof/>
            <w:webHidden/>
          </w:rPr>
          <w:t>3</w:t>
        </w:r>
        <w:r w:rsidR="001735FD">
          <w:rPr>
            <w:noProof/>
            <w:webHidden/>
          </w:rPr>
          <w:fldChar w:fldCharType="end"/>
        </w:r>
      </w:hyperlink>
    </w:p>
    <w:p w14:paraId="18537873" w14:textId="77777777" w:rsidR="001735FD" w:rsidRDefault="007403E5">
      <w:pPr>
        <w:pStyle w:val="TOC1"/>
        <w:rPr>
          <w:rFonts w:ascii="Calibri" w:hAnsi="Calibri"/>
          <w:b w:val="0"/>
          <w:noProof/>
          <w:color w:val="auto"/>
          <w:sz w:val="22"/>
          <w:szCs w:val="22"/>
        </w:rPr>
      </w:pPr>
      <w:hyperlink w:anchor="_Toc268768033" w:history="1">
        <w:r w:rsidR="001735FD" w:rsidRPr="00BF1757">
          <w:rPr>
            <w:rStyle w:val="Hyperlink"/>
            <w:noProof/>
          </w:rPr>
          <w:t>TECHNICAL GUIDE</w:t>
        </w:r>
        <w:r w:rsidR="001735FD">
          <w:rPr>
            <w:noProof/>
            <w:webHidden/>
          </w:rPr>
          <w:tab/>
        </w:r>
        <w:r w:rsidR="001735FD">
          <w:rPr>
            <w:noProof/>
            <w:webHidden/>
          </w:rPr>
          <w:fldChar w:fldCharType="begin"/>
        </w:r>
        <w:r w:rsidR="001735FD">
          <w:rPr>
            <w:noProof/>
            <w:webHidden/>
          </w:rPr>
          <w:instrText xml:space="preserve"> PAGEREF _Toc268768033 \h </w:instrText>
        </w:r>
        <w:r w:rsidR="001735FD">
          <w:rPr>
            <w:noProof/>
            <w:webHidden/>
          </w:rPr>
        </w:r>
        <w:r w:rsidR="001735FD">
          <w:rPr>
            <w:noProof/>
            <w:webHidden/>
          </w:rPr>
          <w:fldChar w:fldCharType="separate"/>
        </w:r>
        <w:r w:rsidR="001735FD">
          <w:rPr>
            <w:noProof/>
            <w:webHidden/>
          </w:rPr>
          <w:t>5</w:t>
        </w:r>
        <w:r w:rsidR="001735FD">
          <w:rPr>
            <w:noProof/>
            <w:webHidden/>
          </w:rPr>
          <w:fldChar w:fldCharType="end"/>
        </w:r>
      </w:hyperlink>
    </w:p>
    <w:p w14:paraId="55409EDB" w14:textId="77777777" w:rsidR="001735FD" w:rsidRDefault="007403E5">
      <w:pPr>
        <w:pStyle w:val="TOC3"/>
        <w:tabs>
          <w:tab w:val="right" w:leader="dot" w:pos="9350"/>
        </w:tabs>
        <w:rPr>
          <w:rFonts w:ascii="Calibri" w:hAnsi="Calibri"/>
          <w:noProof/>
          <w:color w:val="auto"/>
          <w:sz w:val="22"/>
          <w:szCs w:val="22"/>
        </w:rPr>
      </w:pPr>
      <w:hyperlink w:anchor="_Toc268768034" w:history="1">
        <w:r w:rsidR="001735FD" w:rsidRPr="00BF1757">
          <w:rPr>
            <w:rStyle w:val="Hyperlink"/>
            <w:noProof/>
          </w:rPr>
          <w:t>MRSA Program Tools Test Sites</w:t>
        </w:r>
        <w:r w:rsidR="001735FD">
          <w:rPr>
            <w:noProof/>
            <w:webHidden/>
          </w:rPr>
          <w:tab/>
        </w:r>
        <w:r w:rsidR="001735FD">
          <w:rPr>
            <w:noProof/>
            <w:webHidden/>
          </w:rPr>
          <w:fldChar w:fldCharType="begin"/>
        </w:r>
        <w:r w:rsidR="001735FD">
          <w:rPr>
            <w:noProof/>
            <w:webHidden/>
          </w:rPr>
          <w:instrText xml:space="preserve"> PAGEREF _Toc268768034 \h </w:instrText>
        </w:r>
        <w:r w:rsidR="001735FD">
          <w:rPr>
            <w:noProof/>
            <w:webHidden/>
          </w:rPr>
        </w:r>
        <w:r w:rsidR="001735FD">
          <w:rPr>
            <w:noProof/>
            <w:webHidden/>
          </w:rPr>
          <w:fldChar w:fldCharType="separate"/>
        </w:r>
        <w:r w:rsidR="001735FD">
          <w:rPr>
            <w:noProof/>
            <w:webHidden/>
          </w:rPr>
          <w:t>5</w:t>
        </w:r>
        <w:r w:rsidR="001735FD">
          <w:rPr>
            <w:noProof/>
            <w:webHidden/>
          </w:rPr>
          <w:fldChar w:fldCharType="end"/>
        </w:r>
      </w:hyperlink>
    </w:p>
    <w:p w14:paraId="2B1B118D" w14:textId="77777777" w:rsidR="001735FD" w:rsidRDefault="007403E5">
      <w:pPr>
        <w:pStyle w:val="TOC3"/>
        <w:tabs>
          <w:tab w:val="right" w:leader="dot" w:pos="9350"/>
        </w:tabs>
        <w:rPr>
          <w:rFonts w:ascii="Calibri" w:hAnsi="Calibri"/>
          <w:noProof/>
          <w:color w:val="auto"/>
          <w:sz w:val="22"/>
          <w:szCs w:val="22"/>
        </w:rPr>
      </w:pPr>
      <w:hyperlink w:anchor="_Toc268768035" w:history="1">
        <w:r w:rsidR="001735FD" w:rsidRPr="00BF1757">
          <w:rPr>
            <w:rStyle w:val="Hyperlink"/>
            <w:noProof/>
          </w:rPr>
          <w:t>Database Integration Agreements (DBIA)</w:t>
        </w:r>
        <w:r w:rsidR="001735FD">
          <w:rPr>
            <w:noProof/>
            <w:webHidden/>
          </w:rPr>
          <w:tab/>
        </w:r>
        <w:r w:rsidR="001735FD">
          <w:rPr>
            <w:noProof/>
            <w:webHidden/>
          </w:rPr>
          <w:fldChar w:fldCharType="begin"/>
        </w:r>
        <w:r w:rsidR="001735FD">
          <w:rPr>
            <w:noProof/>
            <w:webHidden/>
          </w:rPr>
          <w:instrText xml:space="preserve"> PAGEREF _Toc268768035 \h </w:instrText>
        </w:r>
        <w:r w:rsidR="001735FD">
          <w:rPr>
            <w:noProof/>
            <w:webHidden/>
          </w:rPr>
        </w:r>
        <w:r w:rsidR="001735FD">
          <w:rPr>
            <w:noProof/>
            <w:webHidden/>
          </w:rPr>
          <w:fldChar w:fldCharType="separate"/>
        </w:r>
        <w:r w:rsidR="001735FD">
          <w:rPr>
            <w:noProof/>
            <w:webHidden/>
          </w:rPr>
          <w:t>5</w:t>
        </w:r>
        <w:r w:rsidR="001735FD">
          <w:rPr>
            <w:noProof/>
            <w:webHidden/>
          </w:rPr>
          <w:fldChar w:fldCharType="end"/>
        </w:r>
      </w:hyperlink>
    </w:p>
    <w:p w14:paraId="487D0778" w14:textId="77777777" w:rsidR="001735FD" w:rsidRDefault="007403E5">
      <w:pPr>
        <w:pStyle w:val="TOC3"/>
        <w:tabs>
          <w:tab w:val="right" w:leader="dot" w:pos="9350"/>
        </w:tabs>
        <w:rPr>
          <w:rFonts w:ascii="Calibri" w:hAnsi="Calibri"/>
          <w:noProof/>
          <w:color w:val="auto"/>
          <w:sz w:val="22"/>
          <w:szCs w:val="22"/>
        </w:rPr>
      </w:pPr>
      <w:hyperlink w:anchor="_Toc268768036" w:history="1">
        <w:r w:rsidR="001735FD" w:rsidRPr="00BF1757">
          <w:rPr>
            <w:rStyle w:val="Hyperlink"/>
            <w:noProof/>
          </w:rPr>
          <w:t>MRSA-PT Routines</w:t>
        </w:r>
        <w:r w:rsidR="001735FD">
          <w:rPr>
            <w:noProof/>
            <w:webHidden/>
          </w:rPr>
          <w:tab/>
        </w:r>
        <w:r w:rsidR="001735FD">
          <w:rPr>
            <w:noProof/>
            <w:webHidden/>
          </w:rPr>
          <w:fldChar w:fldCharType="begin"/>
        </w:r>
        <w:r w:rsidR="001735FD">
          <w:rPr>
            <w:noProof/>
            <w:webHidden/>
          </w:rPr>
          <w:instrText xml:space="preserve"> PAGEREF _Toc268768036 \h </w:instrText>
        </w:r>
        <w:r w:rsidR="001735FD">
          <w:rPr>
            <w:noProof/>
            <w:webHidden/>
          </w:rPr>
        </w:r>
        <w:r w:rsidR="001735FD">
          <w:rPr>
            <w:noProof/>
            <w:webHidden/>
          </w:rPr>
          <w:fldChar w:fldCharType="separate"/>
        </w:r>
        <w:r w:rsidR="001735FD">
          <w:rPr>
            <w:noProof/>
            <w:webHidden/>
          </w:rPr>
          <w:t>7</w:t>
        </w:r>
        <w:r w:rsidR="001735FD">
          <w:rPr>
            <w:noProof/>
            <w:webHidden/>
          </w:rPr>
          <w:fldChar w:fldCharType="end"/>
        </w:r>
      </w:hyperlink>
    </w:p>
    <w:p w14:paraId="7F9457BD" w14:textId="77777777" w:rsidR="001735FD" w:rsidRDefault="007403E5">
      <w:pPr>
        <w:pStyle w:val="TOC3"/>
        <w:tabs>
          <w:tab w:val="right" w:leader="dot" w:pos="9350"/>
        </w:tabs>
        <w:rPr>
          <w:rFonts w:ascii="Calibri" w:hAnsi="Calibri"/>
          <w:noProof/>
          <w:color w:val="auto"/>
          <w:sz w:val="22"/>
          <w:szCs w:val="22"/>
        </w:rPr>
      </w:pPr>
      <w:hyperlink w:anchor="_Toc268768037" w:history="1">
        <w:r w:rsidR="001735FD" w:rsidRPr="00BF1757">
          <w:rPr>
            <w:rStyle w:val="Hyperlink"/>
            <w:noProof/>
          </w:rPr>
          <w:t>MRSA-PT Namespace</w:t>
        </w:r>
        <w:r w:rsidR="001735FD">
          <w:rPr>
            <w:noProof/>
            <w:webHidden/>
          </w:rPr>
          <w:tab/>
        </w:r>
        <w:r w:rsidR="001735FD">
          <w:rPr>
            <w:noProof/>
            <w:webHidden/>
          </w:rPr>
          <w:fldChar w:fldCharType="begin"/>
        </w:r>
        <w:r w:rsidR="001735FD">
          <w:rPr>
            <w:noProof/>
            <w:webHidden/>
          </w:rPr>
          <w:instrText xml:space="preserve"> PAGEREF _Toc268768037 \h </w:instrText>
        </w:r>
        <w:r w:rsidR="001735FD">
          <w:rPr>
            <w:noProof/>
            <w:webHidden/>
          </w:rPr>
        </w:r>
        <w:r w:rsidR="001735FD">
          <w:rPr>
            <w:noProof/>
            <w:webHidden/>
          </w:rPr>
          <w:fldChar w:fldCharType="separate"/>
        </w:r>
        <w:r w:rsidR="001735FD">
          <w:rPr>
            <w:noProof/>
            <w:webHidden/>
          </w:rPr>
          <w:t>7</w:t>
        </w:r>
        <w:r w:rsidR="001735FD">
          <w:rPr>
            <w:noProof/>
            <w:webHidden/>
          </w:rPr>
          <w:fldChar w:fldCharType="end"/>
        </w:r>
      </w:hyperlink>
    </w:p>
    <w:p w14:paraId="78F6E2FF" w14:textId="77777777" w:rsidR="001735FD" w:rsidRDefault="007403E5">
      <w:pPr>
        <w:pStyle w:val="TOC3"/>
        <w:tabs>
          <w:tab w:val="right" w:leader="dot" w:pos="9350"/>
        </w:tabs>
        <w:rPr>
          <w:rFonts w:ascii="Calibri" w:hAnsi="Calibri"/>
          <w:noProof/>
          <w:color w:val="auto"/>
          <w:sz w:val="22"/>
          <w:szCs w:val="22"/>
        </w:rPr>
      </w:pPr>
      <w:hyperlink w:anchor="_Toc268768038" w:history="1">
        <w:r w:rsidR="001735FD" w:rsidRPr="00BF1757">
          <w:rPr>
            <w:rStyle w:val="Hyperlink"/>
            <w:noProof/>
          </w:rPr>
          <w:t>MRSA-PT Files</w:t>
        </w:r>
        <w:r w:rsidR="001735FD">
          <w:rPr>
            <w:noProof/>
            <w:webHidden/>
          </w:rPr>
          <w:tab/>
        </w:r>
        <w:r w:rsidR="001735FD">
          <w:rPr>
            <w:noProof/>
            <w:webHidden/>
          </w:rPr>
          <w:fldChar w:fldCharType="begin"/>
        </w:r>
        <w:r w:rsidR="001735FD">
          <w:rPr>
            <w:noProof/>
            <w:webHidden/>
          </w:rPr>
          <w:instrText xml:space="preserve"> PAGEREF _Toc268768038 \h </w:instrText>
        </w:r>
        <w:r w:rsidR="001735FD">
          <w:rPr>
            <w:noProof/>
            <w:webHidden/>
          </w:rPr>
        </w:r>
        <w:r w:rsidR="001735FD">
          <w:rPr>
            <w:noProof/>
            <w:webHidden/>
          </w:rPr>
          <w:fldChar w:fldCharType="separate"/>
        </w:r>
        <w:r w:rsidR="001735FD">
          <w:rPr>
            <w:noProof/>
            <w:webHidden/>
          </w:rPr>
          <w:t>8</w:t>
        </w:r>
        <w:r w:rsidR="001735FD">
          <w:rPr>
            <w:noProof/>
            <w:webHidden/>
          </w:rPr>
          <w:fldChar w:fldCharType="end"/>
        </w:r>
      </w:hyperlink>
    </w:p>
    <w:p w14:paraId="326F3BDC" w14:textId="77777777" w:rsidR="001735FD" w:rsidRDefault="007403E5">
      <w:pPr>
        <w:pStyle w:val="TOC3"/>
        <w:tabs>
          <w:tab w:val="right" w:leader="dot" w:pos="9350"/>
        </w:tabs>
        <w:rPr>
          <w:rFonts w:ascii="Calibri" w:hAnsi="Calibri"/>
          <w:noProof/>
          <w:color w:val="auto"/>
          <w:sz w:val="22"/>
          <w:szCs w:val="22"/>
        </w:rPr>
      </w:pPr>
      <w:hyperlink w:anchor="_Toc268768039" w:history="1">
        <w:r w:rsidR="001735FD" w:rsidRPr="00BF1757">
          <w:rPr>
            <w:rStyle w:val="Hyperlink"/>
            <w:noProof/>
          </w:rPr>
          <w:t>MRSA-PT Globals</w:t>
        </w:r>
        <w:r w:rsidR="001735FD">
          <w:rPr>
            <w:noProof/>
            <w:webHidden/>
          </w:rPr>
          <w:tab/>
        </w:r>
        <w:r w:rsidR="001735FD">
          <w:rPr>
            <w:noProof/>
            <w:webHidden/>
          </w:rPr>
          <w:fldChar w:fldCharType="begin"/>
        </w:r>
        <w:r w:rsidR="001735FD">
          <w:rPr>
            <w:noProof/>
            <w:webHidden/>
          </w:rPr>
          <w:instrText xml:space="preserve"> PAGEREF _Toc268768039 \h </w:instrText>
        </w:r>
        <w:r w:rsidR="001735FD">
          <w:rPr>
            <w:noProof/>
            <w:webHidden/>
          </w:rPr>
        </w:r>
        <w:r w:rsidR="001735FD">
          <w:rPr>
            <w:noProof/>
            <w:webHidden/>
          </w:rPr>
          <w:fldChar w:fldCharType="separate"/>
        </w:r>
        <w:r w:rsidR="001735FD">
          <w:rPr>
            <w:noProof/>
            <w:webHidden/>
          </w:rPr>
          <w:t>8</w:t>
        </w:r>
        <w:r w:rsidR="001735FD">
          <w:rPr>
            <w:noProof/>
            <w:webHidden/>
          </w:rPr>
          <w:fldChar w:fldCharType="end"/>
        </w:r>
      </w:hyperlink>
    </w:p>
    <w:p w14:paraId="70583E10" w14:textId="77777777" w:rsidR="001735FD" w:rsidRDefault="007403E5">
      <w:pPr>
        <w:pStyle w:val="TOC4"/>
        <w:tabs>
          <w:tab w:val="right" w:leader="dot" w:pos="9350"/>
        </w:tabs>
        <w:rPr>
          <w:rFonts w:ascii="Calibri" w:hAnsi="Calibri"/>
          <w:noProof/>
          <w:color w:val="auto"/>
          <w:szCs w:val="22"/>
        </w:rPr>
      </w:pPr>
      <w:hyperlink w:anchor="_Toc268768040" w:history="1">
        <w:r w:rsidR="001735FD" w:rsidRPr="00BF1757">
          <w:rPr>
            <w:rStyle w:val="Hyperlink"/>
            <w:noProof/>
          </w:rPr>
          <w:t>New Global</w:t>
        </w:r>
        <w:r w:rsidR="001735FD">
          <w:rPr>
            <w:noProof/>
            <w:webHidden/>
          </w:rPr>
          <w:tab/>
        </w:r>
        <w:r w:rsidR="001735FD">
          <w:rPr>
            <w:noProof/>
            <w:webHidden/>
          </w:rPr>
          <w:fldChar w:fldCharType="begin"/>
        </w:r>
        <w:r w:rsidR="001735FD">
          <w:rPr>
            <w:noProof/>
            <w:webHidden/>
          </w:rPr>
          <w:instrText xml:space="preserve"> PAGEREF _Toc268768040 \h </w:instrText>
        </w:r>
        <w:r w:rsidR="001735FD">
          <w:rPr>
            <w:noProof/>
            <w:webHidden/>
          </w:rPr>
        </w:r>
        <w:r w:rsidR="001735FD">
          <w:rPr>
            <w:noProof/>
            <w:webHidden/>
          </w:rPr>
          <w:fldChar w:fldCharType="separate"/>
        </w:r>
        <w:r w:rsidR="001735FD">
          <w:rPr>
            <w:noProof/>
            <w:webHidden/>
          </w:rPr>
          <w:t>8</w:t>
        </w:r>
        <w:r w:rsidR="001735FD">
          <w:rPr>
            <w:noProof/>
            <w:webHidden/>
          </w:rPr>
          <w:fldChar w:fldCharType="end"/>
        </w:r>
      </w:hyperlink>
    </w:p>
    <w:p w14:paraId="0451CF2C" w14:textId="77777777" w:rsidR="001735FD" w:rsidRDefault="007403E5">
      <w:pPr>
        <w:pStyle w:val="TOC4"/>
        <w:tabs>
          <w:tab w:val="right" w:leader="dot" w:pos="9350"/>
        </w:tabs>
        <w:rPr>
          <w:rFonts w:ascii="Calibri" w:hAnsi="Calibri"/>
          <w:noProof/>
          <w:color w:val="auto"/>
          <w:szCs w:val="22"/>
        </w:rPr>
      </w:pPr>
      <w:hyperlink w:anchor="_Toc268768041" w:history="1">
        <w:r w:rsidR="001735FD" w:rsidRPr="00BF1757">
          <w:rPr>
            <w:rStyle w:val="Hyperlink"/>
            <w:noProof/>
          </w:rPr>
          <w:t>Temporary Global</w:t>
        </w:r>
        <w:r w:rsidR="001735FD">
          <w:rPr>
            <w:noProof/>
            <w:webHidden/>
          </w:rPr>
          <w:tab/>
        </w:r>
        <w:r w:rsidR="001735FD">
          <w:rPr>
            <w:noProof/>
            <w:webHidden/>
          </w:rPr>
          <w:fldChar w:fldCharType="begin"/>
        </w:r>
        <w:r w:rsidR="001735FD">
          <w:rPr>
            <w:noProof/>
            <w:webHidden/>
          </w:rPr>
          <w:instrText xml:space="preserve"> PAGEREF _Toc268768041 \h </w:instrText>
        </w:r>
        <w:r w:rsidR="001735FD">
          <w:rPr>
            <w:noProof/>
            <w:webHidden/>
          </w:rPr>
        </w:r>
        <w:r w:rsidR="001735FD">
          <w:rPr>
            <w:noProof/>
            <w:webHidden/>
          </w:rPr>
          <w:fldChar w:fldCharType="separate"/>
        </w:r>
        <w:r w:rsidR="001735FD">
          <w:rPr>
            <w:noProof/>
            <w:webHidden/>
          </w:rPr>
          <w:t>8</w:t>
        </w:r>
        <w:r w:rsidR="001735FD">
          <w:rPr>
            <w:noProof/>
            <w:webHidden/>
          </w:rPr>
          <w:fldChar w:fldCharType="end"/>
        </w:r>
      </w:hyperlink>
    </w:p>
    <w:p w14:paraId="51857911" w14:textId="77777777" w:rsidR="001735FD" w:rsidRDefault="007403E5">
      <w:pPr>
        <w:pStyle w:val="TOC3"/>
        <w:tabs>
          <w:tab w:val="right" w:leader="dot" w:pos="9350"/>
        </w:tabs>
        <w:rPr>
          <w:rFonts w:ascii="Calibri" w:hAnsi="Calibri"/>
          <w:noProof/>
          <w:color w:val="auto"/>
          <w:sz w:val="22"/>
          <w:szCs w:val="22"/>
        </w:rPr>
      </w:pPr>
      <w:hyperlink w:anchor="_Toc268768042" w:history="1">
        <w:r w:rsidR="001735FD" w:rsidRPr="00BF1757">
          <w:rPr>
            <w:rStyle w:val="Hyperlink"/>
            <w:noProof/>
          </w:rPr>
          <w:t>MRSA-PT Menus and Options</w:t>
        </w:r>
        <w:r w:rsidR="001735FD">
          <w:rPr>
            <w:noProof/>
            <w:webHidden/>
          </w:rPr>
          <w:tab/>
        </w:r>
        <w:r w:rsidR="001735FD">
          <w:rPr>
            <w:noProof/>
            <w:webHidden/>
          </w:rPr>
          <w:fldChar w:fldCharType="begin"/>
        </w:r>
        <w:r w:rsidR="001735FD">
          <w:rPr>
            <w:noProof/>
            <w:webHidden/>
          </w:rPr>
          <w:instrText xml:space="preserve"> PAGEREF _Toc268768042 \h </w:instrText>
        </w:r>
        <w:r w:rsidR="001735FD">
          <w:rPr>
            <w:noProof/>
            <w:webHidden/>
          </w:rPr>
        </w:r>
        <w:r w:rsidR="001735FD">
          <w:rPr>
            <w:noProof/>
            <w:webHidden/>
          </w:rPr>
          <w:fldChar w:fldCharType="separate"/>
        </w:r>
        <w:r w:rsidR="001735FD">
          <w:rPr>
            <w:noProof/>
            <w:webHidden/>
          </w:rPr>
          <w:t>9</w:t>
        </w:r>
        <w:r w:rsidR="001735FD">
          <w:rPr>
            <w:noProof/>
            <w:webHidden/>
          </w:rPr>
          <w:fldChar w:fldCharType="end"/>
        </w:r>
      </w:hyperlink>
    </w:p>
    <w:p w14:paraId="08824FDB" w14:textId="77777777" w:rsidR="001735FD" w:rsidRDefault="007403E5">
      <w:pPr>
        <w:pStyle w:val="TOC4"/>
        <w:tabs>
          <w:tab w:val="right" w:leader="dot" w:pos="9350"/>
        </w:tabs>
        <w:rPr>
          <w:rFonts w:ascii="Calibri" w:hAnsi="Calibri"/>
          <w:noProof/>
          <w:color w:val="auto"/>
          <w:szCs w:val="22"/>
        </w:rPr>
      </w:pPr>
      <w:hyperlink w:anchor="_Toc268768043" w:history="1">
        <w:r w:rsidR="001735FD" w:rsidRPr="00BF1757">
          <w:rPr>
            <w:rStyle w:val="Hyperlink"/>
            <w:noProof/>
          </w:rPr>
          <w:t>MRSA Tools Setup Menu</w:t>
        </w:r>
        <w:r w:rsidR="001735FD">
          <w:rPr>
            <w:noProof/>
            <w:webHidden/>
          </w:rPr>
          <w:tab/>
        </w:r>
        <w:r w:rsidR="001735FD">
          <w:rPr>
            <w:noProof/>
            <w:webHidden/>
          </w:rPr>
          <w:fldChar w:fldCharType="begin"/>
        </w:r>
        <w:r w:rsidR="001735FD">
          <w:rPr>
            <w:noProof/>
            <w:webHidden/>
          </w:rPr>
          <w:instrText xml:space="preserve"> PAGEREF _Toc268768043 \h </w:instrText>
        </w:r>
        <w:r w:rsidR="001735FD">
          <w:rPr>
            <w:noProof/>
            <w:webHidden/>
          </w:rPr>
        </w:r>
        <w:r w:rsidR="001735FD">
          <w:rPr>
            <w:noProof/>
            <w:webHidden/>
          </w:rPr>
          <w:fldChar w:fldCharType="separate"/>
        </w:r>
        <w:r w:rsidR="001735FD">
          <w:rPr>
            <w:noProof/>
            <w:webHidden/>
          </w:rPr>
          <w:t>10</w:t>
        </w:r>
        <w:r w:rsidR="001735FD">
          <w:rPr>
            <w:noProof/>
            <w:webHidden/>
          </w:rPr>
          <w:fldChar w:fldCharType="end"/>
        </w:r>
      </w:hyperlink>
    </w:p>
    <w:p w14:paraId="0A3E2D66" w14:textId="77777777" w:rsidR="001735FD" w:rsidRDefault="007403E5">
      <w:pPr>
        <w:pStyle w:val="TOC4"/>
        <w:tabs>
          <w:tab w:val="right" w:leader="dot" w:pos="9350"/>
        </w:tabs>
        <w:rPr>
          <w:rFonts w:ascii="Calibri" w:hAnsi="Calibri"/>
          <w:noProof/>
          <w:color w:val="auto"/>
          <w:szCs w:val="22"/>
        </w:rPr>
      </w:pPr>
      <w:hyperlink w:anchor="_Toc268768044" w:history="1">
        <w:r w:rsidR="001735FD" w:rsidRPr="00BF1757">
          <w:rPr>
            <w:rStyle w:val="Hyperlink"/>
            <w:noProof/>
          </w:rPr>
          <w:t>MRSA-PT Reports Menu</w:t>
        </w:r>
        <w:r w:rsidR="001735FD">
          <w:rPr>
            <w:noProof/>
            <w:webHidden/>
          </w:rPr>
          <w:tab/>
        </w:r>
        <w:r w:rsidR="001735FD">
          <w:rPr>
            <w:noProof/>
            <w:webHidden/>
          </w:rPr>
          <w:fldChar w:fldCharType="begin"/>
        </w:r>
        <w:r w:rsidR="001735FD">
          <w:rPr>
            <w:noProof/>
            <w:webHidden/>
          </w:rPr>
          <w:instrText xml:space="preserve"> PAGEREF _Toc268768044 \h </w:instrText>
        </w:r>
        <w:r w:rsidR="001735FD">
          <w:rPr>
            <w:noProof/>
            <w:webHidden/>
          </w:rPr>
        </w:r>
        <w:r w:rsidR="001735FD">
          <w:rPr>
            <w:noProof/>
            <w:webHidden/>
          </w:rPr>
          <w:fldChar w:fldCharType="separate"/>
        </w:r>
        <w:r w:rsidR="001735FD">
          <w:rPr>
            <w:noProof/>
            <w:webHidden/>
          </w:rPr>
          <w:t>11</w:t>
        </w:r>
        <w:r w:rsidR="001735FD">
          <w:rPr>
            <w:noProof/>
            <w:webHidden/>
          </w:rPr>
          <w:fldChar w:fldCharType="end"/>
        </w:r>
      </w:hyperlink>
    </w:p>
    <w:p w14:paraId="0E60554F" w14:textId="77777777" w:rsidR="001735FD" w:rsidRDefault="007403E5">
      <w:pPr>
        <w:pStyle w:val="TOC4"/>
        <w:tabs>
          <w:tab w:val="right" w:leader="dot" w:pos="9350"/>
        </w:tabs>
        <w:rPr>
          <w:rFonts w:ascii="Calibri" w:hAnsi="Calibri"/>
          <w:noProof/>
          <w:color w:val="auto"/>
          <w:szCs w:val="22"/>
        </w:rPr>
      </w:pPr>
      <w:hyperlink w:anchor="_Toc268768045" w:history="1">
        <w:r w:rsidR="001735FD" w:rsidRPr="00BF1757">
          <w:rPr>
            <w:rStyle w:val="Hyperlink"/>
            <w:noProof/>
          </w:rPr>
          <w:t>Report Tasking Options</w:t>
        </w:r>
        <w:r w:rsidR="001735FD">
          <w:rPr>
            <w:noProof/>
            <w:webHidden/>
          </w:rPr>
          <w:tab/>
        </w:r>
        <w:r w:rsidR="001735FD">
          <w:rPr>
            <w:noProof/>
            <w:webHidden/>
          </w:rPr>
          <w:fldChar w:fldCharType="begin"/>
        </w:r>
        <w:r w:rsidR="001735FD">
          <w:rPr>
            <w:noProof/>
            <w:webHidden/>
          </w:rPr>
          <w:instrText xml:space="preserve"> PAGEREF _Toc268768045 \h </w:instrText>
        </w:r>
        <w:r w:rsidR="001735FD">
          <w:rPr>
            <w:noProof/>
            <w:webHidden/>
          </w:rPr>
        </w:r>
        <w:r w:rsidR="001735FD">
          <w:rPr>
            <w:noProof/>
            <w:webHidden/>
          </w:rPr>
          <w:fldChar w:fldCharType="separate"/>
        </w:r>
        <w:r w:rsidR="001735FD">
          <w:rPr>
            <w:noProof/>
            <w:webHidden/>
          </w:rPr>
          <w:t>12</w:t>
        </w:r>
        <w:r w:rsidR="001735FD">
          <w:rPr>
            <w:noProof/>
            <w:webHidden/>
          </w:rPr>
          <w:fldChar w:fldCharType="end"/>
        </w:r>
      </w:hyperlink>
    </w:p>
    <w:p w14:paraId="20B57478" w14:textId="77777777" w:rsidR="001735FD" w:rsidRDefault="007403E5">
      <w:pPr>
        <w:pStyle w:val="TOC4"/>
        <w:tabs>
          <w:tab w:val="right" w:leader="dot" w:pos="9350"/>
        </w:tabs>
        <w:rPr>
          <w:rFonts w:ascii="Calibri" w:hAnsi="Calibri"/>
          <w:noProof/>
          <w:color w:val="auto"/>
          <w:szCs w:val="22"/>
        </w:rPr>
      </w:pPr>
      <w:hyperlink w:anchor="_Toc268768046" w:history="1">
        <w:r w:rsidR="001735FD" w:rsidRPr="00BF1757">
          <w:rPr>
            <w:rStyle w:val="Hyperlink"/>
            <w:noProof/>
          </w:rPr>
          <w:t>MRSA-PT Key</w:t>
        </w:r>
        <w:r w:rsidR="001735FD">
          <w:rPr>
            <w:noProof/>
            <w:webHidden/>
          </w:rPr>
          <w:tab/>
        </w:r>
        <w:r w:rsidR="001735FD">
          <w:rPr>
            <w:noProof/>
            <w:webHidden/>
          </w:rPr>
          <w:fldChar w:fldCharType="begin"/>
        </w:r>
        <w:r w:rsidR="001735FD">
          <w:rPr>
            <w:noProof/>
            <w:webHidden/>
          </w:rPr>
          <w:instrText xml:space="preserve"> PAGEREF _Toc268768046 \h </w:instrText>
        </w:r>
        <w:r w:rsidR="001735FD">
          <w:rPr>
            <w:noProof/>
            <w:webHidden/>
          </w:rPr>
        </w:r>
        <w:r w:rsidR="001735FD">
          <w:rPr>
            <w:noProof/>
            <w:webHidden/>
          </w:rPr>
          <w:fldChar w:fldCharType="separate"/>
        </w:r>
        <w:r w:rsidR="001735FD">
          <w:rPr>
            <w:noProof/>
            <w:webHidden/>
          </w:rPr>
          <w:t>12</w:t>
        </w:r>
        <w:r w:rsidR="001735FD">
          <w:rPr>
            <w:noProof/>
            <w:webHidden/>
          </w:rPr>
          <w:fldChar w:fldCharType="end"/>
        </w:r>
      </w:hyperlink>
    </w:p>
    <w:p w14:paraId="6C41DEFB" w14:textId="77777777" w:rsidR="001735FD" w:rsidRDefault="007403E5">
      <w:pPr>
        <w:pStyle w:val="TOC1"/>
        <w:rPr>
          <w:rFonts w:ascii="Calibri" w:hAnsi="Calibri"/>
          <w:b w:val="0"/>
          <w:noProof/>
          <w:color w:val="auto"/>
          <w:sz w:val="22"/>
          <w:szCs w:val="22"/>
        </w:rPr>
      </w:pPr>
      <w:hyperlink w:anchor="_Toc268768047" w:history="1">
        <w:r w:rsidR="001735FD" w:rsidRPr="00BF1757">
          <w:rPr>
            <w:rStyle w:val="Hyperlink"/>
            <w:noProof/>
          </w:rPr>
          <w:t>SECURITY GUIDE</w:t>
        </w:r>
        <w:r w:rsidR="001735FD">
          <w:rPr>
            <w:noProof/>
            <w:webHidden/>
          </w:rPr>
          <w:tab/>
        </w:r>
        <w:r w:rsidR="001735FD">
          <w:rPr>
            <w:noProof/>
            <w:webHidden/>
          </w:rPr>
          <w:fldChar w:fldCharType="begin"/>
        </w:r>
        <w:r w:rsidR="001735FD">
          <w:rPr>
            <w:noProof/>
            <w:webHidden/>
          </w:rPr>
          <w:instrText xml:space="preserve"> PAGEREF _Toc268768047 \h </w:instrText>
        </w:r>
        <w:r w:rsidR="001735FD">
          <w:rPr>
            <w:noProof/>
            <w:webHidden/>
          </w:rPr>
        </w:r>
        <w:r w:rsidR="001735FD">
          <w:rPr>
            <w:noProof/>
            <w:webHidden/>
          </w:rPr>
          <w:fldChar w:fldCharType="separate"/>
        </w:r>
        <w:r w:rsidR="001735FD">
          <w:rPr>
            <w:noProof/>
            <w:webHidden/>
          </w:rPr>
          <w:t>13</w:t>
        </w:r>
        <w:r w:rsidR="001735FD">
          <w:rPr>
            <w:noProof/>
            <w:webHidden/>
          </w:rPr>
          <w:fldChar w:fldCharType="end"/>
        </w:r>
      </w:hyperlink>
    </w:p>
    <w:p w14:paraId="361436A6" w14:textId="77777777" w:rsidR="001735FD" w:rsidRDefault="007403E5">
      <w:pPr>
        <w:pStyle w:val="TOC2"/>
        <w:tabs>
          <w:tab w:val="right" w:leader="dot" w:pos="9350"/>
        </w:tabs>
        <w:rPr>
          <w:rFonts w:ascii="Calibri" w:hAnsi="Calibri"/>
          <w:noProof/>
          <w:color w:val="auto"/>
          <w:sz w:val="22"/>
          <w:szCs w:val="22"/>
        </w:rPr>
      </w:pPr>
      <w:hyperlink w:anchor="_Toc268768048" w:history="1">
        <w:r w:rsidR="001735FD" w:rsidRPr="00BF1757">
          <w:rPr>
            <w:rStyle w:val="Hyperlink"/>
            <w:noProof/>
          </w:rPr>
          <w:t>Security Introduction</w:t>
        </w:r>
        <w:r w:rsidR="001735FD">
          <w:rPr>
            <w:noProof/>
            <w:webHidden/>
          </w:rPr>
          <w:tab/>
        </w:r>
        <w:r w:rsidR="001735FD">
          <w:rPr>
            <w:noProof/>
            <w:webHidden/>
          </w:rPr>
          <w:fldChar w:fldCharType="begin"/>
        </w:r>
        <w:r w:rsidR="001735FD">
          <w:rPr>
            <w:noProof/>
            <w:webHidden/>
          </w:rPr>
          <w:instrText xml:space="preserve"> PAGEREF _Toc268768048 \h </w:instrText>
        </w:r>
        <w:r w:rsidR="001735FD">
          <w:rPr>
            <w:noProof/>
            <w:webHidden/>
          </w:rPr>
        </w:r>
        <w:r w:rsidR="001735FD">
          <w:rPr>
            <w:noProof/>
            <w:webHidden/>
          </w:rPr>
          <w:fldChar w:fldCharType="separate"/>
        </w:r>
        <w:r w:rsidR="001735FD">
          <w:rPr>
            <w:noProof/>
            <w:webHidden/>
          </w:rPr>
          <w:t>13</w:t>
        </w:r>
        <w:r w:rsidR="001735FD">
          <w:rPr>
            <w:noProof/>
            <w:webHidden/>
          </w:rPr>
          <w:fldChar w:fldCharType="end"/>
        </w:r>
      </w:hyperlink>
    </w:p>
    <w:p w14:paraId="408154B3" w14:textId="77777777" w:rsidR="001735FD" w:rsidRDefault="007403E5">
      <w:pPr>
        <w:pStyle w:val="TOC2"/>
        <w:tabs>
          <w:tab w:val="right" w:leader="dot" w:pos="9350"/>
        </w:tabs>
        <w:rPr>
          <w:rFonts w:ascii="Calibri" w:hAnsi="Calibri"/>
          <w:noProof/>
          <w:color w:val="auto"/>
          <w:sz w:val="22"/>
          <w:szCs w:val="22"/>
        </w:rPr>
      </w:pPr>
      <w:hyperlink w:anchor="_Toc268768049" w:history="1">
        <w:r w:rsidR="001735FD" w:rsidRPr="00BF1757">
          <w:rPr>
            <w:rStyle w:val="Hyperlink"/>
            <w:noProof/>
          </w:rPr>
          <w:t>Security Keys</w:t>
        </w:r>
        <w:r w:rsidR="001735FD">
          <w:rPr>
            <w:noProof/>
            <w:webHidden/>
          </w:rPr>
          <w:tab/>
        </w:r>
        <w:r w:rsidR="001735FD">
          <w:rPr>
            <w:noProof/>
            <w:webHidden/>
          </w:rPr>
          <w:fldChar w:fldCharType="begin"/>
        </w:r>
        <w:r w:rsidR="001735FD">
          <w:rPr>
            <w:noProof/>
            <w:webHidden/>
          </w:rPr>
          <w:instrText xml:space="preserve"> PAGEREF _Toc268768049 \h </w:instrText>
        </w:r>
        <w:r w:rsidR="001735FD">
          <w:rPr>
            <w:noProof/>
            <w:webHidden/>
          </w:rPr>
        </w:r>
        <w:r w:rsidR="001735FD">
          <w:rPr>
            <w:noProof/>
            <w:webHidden/>
          </w:rPr>
          <w:fldChar w:fldCharType="separate"/>
        </w:r>
        <w:r w:rsidR="001735FD">
          <w:rPr>
            <w:noProof/>
            <w:webHidden/>
          </w:rPr>
          <w:t>13</w:t>
        </w:r>
        <w:r w:rsidR="001735FD">
          <w:rPr>
            <w:noProof/>
            <w:webHidden/>
          </w:rPr>
          <w:fldChar w:fldCharType="end"/>
        </w:r>
      </w:hyperlink>
    </w:p>
    <w:p w14:paraId="3C9B1B10" w14:textId="77777777" w:rsidR="001735FD" w:rsidRDefault="007403E5">
      <w:pPr>
        <w:pStyle w:val="TOC1"/>
        <w:rPr>
          <w:rFonts w:ascii="Calibri" w:hAnsi="Calibri"/>
          <w:b w:val="0"/>
          <w:noProof/>
          <w:color w:val="auto"/>
          <w:sz w:val="22"/>
          <w:szCs w:val="22"/>
        </w:rPr>
      </w:pPr>
      <w:hyperlink w:anchor="_Toc268768050" w:history="1">
        <w:r w:rsidR="001735FD" w:rsidRPr="00BF1757">
          <w:rPr>
            <w:rStyle w:val="Hyperlink"/>
            <w:noProof/>
          </w:rPr>
          <w:t>GLOSSARY</w:t>
        </w:r>
        <w:r w:rsidR="001735FD">
          <w:rPr>
            <w:noProof/>
            <w:webHidden/>
          </w:rPr>
          <w:tab/>
        </w:r>
        <w:r w:rsidR="001735FD">
          <w:rPr>
            <w:noProof/>
            <w:webHidden/>
          </w:rPr>
          <w:fldChar w:fldCharType="begin"/>
        </w:r>
        <w:r w:rsidR="001735FD">
          <w:rPr>
            <w:noProof/>
            <w:webHidden/>
          </w:rPr>
          <w:instrText xml:space="preserve"> PAGEREF _Toc268768050 \h </w:instrText>
        </w:r>
        <w:r w:rsidR="001735FD">
          <w:rPr>
            <w:noProof/>
            <w:webHidden/>
          </w:rPr>
        </w:r>
        <w:r w:rsidR="001735FD">
          <w:rPr>
            <w:noProof/>
            <w:webHidden/>
          </w:rPr>
          <w:fldChar w:fldCharType="separate"/>
        </w:r>
        <w:r w:rsidR="001735FD">
          <w:rPr>
            <w:noProof/>
            <w:webHidden/>
          </w:rPr>
          <w:t>15</w:t>
        </w:r>
        <w:r w:rsidR="001735FD">
          <w:rPr>
            <w:noProof/>
            <w:webHidden/>
          </w:rPr>
          <w:fldChar w:fldCharType="end"/>
        </w:r>
      </w:hyperlink>
    </w:p>
    <w:p w14:paraId="256A0BF5" w14:textId="77777777" w:rsidR="001670A1" w:rsidRDefault="001670A1" w:rsidP="00445C6F">
      <w:pPr>
        <w:pStyle w:val="BodyText"/>
      </w:pPr>
      <w:r>
        <w:fldChar w:fldCharType="end"/>
      </w:r>
    </w:p>
    <w:p w14:paraId="705972FE" w14:textId="77777777" w:rsidR="00B66816" w:rsidRPr="00C86084" w:rsidRDefault="008C31F5" w:rsidP="008C31F5">
      <w:pPr>
        <w:pStyle w:val="Heading1"/>
        <w:rPr>
          <w:b w:val="0"/>
        </w:rPr>
      </w:pPr>
      <w:bookmarkStart w:id="9" w:name="_Toc268768024"/>
      <w:bookmarkStart w:id="10" w:name="_Toc232405403"/>
      <w:r w:rsidRPr="00C86084">
        <w:rPr>
          <w:b w:val="0"/>
        </w:rPr>
        <w:t>List of Tables</w:t>
      </w:r>
      <w:bookmarkEnd w:id="9"/>
    </w:p>
    <w:p w14:paraId="329D74EF" w14:textId="77777777" w:rsidR="001735FD" w:rsidRDefault="008C31F5">
      <w:pPr>
        <w:pStyle w:val="TableofFigures"/>
        <w:rPr>
          <w:rFonts w:ascii="Calibri" w:hAnsi="Calibri" w:cs="Times New Roman"/>
          <w:color w:val="auto"/>
          <w:sz w:val="22"/>
          <w:szCs w:val="22"/>
        </w:rPr>
      </w:pPr>
      <w:r w:rsidRPr="008C31F5">
        <w:rPr>
          <w:highlight w:val="yellow"/>
        </w:rPr>
        <w:fldChar w:fldCharType="begin"/>
      </w:r>
      <w:r w:rsidRPr="008C31F5">
        <w:rPr>
          <w:highlight w:val="yellow"/>
        </w:rPr>
        <w:instrText xml:space="preserve"> TOC \h \z \c "Table" </w:instrText>
      </w:r>
      <w:r w:rsidRPr="008C31F5">
        <w:rPr>
          <w:highlight w:val="yellow"/>
        </w:rPr>
        <w:fldChar w:fldCharType="separate"/>
      </w:r>
      <w:hyperlink w:anchor="_Toc268768051" w:history="1">
        <w:r w:rsidR="001735FD" w:rsidRPr="009A767B">
          <w:rPr>
            <w:rStyle w:val="Hyperlink"/>
          </w:rPr>
          <w:t>Table 1 – Text Conventions</w:t>
        </w:r>
        <w:r w:rsidR="001735FD">
          <w:rPr>
            <w:webHidden/>
          </w:rPr>
          <w:tab/>
        </w:r>
        <w:r w:rsidR="001735FD">
          <w:rPr>
            <w:webHidden/>
          </w:rPr>
          <w:fldChar w:fldCharType="begin"/>
        </w:r>
        <w:r w:rsidR="001735FD">
          <w:rPr>
            <w:webHidden/>
          </w:rPr>
          <w:instrText xml:space="preserve"> PAGEREF _Toc268768051 \h </w:instrText>
        </w:r>
        <w:r w:rsidR="001735FD">
          <w:rPr>
            <w:webHidden/>
          </w:rPr>
        </w:r>
        <w:r w:rsidR="001735FD">
          <w:rPr>
            <w:webHidden/>
          </w:rPr>
          <w:fldChar w:fldCharType="separate"/>
        </w:r>
        <w:r w:rsidR="001735FD">
          <w:rPr>
            <w:webHidden/>
          </w:rPr>
          <w:t>1</w:t>
        </w:r>
        <w:r w:rsidR="001735FD">
          <w:rPr>
            <w:webHidden/>
          </w:rPr>
          <w:fldChar w:fldCharType="end"/>
        </w:r>
      </w:hyperlink>
    </w:p>
    <w:p w14:paraId="5D9BB5A3" w14:textId="77777777" w:rsidR="001735FD" w:rsidRDefault="007403E5">
      <w:pPr>
        <w:pStyle w:val="TableofFigures"/>
        <w:rPr>
          <w:rFonts w:ascii="Calibri" w:hAnsi="Calibri" w:cs="Times New Roman"/>
          <w:color w:val="auto"/>
          <w:sz w:val="22"/>
          <w:szCs w:val="22"/>
        </w:rPr>
      </w:pPr>
      <w:hyperlink w:anchor="_Toc268768052" w:history="1">
        <w:r w:rsidR="001735FD" w:rsidRPr="009A767B">
          <w:rPr>
            <w:rStyle w:val="Hyperlink"/>
          </w:rPr>
          <w:t>Table 2 – MRSA-PT Test Sites</w:t>
        </w:r>
        <w:r w:rsidR="001735FD">
          <w:rPr>
            <w:webHidden/>
          </w:rPr>
          <w:tab/>
        </w:r>
        <w:r w:rsidR="001735FD">
          <w:rPr>
            <w:webHidden/>
          </w:rPr>
          <w:fldChar w:fldCharType="begin"/>
        </w:r>
        <w:r w:rsidR="001735FD">
          <w:rPr>
            <w:webHidden/>
          </w:rPr>
          <w:instrText xml:space="preserve"> PAGEREF _Toc268768052 \h </w:instrText>
        </w:r>
        <w:r w:rsidR="001735FD">
          <w:rPr>
            <w:webHidden/>
          </w:rPr>
        </w:r>
        <w:r w:rsidR="001735FD">
          <w:rPr>
            <w:webHidden/>
          </w:rPr>
          <w:fldChar w:fldCharType="separate"/>
        </w:r>
        <w:r w:rsidR="001735FD">
          <w:rPr>
            <w:webHidden/>
          </w:rPr>
          <w:t>5</w:t>
        </w:r>
        <w:r w:rsidR="001735FD">
          <w:rPr>
            <w:webHidden/>
          </w:rPr>
          <w:fldChar w:fldCharType="end"/>
        </w:r>
      </w:hyperlink>
    </w:p>
    <w:p w14:paraId="39940CA0" w14:textId="77777777" w:rsidR="001735FD" w:rsidRDefault="007403E5">
      <w:pPr>
        <w:pStyle w:val="TableofFigures"/>
        <w:rPr>
          <w:rFonts w:ascii="Calibri" w:hAnsi="Calibri" w:cs="Times New Roman"/>
          <w:color w:val="auto"/>
          <w:sz w:val="22"/>
          <w:szCs w:val="22"/>
        </w:rPr>
      </w:pPr>
      <w:hyperlink w:anchor="_Toc268768053" w:history="1">
        <w:r w:rsidR="001735FD" w:rsidRPr="009A767B">
          <w:rPr>
            <w:rStyle w:val="Hyperlink"/>
          </w:rPr>
          <w:t>Table 3 – Approved Database Integration Agreements</w:t>
        </w:r>
        <w:r w:rsidR="001735FD">
          <w:rPr>
            <w:webHidden/>
          </w:rPr>
          <w:tab/>
        </w:r>
        <w:r w:rsidR="001735FD">
          <w:rPr>
            <w:webHidden/>
          </w:rPr>
          <w:fldChar w:fldCharType="begin"/>
        </w:r>
        <w:r w:rsidR="001735FD">
          <w:rPr>
            <w:webHidden/>
          </w:rPr>
          <w:instrText xml:space="preserve"> PAGEREF _Toc268768053 \h </w:instrText>
        </w:r>
        <w:r w:rsidR="001735FD">
          <w:rPr>
            <w:webHidden/>
          </w:rPr>
        </w:r>
        <w:r w:rsidR="001735FD">
          <w:rPr>
            <w:webHidden/>
          </w:rPr>
          <w:fldChar w:fldCharType="separate"/>
        </w:r>
        <w:r w:rsidR="001735FD">
          <w:rPr>
            <w:webHidden/>
          </w:rPr>
          <w:t>5</w:t>
        </w:r>
        <w:r w:rsidR="001735FD">
          <w:rPr>
            <w:webHidden/>
          </w:rPr>
          <w:fldChar w:fldCharType="end"/>
        </w:r>
      </w:hyperlink>
    </w:p>
    <w:p w14:paraId="7FB52ADE" w14:textId="77777777" w:rsidR="001735FD" w:rsidRDefault="007403E5">
      <w:pPr>
        <w:pStyle w:val="TableofFigures"/>
        <w:rPr>
          <w:rFonts w:ascii="Calibri" w:hAnsi="Calibri" w:cs="Times New Roman"/>
          <w:color w:val="auto"/>
          <w:sz w:val="22"/>
          <w:szCs w:val="22"/>
        </w:rPr>
      </w:pPr>
      <w:hyperlink w:anchor="_Toc268768054" w:history="1">
        <w:r w:rsidR="001735FD" w:rsidRPr="009A767B">
          <w:rPr>
            <w:rStyle w:val="Hyperlink"/>
          </w:rPr>
          <w:t>Table 4 – MRSA-PT Routines</w:t>
        </w:r>
        <w:r w:rsidR="001735FD">
          <w:rPr>
            <w:webHidden/>
          </w:rPr>
          <w:tab/>
        </w:r>
        <w:r w:rsidR="001735FD">
          <w:rPr>
            <w:webHidden/>
          </w:rPr>
          <w:fldChar w:fldCharType="begin"/>
        </w:r>
        <w:r w:rsidR="001735FD">
          <w:rPr>
            <w:webHidden/>
          </w:rPr>
          <w:instrText xml:space="preserve"> PAGEREF _Toc268768054 \h </w:instrText>
        </w:r>
        <w:r w:rsidR="001735FD">
          <w:rPr>
            <w:webHidden/>
          </w:rPr>
        </w:r>
        <w:r w:rsidR="001735FD">
          <w:rPr>
            <w:webHidden/>
          </w:rPr>
          <w:fldChar w:fldCharType="separate"/>
        </w:r>
        <w:r w:rsidR="001735FD">
          <w:rPr>
            <w:webHidden/>
          </w:rPr>
          <w:t>7</w:t>
        </w:r>
        <w:r w:rsidR="001735FD">
          <w:rPr>
            <w:webHidden/>
          </w:rPr>
          <w:fldChar w:fldCharType="end"/>
        </w:r>
      </w:hyperlink>
    </w:p>
    <w:p w14:paraId="643A7132" w14:textId="77777777" w:rsidR="001735FD" w:rsidRDefault="007403E5">
      <w:pPr>
        <w:pStyle w:val="TableofFigures"/>
        <w:rPr>
          <w:rFonts w:ascii="Calibri" w:hAnsi="Calibri" w:cs="Times New Roman"/>
          <w:color w:val="auto"/>
          <w:sz w:val="22"/>
          <w:szCs w:val="22"/>
        </w:rPr>
      </w:pPr>
      <w:hyperlink w:anchor="_Toc268768055" w:history="1">
        <w:r w:rsidR="001735FD" w:rsidRPr="009A767B">
          <w:rPr>
            <w:rStyle w:val="Hyperlink"/>
          </w:rPr>
          <w:t>Table 5 – MRSA-PT Files</w:t>
        </w:r>
        <w:r w:rsidR="001735FD">
          <w:rPr>
            <w:webHidden/>
          </w:rPr>
          <w:tab/>
        </w:r>
        <w:r w:rsidR="001735FD">
          <w:rPr>
            <w:webHidden/>
          </w:rPr>
          <w:fldChar w:fldCharType="begin"/>
        </w:r>
        <w:r w:rsidR="001735FD">
          <w:rPr>
            <w:webHidden/>
          </w:rPr>
          <w:instrText xml:space="preserve"> PAGEREF _Toc268768055 \h </w:instrText>
        </w:r>
        <w:r w:rsidR="001735FD">
          <w:rPr>
            <w:webHidden/>
          </w:rPr>
        </w:r>
        <w:r w:rsidR="001735FD">
          <w:rPr>
            <w:webHidden/>
          </w:rPr>
          <w:fldChar w:fldCharType="separate"/>
        </w:r>
        <w:r w:rsidR="001735FD">
          <w:rPr>
            <w:webHidden/>
          </w:rPr>
          <w:t>8</w:t>
        </w:r>
        <w:r w:rsidR="001735FD">
          <w:rPr>
            <w:webHidden/>
          </w:rPr>
          <w:fldChar w:fldCharType="end"/>
        </w:r>
      </w:hyperlink>
    </w:p>
    <w:p w14:paraId="31157065" w14:textId="77777777" w:rsidR="001735FD" w:rsidRDefault="007403E5">
      <w:pPr>
        <w:pStyle w:val="TableofFigures"/>
        <w:rPr>
          <w:rFonts w:ascii="Calibri" w:hAnsi="Calibri" w:cs="Times New Roman"/>
          <w:color w:val="auto"/>
          <w:sz w:val="22"/>
          <w:szCs w:val="22"/>
        </w:rPr>
      </w:pPr>
      <w:hyperlink w:anchor="_Toc268768056" w:history="1">
        <w:r w:rsidR="001735FD" w:rsidRPr="009A767B">
          <w:rPr>
            <w:rStyle w:val="Hyperlink"/>
          </w:rPr>
          <w:t>Table 6 – MRSA Tools Setup Menu Options</w:t>
        </w:r>
        <w:r w:rsidR="001735FD">
          <w:rPr>
            <w:webHidden/>
          </w:rPr>
          <w:tab/>
        </w:r>
        <w:r w:rsidR="001735FD">
          <w:rPr>
            <w:webHidden/>
          </w:rPr>
          <w:fldChar w:fldCharType="begin"/>
        </w:r>
        <w:r w:rsidR="001735FD">
          <w:rPr>
            <w:webHidden/>
          </w:rPr>
          <w:instrText xml:space="preserve"> PAGEREF _Toc268768056 \h </w:instrText>
        </w:r>
        <w:r w:rsidR="001735FD">
          <w:rPr>
            <w:webHidden/>
          </w:rPr>
        </w:r>
        <w:r w:rsidR="001735FD">
          <w:rPr>
            <w:webHidden/>
          </w:rPr>
          <w:fldChar w:fldCharType="separate"/>
        </w:r>
        <w:r w:rsidR="001735FD">
          <w:rPr>
            <w:webHidden/>
          </w:rPr>
          <w:t>10</w:t>
        </w:r>
        <w:r w:rsidR="001735FD">
          <w:rPr>
            <w:webHidden/>
          </w:rPr>
          <w:fldChar w:fldCharType="end"/>
        </w:r>
      </w:hyperlink>
    </w:p>
    <w:p w14:paraId="1E859561" w14:textId="77777777" w:rsidR="001735FD" w:rsidRDefault="007403E5">
      <w:pPr>
        <w:pStyle w:val="TableofFigures"/>
        <w:rPr>
          <w:rFonts w:ascii="Calibri" w:hAnsi="Calibri" w:cs="Times New Roman"/>
          <w:color w:val="auto"/>
          <w:sz w:val="22"/>
          <w:szCs w:val="22"/>
        </w:rPr>
      </w:pPr>
      <w:hyperlink w:anchor="_Toc268768057" w:history="1">
        <w:r w:rsidR="001735FD" w:rsidRPr="009A767B">
          <w:rPr>
            <w:rStyle w:val="Hyperlink"/>
          </w:rPr>
          <w:t>Table 7 – MRSA-PT Reports Menu Options</w:t>
        </w:r>
        <w:r w:rsidR="001735FD">
          <w:rPr>
            <w:webHidden/>
          </w:rPr>
          <w:tab/>
        </w:r>
        <w:r w:rsidR="001735FD">
          <w:rPr>
            <w:webHidden/>
          </w:rPr>
          <w:fldChar w:fldCharType="begin"/>
        </w:r>
        <w:r w:rsidR="001735FD">
          <w:rPr>
            <w:webHidden/>
          </w:rPr>
          <w:instrText xml:space="preserve"> PAGEREF _Toc268768057 \h </w:instrText>
        </w:r>
        <w:r w:rsidR="001735FD">
          <w:rPr>
            <w:webHidden/>
          </w:rPr>
        </w:r>
        <w:r w:rsidR="001735FD">
          <w:rPr>
            <w:webHidden/>
          </w:rPr>
          <w:fldChar w:fldCharType="separate"/>
        </w:r>
        <w:r w:rsidR="001735FD">
          <w:rPr>
            <w:webHidden/>
          </w:rPr>
          <w:t>11</w:t>
        </w:r>
        <w:r w:rsidR="001735FD">
          <w:rPr>
            <w:webHidden/>
          </w:rPr>
          <w:fldChar w:fldCharType="end"/>
        </w:r>
      </w:hyperlink>
    </w:p>
    <w:p w14:paraId="05C0770B" w14:textId="77777777" w:rsidR="001735FD" w:rsidRDefault="007403E5">
      <w:pPr>
        <w:pStyle w:val="TableofFigures"/>
        <w:rPr>
          <w:rFonts w:ascii="Calibri" w:hAnsi="Calibri" w:cs="Times New Roman"/>
          <w:color w:val="auto"/>
          <w:sz w:val="22"/>
          <w:szCs w:val="22"/>
        </w:rPr>
      </w:pPr>
      <w:hyperlink w:anchor="_Toc268768058" w:history="1">
        <w:r w:rsidR="001735FD" w:rsidRPr="009A767B">
          <w:rPr>
            <w:rStyle w:val="Hyperlink"/>
          </w:rPr>
          <w:t>Table 8 – Report Tasking Options</w:t>
        </w:r>
        <w:r w:rsidR="001735FD">
          <w:rPr>
            <w:webHidden/>
          </w:rPr>
          <w:tab/>
        </w:r>
        <w:r w:rsidR="001735FD">
          <w:rPr>
            <w:webHidden/>
          </w:rPr>
          <w:fldChar w:fldCharType="begin"/>
        </w:r>
        <w:r w:rsidR="001735FD">
          <w:rPr>
            <w:webHidden/>
          </w:rPr>
          <w:instrText xml:space="preserve"> PAGEREF _Toc268768058 \h </w:instrText>
        </w:r>
        <w:r w:rsidR="001735FD">
          <w:rPr>
            <w:webHidden/>
          </w:rPr>
        </w:r>
        <w:r w:rsidR="001735FD">
          <w:rPr>
            <w:webHidden/>
          </w:rPr>
          <w:fldChar w:fldCharType="separate"/>
        </w:r>
        <w:r w:rsidR="001735FD">
          <w:rPr>
            <w:webHidden/>
          </w:rPr>
          <w:t>12</w:t>
        </w:r>
        <w:r w:rsidR="001735FD">
          <w:rPr>
            <w:webHidden/>
          </w:rPr>
          <w:fldChar w:fldCharType="end"/>
        </w:r>
      </w:hyperlink>
    </w:p>
    <w:p w14:paraId="43A39B71" w14:textId="77777777" w:rsidR="002007FB" w:rsidRDefault="008C31F5" w:rsidP="00B23B7C">
      <w:pPr>
        <w:pStyle w:val="BodyText"/>
      </w:pPr>
      <w:r w:rsidRPr="008C31F5">
        <w:rPr>
          <w:highlight w:val="yellow"/>
        </w:rPr>
        <w:fldChar w:fldCharType="end"/>
      </w:r>
    </w:p>
    <w:p w14:paraId="768F0B99" w14:textId="77777777" w:rsidR="002007FB" w:rsidRPr="002007FB" w:rsidRDefault="00B23B7C" w:rsidP="00B23B7C">
      <w:pPr>
        <w:pStyle w:val="LeftBlank"/>
      </w:pPr>
      <w:r>
        <w:br w:type="page"/>
      </w:r>
      <w:r>
        <w:lastRenderedPageBreak/>
        <w:t>THIS PAGE INTENTIONALLY LEFT BLANK</w:t>
      </w:r>
    </w:p>
    <w:p w14:paraId="68BCECB5" w14:textId="77777777" w:rsidR="00AF3CF4" w:rsidRDefault="00AF3CF4" w:rsidP="00AE590B">
      <w:pPr>
        <w:pStyle w:val="LeftBlank"/>
        <w:sectPr w:rsidR="00AF3CF4" w:rsidSect="00AF3CF4">
          <w:footerReference w:type="even" r:id="rId12"/>
          <w:footerReference w:type="default" r:id="rId13"/>
          <w:type w:val="oddPage"/>
          <w:pgSz w:w="12240" w:h="15840" w:code="1"/>
          <w:pgMar w:top="1440" w:right="1440" w:bottom="1440" w:left="1440" w:header="720" w:footer="720" w:gutter="0"/>
          <w:pgNumType w:fmt="lowerRoman"/>
          <w:cols w:space="720"/>
          <w:docGrid w:linePitch="360"/>
        </w:sectPr>
      </w:pPr>
    </w:p>
    <w:p w14:paraId="32D1CCF9" w14:textId="77777777" w:rsidR="0071128E" w:rsidRPr="001241B7" w:rsidRDefault="0071128E" w:rsidP="0071128E">
      <w:pPr>
        <w:pStyle w:val="Heading0"/>
      </w:pPr>
      <w:bookmarkStart w:id="11" w:name="_Toc268768025"/>
      <w:r>
        <w:lastRenderedPageBreak/>
        <w:t>ORIENTATION</w:t>
      </w:r>
      <w:bookmarkEnd w:id="11"/>
    </w:p>
    <w:p w14:paraId="35B1318B" w14:textId="77777777" w:rsidR="0071128E" w:rsidRPr="00623F5E" w:rsidRDefault="0071128E" w:rsidP="0071128E">
      <w:pPr>
        <w:pStyle w:val="Heading2"/>
      </w:pPr>
      <w:bookmarkStart w:id="12" w:name="_Toc268768026"/>
      <w:r w:rsidRPr="00623F5E">
        <w:t>Text Conventions</w:t>
      </w:r>
      <w:bookmarkEnd w:id="12"/>
    </w:p>
    <w:p w14:paraId="69C6671A" w14:textId="77777777" w:rsidR="0071128E" w:rsidRPr="00623F5E" w:rsidRDefault="0071128E" w:rsidP="0071128E">
      <w:pPr>
        <w:pStyle w:val="BodyText"/>
      </w:pPr>
      <w:r w:rsidRPr="00623F5E">
        <w:t>Throughout this document, the following fonts and other text conventions are used:</w:t>
      </w:r>
    </w:p>
    <w:p w14:paraId="7B6E46D4" w14:textId="77777777" w:rsidR="0071128E" w:rsidRPr="00623F5E" w:rsidRDefault="0071128E" w:rsidP="0071128E">
      <w:pPr>
        <w:pStyle w:val="BodyText"/>
      </w:pPr>
    </w:p>
    <w:p w14:paraId="50A032EB" w14:textId="77777777" w:rsidR="0071128E" w:rsidRPr="00623F5E" w:rsidRDefault="0071128E" w:rsidP="0071128E">
      <w:pPr>
        <w:pStyle w:val="Caption"/>
        <w:keepNext/>
        <w:rPr>
          <w:rFonts w:cs="Arial"/>
        </w:rPr>
      </w:pPr>
      <w:bookmarkStart w:id="13" w:name="_Ref251310381"/>
      <w:bookmarkStart w:id="14" w:name="_Toc268768051"/>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1735FD">
        <w:rPr>
          <w:rFonts w:cs="Arial"/>
          <w:noProof/>
        </w:rPr>
        <w:t>1</w:t>
      </w:r>
      <w:r w:rsidRPr="00623F5E">
        <w:rPr>
          <w:rFonts w:cs="Arial"/>
        </w:rPr>
        <w:fldChar w:fldCharType="end"/>
      </w:r>
      <w:bookmarkEnd w:id="13"/>
      <w:r w:rsidRPr="00623F5E">
        <w:rPr>
          <w:rFonts w:cs="Arial"/>
        </w:rPr>
        <w:t xml:space="preserve"> – Text Conventions</w:t>
      </w:r>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140"/>
      </w:tblGrid>
      <w:tr w:rsidR="0071128E" w:rsidRPr="00623F5E" w14:paraId="13829A39" w14:textId="77777777" w:rsidTr="00316196">
        <w:trPr>
          <w:cantSplit/>
          <w:trHeight w:val="251"/>
          <w:tblHeader/>
        </w:trPr>
        <w:tc>
          <w:tcPr>
            <w:tcW w:w="2177" w:type="dxa"/>
            <w:shd w:val="clear" w:color="auto" w:fill="000080"/>
          </w:tcPr>
          <w:p w14:paraId="2CCE3D9C" w14:textId="77777777" w:rsidR="0071128E" w:rsidRPr="00623F5E" w:rsidRDefault="0071128E" w:rsidP="00316196">
            <w:pPr>
              <w:pStyle w:val="BodyText"/>
            </w:pPr>
            <w:r w:rsidRPr="00F76631">
              <w:rPr>
                <w:rFonts w:ascii="Arial" w:hAnsi="Arial" w:cs="Arial"/>
                <w:b/>
                <w:color w:val="FFFFFF"/>
                <w:sz w:val="20"/>
              </w:rPr>
              <w:t>Font</w:t>
            </w:r>
          </w:p>
        </w:tc>
        <w:tc>
          <w:tcPr>
            <w:tcW w:w="3043" w:type="dxa"/>
            <w:shd w:val="clear" w:color="auto" w:fill="000080"/>
          </w:tcPr>
          <w:p w14:paraId="7F1E5426" w14:textId="77777777" w:rsidR="0071128E" w:rsidRPr="00623F5E" w:rsidRDefault="0071128E" w:rsidP="00316196">
            <w:pPr>
              <w:pStyle w:val="BodyText"/>
            </w:pPr>
            <w:r w:rsidRPr="00F76631">
              <w:rPr>
                <w:rFonts w:ascii="Arial" w:hAnsi="Arial" w:cs="Arial"/>
                <w:b/>
                <w:color w:val="FFFFFF"/>
                <w:sz w:val="20"/>
              </w:rPr>
              <w:t>Used for…</w:t>
            </w:r>
          </w:p>
        </w:tc>
        <w:tc>
          <w:tcPr>
            <w:tcW w:w="4140" w:type="dxa"/>
            <w:shd w:val="clear" w:color="auto" w:fill="000080"/>
          </w:tcPr>
          <w:p w14:paraId="498F24C6" w14:textId="77777777" w:rsidR="0071128E" w:rsidRPr="00623F5E" w:rsidRDefault="0071128E" w:rsidP="00316196">
            <w:pPr>
              <w:pStyle w:val="BodyText"/>
            </w:pPr>
            <w:r w:rsidRPr="00F76631">
              <w:rPr>
                <w:rFonts w:ascii="Arial" w:hAnsi="Arial" w:cs="Arial"/>
                <w:b/>
                <w:color w:val="FFFFFF"/>
                <w:sz w:val="20"/>
              </w:rPr>
              <w:t>Examples:</w:t>
            </w:r>
          </w:p>
        </w:tc>
      </w:tr>
      <w:tr w:rsidR="0071128E" w:rsidRPr="00623F5E" w14:paraId="54B727BE" w14:textId="77777777" w:rsidTr="00316196">
        <w:trPr>
          <w:cantSplit/>
        </w:trPr>
        <w:tc>
          <w:tcPr>
            <w:tcW w:w="2177" w:type="dxa"/>
          </w:tcPr>
          <w:p w14:paraId="14632B77" w14:textId="77777777" w:rsidR="0071128E" w:rsidRPr="00F76631" w:rsidRDefault="0071128E" w:rsidP="00316196">
            <w:pPr>
              <w:pStyle w:val="TableText"/>
              <w:rPr>
                <w:sz w:val="20"/>
              </w:rPr>
            </w:pPr>
            <w:r w:rsidRPr="00F76631">
              <w:rPr>
                <w:sz w:val="20"/>
              </w:rPr>
              <w:t>Blue text, underlined</w:t>
            </w:r>
          </w:p>
        </w:tc>
        <w:tc>
          <w:tcPr>
            <w:tcW w:w="3043" w:type="dxa"/>
          </w:tcPr>
          <w:p w14:paraId="3B8734E5" w14:textId="77777777" w:rsidR="0071128E" w:rsidRPr="00F76631" w:rsidRDefault="0071128E" w:rsidP="00316196">
            <w:pPr>
              <w:pStyle w:val="TableText"/>
              <w:rPr>
                <w:sz w:val="20"/>
              </w:rPr>
            </w:pPr>
            <w:r w:rsidRPr="00F76631">
              <w:rPr>
                <w:sz w:val="20"/>
              </w:rPr>
              <w:t>Hyperlink to another document or URL</w:t>
            </w:r>
          </w:p>
        </w:tc>
        <w:tc>
          <w:tcPr>
            <w:tcW w:w="4140" w:type="dxa"/>
          </w:tcPr>
          <w:p w14:paraId="4D0505AA" w14:textId="77777777" w:rsidR="0071128E" w:rsidRPr="00F76631" w:rsidRDefault="0071128E" w:rsidP="00015B8B">
            <w:pPr>
              <w:pStyle w:val="BodyText"/>
              <w:spacing w:before="60"/>
              <w:rPr>
                <w:sz w:val="20"/>
              </w:rPr>
            </w:pPr>
            <w:r w:rsidRPr="00F76631">
              <w:rPr>
                <w:color w:val="auto"/>
                <w:sz w:val="20"/>
              </w:rPr>
              <w:t xml:space="preserve">“For further instructions on using </w:t>
            </w:r>
            <w:r w:rsidRPr="00F76631">
              <w:rPr>
                <w:rFonts w:ascii="Microsoft Sans Serif" w:hAnsi="Microsoft Sans Serif" w:cs="Microsoft Sans Serif"/>
                <w:sz w:val="18"/>
                <w:szCs w:val="18"/>
              </w:rPr>
              <w:t>KIDS</w:t>
            </w:r>
            <w:r w:rsidRPr="00F76631">
              <w:rPr>
                <w:color w:val="auto"/>
                <w:sz w:val="20"/>
              </w:rPr>
              <w:t xml:space="preserve">, please refer to the </w:t>
            </w:r>
            <w:hyperlink r:id="rId14" w:history="1">
              <w:r w:rsidRPr="00F76631">
                <w:rPr>
                  <w:rStyle w:val="Hyperlink"/>
                  <w:i/>
                  <w:sz w:val="20"/>
                </w:rPr>
                <w:t>Kernel Version 8.0 Systems Manual</w:t>
              </w:r>
            </w:hyperlink>
            <w:r w:rsidRPr="00F76631">
              <w:rPr>
                <w:color w:val="auto"/>
                <w:sz w:val="20"/>
              </w:rPr>
              <w:t>.”</w:t>
            </w:r>
          </w:p>
        </w:tc>
      </w:tr>
      <w:tr w:rsidR="0071128E" w:rsidRPr="00623F5E" w14:paraId="47961441" w14:textId="77777777" w:rsidTr="00316196">
        <w:trPr>
          <w:cantSplit/>
        </w:trPr>
        <w:tc>
          <w:tcPr>
            <w:tcW w:w="2177" w:type="dxa"/>
          </w:tcPr>
          <w:p w14:paraId="117C8DD3" w14:textId="77777777" w:rsidR="0071128E" w:rsidRPr="00F76631" w:rsidRDefault="0071128E" w:rsidP="00316196">
            <w:pPr>
              <w:pStyle w:val="TableText"/>
              <w:rPr>
                <w:sz w:val="20"/>
              </w:rPr>
            </w:pPr>
            <w:r w:rsidRPr="00F76631">
              <w:rPr>
                <w:sz w:val="20"/>
              </w:rPr>
              <w:t>Green text, dotted underlining</w:t>
            </w:r>
          </w:p>
        </w:tc>
        <w:tc>
          <w:tcPr>
            <w:tcW w:w="3043" w:type="dxa"/>
          </w:tcPr>
          <w:p w14:paraId="72599D68" w14:textId="77777777" w:rsidR="0071128E" w:rsidRPr="00F76631" w:rsidRDefault="0071128E" w:rsidP="00316196">
            <w:pPr>
              <w:pStyle w:val="TableText"/>
              <w:rPr>
                <w:sz w:val="20"/>
              </w:rPr>
            </w:pPr>
            <w:r w:rsidRPr="00F76631">
              <w:rPr>
                <w:sz w:val="20"/>
              </w:rPr>
              <w:t>Hyperlink within this document</w:t>
            </w:r>
          </w:p>
        </w:tc>
        <w:tc>
          <w:tcPr>
            <w:tcW w:w="4140" w:type="dxa"/>
          </w:tcPr>
          <w:p w14:paraId="72F8A31A" w14:textId="77777777" w:rsidR="0071128E" w:rsidRPr="00F76631" w:rsidRDefault="00F670B5" w:rsidP="00B23B7C">
            <w:pPr>
              <w:pStyle w:val="BodyText"/>
              <w:spacing w:before="60"/>
              <w:rPr>
                <w:sz w:val="20"/>
              </w:rPr>
            </w:pPr>
            <w:r w:rsidRPr="00F76631">
              <w:rPr>
                <w:color w:val="auto"/>
                <w:sz w:val="20"/>
              </w:rPr>
              <w:t>“</w:t>
            </w:r>
            <w:r w:rsidR="00B23B7C" w:rsidRPr="00E777C7">
              <w:rPr>
                <w:rFonts w:ascii="Microsoft Sans Serif" w:hAnsi="Microsoft Sans Serif" w:cs="Microsoft Sans Serif"/>
                <w:sz w:val="22"/>
                <w:szCs w:val="22"/>
              </w:rPr>
              <w:t>MRSA-PT</w:t>
            </w:r>
            <w:r w:rsidR="00B23B7C">
              <w:t xml:space="preserve"> contains reports that will extract and consolidate required data for entry into the </w:t>
            </w:r>
            <w:hyperlink w:anchor="Glos_IPEC" w:history="1">
              <w:r w:rsidR="00B23B7C" w:rsidRPr="00E777C7">
                <w:rPr>
                  <w:rStyle w:val="IHyperlink"/>
                </w:rPr>
                <w:t>Inpatient Evaluation Center</w:t>
              </w:r>
            </w:hyperlink>
            <w:r w:rsidR="00B23B7C">
              <w:t xml:space="preserve"> (IPEC).</w:t>
            </w:r>
            <w:r w:rsidRPr="006B77D4">
              <w:rPr>
                <w:color w:val="auto"/>
                <w:sz w:val="20"/>
              </w:rPr>
              <w:t>”</w:t>
            </w:r>
          </w:p>
        </w:tc>
      </w:tr>
      <w:tr w:rsidR="0071128E" w:rsidRPr="00623F5E" w14:paraId="0C16931A" w14:textId="77777777" w:rsidTr="00316196">
        <w:trPr>
          <w:cantSplit/>
        </w:trPr>
        <w:tc>
          <w:tcPr>
            <w:tcW w:w="2177" w:type="dxa"/>
          </w:tcPr>
          <w:p w14:paraId="6393EC89" w14:textId="77777777" w:rsidR="0071128E" w:rsidRPr="00F76631" w:rsidRDefault="0071128E" w:rsidP="00316196">
            <w:pPr>
              <w:pStyle w:val="TableText"/>
              <w:rPr>
                <w:sz w:val="20"/>
              </w:rPr>
            </w:pPr>
            <w:r w:rsidRPr="00F76631">
              <w:rPr>
                <w:sz w:val="20"/>
              </w:rPr>
              <w:t>Arial</w:t>
            </w:r>
          </w:p>
        </w:tc>
        <w:tc>
          <w:tcPr>
            <w:tcW w:w="3043" w:type="dxa"/>
          </w:tcPr>
          <w:p w14:paraId="3CE62554" w14:textId="77777777" w:rsidR="0071128E" w:rsidRPr="00F76631" w:rsidRDefault="0071128E" w:rsidP="00316196">
            <w:pPr>
              <w:pStyle w:val="TableText"/>
              <w:rPr>
                <w:sz w:val="20"/>
              </w:rPr>
            </w:pPr>
            <w:r w:rsidRPr="00F76631">
              <w:rPr>
                <w:sz w:val="20"/>
              </w:rPr>
              <w:t>Text inside tables</w:t>
            </w:r>
          </w:p>
        </w:tc>
        <w:tc>
          <w:tcPr>
            <w:tcW w:w="4140" w:type="dxa"/>
          </w:tcPr>
          <w:p w14:paraId="6432CE05" w14:textId="77777777" w:rsidR="0071128E" w:rsidRPr="00F76631" w:rsidRDefault="0071128E" w:rsidP="00015B8B">
            <w:pPr>
              <w:pStyle w:val="TableText"/>
              <w:rPr>
                <w:rFonts w:ascii="Courier New" w:hAnsi="Courier New" w:cs="Courier New"/>
                <w:sz w:val="20"/>
              </w:rPr>
            </w:pPr>
            <w:r w:rsidRPr="00F76631">
              <w:rPr>
                <w:sz w:val="20"/>
              </w:rPr>
              <w:t>(This table)</w:t>
            </w:r>
          </w:p>
        </w:tc>
      </w:tr>
      <w:tr w:rsidR="0071128E" w:rsidRPr="00623F5E" w14:paraId="4DBFFC63" w14:textId="77777777" w:rsidTr="00316196">
        <w:trPr>
          <w:cantSplit/>
        </w:trPr>
        <w:tc>
          <w:tcPr>
            <w:tcW w:w="2177" w:type="dxa"/>
            <w:vMerge w:val="restart"/>
          </w:tcPr>
          <w:p w14:paraId="5915F488" w14:textId="77777777" w:rsidR="0071128E" w:rsidRPr="00F76631" w:rsidRDefault="0071128E" w:rsidP="00316196">
            <w:pPr>
              <w:pStyle w:val="TableText"/>
              <w:rPr>
                <w:sz w:val="20"/>
              </w:rPr>
            </w:pPr>
            <w:r w:rsidRPr="00F76631">
              <w:rPr>
                <w:sz w:val="20"/>
              </w:rPr>
              <w:t>Courier New</w:t>
            </w:r>
          </w:p>
        </w:tc>
        <w:tc>
          <w:tcPr>
            <w:tcW w:w="3043" w:type="dxa"/>
          </w:tcPr>
          <w:p w14:paraId="3A52E610" w14:textId="77777777" w:rsidR="0071128E" w:rsidRPr="00F76631" w:rsidRDefault="0071128E" w:rsidP="00316196">
            <w:pPr>
              <w:pStyle w:val="TableText"/>
              <w:rPr>
                <w:sz w:val="20"/>
              </w:rPr>
            </w:pPr>
            <w:r w:rsidRPr="00F76631">
              <w:rPr>
                <w:sz w:val="20"/>
              </w:rPr>
              <w:t>Menu options</w:t>
            </w:r>
          </w:p>
        </w:tc>
        <w:tc>
          <w:tcPr>
            <w:tcW w:w="4140" w:type="dxa"/>
          </w:tcPr>
          <w:p w14:paraId="1950D9CB" w14:textId="77777777" w:rsidR="0071128E" w:rsidRPr="00623F5E" w:rsidRDefault="0071128E" w:rsidP="00015B8B">
            <w:pPr>
              <w:pStyle w:val="BodyText"/>
              <w:spacing w:before="60"/>
            </w:pPr>
            <w:r w:rsidRPr="00F76631">
              <w:rPr>
                <w:rFonts w:ascii="Courier New" w:hAnsi="Courier New" w:cs="Courier New"/>
                <w:sz w:val="20"/>
              </w:rPr>
              <w:t>MRSA Tools Parameter Setup</w:t>
            </w:r>
          </w:p>
        </w:tc>
      </w:tr>
      <w:tr w:rsidR="0071128E" w:rsidRPr="00623F5E" w14:paraId="23695375" w14:textId="77777777" w:rsidTr="00316196">
        <w:trPr>
          <w:cantSplit/>
        </w:trPr>
        <w:tc>
          <w:tcPr>
            <w:tcW w:w="2177" w:type="dxa"/>
            <w:vMerge/>
          </w:tcPr>
          <w:p w14:paraId="59425248" w14:textId="77777777" w:rsidR="0071128E" w:rsidRPr="00F76631" w:rsidRDefault="0071128E" w:rsidP="00316196">
            <w:pPr>
              <w:pStyle w:val="TableText"/>
              <w:rPr>
                <w:sz w:val="20"/>
              </w:rPr>
            </w:pPr>
          </w:p>
        </w:tc>
        <w:tc>
          <w:tcPr>
            <w:tcW w:w="3043" w:type="dxa"/>
          </w:tcPr>
          <w:p w14:paraId="605B78B5" w14:textId="77777777" w:rsidR="0071128E" w:rsidRPr="00F76631" w:rsidRDefault="0071128E" w:rsidP="00316196">
            <w:pPr>
              <w:pStyle w:val="TableText"/>
              <w:rPr>
                <w:sz w:val="20"/>
              </w:rPr>
            </w:pPr>
            <w:r w:rsidRPr="00F76631">
              <w:rPr>
                <w:sz w:val="20"/>
              </w:rPr>
              <w:t>Screen prompts</w:t>
            </w:r>
          </w:p>
        </w:tc>
        <w:tc>
          <w:tcPr>
            <w:tcW w:w="4140" w:type="dxa"/>
          </w:tcPr>
          <w:p w14:paraId="3032AED1" w14:textId="77777777" w:rsidR="0071128E" w:rsidRPr="00623F5E" w:rsidRDefault="0071128E" w:rsidP="00015B8B">
            <w:pPr>
              <w:pStyle w:val="BodyText"/>
              <w:spacing w:before="60"/>
            </w:pPr>
            <w:r w:rsidRPr="00F76631">
              <w:rPr>
                <w:rFonts w:ascii="Courier New" w:hAnsi="Courier New" w:cs="Courier New"/>
                <w:color w:val="auto"/>
                <w:sz w:val="20"/>
              </w:rPr>
              <w:t>Want KIDS to INHIBIT LOGONs during the install? YES//</w:t>
            </w:r>
          </w:p>
        </w:tc>
      </w:tr>
      <w:tr w:rsidR="0071128E" w:rsidRPr="00623F5E" w14:paraId="78324C4F" w14:textId="77777777" w:rsidTr="00316196">
        <w:trPr>
          <w:cantSplit/>
        </w:trPr>
        <w:tc>
          <w:tcPr>
            <w:tcW w:w="2177" w:type="dxa"/>
            <w:vMerge/>
          </w:tcPr>
          <w:p w14:paraId="1AB36694" w14:textId="77777777" w:rsidR="0071128E" w:rsidRPr="00F76631" w:rsidRDefault="0071128E" w:rsidP="00316196">
            <w:pPr>
              <w:pStyle w:val="TableText"/>
              <w:rPr>
                <w:sz w:val="20"/>
              </w:rPr>
            </w:pPr>
          </w:p>
        </w:tc>
        <w:tc>
          <w:tcPr>
            <w:tcW w:w="3043" w:type="dxa"/>
          </w:tcPr>
          <w:p w14:paraId="6F7302A5" w14:textId="77777777" w:rsidR="0071128E" w:rsidRPr="00F76631" w:rsidRDefault="0071128E" w:rsidP="00316196">
            <w:pPr>
              <w:pStyle w:val="TableText"/>
              <w:rPr>
                <w:sz w:val="20"/>
              </w:rPr>
            </w:pPr>
            <w:r w:rsidRPr="00F76631">
              <w:rPr>
                <w:sz w:val="20"/>
              </w:rPr>
              <w:t xml:space="preserve">Patch names </w:t>
            </w:r>
          </w:p>
        </w:tc>
        <w:tc>
          <w:tcPr>
            <w:tcW w:w="4140" w:type="dxa"/>
          </w:tcPr>
          <w:p w14:paraId="2A396DB4" w14:textId="77777777" w:rsidR="0071128E" w:rsidRPr="00623F5E" w:rsidRDefault="0071128E" w:rsidP="00015B8B">
            <w:pPr>
              <w:pStyle w:val="BodyText"/>
              <w:spacing w:before="60"/>
            </w:pPr>
            <w:r w:rsidRPr="00F76631">
              <w:rPr>
                <w:rFonts w:ascii="Courier New" w:hAnsi="Courier New" w:cs="Courier New"/>
                <w:sz w:val="22"/>
                <w:szCs w:val="22"/>
              </w:rPr>
              <w:t>MMMS*1.0*1</w:t>
            </w:r>
          </w:p>
        </w:tc>
      </w:tr>
      <w:tr w:rsidR="0071128E" w:rsidRPr="00623F5E" w14:paraId="304404AD" w14:textId="77777777" w:rsidTr="00316196">
        <w:trPr>
          <w:cantSplit/>
        </w:trPr>
        <w:tc>
          <w:tcPr>
            <w:tcW w:w="2177" w:type="dxa"/>
            <w:vMerge/>
          </w:tcPr>
          <w:p w14:paraId="3CA65C33" w14:textId="77777777" w:rsidR="0071128E" w:rsidRPr="00F76631" w:rsidRDefault="0071128E" w:rsidP="00316196">
            <w:pPr>
              <w:pStyle w:val="TableText"/>
              <w:rPr>
                <w:sz w:val="20"/>
              </w:rPr>
            </w:pPr>
          </w:p>
        </w:tc>
        <w:tc>
          <w:tcPr>
            <w:tcW w:w="3043" w:type="dxa"/>
          </w:tcPr>
          <w:p w14:paraId="552BE0C6" w14:textId="77777777" w:rsidR="0071128E" w:rsidRPr="00F76631" w:rsidRDefault="0071128E" w:rsidP="00316196">
            <w:pPr>
              <w:pStyle w:val="TableText"/>
              <w:rPr>
                <w:sz w:val="20"/>
              </w:rPr>
            </w:pPr>
            <w:r w:rsidRPr="00F76631">
              <w:rPr>
                <w:sz w:val="20"/>
              </w:rPr>
              <w:t>VistA filenames</w:t>
            </w:r>
          </w:p>
        </w:tc>
        <w:tc>
          <w:tcPr>
            <w:tcW w:w="4140" w:type="dxa"/>
          </w:tcPr>
          <w:p w14:paraId="0F5AFA61" w14:textId="77777777" w:rsidR="0071128E" w:rsidRPr="00623F5E" w:rsidRDefault="0071128E" w:rsidP="00015B8B">
            <w:pPr>
              <w:pStyle w:val="BodyText"/>
              <w:spacing w:before="60"/>
            </w:pPr>
            <w:r w:rsidRPr="00F76631">
              <w:rPr>
                <w:rFonts w:ascii="Courier New" w:hAnsi="Courier New" w:cs="Courier New"/>
                <w:sz w:val="22"/>
                <w:szCs w:val="22"/>
              </w:rPr>
              <w:t>XYZ file #798.1</w:t>
            </w:r>
          </w:p>
        </w:tc>
      </w:tr>
      <w:tr w:rsidR="0071128E" w:rsidRPr="00623F5E" w14:paraId="4BFF37A8" w14:textId="77777777" w:rsidTr="00316196">
        <w:trPr>
          <w:cantSplit/>
        </w:trPr>
        <w:tc>
          <w:tcPr>
            <w:tcW w:w="2177" w:type="dxa"/>
            <w:vMerge/>
          </w:tcPr>
          <w:p w14:paraId="3C74257C" w14:textId="77777777" w:rsidR="0071128E" w:rsidRPr="00F76631" w:rsidRDefault="0071128E" w:rsidP="00316196">
            <w:pPr>
              <w:pStyle w:val="TableText"/>
              <w:rPr>
                <w:sz w:val="20"/>
              </w:rPr>
            </w:pPr>
          </w:p>
        </w:tc>
        <w:tc>
          <w:tcPr>
            <w:tcW w:w="3043" w:type="dxa"/>
          </w:tcPr>
          <w:p w14:paraId="4ECEC835" w14:textId="77777777" w:rsidR="0071128E" w:rsidRPr="00F76631" w:rsidRDefault="0071128E" w:rsidP="00316196">
            <w:pPr>
              <w:pStyle w:val="TableText"/>
              <w:rPr>
                <w:sz w:val="20"/>
              </w:rPr>
            </w:pPr>
            <w:r w:rsidRPr="00F76631">
              <w:rPr>
                <w:sz w:val="20"/>
              </w:rPr>
              <w:t>VistA field names</w:t>
            </w:r>
          </w:p>
        </w:tc>
        <w:tc>
          <w:tcPr>
            <w:tcW w:w="4140" w:type="dxa"/>
          </w:tcPr>
          <w:p w14:paraId="6DE38200" w14:textId="77777777" w:rsidR="0071128E" w:rsidRPr="00623F5E" w:rsidRDefault="0071128E" w:rsidP="00015B8B">
            <w:pPr>
              <w:pStyle w:val="BodyText"/>
              <w:spacing w:before="60"/>
            </w:pPr>
            <w:r w:rsidRPr="00F76631">
              <w:rPr>
                <w:sz w:val="20"/>
              </w:rPr>
              <w:t xml:space="preserve">“In the </w:t>
            </w:r>
            <w:r w:rsidRPr="00F76631">
              <w:rPr>
                <w:rFonts w:ascii="Courier New" w:hAnsi="Courier New" w:cs="Courier New"/>
                <w:sz w:val="20"/>
              </w:rPr>
              <w:t>Indicator</w:t>
            </w:r>
            <w:r w:rsidRPr="00F76631">
              <w:rPr>
                <w:sz w:val="20"/>
              </w:rPr>
              <w:t xml:space="preserve"> field, enter the logic that is to be used to determine if the test was positive for the selected MDRO.”</w:t>
            </w:r>
          </w:p>
        </w:tc>
      </w:tr>
      <w:tr w:rsidR="0071128E" w:rsidRPr="00623F5E" w14:paraId="3E8D74CF" w14:textId="77777777" w:rsidTr="00316196">
        <w:trPr>
          <w:cantSplit/>
        </w:trPr>
        <w:tc>
          <w:tcPr>
            <w:tcW w:w="2177" w:type="dxa"/>
          </w:tcPr>
          <w:p w14:paraId="1906F30A" w14:textId="77777777" w:rsidR="0071128E" w:rsidRPr="00F76631" w:rsidRDefault="0071128E" w:rsidP="00316196">
            <w:pPr>
              <w:pStyle w:val="TableText"/>
              <w:rPr>
                <w:sz w:val="20"/>
              </w:rPr>
            </w:pPr>
            <w:r w:rsidRPr="00F76631">
              <w:rPr>
                <w:sz w:val="20"/>
              </w:rPr>
              <w:t>Courier New, bold</w:t>
            </w:r>
          </w:p>
        </w:tc>
        <w:tc>
          <w:tcPr>
            <w:tcW w:w="3043" w:type="dxa"/>
          </w:tcPr>
          <w:p w14:paraId="3AA6734A" w14:textId="77777777" w:rsidR="0071128E" w:rsidRPr="00F76631" w:rsidRDefault="0071128E" w:rsidP="00316196">
            <w:pPr>
              <w:pStyle w:val="TableText"/>
              <w:rPr>
                <w:sz w:val="20"/>
              </w:rPr>
            </w:pPr>
            <w:r w:rsidRPr="00F76631">
              <w:rPr>
                <w:sz w:val="20"/>
              </w:rPr>
              <w:t>User responses to screen prompts</w:t>
            </w:r>
          </w:p>
        </w:tc>
        <w:tc>
          <w:tcPr>
            <w:tcW w:w="4140" w:type="dxa"/>
          </w:tcPr>
          <w:p w14:paraId="1EA1C19D" w14:textId="77777777" w:rsidR="0071128E" w:rsidRPr="00623F5E" w:rsidRDefault="0071128E" w:rsidP="00B23B7C">
            <w:pPr>
              <w:pStyle w:val="BodyText"/>
              <w:spacing w:before="60"/>
            </w:pPr>
            <w:r w:rsidRPr="00F76631">
              <w:rPr>
                <w:rFonts w:ascii="Courier New" w:hAnsi="Courier New" w:cs="Courier New"/>
                <w:b/>
                <w:color w:val="auto"/>
                <w:sz w:val="20"/>
              </w:rPr>
              <w:t>NO</w:t>
            </w:r>
          </w:p>
        </w:tc>
      </w:tr>
      <w:tr w:rsidR="0071128E" w:rsidRPr="00623F5E" w14:paraId="297766ED" w14:textId="77777777" w:rsidTr="00316196">
        <w:trPr>
          <w:cantSplit/>
        </w:trPr>
        <w:tc>
          <w:tcPr>
            <w:tcW w:w="2177" w:type="dxa"/>
          </w:tcPr>
          <w:p w14:paraId="53C6FBB2" w14:textId="77777777" w:rsidR="0071128E" w:rsidRPr="00F76631" w:rsidRDefault="0071128E" w:rsidP="00316196">
            <w:pPr>
              <w:pStyle w:val="TableText"/>
              <w:rPr>
                <w:sz w:val="20"/>
              </w:rPr>
            </w:pPr>
            <w:r w:rsidRPr="00F76631">
              <w:rPr>
                <w:sz w:val="20"/>
              </w:rPr>
              <w:t xml:space="preserve">Franklin Gothic Demi </w:t>
            </w:r>
          </w:p>
        </w:tc>
        <w:tc>
          <w:tcPr>
            <w:tcW w:w="3043" w:type="dxa"/>
          </w:tcPr>
          <w:p w14:paraId="13B2B4FB" w14:textId="77777777" w:rsidR="0071128E" w:rsidRPr="00F76631" w:rsidRDefault="0071128E" w:rsidP="00316196">
            <w:pPr>
              <w:pStyle w:val="TableText"/>
              <w:rPr>
                <w:sz w:val="20"/>
              </w:rPr>
            </w:pPr>
            <w:r w:rsidRPr="00F76631">
              <w:rPr>
                <w:sz w:val="20"/>
              </w:rPr>
              <w:t>Keyboard keys</w:t>
            </w:r>
          </w:p>
        </w:tc>
        <w:tc>
          <w:tcPr>
            <w:tcW w:w="4140" w:type="dxa"/>
          </w:tcPr>
          <w:p w14:paraId="49D5C871" w14:textId="77777777" w:rsidR="0071128E" w:rsidRPr="00623F5E" w:rsidRDefault="0071128E" w:rsidP="00B23B7C">
            <w:pPr>
              <w:pStyle w:val="BodyText"/>
              <w:spacing w:before="60"/>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71128E" w:rsidRPr="00623F5E" w14:paraId="063350D7" w14:textId="77777777" w:rsidTr="00316196">
        <w:trPr>
          <w:cantSplit/>
          <w:trHeight w:val="242"/>
        </w:trPr>
        <w:tc>
          <w:tcPr>
            <w:tcW w:w="2177" w:type="dxa"/>
            <w:vMerge w:val="restart"/>
          </w:tcPr>
          <w:p w14:paraId="64B45DB3" w14:textId="77777777" w:rsidR="0071128E" w:rsidRPr="00F76631" w:rsidRDefault="0071128E" w:rsidP="00316196">
            <w:pPr>
              <w:pStyle w:val="TableText"/>
              <w:rPr>
                <w:sz w:val="20"/>
              </w:rPr>
            </w:pPr>
            <w:r w:rsidRPr="00F76631">
              <w:rPr>
                <w:sz w:val="20"/>
              </w:rPr>
              <w:t>Microsoft Sans Serif</w:t>
            </w:r>
          </w:p>
        </w:tc>
        <w:tc>
          <w:tcPr>
            <w:tcW w:w="3043" w:type="dxa"/>
          </w:tcPr>
          <w:p w14:paraId="767B806E" w14:textId="77777777" w:rsidR="0071128E" w:rsidRPr="00F76631" w:rsidRDefault="0071128E" w:rsidP="00316196">
            <w:pPr>
              <w:pStyle w:val="TableText"/>
              <w:rPr>
                <w:sz w:val="20"/>
              </w:rPr>
            </w:pPr>
            <w:r w:rsidRPr="00F76631">
              <w:rPr>
                <w:sz w:val="20"/>
              </w:rPr>
              <w:t>Software Application names</w:t>
            </w:r>
          </w:p>
        </w:tc>
        <w:tc>
          <w:tcPr>
            <w:tcW w:w="4140" w:type="dxa"/>
          </w:tcPr>
          <w:p w14:paraId="7AFAE515" w14:textId="77777777" w:rsidR="0071128E" w:rsidRPr="00623F5E" w:rsidRDefault="0071128E" w:rsidP="00015B8B">
            <w:pPr>
              <w:pStyle w:val="BodyText"/>
              <w:spacing w:before="60"/>
            </w:pPr>
            <w:r w:rsidRPr="00F76631">
              <w:rPr>
                <w:rFonts w:ascii="Microsoft Sans Serif" w:hAnsi="Microsoft Sans Serif" w:cs="Microsoft Sans Serif"/>
                <w:sz w:val="20"/>
              </w:rPr>
              <w:t>MRSA Program Tools</w:t>
            </w:r>
          </w:p>
        </w:tc>
      </w:tr>
      <w:tr w:rsidR="0071128E" w:rsidRPr="00623F5E" w14:paraId="065CA805" w14:textId="77777777" w:rsidTr="00316196">
        <w:trPr>
          <w:cantSplit/>
          <w:trHeight w:val="125"/>
        </w:trPr>
        <w:tc>
          <w:tcPr>
            <w:tcW w:w="2177" w:type="dxa"/>
            <w:vMerge/>
          </w:tcPr>
          <w:p w14:paraId="79B10578" w14:textId="77777777" w:rsidR="0071128E" w:rsidRPr="00F76631" w:rsidRDefault="0071128E" w:rsidP="00316196">
            <w:pPr>
              <w:pStyle w:val="TableText"/>
              <w:rPr>
                <w:sz w:val="20"/>
              </w:rPr>
            </w:pPr>
          </w:p>
        </w:tc>
        <w:tc>
          <w:tcPr>
            <w:tcW w:w="3043" w:type="dxa"/>
          </w:tcPr>
          <w:p w14:paraId="172BC3BC" w14:textId="77777777" w:rsidR="0071128E" w:rsidRPr="00F76631" w:rsidRDefault="0071128E" w:rsidP="00316196">
            <w:pPr>
              <w:pStyle w:val="TableText"/>
              <w:rPr>
                <w:sz w:val="20"/>
              </w:rPr>
            </w:pPr>
            <w:r w:rsidRPr="00F76631">
              <w:rPr>
                <w:sz w:val="20"/>
              </w:rPr>
              <w:t>Report names</w:t>
            </w:r>
          </w:p>
        </w:tc>
        <w:tc>
          <w:tcPr>
            <w:tcW w:w="4140" w:type="dxa"/>
          </w:tcPr>
          <w:p w14:paraId="0500AF95" w14:textId="77777777" w:rsidR="0071128E" w:rsidRPr="00623F5E" w:rsidRDefault="0071128E" w:rsidP="00015B8B">
            <w:pPr>
              <w:pStyle w:val="BodyText"/>
              <w:spacing w:before="60"/>
            </w:pPr>
            <w:r w:rsidRPr="00F76631">
              <w:rPr>
                <w:rFonts w:ascii="Microsoft Sans Serif" w:hAnsi="Microsoft Sans Serif" w:cs="Microsoft Sans Serif"/>
                <w:sz w:val="20"/>
              </w:rPr>
              <w:t xml:space="preserve">Procedures </w:t>
            </w:r>
            <w:r w:rsidRPr="00F76631">
              <w:rPr>
                <w:sz w:val="20"/>
              </w:rPr>
              <w:t>report</w:t>
            </w:r>
          </w:p>
        </w:tc>
      </w:tr>
      <w:tr w:rsidR="0071128E" w:rsidRPr="00623F5E" w14:paraId="5F797B4A" w14:textId="77777777" w:rsidTr="00316196">
        <w:trPr>
          <w:cantSplit/>
        </w:trPr>
        <w:tc>
          <w:tcPr>
            <w:tcW w:w="2177" w:type="dxa"/>
          </w:tcPr>
          <w:p w14:paraId="2BA686D5" w14:textId="77777777" w:rsidR="0071128E" w:rsidRPr="00F76631" w:rsidRDefault="0071128E" w:rsidP="00316196">
            <w:pPr>
              <w:pStyle w:val="TableText"/>
              <w:rPr>
                <w:sz w:val="20"/>
              </w:rPr>
            </w:pPr>
            <w:r w:rsidRPr="00F76631">
              <w:rPr>
                <w:sz w:val="20"/>
              </w:rPr>
              <w:t>Times New Roman</w:t>
            </w:r>
          </w:p>
        </w:tc>
        <w:tc>
          <w:tcPr>
            <w:tcW w:w="3043" w:type="dxa"/>
          </w:tcPr>
          <w:p w14:paraId="2E8F6A01" w14:textId="77777777" w:rsidR="0071128E" w:rsidRPr="00F76631" w:rsidRDefault="0071128E" w:rsidP="00316196">
            <w:pPr>
              <w:pStyle w:val="TableText"/>
              <w:rPr>
                <w:sz w:val="20"/>
              </w:rPr>
            </w:pPr>
            <w:r w:rsidRPr="00F76631">
              <w:rPr>
                <w:sz w:val="20"/>
              </w:rPr>
              <w:t>Body text (Normal text)</w:t>
            </w:r>
          </w:p>
        </w:tc>
        <w:tc>
          <w:tcPr>
            <w:tcW w:w="4140" w:type="dxa"/>
          </w:tcPr>
          <w:p w14:paraId="4EE26CEC" w14:textId="77777777" w:rsidR="0071128E" w:rsidRPr="00F76631" w:rsidRDefault="0071128E" w:rsidP="00015B8B">
            <w:pPr>
              <w:pStyle w:val="BodyText"/>
              <w:spacing w:before="60"/>
              <w:rPr>
                <w:sz w:val="20"/>
              </w:rPr>
            </w:pPr>
            <w:r w:rsidRPr="00F76631">
              <w:rPr>
                <w:sz w:val="20"/>
              </w:rPr>
              <w:t>“There are no changes in the performance of the system once the installation process is complete.”</w:t>
            </w:r>
          </w:p>
        </w:tc>
      </w:tr>
      <w:tr w:rsidR="0071128E" w:rsidRPr="00623F5E" w14:paraId="1E9275CB" w14:textId="77777777" w:rsidTr="00316196">
        <w:trPr>
          <w:cantSplit/>
        </w:trPr>
        <w:tc>
          <w:tcPr>
            <w:tcW w:w="2177" w:type="dxa"/>
            <w:vMerge w:val="restart"/>
          </w:tcPr>
          <w:p w14:paraId="527BB2C1" w14:textId="77777777" w:rsidR="0071128E" w:rsidRPr="00F76631" w:rsidRDefault="0071128E" w:rsidP="00316196">
            <w:pPr>
              <w:pStyle w:val="TableText"/>
              <w:rPr>
                <w:sz w:val="20"/>
              </w:rPr>
            </w:pPr>
            <w:r w:rsidRPr="00F76631">
              <w:rPr>
                <w:sz w:val="20"/>
              </w:rPr>
              <w:t>Times New Roman Italic</w:t>
            </w:r>
          </w:p>
        </w:tc>
        <w:tc>
          <w:tcPr>
            <w:tcW w:w="3043" w:type="dxa"/>
          </w:tcPr>
          <w:p w14:paraId="6E856D07" w14:textId="77777777" w:rsidR="0071128E" w:rsidRPr="00F76631" w:rsidRDefault="0071128E" w:rsidP="00316196">
            <w:pPr>
              <w:pStyle w:val="TableText"/>
              <w:rPr>
                <w:sz w:val="20"/>
              </w:rPr>
            </w:pPr>
            <w:r w:rsidRPr="00F76631">
              <w:rPr>
                <w:sz w:val="20"/>
              </w:rPr>
              <w:t>Text emphasis</w:t>
            </w:r>
          </w:p>
        </w:tc>
        <w:tc>
          <w:tcPr>
            <w:tcW w:w="4140" w:type="dxa"/>
          </w:tcPr>
          <w:p w14:paraId="0FB49A5C" w14:textId="77777777" w:rsidR="0071128E" w:rsidRPr="00623F5E" w:rsidRDefault="0071128E" w:rsidP="00015B8B">
            <w:pPr>
              <w:pStyle w:val="BodyText"/>
              <w:spacing w:before="60"/>
            </w:pPr>
            <w:r w:rsidRPr="00F76631">
              <w:rPr>
                <w:sz w:val="20"/>
              </w:rPr>
              <w:t xml:space="preserve">“It is </w:t>
            </w:r>
            <w:r w:rsidRPr="00F76631">
              <w:rPr>
                <w:i/>
                <w:sz w:val="20"/>
              </w:rPr>
              <w:t>very</w:t>
            </w:r>
            <w:r w:rsidRPr="00F76631">
              <w:rPr>
                <w:sz w:val="20"/>
              </w:rPr>
              <w:t xml:space="preserve"> important…”</w:t>
            </w:r>
          </w:p>
        </w:tc>
      </w:tr>
      <w:tr w:rsidR="0071128E" w:rsidRPr="00623F5E" w14:paraId="420FA84A" w14:textId="77777777" w:rsidTr="00316196">
        <w:trPr>
          <w:cantSplit/>
        </w:trPr>
        <w:tc>
          <w:tcPr>
            <w:tcW w:w="2177" w:type="dxa"/>
            <w:vMerge/>
          </w:tcPr>
          <w:p w14:paraId="73BDB353" w14:textId="77777777" w:rsidR="0071128E" w:rsidRPr="00F76631" w:rsidRDefault="0071128E" w:rsidP="00316196">
            <w:pPr>
              <w:pStyle w:val="TableText"/>
              <w:rPr>
                <w:sz w:val="20"/>
              </w:rPr>
            </w:pPr>
          </w:p>
        </w:tc>
        <w:tc>
          <w:tcPr>
            <w:tcW w:w="3043" w:type="dxa"/>
          </w:tcPr>
          <w:p w14:paraId="4F957B66" w14:textId="77777777" w:rsidR="0071128E" w:rsidRPr="00F76631" w:rsidRDefault="0071128E" w:rsidP="00316196">
            <w:pPr>
              <w:pStyle w:val="TableText"/>
              <w:rPr>
                <w:sz w:val="20"/>
              </w:rPr>
            </w:pPr>
            <w:r w:rsidRPr="00F76631">
              <w:rPr>
                <w:sz w:val="20"/>
              </w:rPr>
              <w:t>National and International Standard names</w:t>
            </w:r>
          </w:p>
        </w:tc>
        <w:tc>
          <w:tcPr>
            <w:tcW w:w="4140" w:type="dxa"/>
          </w:tcPr>
          <w:p w14:paraId="34ABE8D3" w14:textId="77777777" w:rsidR="0071128E" w:rsidRPr="00623F5E" w:rsidRDefault="0071128E" w:rsidP="00015B8B">
            <w:pPr>
              <w:pStyle w:val="BodyText"/>
              <w:spacing w:before="60"/>
            </w:pPr>
            <w:r w:rsidRPr="00F76631">
              <w:rPr>
                <w:i/>
                <w:sz w:val="20"/>
              </w:rPr>
              <w:t>International Statistical Classification of Diseases and Related Health Problems</w:t>
            </w:r>
          </w:p>
        </w:tc>
      </w:tr>
      <w:tr w:rsidR="0071128E" w14:paraId="27792B1F" w14:textId="77777777" w:rsidTr="00316196">
        <w:trPr>
          <w:cantSplit/>
          <w:trHeight w:val="449"/>
        </w:trPr>
        <w:tc>
          <w:tcPr>
            <w:tcW w:w="2177" w:type="dxa"/>
            <w:vMerge/>
          </w:tcPr>
          <w:p w14:paraId="6DB7FD37" w14:textId="77777777" w:rsidR="0071128E" w:rsidRPr="00F76631" w:rsidRDefault="0071128E" w:rsidP="00316196">
            <w:pPr>
              <w:pStyle w:val="TableText"/>
              <w:rPr>
                <w:sz w:val="20"/>
              </w:rPr>
            </w:pPr>
          </w:p>
        </w:tc>
        <w:tc>
          <w:tcPr>
            <w:tcW w:w="3043" w:type="dxa"/>
          </w:tcPr>
          <w:p w14:paraId="467A1B1F" w14:textId="77777777" w:rsidR="0071128E" w:rsidRPr="00F76631" w:rsidRDefault="0071128E" w:rsidP="00316196">
            <w:pPr>
              <w:pStyle w:val="TableText"/>
              <w:rPr>
                <w:sz w:val="20"/>
              </w:rPr>
            </w:pPr>
            <w:r w:rsidRPr="00F76631">
              <w:rPr>
                <w:sz w:val="20"/>
              </w:rPr>
              <w:t>Document names</w:t>
            </w:r>
          </w:p>
        </w:tc>
        <w:tc>
          <w:tcPr>
            <w:tcW w:w="4140" w:type="dxa"/>
          </w:tcPr>
          <w:p w14:paraId="556F3CB7" w14:textId="77777777" w:rsidR="0071128E" w:rsidRPr="00AF04D2" w:rsidRDefault="0071128E" w:rsidP="00015B8B">
            <w:pPr>
              <w:pStyle w:val="BodyText"/>
              <w:spacing w:before="60"/>
            </w:pPr>
            <w:r w:rsidRPr="00F76631">
              <w:rPr>
                <w:i/>
                <w:sz w:val="20"/>
              </w:rPr>
              <w:t xml:space="preserve">MRSA Program Tools </w:t>
            </w:r>
            <w:r w:rsidR="0009397D">
              <w:rPr>
                <w:i/>
                <w:sz w:val="20"/>
              </w:rPr>
              <w:t>Technical Manual &amp; Security Guide</w:t>
            </w:r>
          </w:p>
        </w:tc>
      </w:tr>
    </w:tbl>
    <w:p w14:paraId="6E781AA7" w14:textId="77777777" w:rsidR="0071128E" w:rsidRDefault="0071128E" w:rsidP="0071128E">
      <w:pPr>
        <w:pStyle w:val="BodyText"/>
      </w:pPr>
    </w:p>
    <w:p w14:paraId="10A36312" w14:textId="77777777" w:rsidR="00015B8B" w:rsidRDefault="00015B8B" w:rsidP="008D6EB1">
      <w:pPr>
        <w:pStyle w:val="LeftBlank"/>
        <w:jc w:val="left"/>
      </w:pPr>
    </w:p>
    <w:p w14:paraId="671C5A51" w14:textId="77777777" w:rsidR="002364ED" w:rsidRDefault="00015B8B" w:rsidP="00015B8B">
      <w:pPr>
        <w:pStyle w:val="LeftBlank"/>
        <w:rPr>
          <w:rStyle w:val="Heading1Char"/>
        </w:rPr>
        <w:sectPr w:rsidR="002364ED" w:rsidSect="002007FB">
          <w:type w:val="oddPage"/>
          <w:pgSz w:w="12240" w:h="15840" w:code="1"/>
          <w:pgMar w:top="1440" w:right="1440" w:bottom="1440" w:left="1440" w:header="720" w:footer="720" w:gutter="0"/>
          <w:pgNumType w:start="1"/>
          <w:cols w:space="720"/>
          <w:docGrid w:linePitch="360"/>
        </w:sectPr>
      </w:pPr>
      <w:r>
        <w:br w:type="page"/>
      </w:r>
      <w:r>
        <w:lastRenderedPageBreak/>
        <w:t>THIS PAGE INTETIONALLY LEFT BLANK</w:t>
      </w:r>
      <w:bookmarkStart w:id="15" w:name="_Toc232559630"/>
      <w:bookmarkEnd w:id="10"/>
    </w:p>
    <w:p w14:paraId="45C1B8C8" w14:textId="77777777" w:rsidR="002364ED" w:rsidRPr="002364ED" w:rsidRDefault="002364ED" w:rsidP="002364ED">
      <w:pPr>
        <w:pStyle w:val="Heading0"/>
      </w:pPr>
      <w:bookmarkStart w:id="16" w:name="_Toc268768027"/>
      <w:r w:rsidRPr="002364ED">
        <w:lastRenderedPageBreak/>
        <w:t>INTRODUCTION</w:t>
      </w:r>
      <w:bookmarkEnd w:id="16"/>
    </w:p>
    <w:p w14:paraId="33DAA4F4" w14:textId="77777777" w:rsidR="002364ED" w:rsidRDefault="002364ED" w:rsidP="008D6EB1">
      <w:pPr>
        <w:pStyle w:val="LeftBlank"/>
        <w:jc w:val="left"/>
        <w:rPr>
          <w:rStyle w:val="Heading1Char"/>
        </w:rPr>
      </w:pPr>
    </w:p>
    <w:p w14:paraId="65F6E560" w14:textId="77777777" w:rsidR="008D6EB1" w:rsidRPr="008D6EB1" w:rsidRDefault="008D6EB1" w:rsidP="008D6EB1">
      <w:pPr>
        <w:pStyle w:val="LeftBlank"/>
        <w:jc w:val="left"/>
        <w:rPr>
          <w:rStyle w:val="Heading1Char"/>
        </w:rPr>
      </w:pPr>
      <w:bookmarkStart w:id="17" w:name="_Toc268768028"/>
      <w:r w:rsidRPr="008D6EB1">
        <w:rPr>
          <w:rStyle w:val="Heading1Char"/>
        </w:rPr>
        <w:t>About the MRSA Program Tools Application</w:t>
      </w:r>
      <w:bookmarkEnd w:id="15"/>
      <w:bookmarkEnd w:id="17"/>
    </w:p>
    <w:p w14:paraId="4BCA91AE" w14:textId="77777777" w:rsidR="00A05339" w:rsidRDefault="00D45694" w:rsidP="00E142AF">
      <w:pPr>
        <w:pStyle w:val="BodyText"/>
      </w:pPr>
      <w:r>
        <w:t xml:space="preserve">Manual data collection for the MRSA Prevention Initiative is time consuming.  </w:t>
      </w:r>
      <w:r w:rsidR="006003FE">
        <w:t xml:space="preserve">The </w:t>
      </w:r>
      <w:r w:rsidR="006003FE" w:rsidRPr="00BE4501">
        <w:rPr>
          <w:rFonts w:ascii="Microsoft Sans Serif" w:hAnsi="Microsoft Sans Serif" w:cs="Microsoft Sans Serif"/>
          <w:sz w:val="22"/>
          <w:szCs w:val="22"/>
        </w:rPr>
        <w:t xml:space="preserve">MRSA Program Tools </w:t>
      </w:r>
      <w:r w:rsidR="00BE4501" w:rsidRPr="00BE4501">
        <w:rPr>
          <w:rFonts w:ascii="Microsoft Sans Serif" w:hAnsi="Microsoft Sans Serif" w:cs="Microsoft Sans Serif"/>
          <w:sz w:val="22"/>
          <w:szCs w:val="22"/>
        </w:rPr>
        <w:t>(MRSA-PT)</w:t>
      </w:r>
      <w:r w:rsidR="00BE4501">
        <w:t xml:space="preserve"> </w:t>
      </w:r>
      <w:r w:rsidR="00D41B5E">
        <w:t>application</w:t>
      </w:r>
      <w:r w:rsidR="006003FE">
        <w:t xml:space="preserve"> provides a method to extract data related to MRSA nares screening, clinical cultures, and patient movements within the selected facility.  </w:t>
      </w:r>
      <w:r w:rsidR="00E777C7" w:rsidRPr="00E777C7">
        <w:rPr>
          <w:rFonts w:ascii="Microsoft Sans Serif" w:hAnsi="Microsoft Sans Serif" w:cs="Microsoft Sans Serif"/>
          <w:sz w:val="22"/>
          <w:szCs w:val="22"/>
        </w:rPr>
        <w:t>MRSA-PT</w:t>
      </w:r>
      <w:r w:rsidR="00E777C7">
        <w:t xml:space="preserve"> </w:t>
      </w:r>
      <w:r w:rsidR="008D75DF">
        <w:t xml:space="preserve">contains reports that will </w:t>
      </w:r>
      <w:r w:rsidR="006003FE">
        <w:t xml:space="preserve">extract and consolidate required data for entry into the </w:t>
      </w:r>
      <w:hyperlink w:anchor="Glos_IPEC" w:history="1">
        <w:r w:rsidR="006003FE" w:rsidRPr="00E777C7">
          <w:rPr>
            <w:rStyle w:val="IHyperlink"/>
          </w:rPr>
          <w:t>Inpatient Evaluation Center</w:t>
        </w:r>
      </w:hyperlink>
      <w:r w:rsidR="006003FE">
        <w:t xml:space="preserve"> (IPEC).</w:t>
      </w:r>
      <w:r>
        <w:t xml:space="preserve">  Reports can also be generated to display real-time patient specific information, and can be used to identify patients that have a selected multi-drug resistant organism (MDRO) and to identify patients who did or did not receive a MRSA nares screen upon admission to the unit.</w:t>
      </w:r>
    </w:p>
    <w:p w14:paraId="35439914" w14:textId="77777777" w:rsidR="00D45694" w:rsidRDefault="00D45694" w:rsidP="00E142AF">
      <w:pPr>
        <w:pStyle w:val="BodyText"/>
      </w:pPr>
    </w:p>
    <w:p w14:paraId="7D545813" w14:textId="77777777" w:rsidR="00A05339" w:rsidRPr="002364ED" w:rsidRDefault="00A05339" w:rsidP="002364ED">
      <w:pPr>
        <w:pStyle w:val="LeftBlank"/>
        <w:jc w:val="left"/>
        <w:rPr>
          <w:rStyle w:val="Heading1Char"/>
        </w:rPr>
      </w:pPr>
      <w:bookmarkStart w:id="18" w:name="_Toc268768029"/>
      <w:r w:rsidRPr="002364ED">
        <w:rPr>
          <w:rStyle w:val="Heading1Char"/>
        </w:rPr>
        <w:t>Intended Audience</w:t>
      </w:r>
      <w:bookmarkEnd w:id="18"/>
    </w:p>
    <w:p w14:paraId="27C3B981" w14:textId="77777777" w:rsidR="00A05339" w:rsidRPr="00714128" w:rsidRDefault="00A05339" w:rsidP="002364ED">
      <w:pPr>
        <w:pStyle w:val="Heading2"/>
      </w:pPr>
      <w:bookmarkStart w:id="19" w:name="_Toc268768030"/>
      <w:r w:rsidRPr="00714128">
        <w:t>IRM Staff</w:t>
      </w:r>
      <w:bookmarkEnd w:id="19"/>
    </w:p>
    <w:p w14:paraId="1AB05338" w14:textId="77777777" w:rsidR="00EB6240" w:rsidRDefault="00EB6240" w:rsidP="00EB6240">
      <w:pPr>
        <w:pStyle w:val="BodyText"/>
        <w:keepNext/>
        <w:keepLines/>
        <w:rPr>
          <w:color w:val="auto"/>
        </w:rPr>
      </w:pPr>
      <w:r w:rsidRPr="0047545E">
        <w:rPr>
          <w:color w:val="auto"/>
        </w:rPr>
        <w:t>IRM staff is required for</w:t>
      </w:r>
      <w:r>
        <w:rPr>
          <w:color w:val="auto"/>
        </w:rPr>
        <w:t>:</w:t>
      </w:r>
    </w:p>
    <w:p w14:paraId="79755E83" w14:textId="77777777" w:rsidR="00EB6240" w:rsidRDefault="00EB6240" w:rsidP="00EB6240">
      <w:pPr>
        <w:pStyle w:val="BodyText"/>
        <w:keepNext/>
        <w:keepLines/>
        <w:numPr>
          <w:ilvl w:val="0"/>
          <w:numId w:val="14"/>
        </w:numPr>
        <w:rPr>
          <w:color w:val="auto"/>
        </w:rPr>
      </w:pPr>
      <w:r>
        <w:rPr>
          <w:color w:val="auto"/>
        </w:rPr>
        <w:t>I</w:t>
      </w:r>
      <w:r w:rsidRPr="0047545E">
        <w:rPr>
          <w:color w:val="auto"/>
        </w:rPr>
        <w:t xml:space="preserve">nstalling </w:t>
      </w:r>
      <w:r w:rsidRPr="0047545E">
        <w:rPr>
          <w:rFonts w:ascii="Microsoft Sans Serif" w:hAnsi="Microsoft Sans Serif" w:cs="Microsoft Sans Serif"/>
          <w:sz w:val="22"/>
          <w:szCs w:val="22"/>
        </w:rPr>
        <w:t>MRSA-PT</w:t>
      </w:r>
    </w:p>
    <w:p w14:paraId="26B7B942" w14:textId="77777777" w:rsidR="007A1B59" w:rsidRDefault="007A1B59" w:rsidP="007A1B59">
      <w:pPr>
        <w:pStyle w:val="BodyText"/>
        <w:keepNext/>
        <w:keepLines/>
        <w:numPr>
          <w:ilvl w:val="0"/>
          <w:numId w:val="14"/>
        </w:numPr>
        <w:rPr>
          <w:color w:val="auto"/>
        </w:rPr>
      </w:pPr>
      <w:r>
        <w:rPr>
          <w:color w:val="auto"/>
        </w:rPr>
        <w:t>A</w:t>
      </w:r>
      <w:r w:rsidRPr="0047545E">
        <w:rPr>
          <w:color w:val="auto"/>
        </w:rPr>
        <w:t xml:space="preserve">ssigning menu and </w:t>
      </w:r>
      <w:hyperlink w:anchor="Glos_Sec_Key" w:history="1">
        <w:r w:rsidRPr="0047545E">
          <w:rPr>
            <w:rStyle w:val="IHyperlink"/>
          </w:rPr>
          <w:t>Security Keys</w:t>
        </w:r>
      </w:hyperlink>
    </w:p>
    <w:p w14:paraId="714AE194" w14:textId="77777777" w:rsidR="007A1B59" w:rsidRDefault="007A1B59" w:rsidP="007A1B59">
      <w:pPr>
        <w:pStyle w:val="BodyText"/>
        <w:keepNext/>
        <w:keepLines/>
        <w:numPr>
          <w:ilvl w:val="0"/>
          <w:numId w:val="14"/>
        </w:numPr>
        <w:rPr>
          <w:color w:val="auto"/>
        </w:rPr>
      </w:pPr>
      <w:r>
        <w:rPr>
          <w:color w:val="auto"/>
        </w:rPr>
        <w:t>A</w:t>
      </w:r>
      <w:r w:rsidRPr="0047545E">
        <w:rPr>
          <w:color w:val="auto"/>
        </w:rPr>
        <w:t>dding new divisions to the parameters</w:t>
      </w:r>
    </w:p>
    <w:p w14:paraId="60BCEB57" w14:textId="77777777" w:rsidR="007A1B59" w:rsidRPr="00736929" w:rsidRDefault="007403E5" w:rsidP="007A1B59">
      <w:pPr>
        <w:pStyle w:val="BodyText"/>
        <w:keepNext/>
        <w:keepLines/>
        <w:numPr>
          <w:ilvl w:val="0"/>
          <w:numId w:val="14"/>
        </w:numPr>
        <w:rPr>
          <w:rStyle w:val="IHyperlink"/>
        </w:rPr>
      </w:pPr>
      <w:hyperlink w:anchor="Rpt_PIRT" w:history="1">
        <w:r w:rsidR="007A1B59" w:rsidRPr="00736929">
          <w:rPr>
            <w:rStyle w:val="IHyperlink"/>
          </w:rPr>
          <w:t xml:space="preserve">Tasking the </w:t>
        </w:r>
        <w:r w:rsidR="00864687" w:rsidRPr="00736929">
          <w:rPr>
            <w:rStyle w:val="IHyperlink"/>
          </w:rPr>
          <w:t>Print Isolation Report (Tasked</w:t>
        </w:r>
      </w:hyperlink>
      <w:r w:rsidR="00864687" w:rsidRPr="00736929">
        <w:rPr>
          <w:rStyle w:val="IHyperlink"/>
        </w:rPr>
        <w:t>)</w:t>
      </w:r>
    </w:p>
    <w:p w14:paraId="4A9D5D1E" w14:textId="77777777" w:rsidR="007A1B59" w:rsidRPr="00736929" w:rsidRDefault="007403E5" w:rsidP="00736929">
      <w:pPr>
        <w:pStyle w:val="BodyText"/>
        <w:keepNext/>
        <w:keepLines/>
        <w:numPr>
          <w:ilvl w:val="0"/>
          <w:numId w:val="14"/>
        </w:numPr>
        <w:rPr>
          <w:rStyle w:val="IHyperlink"/>
        </w:rPr>
      </w:pPr>
      <w:hyperlink w:anchor="Rpt_PNSCLT" w:history="1">
        <w:r w:rsidR="007A1B59" w:rsidRPr="00736929">
          <w:rPr>
            <w:rStyle w:val="IHyperlink"/>
          </w:rPr>
          <w:t xml:space="preserve">Tasking the </w:t>
        </w:r>
        <w:r w:rsidR="00864687" w:rsidRPr="00736929">
          <w:rPr>
            <w:rStyle w:val="IHyperlink"/>
          </w:rPr>
          <w:t>Print Nares Screen Compliance List (Tasked)</w:t>
        </w:r>
      </w:hyperlink>
    </w:p>
    <w:p w14:paraId="120A330D" w14:textId="77777777" w:rsidR="00A05339" w:rsidRDefault="00A05339" w:rsidP="002364ED">
      <w:pPr>
        <w:pStyle w:val="Heading2"/>
      </w:pPr>
      <w:bookmarkStart w:id="20" w:name="_Toc268768031"/>
      <w:r>
        <w:t>Laboratory Staff</w:t>
      </w:r>
      <w:bookmarkEnd w:id="20"/>
    </w:p>
    <w:p w14:paraId="2C552376" w14:textId="77777777" w:rsidR="00A05339" w:rsidRDefault="00A05339" w:rsidP="00A05339">
      <w:pPr>
        <w:pStyle w:val="BodyText"/>
      </w:pPr>
      <w:r>
        <w:t xml:space="preserve">It is </w:t>
      </w:r>
      <w:r w:rsidRPr="00714128">
        <w:rPr>
          <w:i/>
        </w:rPr>
        <w:t>highly recommended</w:t>
      </w:r>
      <w:r>
        <w:t xml:space="preserve"> that the Laboratory Information Manager (LIM) and/or Laboratory Automated Data Processing Application Coordinator (ADPAC), and a representative from the Microbiology section (director, supervisor, or technologist) </w:t>
      </w:r>
      <w:r w:rsidRPr="00714128">
        <w:rPr>
          <w:i/>
        </w:rPr>
        <w:t>jointly</w:t>
      </w:r>
      <w:r>
        <w:t xml:space="preserve"> participate in reviewing the parameter set-up for historical MRSA laboratory reporting</w:t>
      </w:r>
      <w:r w:rsidR="00E70E34">
        <w:t>, as well as the laboratory parameter setup for other multi-drug resistant organisms, as appropriate</w:t>
      </w:r>
      <w:r>
        <w:t xml:space="preserve">.  </w:t>
      </w:r>
    </w:p>
    <w:p w14:paraId="593E2003" w14:textId="77777777" w:rsidR="00A05339" w:rsidRDefault="00A05339" w:rsidP="002364ED">
      <w:pPr>
        <w:pStyle w:val="Heading2"/>
      </w:pPr>
      <w:bookmarkStart w:id="21" w:name="_Toc268768032"/>
      <w:r>
        <w:t>MRSA Prevention Coordinator</w:t>
      </w:r>
      <w:bookmarkEnd w:id="21"/>
    </w:p>
    <w:p w14:paraId="3F5EEB22" w14:textId="77777777" w:rsidR="00A05339" w:rsidRDefault="00A05339" w:rsidP="00A05339">
      <w:pPr>
        <w:pStyle w:val="BodyText"/>
      </w:pPr>
      <w:r>
        <w:t xml:space="preserve">The MRSA Prevention Coordinator is required to participate in the parameter set-up due to the multi-disciplinary nature of the information to be retrieved by </w:t>
      </w:r>
      <w:r w:rsidRPr="00714128">
        <w:rPr>
          <w:rFonts w:ascii="Microsoft Sans Serif" w:hAnsi="Microsoft Sans Serif" w:cs="Microsoft Sans Serif"/>
          <w:sz w:val="22"/>
          <w:szCs w:val="22"/>
        </w:rPr>
        <w:t>MRSA-PT</w:t>
      </w:r>
      <w:r>
        <w:t>.  This will facilitate coordination of subsequent site interactions once the actual patch has been installed (</w:t>
      </w:r>
      <w:r w:rsidR="00B62CB2" w:rsidRPr="00B62CB2">
        <w:rPr>
          <w:i/>
        </w:rPr>
        <w:t>i.e.</w:t>
      </w:r>
      <w:r w:rsidRPr="001C0758">
        <w:rPr>
          <w:i/>
        </w:rPr>
        <w:t>,</w:t>
      </w:r>
      <w:r>
        <w:t xml:space="preserve"> to be responsible for validation of reports).</w:t>
      </w:r>
    </w:p>
    <w:p w14:paraId="376F3B3D" w14:textId="77777777" w:rsidR="00100878" w:rsidRDefault="001400FB" w:rsidP="002364ED">
      <w:pPr>
        <w:pStyle w:val="LeftBlank"/>
      </w:pPr>
      <w:bookmarkStart w:id="22" w:name="_Toc232405408"/>
      <w:r>
        <w:br w:type="page"/>
      </w:r>
      <w:r>
        <w:lastRenderedPageBreak/>
        <w:t>THIS PAGE INTENTIONALLY LEFT BLANK</w:t>
      </w:r>
      <w:bookmarkStart w:id="23" w:name="_MRSA-PT_Setup_Menu"/>
      <w:bookmarkStart w:id="24" w:name="_Toc232405439"/>
      <w:bookmarkEnd w:id="22"/>
      <w:bookmarkEnd w:id="23"/>
    </w:p>
    <w:p w14:paraId="41405C5E" w14:textId="77777777" w:rsidR="00EB6240" w:rsidRDefault="00EB6240" w:rsidP="00100878">
      <w:pPr>
        <w:pStyle w:val="Heading0"/>
        <w:sectPr w:rsidR="00EB6240" w:rsidSect="00600F4B">
          <w:footerReference w:type="even" r:id="rId15"/>
          <w:footerReference w:type="default" r:id="rId16"/>
          <w:type w:val="oddPage"/>
          <w:pgSz w:w="12240" w:h="15840" w:code="1"/>
          <w:pgMar w:top="1440" w:right="1440" w:bottom="1440" w:left="1440" w:header="720" w:footer="720" w:gutter="0"/>
          <w:cols w:space="720"/>
          <w:docGrid w:linePitch="360"/>
        </w:sectPr>
      </w:pPr>
      <w:bookmarkStart w:id="25" w:name="UserGuide"/>
    </w:p>
    <w:p w14:paraId="5D244761" w14:textId="77777777" w:rsidR="00EB6240" w:rsidRDefault="00EB6240" w:rsidP="00EB6240">
      <w:pPr>
        <w:pStyle w:val="Heading0"/>
      </w:pPr>
      <w:bookmarkStart w:id="26" w:name="_Toc249158620"/>
      <w:bookmarkStart w:id="27" w:name="_Toc268768033"/>
      <w:r>
        <w:lastRenderedPageBreak/>
        <w:t>TECHNICAL GUIDE</w:t>
      </w:r>
      <w:bookmarkEnd w:id="26"/>
      <w:bookmarkEnd w:id="27"/>
    </w:p>
    <w:p w14:paraId="53D34E25" w14:textId="77777777" w:rsidR="00EB6240" w:rsidRDefault="00EB6240" w:rsidP="00EB6240"/>
    <w:p w14:paraId="6C69CF95" w14:textId="77777777" w:rsidR="00EB6240" w:rsidRDefault="00EB6240" w:rsidP="00EB6240">
      <w:pPr>
        <w:pStyle w:val="Heading2"/>
      </w:pPr>
      <w:bookmarkStart w:id="28" w:name="_Toc249158621"/>
      <w:bookmarkStart w:id="29" w:name="_Toc268768034"/>
      <w:r>
        <w:t>MRSA Program Tools Test Sites</w:t>
      </w:r>
      <w:bookmarkEnd w:id="28"/>
      <w:bookmarkEnd w:id="29"/>
    </w:p>
    <w:p w14:paraId="324D87C8" w14:textId="77777777" w:rsidR="00EB6240" w:rsidRDefault="00555E8D" w:rsidP="00EB6240">
      <w:pPr>
        <w:pStyle w:val="BodyText"/>
      </w:pPr>
      <w:r w:rsidRPr="00555E8D">
        <w:rPr>
          <w:rStyle w:val="IHyperlink"/>
        </w:rPr>
        <w:fldChar w:fldCharType="begin"/>
      </w:r>
      <w:r w:rsidRPr="00555E8D">
        <w:rPr>
          <w:rStyle w:val="IHyperlink"/>
        </w:rPr>
        <w:instrText xml:space="preserve"> REF _Ref251310415 \h </w:instrText>
      </w:r>
      <w:r>
        <w:rPr>
          <w:rStyle w:val="IHyperlink"/>
        </w:rPr>
        <w:instrText xml:space="preserve"> \* MERGEFORMAT </w:instrText>
      </w:r>
      <w:r w:rsidRPr="00555E8D">
        <w:rPr>
          <w:rStyle w:val="IHyperlink"/>
        </w:rPr>
      </w:r>
      <w:r w:rsidRPr="00555E8D">
        <w:rPr>
          <w:rStyle w:val="IHyperlink"/>
        </w:rPr>
        <w:fldChar w:fldCharType="separate"/>
      </w:r>
      <w:r w:rsidR="001735FD" w:rsidRPr="001735FD">
        <w:rPr>
          <w:rStyle w:val="IHyperlink"/>
        </w:rPr>
        <w:t>Table 2</w:t>
      </w:r>
      <w:r w:rsidRPr="00555E8D">
        <w:rPr>
          <w:rStyle w:val="IHyperlink"/>
        </w:rPr>
        <w:fldChar w:fldCharType="end"/>
      </w:r>
      <w:r w:rsidR="00EB6240">
        <w:rPr>
          <w:rStyle w:val="IHyperlink"/>
        </w:rPr>
        <w:t xml:space="preserve"> </w:t>
      </w:r>
      <w:r w:rsidR="00EB6240">
        <w:t xml:space="preserve">displays the sites that assisted in testing </w:t>
      </w:r>
      <w:r w:rsidR="00EB6240" w:rsidRPr="00BE4501">
        <w:rPr>
          <w:rFonts w:ascii="Microsoft Sans Serif" w:hAnsi="Microsoft Sans Serif" w:cs="Microsoft Sans Serif"/>
          <w:sz w:val="22"/>
          <w:szCs w:val="22"/>
        </w:rPr>
        <w:t>MRSA-PT</w:t>
      </w:r>
      <w:r w:rsidR="00EB6240">
        <w:t xml:space="preserve"> prior to the release date.</w:t>
      </w:r>
    </w:p>
    <w:p w14:paraId="635ED8D9" w14:textId="77777777" w:rsidR="00EB6240" w:rsidRDefault="00EB6240" w:rsidP="00EB6240">
      <w:pPr>
        <w:pStyle w:val="BodyText"/>
      </w:pPr>
    </w:p>
    <w:p w14:paraId="48B1EAD4" w14:textId="77777777" w:rsidR="00EB6240" w:rsidRPr="003E4383" w:rsidRDefault="00EB6240" w:rsidP="00EB6240">
      <w:pPr>
        <w:pStyle w:val="Caption"/>
        <w:keepNext/>
        <w:rPr>
          <w:rFonts w:cs="Arial"/>
        </w:rPr>
      </w:pPr>
      <w:bookmarkStart w:id="30" w:name="_Ref251310415"/>
      <w:bookmarkStart w:id="31" w:name="_Toc249158674"/>
      <w:bookmarkStart w:id="32" w:name="_Toc268768052"/>
      <w:r w:rsidRPr="003E4383">
        <w:rPr>
          <w:rFonts w:cs="Arial"/>
        </w:rPr>
        <w:t xml:space="preserve">Table </w:t>
      </w:r>
      <w:r w:rsidRPr="003E4383">
        <w:rPr>
          <w:rFonts w:cs="Arial"/>
        </w:rPr>
        <w:fldChar w:fldCharType="begin"/>
      </w:r>
      <w:r w:rsidRPr="003E4383">
        <w:rPr>
          <w:rFonts w:cs="Arial"/>
        </w:rPr>
        <w:instrText xml:space="preserve"> SEQ Table \* ARABIC </w:instrText>
      </w:r>
      <w:r w:rsidRPr="003E4383">
        <w:rPr>
          <w:rFonts w:cs="Arial"/>
        </w:rPr>
        <w:fldChar w:fldCharType="separate"/>
      </w:r>
      <w:r w:rsidR="001735FD">
        <w:rPr>
          <w:rFonts w:cs="Arial"/>
          <w:noProof/>
        </w:rPr>
        <w:t>2</w:t>
      </w:r>
      <w:r w:rsidRPr="003E4383">
        <w:rPr>
          <w:rFonts w:cs="Arial"/>
        </w:rPr>
        <w:fldChar w:fldCharType="end"/>
      </w:r>
      <w:bookmarkEnd w:id="30"/>
      <w:r w:rsidRPr="003E4383">
        <w:rPr>
          <w:rFonts w:cs="Arial"/>
        </w:rPr>
        <w:t xml:space="preserve"> – MRSA-PT Test Sites</w:t>
      </w:r>
      <w:bookmarkEnd w:id="31"/>
      <w:bookmarkEnd w:id="3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316"/>
        <w:gridCol w:w="1564"/>
      </w:tblGrid>
      <w:tr w:rsidR="00EB6240" w:rsidRPr="00ED2799" w14:paraId="488F23DA" w14:textId="77777777" w:rsidTr="00AE590B">
        <w:tc>
          <w:tcPr>
            <w:tcW w:w="6660" w:type="dxa"/>
            <w:shd w:val="clear" w:color="auto" w:fill="000080"/>
            <w:vAlign w:val="center"/>
          </w:tcPr>
          <w:p w14:paraId="6C8A935D" w14:textId="77777777" w:rsidR="00EB6240" w:rsidRPr="00F76631" w:rsidRDefault="00EB6240" w:rsidP="00AE590B">
            <w:pPr>
              <w:pStyle w:val="BodyText"/>
              <w:rPr>
                <w:rFonts w:ascii="Arial" w:hAnsi="Arial" w:cs="Arial"/>
                <w:b/>
                <w:color w:val="FFFFFF"/>
                <w:sz w:val="20"/>
              </w:rPr>
            </w:pPr>
            <w:r w:rsidRPr="00F76631">
              <w:rPr>
                <w:rFonts w:ascii="Arial" w:hAnsi="Arial" w:cs="Arial"/>
                <w:b/>
                <w:color w:val="FFFFFF"/>
                <w:sz w:val="20"/>
              </w:rPr>
              <w:t>Test Site</w:t>
            </w:r>
          </w:p>
        </w:tc>
        <w:tc>
          <w:tcPr>
            <w:tcW w:w="1316" w:type="dxa"/>
            <w:shd w:val="clear" w:color="auto" w:fill="000080"/>
            <w:vAlign w:val="center"/>
          </w:tcPr>
          <w:p w14:paraId="1B445A83"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Type of</w:t>
            </w:r>
          </w:p>
          <w:p w14:paraId="285113A8"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Test Site</w:t>
            </w:r>
          </w:p>
        </w:tc>
        <w:tc>
          <w:tcPr>
            <w:tcW w:w="1564" w:type="dxa"/>
            <w:shd w:val="clear" w:color="auto" w:fill="000080"/>
            <w:vAlign w:val="center"/>
          </w:tcPr>
          <w:p w14:paraId="496BD31F"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Date Installed</w:t>
            </w:r>
          </w:p>
        </w:tc>
      </w:tr>
      <w:tr w:rsidR="009833F6" w14:paraId="6EEDA2DA" w14:textId="77777777" w:rsidTr="00AE590B">
        <w:tc>
          <w:tcPr>
            <w:tcW w:w="6660" w:type="dxa"/>
          </w:tcPr>
          <w:p w14:paraId="365F48FF" w14:textId="77777777" w:rsidR="009833F6" w:rsidRDefault="009833F6" w:rsidP="009833F6">
            <w:r w:rsidRPr="00C07609">
              <w:rPr>
                <w:highlight w:val="yellow"/>
              </w:rPr>
              <w:t>REDACTED</w:t>
            </w:r>
          </w:p>
        </w:tc>
        <w:tc>
          <w:tcPr>
            <w:tcW w:w="1316" w:type="dxa"/>
          </w:tcPr>
          <w:p w14:paraId="00804092" w14:textId="77777777" w:rsidR="009833F6" w:rsidRDefault="009833F6" w:rsidP="009833F6">
            <w:pPr>
              <w:pStyle w:val="TableText"/>
              <w:jc w:val="center"/>
            </w:pPr>
            <w:r>
              <w:t>Alpha</w:t>
            </w:r>
          </w:p>
        </w:tc>
        <w:tc>
          <w:tcPr>
            <w:tcW w:w="1564" w:type="dxa"/>
          </w:tcPr>
          <w:p w14:paraId="5339E406" w14:textId="77777777" w:rsidR="009833F6" w:rsidRDefault="009833F6" w:rsidP="009833F6">
            <w:pPr>
              <w:pStyle w:val="TableText"/>
              <w:jc w:val="center"/>
            </w:pPr>
            <w:r>
              <w:t>01/22/09</w:t>
            </w:r>
          </w:p>
        </w:tc>
      </w:tr>
      <w:tr w:rsidR="009833F6" w14:paraId="494115C1" w14:textId="77777777" w:rsidTr="00AE590B">
        <w:tc>
          <w:tcPr>
            <w:tcW w:w="6660" w:type="dxa"/>
          </w:tcPr>
          <w:p w14:paraId="2D8D8759" w14:textId="77777777" w:rsidR="009833F6" w:rsidRDefault="009833F6" w:rsidP="009833F6">
            <w:r w:rsidRPr="00C07609">
              <w:rPr>
                <w:highlight w:val="yellow"/>
              </w:rPr>
              <w:t>REDACTED</w:t>
            </w:r>
          </w:p>
        </w:tc>
        <w:tc>
          <w:tcPr>
            <w:tcW w:w="1316" w:type="dxa"/>
          </w:tcPr>
          <w:p w14:paraId="298E2871" w14:textId="77777777" w:rsidR="009833F6" w:rsidRDefault="009833F6" w:rsidP="009833F6">
            <w:pPr>
              <w:pStyle w:val="TableText"/>
              <w:jc w:val="center"/>
            </w:pPr>
            <w:r>
              <w:t>Beta</w:t>
            </w:r>
          </w:p>
        </w:tc>
        <w:tc>
          <w:tcPr>
            <w:tcW w:w="1564" w:type="dxa"/>
          </w:tcPr>
          <w:p w14:paraId="4DB238FD" w14:textId="77777777" w:rsidR="009833F6" w:rsidRDefault="009833F6" w:rsidP="009833F6">
            <w:pPr>
              <w:pStyle w:val="TableText"/>
              <w:jc w:val="center"/>
            </w:pPr>
            <w:r>
              <w:t>07/22/09</w:t>
            </w:r>
          </w:p>
        </w:tc>
      </w:tr>
      <w:tr w:rsidR="009833F6" w14:paraId="6662E8ED" w14:textId="77777777" w:rsidTr="00AE590B">
        <w:tc>
          <w:tcPr>
            <w:tcW w:w="6660" w:type="dxa"/>
          </w:tcPr>
          <w:p w14:paraId="60EC70C4" w14:textId="77777777" w:rsidR="009833F6" w:rsidRDefault="009833F6" w:rsidP="009833F6">
            <w:r w:rsidRPr="00C07609">
              <w:rPr>
                <w:highlight w:val="yellow"/>
              </w:rPr>
              <w:t>REDACTED</w:t>
            </w:r>
          </w:p>
        </w:tc>
        <w:tc>
          <w:tcPr>
            <w:tcW w:w="1316" w:type="dxa"/>
          </w:tcPr>
          <w:p w14:paraId="69AEFF5E" w14:textId="77777777" w:rsidR="009833F6" w:rsidRDefault="009833F6" w:rsidP="009833F6">
            <w:pPr>
              <w:pStyle w:val="TableText"/>
              <w:jc w:val="center"/>
            </w:pPr>
            <w:r>
              <w:t>Beta</w:t>
            </w:r>
          </w:p>
        </w:tc>
        <w:tc>
          <w:tcPr>
            <w:tcW w:w="1564" w:type="dxa"/>
          </w:tcPr>
          <w:p w14:paraId="7987B620" w14:textId="77777777" w:rsidR="009833F6" w:rsidRDefault="009833F6" w:rsidP="009833F6">
            <w:pPr>
              <w:pStyle w:val="TableText"/>
              <w:jc w:val="center"/>
            </w:pPr>
            <w:r>
              <w:t>07/27/09</w:t>
            </w:r>
          </w:p>
        </w:tc>
      </w:tr>
      <w:tr w:rsidR="009833F6" w14:paraId="3B71784B" w14:textId="77777777" w:rsidTr="00AE590B">
        <w:tc>
          <w:tcPr>
            <w:tcW w:w="6660" w:type="dxa"/>
          </w:tcPr>
          <w:p w14:paraId="7B8EBD50" w14:textId="77777777" w:rsidR="009833F6" w:rsidRDefault="009833F6" w:rsidP="009833F6">
            <w:r w:rsidRPr="00C07609">
              <w:rPr>
                <w:highlight w:val="yellow"/>
              </w:rPr>
              <w:t>REDACTED</w:t>
            </w:r>
          </w:p>
        </w:tc>
        <w:tc>
          <w:tcPr>
            <w:tcW w:w="1316" w:type="dxa"/>
          </w:tcPr>
          <w:p w14:paraId="2E019183" w14:textId="77777777" w:rsidR="009833F6" w:rsidRDefault="009833F6" w:rsidP="009833F6">
            <w:pPr>
              <w:pStyle w:val="TableText"/>
              <w:jc w:val="center"/>
            </w:pPr>
            <w:r>
              <w:t>Beta</w:t>
            </w:r>
          </w:p>
        </w:tc>
        <w:tc>
          <w:tcPr>
            <w:tcW w:w="1564" w:type="dxa"/>
          </w:tcPr>
          <w:p w14:paraId="0D38145A" w14:textId="77777777" w:rsidR="009833F6" w:rsidRDefault="009833F6" w:rsidP="009833F6">
            <w:pPr>
              <w:pStyle w:val="TableText"/>
              <w:jc w:val="center"/>
            </w:pPr>
            <w:r>
              <w:t>07/27/09</w:t>
            </w:r>
          </w:p>
        </w:tc>
      </w:tr>
      <w:tr w:rsidR="009833F6" w14:paraId="75C01FFD" w14:textId="77777777" w:rsidTr="00AE590B">
        <w:tc>
          <w:tcPr>
            <w:tcW w:w="6660" w:type="dxa"/>
          </w:tcPr>
          <w:p w14:paraId="0B20A68C" w14:textId="77777777" w:rsidR="009833F6" w:rsidRDefault="009833F6" w:rsidP="009833F6">
            <w:r w:rsidRPr="00C07609">
              <w:rPr>
                <w:highlight w:val="yellow"/>
              </w:rPr>
              <w:t>REDACTED</w:t>
            </w:r>
          </w:p>
        </w:tc>
        <w:tc>
          <w:tcPr>
            <w:tcW w:w="1316" w:type="dxa"/>
          </w:tcPr>
          <w:p w14:paraId="7EA1FF67" w14:textId="77777777" w:rsidR="009833F6" w:rsidRDefault="009833F6" w:rsidP="009833F6">
            <w:pPr>
              <w:pStyle w:val="TableText"/>
              <w:jc w:val="center"/>
            </w:pPr>
            <w:r>
              <w:t>Beta</w:t>
            </w:r>
          </w:p>
        </w:tc>
        <w:tc>
          <w:tcPr>
            <w:tcW w:w="1564" w:type="dxa"/>
          </w:tcPr>
          <w:p w14:paraId="27D01B9D" w14:textId="77777777" w:rsidR="009833F6" w:rsidRDefault="009833F6" w:rsidP="009833F6">
            <w:pPr>
              <w:pStyle w:val="TableText"/>
              <w:jc w:val="center"/>
            </w:pPr>
            <w:r>
              <w:t>07/27/09</w:t>
            </w:r>
          </w:p>
        </w:tc>
      </w:tr>
      <w:tr w:rsidR="009833F6" w14:paraId="60D8FE46" w14:textId="77777777" w:rsidTr="00AE590B">
        <w:tc>
          <w:tcPr>
            <w:tcW w:w="6660" w:type="dxa"/>
          </w:tcPr>
          <w:p w14:paraId="66981176" w14:textId="77777777" w:rsidR="009833F6" w:rsidRDefault="009833F6" w:rsidP="009833F6">
            <w:r w:rsidRPr="00C07609">
              <w:rPr>
                <w:highlight w:val="yellow"/>
              </w:rPr>
              <w:t>REDACTED</w:t>
            </w:r>
          </w:p>
        </w:tc>
        <w:tc>
          <w:tcPr>
            <w:tcW w:w="1316" w:type="dxa"/>
          </w:tcPr>
          <w:p w14:paraId="72E2D313" w14:textId="77777777" w:rsidR="009833F6" w:rsidRDefault="009833F6" w:rsidP="009833F6">
            <w:pPr>
              <w:pStyle w:val="TableText"/>
              <w:jc w:val="center"/>
            </w:pPr>
            <w:r>
              <w:t>Beta</w:t>
            </w:r>
          </w:p>
        </w:tc>
        <w:tc>
          <w:tcPr>
            <w:tcW w:w="1564" w:type="dxa"/>
          </w:tcPr>
          <w:p w14:paraId="02C87FBC" w14:textId="77777777" w:rsidR="009833F6" w:rsidRDefault="009833F6" w:rsidP="009833F6">
            <w:pPr>
              <w:pStyle w:val="TableText"/>
              <w:jc w:val="center"/>
            </w:pPr>
            <w:r>
              <w:t>07/27/09</w:t>
            </w:r>
          </w:p>
        </w:tc>
      </w:tr>
      <w:tr w:rsidR="009833F6" w14:paraId="7E1BBEA3" w14:textId="77777777" w:rsidTr="00AE590B">
        <w:tc>
          <w:tcPr>
            <w:tcW w:w="6660" w:type="dxa"/>
          </w:tcPr>
          <w:p w14:paraId="7F9FBF5C" w14:textId="77777777" w:rsidR="009833F6" w:rsidRDefault="009833F6" w:rsidP="009833F6">
            <w:r w:rsidRPr="00C07609">
              <w:rPr>
                <w:highlight w:val="yellow"/>
              </w:rPr>
              <w:t>REDACTED</w:t>
            </w:r>
          </w:p>
        </w:tc>
        <w:tc>
          <w:tcPr>
            <w:tcW w:w="1316" w:type="dxa"/>
          </w:tcPr>
          <w:p w14:paraId="2E7D2DE6" w14:textId="77777777" w:rsidR="009833F6" w:rsidRDefault="009833F6" w:rsidP="009833F6">
            <w:pPr>
              <w:pStyle w:val="TableText"/>
              <w:jc w:val="center"/>
            </w:pPr>
            <w:r>
              <w:t>Beta</w:t>
            </w:r>
          </w:p>
        </w:tc>
        <w:tc>
          <w:tcPr>
            <w:tcW w:w="1564" w:type="dxa"/>
          </w:tcPr>
          <w:p w14:paraId="1356A59A" w14:textId="77777777" w:rsidR="009833F6" w:rsidRDefault="009833F6" w:rsidP="009833F6">
            <w:pPr>
              <w:pStyle w:val="TableText"/>
              <w:jc w:val="center"/>
            </w:pPr>
            <w:r>
              <w:t>07/23/09</w:t>
            </w:r>
          </w:p>
        </w:tc>
      </w:tr>
      <w:tr w:rsidR="009833F6" w14:paraId="34159063" w14:textId="77777777" w:rsidTr="00AE590B">
        <w:tc>
          <w:tcPr>
            <w:tcW w:w="6660" w:type="dxa"/>
          </w:tcPr>
          <w:p w14:paraId="096D6E2D" w14:textId="77777777" w:rsidR="009833F6" w:rsidRDefault="009833F6" w:rsidP="009833F6">
            <w:r w:rsidRPr="00C07609">
              <w:rPr>
                <w:highlight w:val="yellow"/>
              </w:rPr>
              <w:t>REDACTED</w:t>
            </w:r>
          </w:p>
        </w:tc>
        <w:tc>
          <w:tcPr>
            <w:tcW w:w="1316" w:type="dxa"/>
          </w:tcPr>
          <w:p w14:paraId="46286AAC" w14:textId="77777777" w:rsidR="009833F6" w:rsidRDefault="009833F6" w:rsidP="009833F6">
            <w:pPr>
              <w:pStyle w:val="TableText"/>
              <w:jc w:val="center"/>
            </w:pPr>
            <w:r>
              <w:t>Beta</w:t>
            </w:r>
          </w:p>
        </w:tc>
        <w:tc>
          <w:tcPr>
            <w:tcW w:w="1564" w:type="dxa"/>
          </w:tcPr>
          <w:p w14:paraId="1791166A" w14:textId="77777777" w:rsidR="009833F6" w:rsidRDefault="009833F6" w:rsidP="009833F6">
            <w:pPr>
              <w:pStyle w:val="TableText"/>
              <w:jc w:val="center"/>
            </w:pPr>
            <w:r>
              <w:t>07/27/09</w:t>
            </w:r>
          </w:p>
        </w:tc>
      </w:tr>
      <w:tr w:rsidR="009833F6" w14:paraId="33D421B9" w14:textId="77777777" w:rsidTr="00AE590B">
        <w:tc>
          <w:tcPr>
            <w:tcW w:w="6660" w:type="dxa"/>
          </w:tcPr>
          <w:p w14:paraId="3A51026D" w14:textId="77777777" w:rsidR="009833F6" w:rsidRDefault="009833F6" w:rsidP="009833F6">
            <w:r w:rsidRPr="00C07609">
              <w:rPr>
                <w:highlight w:val="yellow"/>
              </w:rPr>
              <w:t>REDACTED</w:t>
            </w:r>
          </w:p>
        </w:tc>
        <w:tc>
          <w:tcPr>
            <w:tcW w:w="1316" w:type="dxa"/>
          </w:tcPr>
          <w:p w14:paraId="50D6EEFB" w14:textId="77777777" w:rsidR="009833F6" w:rsidRDefault="009833F6" w:rsidP="009833F6">
            <w:pPr>
              <w:pStyle w:val="TableText"/>
              <w:jc w:val="center"/>
            </w:pPr>
            <w:r>
              <w:t>Beta</w:t>
            </w:r>
          </w:p>
        </w:tc>
        <w:tc>
          <w:tcPr>
            <w:tcW w:w="1564" w:type="dxa"/>
          </w:tcPr>
          <w:p w14:paraId="609AF5CA" w14:textId="77777777" w:rsidR="009833F6" w:rsidRDefault="009833F6" w:rsidP="009833F6">
            <w:pPr>
              <w:pStyle w:val="TableText"/>
              <w:jc w:val="center"/>
            </w:pPr>
            <w:r>
              <w:t>07/27/09</w:t>
            </w:r>
          </w:p>
        </w:tc>
      </w:tr>
      <w:tr w:rsidR="009833F6" w14:paraId="49AD3F7C" w14:textId="77777777" w:rsidTr="00AE590B">
        <w:tc>
          <w:tcPr>
            <w:tcW w:w="6660" w:type="dxa"/>
          </w:tcPr>
          <w:p w14:paraId="6C1E79CA" w14:textId="77777777" w:rsidR="009833F6" w:rsidRDefault="009833F6" w:rsidP="009833F6">
            <w:r w:rsidRPr="00C07609">
              <w:rPr>
                <w:highlight w:val="yellow"/>
              </w:rPr>
              <w:t>REDACTED</w:t>
            </w:r>
          </w:p>
        </w:tc>
        <w:tc>
          <w:tcPr>
            <w:tcW w:w="1316" w:type="dxa"/>
          </w:tcPr>
          <w:p w14:paraId="68333470" w14:textId="77777777" w:rsidR="009833F6" w:rsidRDefault="009833F6" w:rsidP="009833F6">
            <w:pPr>
              <w:pStyle w:val="TableText"/>
              <w:jc w:val="center"/>
            </w:pPr>
            <w:r>
              <w:t>Beta</w:t>
            </w:r>
          </w:p>
        </w:tc>
        <w:tc>
          <w:tcPr>
            <w:tcW w:w="1564" w:type="dxa"/>
          </w:tcPr>
          <w:p w14:paraId="0F6FA8D9" w14:textId="77777777" w:rsidR="009833F6" w:rsidRDefault="009833F6" w:rsidP="009833F6">
            <w:pPr>
              <w:pStyle w:val="TableText"/>
              <w:jc w:val="center"/>
            </w:pPr>
            <w:r>
              <w:t>07/27/09</w:t>
            </w:r>
          </w:p>
        </w:tc>
      </w:tr>
    </w:tbl>
    <w:p w14:paraId="166949CC" w14:textId="77777777" w:rsidR="00EB6240" w:rsidRDefault="00EB6240" w:rsidP="00EB6240"/>
    <w:p w14:paraId="6040D11A" w14:textId="77777777" w:rsidR="00EB6240" w:rsidRDefault="00EB6240" w:rsidP="00EB6240">
      <w:pPr>
        <w:pStyle w:val="Heading2"/>
      </w:pPr>
      <w:bookmarkStart w:id="33" w:name="_Toc249158622"/>
      <w:bookmarkStart w:id="34" w:name="_Toc268768035"/>
      <w:r>
        <w:t>Database Integration Agreements (DBIA)</w:t>
      </w:r>
      <w:bookmarkEnd w:id="33"/>
      <w:bookmarkEnd w:id="34"/>
    </w:p>
    <w:p w14:paraId="31A2C2EA" w14:textId="77777777" w:rsidR="00EB6240" w:rsidRDefault="00EB6240" w:rsidP="00EB6240">
      <w:pPr>
        <w:pStyle w:val="BodyText"/>
      </w:pPr>
      <w:r w:rsidRPr="004C20E6">
        <w:t>There are 1</w:t>
      </w:r>
      <w:r>
        <w:t>5</w:t>
      </w:r>
      <w:r w:rsidRPr="004C20E6">
        <w:t xml:space="preserve"> </w:t>
      </w:r>
      <w:hyperlink w:anchor="Glos_DBIA" w:history="1">
        <w:r w:rsidRPr="003D0D32">
          <w:rPr>
            <w:rStyle w:val="IHyperlink"/>
          </w:rPr>
          <w:t>database integration agreements</w:t>
        </w:r>
      </w:hyperlink>
      <w:r>
        <w:t xml:space="preserve"> (</w:t>
      </w:r>
      <w:r w:rsidRPr="004C20E6">
        <w:t>DBIAs</w:t>
      </w:r>
      <w:r>
        <w:t>)</w:t>
      </w:r>
      <w:r w:rsidRPr="004C20E6">
        <w:t xml:space="preserve"> approved </w:t>
      </w:r>
      <w:r>
        <w:t xml:space="preserve">for </w:t>
      </w:r>
      <w:r w:rsidRPr="003D0D32">
        <w:rPr>
          <w:rFonts w:ascii="Microsoft Sans Serif" w:hAnsi="Microsoft Sans Serif" w:cs="Microsoft Sans Serif"/>
          <w:sz w:val="22"/>
          <w:szCs w:val="22"/>
        </w:rPr>
        <w:t>MRSA</w:t>
      </w:r>
      <w:r>
        <w:rPr>
          <w:rFonts w:ascii="Microsoft Sans Serif" w:hAnsi="Microsoft Sans Serif" w:cs="Microsoft Sans Serif"/>
          <w:sz w:val="22"/>
          <w:szCs w:val="22"/>
        </w:rPr>
        <w:t>-</w:t>
      </w:r>
      <w:r w:rsidRPr="003D0D32">
        <w:rPr>
          <w:rFonts w:ascii="Microsoft Sans Serif" w:hAnsi="Microsoft Sans Serif" w:cs="Microsoft Sans Serif"/>
          <w:sz w:val="22"/>
          <w:szCs w:val="22"/>
        </w:rPr>
        <w:t>PT</w:t>
      </w:r>
      <w:r>
        <w:t>.  The following table lists the approved DBIAs.</w:t>
      </w:r>
    </w:p>
    <w:p w14:paraId="4C1C5722" w14:textId="77777777" w:rsidR="00EB6240" w:rsidRDefault="00EB6240" w:rsidP="00EB6240">
      <w:pPr>
        <w:pStyle w:val="BodyText"/>
      </w:pPr>
    </w:p>
    <w:p w14:paraId="7647A22B" w14:textId="77777777" w:rsidR="008A64A2" w:rsidRDefault="008A64A2" w:rsidP="008A64A2">
      <w:pPr>
        <w:pStyle w:val="Caption"/>
        <w:keepNext/>
      </w:pPr>
      <w:bookmarkStart w:id="35" w:name="_Toc268768053"/>
      <w:r>
        <w:t xml:space="preserve">Table </w:t>
      </w:r>
      <w:fldSimple w:instr=" SEQ Table \* ARABIC ">
        <w:r w:rsidR="001735FD">
          <w:rPr>
            <w:noProof/>
          </w:rPr>
          <w:t>3</w:t>
        </w:r>
      </w:fldSimple>
      <w:r>
        <w:t xml:space="preserve"> – Approved Database Integration Agreements</w:t>
      </w:r>
      <w:bookmarkEnd w:id="35"/>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192"/>
        <w:gridCol w:w="1218"/>
        <w:gridCol w:w="1188"/>
      </w:tblGrid>
      <w:tr w:rsidR="00EB6240" w:rsidRPr="00714128" w14:paraId="080F3552" w14:textId="77777777" w:rsidTr="00AE590B">
        <w:trPr>
          <w:trHeight w:val="226"/>
          <w:tblHeader/>
        </w:trPr>
        <w:tc>
          <w:tcPr>
            <w:tcW w:w="3870" w:type="dxa"/>
            <w:shd w:val="clear" w:color="auto" w:fill="000080"/>
          </w:tcPr>
          <w:p w14:paraId="35253E43" w14:textId="77777777" w:rsidR="00EB6240" w:rsidRPr="00F76631" w:rsidRDefault="00EB6240" w:rsidP="00AE590B">
            <w:pPr>
              <w:pStyle w:val="TableHead"/>
              <w:rPr>
                <w:color w:val="FFFFFF"/>
              </w:rPr>
            </w:pPr>
            <w:r>
              <w:rPr>
                <w:color w:val="FFFFFF"/>
              </w:rPr>
              <w:t xml:space="preserve">File </w:t>
            </w:r>
          </w:p>
        </w:tc>
        <w:tc>
          <w:tcPr>
            <w:tcW w:w="3192" w:type="dxa"/>
            <w:shd w:val="clear" w:color="auto" w:fill="000080"/>
          </w:tcPr>
          <w:p w14:paraId="70D266E1" w14:textId="77777777" w:rsidR="00EB6240" w:rsidRPr="00F76631" w:rsidRDefault="00EB6240" w:rsidP="00AE590B">
            <w:pPr>
              <w:pStyle w:val="TableHead"/>
              <w:rPr>
                <w:color w:val="FFFFFF"/>
              </w:rPr>
            </w:pPr>
            <w:r>
              <w:rPr>
                <w:color w:val="FFFFFF"/>
              </w:rPr>
              <w:t>Access</w:t>
            </w:r>
          </w:p>
        </w:tc>
        <w:tc>
          <w:tcPr>
            <w:tcW w:w="1218" w:type="dxa"/>
            <w:shd w:val="clear" w:color="auto" w:fill="000080"/>
          </w:tcPr>
          <w:p w14:paraId="52C1BE13" w14:textId="77777777" w:rsidR="00EB6240" w:rsidRPr="00F76631" w:rsidRDefault="00EB6240" w:rsidP="00AE590B">
            <w:pPr>
              <w:pStyle w:val="TableHead"/>
              <w:rPr>
                <w:color w:val="FFFFFF"/>
              </w:rPr>
            </w:pPr>
            <w:r>
              <w:rPr>
                <w:color w:val="FFFFFF"/>
              </w:rPr>
              <w:t>DBIA</w:t>
            </w:r>
          </w:p>
        </w:tc>
        <w:tc>
          <w:tcPr>
            <w:tcW w:w="1188" w:type="dxa"/>
            <w:shd w:val="clear" w:color="auto" w:fill="000080"/>
          </w:tcPr>
          <w:p w14:paraId="6DA5ADF3" w14:textId="77777777" w:rsidR="00EB6240" w:rsidRDefault="00EB6240" w:rsidP="00AE590B">
            <w:pPr>
              <w:pStyle w:val="TableHead"/>
              <w:rPr>
                <w:color w:val="FFFFFF"/>
              </w:rPr>
            </w:pPr>
            <w:r>
              <w:rPr>
                <w:color w:val="FFFFFF"/>
              </w:rPr>
              <w:t>Comment</w:t>
            </w:r>
          </w:p>
        </w:tc>
      </w:tr>
      <w:tr w:rsidR="00EB6240" w:rsidRPr="001241B7" w14:paraId="3B680B4C" w14:textId="77777777" w:rsidTr="00AE590B">
        <w:trPr>
          <w:trHeight w:val="272"/>
        </w:trPr>
        <w:tc>
          <w:tcPr>
            <w:tcW w:w="3870" w:type="dxa"/>
          </w:tcPr>
          <w:p w14:paraId="4A7D4FF3" w14:textId="77777777" w:rsidR="00EB6240" w:rsidRPr="001241B7" w:rsidRDefault="00EB6240" w:rsidP="00AE590B">
            <w:pPr>
              <w:pStyle w:val="BodyText"/>
              <w:spacing w:before="60"/>
            </w:pPr>
            <w:r>
              <w:rPr>
                <w:rFonts w:ascii="Courier New" w:hAnsi="Courier New" w:cs="Courier New"/>
                <w:color w:val="auto"/>
              </w:rPr>
              <w:t>Patient (#2)</w:t>
            </w:r>
          </w:p>
        </w:tc>
        <w:tc>
          <w:tcPr>
            <w:tcW w:w="3192" w:type="dxa"/>
          </w:tcPr>
          <w:p w14:paraId="4470E9DB"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^DPT('CN',</w:t>
            </w:r>
          </w:p>
        </w:tc>
        <w:tc>
          <w:tcPr>
            <w:tcW w:w="1218" w:type="dxa"/>
          </w:tcPr>
          <w:p w14:paraId="3AC84276" w14:textId="77777777" w:rsidR="00EB6240" w:rsidRPr="00F766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#5431</w:t>
            </w:r>
          </w:p>
        </w:tc>
        <w:tc>
          <w:tcPr>
            <w:tcW w:w="1188" w:type="dxa"/>
          </w:tcPr>
          <w:p w14:paraId="2FAA82C8" w14:textId="77777777" w:rsidR="00EB6240" w:rsidRPr="002822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Private</w:t>
            </w:r>
          </w:p>
        </w:tc>
      </w:tr>
      <w:tr w:rsidR="00EB6240" w:rsidRPr="001241B7" w14:paraId="03D26E2E" w14:textId="77777777" w:rsidTr="00AE590B">
        <w:trPr>
          <w:trHeight w:val="272"/>
        </w:trPr>
        <w:tc>
          <w:tcPr>
            <w:tcW w:w="3870" w:type="dxa"/>
          </w:tcPr>
          <w:p w14:paraId="218637E1"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Medical Center Division (#40.8)</w:t>
            </w:r>
          </w:p>
        </w:tc>
        <w:tc>
          <w:tcPr>
            <w:tcW w:w="3192" w:type="dxa"/>
          </w:tcPr>
          <w:p w14:paraId="351A815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^DG(40.8,D0,0)</w:t>
            </w:r>
          </w:p>
          <w:p w14:paraId="54E0AED6"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w:t>
            </w:r>
          </w:p>
        </w:tc>
        <w:tc>
          <w:tcPr>
            <w:tcW w:w="1218" w:type="dxa"/>
          </w:tcPr>
          <w:p w14:paraId="4AA0257A"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#728</w:t>
            </w:r>
          </w:p>
        </w:tc>
        <w:tc>
          <w:tcPr>
            <w:tcW w:w="1188" w:type="dxa"/>
          </w:tcPr>
          <w:p w14:paraId="7CCA9C13" w14:textId="77777777" w:rsidR="00EB6240" w:rsidRDefault="00EB6240" w:rsidP="00AE590B">
            <w:pPr>
              <w:pStyle w:val="BodyText"/>
              <w:spacing w:before="60"/>
              <w:rPr>
                <w:rFonts w:ascii="Microsoft Sans Serif" w:hAnsi="Microsoft Sans Serif" w:cs="Microsoft Sans Serif"/>
                <w:sz w:val="20"/>
              </w:rPr>
            </w:pPr>
            <w:r w:rsidRPr="003155E2">
              <w:rPr>
                <w:rFonts w:ascii="Microsoft Sans Serif" w:hAnsi="Microsoft Sans Serif" w:cs="Microsoft Sans Serif"/>
                <w:sz w:val="20"/>
              </w:rPr>
              <w:t>Controlled</w:t>
            </w:r>
          </w:p>
        </w:tc>
      </w:tr>
      <w:tr w:rsidR="00EB6240" w:rsidRPr="001241B7" w14:paraId="44207B4E" w14:textId="77777777" w:rsidTr="00AE590B">
        <w:trPr>
          <w:trHeight w:val="272"/>
        </w:trPr>
        <w:tc>
          <w:tcPr>
            <w:tcW w:w="3870" w:type="dxa"/>
          </w:tcPr>
          <w:p w14:paraId="3AD99621"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Census (#41.9)</w:t>
            </w:r>
          </w:p>
        </w:tc>
        <w:tc>
          <w:tcPr>
            <w:tcW w:w="3192" w:type="dxa"/>
          </w:tcPr>
          <w:p w14:paraId="48614B6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^DG(41.9,'B',</w:t>
            </w:r>
          </w:p>
          <w:p w14:paraId="579678F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^DG(41.9,D0,'C',D1,0)</w:t>
            </w:r>
          </w:p>
          <w:p w14:paraId="42ABB80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2</w:t>
            </w:r>
          </w:p>
        </w:tc>
        <w:tc>
          <w:tcPr>
            <w:tcW w:w="1218" w:type="dxa"/>
          </w:tcPr>
          <w:p w14:paraId="50BFE100"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#5433</w:t>
            </w:r>
          </w:p>
        </w:tc>
        <w:tc>
          <w:tcPr>
            <w:tcW w:w="1188" w:type="dxa"/>
          </w:tcPr>
          <w:p w14:paraId="6C278B86"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Private</w:t>
            </w:r>
          </w:p>
        </w:tc>
      </w:tr>
      <w:tr w:rsidR="00EB6240" w:rsidRPr="001241B7" w14:paraId="4D6329A3" w14:textId="77777777" w:rsidTr="00AE590B">
        <w:trPr>
          <w:trHeight w:val="272"/>
        </w:trPr>
        <w:tc>
          <w:tcPr>
            <w:tcW w:w="3870" w:type="dxa"/>
          </w:tcPr>
          <w:p w14:paraId="2D274145"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Ward Location (#42)</w:t>
            </w:r>
          </w:p>
        </w:tc>
        <w:tc>
          <w:tcPr>
            <w:tcW w:w="3192" w:type="dxa"/>
          </w:tcPr>
          <w:p w14:paraId="55FFB70D"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^DIC(42,D0,44)</w:t>
            </w:r>
          </w:p>
          <w:p w14:paraId="4E1E5666"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44</w:t>
            </w:r>
          </w:p>
        </w:tc>
        <w:tc>
          <w:tcPr>
            <w:tcW w:w="1218" w:type="dxa"/>
          </w:tcPr>
          <w:p w14:paraId="7CE55760"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#10039</w:t>
            </w:r>
          </w:p>
        </w:tc>
        <w:tc>
          <w:tcPr>
            <w:tcW w:w="1188" w:type="dxa"/>
          </w:tcPr>
          <w:p w14:paraId="0555F34B" w14:textId="77777777" w:rsidR="00EB6240" w:rsidRDefault="00EB6240" w:rsidP="00AE590B">
            <w:pPr>
              <w:pStyle w:val="BodyText"/>
              <w:spacing w:before="60"/>
              <w:rPr>
                <w:rFonts w:ascii="Microsoft Sans Serif" w:hAnsi="Microsoft Sans Serif" w:cs="Microsoft Sans Serif"/>
                <w:sz w:val="20"/>
              </w:rPr>
            </w:pPr>
            <w:r w:rsidRPr="002C117F">
              <w:rPr>
                <w:rFonts w:ascii="Microsoft Sans Serif" w:hAnsi="Microsoft Sans Serif" w:cs="Microsoft Sans Serif"/>
                <w:sz w:val="20"/>
              </w:rPr>
              <w:t>Supported</w:t>
            </w:r>
          </w:p>
        </w:tc>
      </w:tr>
      <w:tr w:rsidR="00EB6240" w:rsidRPr="001241B7" w14:paraId="56F5FC7A" w14:textId="77777777" w:rsidTr="00AE590B">
        <w:trPr>
          <w:trHeight w:val="272"/>
        </w:trPr>
        <w:tc>
          <w:tcPr>
            <w:tcW w:w="3870" w:type="dxa"/>
          </w:tcPr>
          <w:p w14:paraId="70411E31"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Hospital Location (#44)</w:t>
            </w:r>
          </w:p>
        </w:tc>
        <w:tc>
          <w:tcPr>
            <w:tcW w:w="3192" w:type="dxa"/>
          </w:tcPr>
          <w:p w14:paraId="0D301EB0"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^SC(D0,0)</w:t>
            </w:r>
          </w:p>
          <w:p w14:paraId="0A15F42C"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w:t>
            </w:r>
          </w:p>
        </w:tc>
        <w:tc>
          <w:tcPr>
            <w:tcW w:w="1218" w:type="dxa"/>
          </w:tcPr>
          <w:p w14:paraId="0744F23C"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#10040</w:t>
            </w:r>
          </w:p>
        </w:tc>
        <w:tc>
          <w:tcPr>
            <w:tcW w:w="1188" w:type="dxa"/>
          </w:tcPr>
          <w:p w14:paraId="7B0DAEC0" w14:textId="77777777" w:rsidR="00EB6240" w:rsidRPr="002C117F" w:rsidRDefault="00EB6240" w:rsidP="00AE590B">
            <w:pPr>
              <w:pStyle w:val="BodyText"/>
              <w:spacing w:before="60"/>
              <w:rPr>
                <w:rFonts w:ascii="Microsoft Sans Serif" w:hAnsi="Microsoft Sans Serif" w:cs="Microsoft Sans Serif"/>
                <w:sz w:val="20"/>
              </w:rPr>
            </w:pPr>
            <w:r w:rsidRPr="002C117F">
              <w:rPr>
                <w:rFonts w:ascii="Microsoft Sans Serif" w:hAnsi="Microsoft Sans Serif" w:cs="Microsoft Sans Serif"/>
                <w:sz w:val="20"/>
              </w:rPr>
              <w:t>Supported</w:t>
            </w:r>
          </w:p>
        </w:tc>
      </w:tr>
      <w:tr w:rsidR="00EB6240" w:rsidRPr="001241B7" w14:paraId="167292AE" w14:textId="77777777" w:rsidTr="00AE590B">
        <w:trPr>
          <w:trHeight w:val="257"/>
        </w:trPr>
        <w:tc>
          <w:tcPr>
            <w:tcW w:w="3870" w:type="dxa"/>
            <w:vMerge w:val="restart"/>
          </w:tcPr>
          <w:p w14:paraId="35E3B08F" w14:textId="77777777" w:rsidR="00EB6240" w:rsidRPr="001241B7" w:rsidRDefault="00EB6240" w:rsidP="00AE590B">
            <w:pPr>
              <w:pStyle w:val="BodyText"/>
              <w:spacing w:before="60"/>
            </w:pPr>
            <w:r>
              <w:rPr>
                <w:rFonts w:ascii="Courier New" w:hAnsi="Courier New" w:cs="Courier New"/>
                <w:color w:val="auto"/>
              </w:rPr>
              <w:lastRenderedPageBreak/>
              <w:t>Laboratory Test (#60)</w:t>
            </w:r>
          </w:p>
        </w:tc>
        <w:tc>
          <w:tcPr>
            <w:tcW w:w="3192" w:type="dxa"/>
          </w:tcPr>
          <w:p w14:paraId="7AF9286D"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^LAB(60,'B'</w:t>
            </w:r>
          </w:p>
          <w:p w14:paraId="4390CC91" w14:textId="77777777" w:rsidR="001223FB" w:rsidRDefault="001223FB" w:rsidP="00AE590B">
            <w:pPr>
              <w:pStyle w:val="BodyText"/>
              <w:spacing w:before="60"/>
              <w:rPr>
                <w:rFonts w:ascii="Courier New" w:hAnsi="Courier New" w:cs="Courier New"/>
                <w:color w:val="auto"/>
              </w:rPr>
            </w:pPr>
            <w:r>
              <w:rPr>
                <w:rFonts w:ascii="Courier New" w:hAnsi="Courier New" w:cs="Courier New"/>
                <w:color w:val="auto"/>
              </w:rPr>
              <w:t>^LAB(60,’AB’,</w:t>
            </w:r>
          </w:p>
          <w:p w14:paraId="2504B0F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^LAB(60,D0,1,D1,0)</w:t>
            </w:r>
          </w:p>
          <w:p w14:paraId="4005C8D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1, 2</w:t>
            </w:r>
          </w:p>
        </w:tc>
        <w:tc>
          <w:tcPr>
            <w:tcW w:w="1218" w:type="dxa"/>
          </w:tcPr>
          <w:p w14:paraId="38F713DC" w14:textId="77777777" w:rsidR="00EB6240" w:rsidRPr="00F766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#67</w:t>
            </w:r>
          </w:p>
        </w:tc>
        <w:tc>
          <w:tcPr>
            <w:tcW w:w="1188" w:type="dxa"/>
          </w:tcPr>
          <w:p w14:paraId="79C1AF64" w14:textId="77777777" w:rsidR="00EB6240" w:rsidRPr="00282231" w:rsidRDefault="00EB6240" w:rsidP="00AE590B">
            <w:pPr>
              <w:pStyle w:val="BodyText"/>
              <w:spacing w:before="60"/>
              <w:rPr>
                <w:rFonts w:ascii="Microsoft Sans Serif" w:hAnsi="Microsoft Sans Serif" w:cs="Microsoft Sans Serif"/>
                <w:sz w:val="20"/>
              </w:rPr>
            </w:pPr>
            <w:r w:rsidRPr="00C17200">
              <w:rPr>
                <w:rFonts w:ascii="Microsoft Sans Serif" w:hAnsi="Microsoft Sans Serif" w:cs="Microsoft Sans Serif"/>
                <w:sz w:val="20"/>
              </w:rPr>
              <w:t>Controlled</w:t>
            </w:r>
          </w:p>
        </w:tc>
      </w:tr>
      <w:tr w:rsidR="00EB6240" w:rsidRPr="001241B7" w14:paraId="273B3CC3" w14:textId="77777777" w:rsidTr="00AE590B">
        <w:trPr>
          <w:trHeight w:val="272"/>
        </w:trPr>
        <w:tc>
          <w:tcPr>
            <w:tcW w:w="3870" w:type="dxa"/>
            <w:vMerge/>
          </w:tcPr>
          <w:p w14:paraId="4471E0B9" w14:textId="77777777" w:rsidR="00EB6240" w:rsidRPr="001241B7" w:rsidRDefault="00EB6240" w:rsidP="00AE590B">
            <w:pPr>
              <w:pStyle w:val="BodyText"/>
              <w:spacing w:before="60"/>
            </w:pPr>
          </w:p>
        </w:tc>
        <w:tc>
          <w:tcPr>
            <w:tcW w:w="3192" w:type="dxa"/>
          </w:tcPr>
          <w:p w14:paraId="5FC6E5EF"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^LAB(60,D0,0)</w:t>
            </w:r>
          </w:p>
          <w:p w14:paraId="6C6FDBA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 4, 5</w:t>
            </w:r>
          </w:p>
          <w:p w14:paraId="1A4ADA6F"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^LR(D0,'CH',D1,2...x)</w:t>
            </w:r>
          </w:p>
          <w:p w14:paraId="44AA8780"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^LR(D0,'MI',D1,0)</w:t>
            </w:r>
          </w:p>
          <w:p w14:paraId="5D1D15A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 .03, .05</w:t>
            </w:r>
          </w:p>
          <w:p w14:paraId="3FD4DE45"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^LR(D0,'MI',D1,1)</w:t>
            </w:r>
          </w:p>
          <w:p w14:paraId="645FC9CB"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11.5</w:t>
            </w:r>
          </w:p>
          <w:p w14:paraId="49CD4A96"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^LR(D0,'MI',D1,3,D2,0)</w:t>
            </w:r>
          </w:p>
          <w:p w14:paraId="63B32E2A"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w:t>
            </w:r>
          </w:p>
          <w:p w14:paraId="6BFEDAA5"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^LR(D0,'MI',D1,3,D2,2.0001...x)</w:t>
            </w:r>
          </w:p>
          <w:p w14:paraId="2B16E08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x.1</w:t>
            </w:r>
          </w:p>
          <w:p w14:paraId="27B08D2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^LR(D0,'MI',D1,4,D2,0)</w:t>
            </w:r>
          </w:p>
          <w:p w14:paraId="3B2429DF"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.01</w:t>
            </w:r>
          </w:p>
        </w:tc>
        <w:tc>
          <w:tcPr>
            <w:tcW w:w="1218" w:type="dxa"/>
          </w:tcPr>
          <w:p w14:paraId="756730E4" w14:textId="77777777" w:rsidR="00EB6240" w:rsidRPr="00F766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#91</w:t>
            </w:r>
          </w:p>
        </w:tc>
        <w:tc>
          <w:tcPr>
            <w:tcW w:w="1188" w:type="dxa"/>
          </w:tcPr>
          <w:p w14:paraId="12CB95B7" w14:textId="77777777" w:rsidR="00EB6240" w:rsidRPr="00282231" w:rsidRDefault="00EB6240" w:rsidP="00AE590B">
            <w:pPr>
              <w:pStyle w:val="BodyText"/>
              <w:spacing w:before="60"/>
              <w:rPr>
                <w:rFonts w:ascii="Microsoft Sans Serif" w:hAnsi="Microsoft Sans Serif" w:cs="Microsoft Sans Serif"/>
                <w:sz w:val="20"/>
              </w:rPr>
            </w:pPr>
            <w:r w:rsidRPr="00C17200">
              <w:rPr>
                <w:rFonts w:ascii="Microsoft Sans Serif" w:hAnsi="Microsoft Sans Serif" w:cs="Microsoft Sans Serif"/>
                <w:sz w:val="20"/>
              </w:rPr>
              <w:t>Controlled</w:t>
            </w:r>
          </w:p>
        </w:tc>
      </w:tr>
      <w:tr w:rsidR="00EB6240" w:rsidRPr="001241B7" w14:paraId="655B453E" w14:textId="77777777" w:rsidTr="00AE590B">
        <w:trPr>
          <w:trHeight w:val="272"/>
        </w:trPr>
        <w:tc>
          <w:tcPr>
            <w:tcW w:w="3870" w:type="dxa"/>
          </w:tcPr>
          <w:p w14:paraId="2696CFEB" w14:textId="77777777" w:rsidR="00EB6240" w:rsidRPr="001241B7" w:rsidRDefault="00EB6240" w:rsidP="00AE590B">
            <w:pPr>
              <w:pStyle w:val="BodyText"/>
              <w:spacing w:before="60"/>
            </w:pPr>
            <w:r w:rsidRPr="00AE590B">
              <w:rPr>
                <w:rFonts w:ascii="Courier New" w:hAnsi="Courier New" w:cs="Courier New"/>
                <w:color w:val="auto"/>
              </w:rPr>
              <w:t>Lab Data (#63)</w:t>
            </w:r>
          </w:p>
        </w:tc>
        <w:tc>
          <w:tcPr>
            <w:tcW w:w="3192" w:type="dxa"/>
          </w:tcPr>
          <w:p w14:paraId="02B3445D"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^LR(D0,'CH',D1,0)</w:t>
            </w:r>
          </w:p>
          <w:p w14:paraId="32525D0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.03, .05</w:t>
            </w:r>
          </w:p>
          <w:p w14:paraId="1CC7CD0F" w14:textId="77777777" w:rsidR="00EB6240" w:rsidRPr="00AE590B" w:rsidRDefault="00EB6240" w:rsidP="00AE590B">
            <w:pPr>
              <w:pStyle w:val="BodyText"/>
              <w:spacing w:before="60"/>
              <w:rPr>
                <w:rFonts w:ascii="Courier New" w:hAnsi="Courier New" w:cs="Courier New"/>
                <w:color w:val="auto"/>
              </w:rPr>
            </w:pPr>
          </w:p>
        </w:tc>
        <w:tc>
          <w:tcPr>
            <w:tcW w:w="1218" w:type="dxa"/>
          </w:tcPr>
          <w:p w14:paraId="38127810"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#525</w:t>
            </w:r>
          </w:p>
        </w:tc>
        <w:tc>
          <w:tcPr>
            <w:tcW w:w="1188" w:type="dxa"/>
          </w:tcPr>
          <w:p w14:paraId="3794DFD2" w14:textId="77777777" w:rsidR="00EB6240" w:rsidRPr="00C17200" w:rsidRDefault="00EB6240" w:rsidP="00AE590B">
            <w:pPr>
              <w:pStyle w:val="BodyText"/>
              <w:spacing w:before="60"/>
              <w:rPr>
                <w:rFonts w:ascii="Microsoft Sans Serif" w:hAnsi="Microsoft Sans Serif" w:cs="Microsoft Sans Serif"/>
                <w:sz w:val="20"/>
              </w:rPr>
            </w:pPr>
            <w:r w:rsidRPr="00204FF3">
              <w:rPr>
                <w:rFonts w:ascii="Microsoft Sans Serif" w:hAnsi="Microsoft Sans Serif" w:cs="Microsoft Sans Serif"/>
                <w:sz w:val="20"/>
              </w:rPr>
              <w:t>Controlled</w:t>
            </w:r>
          </w:p>
        </w:tc>
      </w:tr>
      <w:tr w:rsidR="00EB6240" w:rsidRPr="001241B7" w14:paraId="21F6A791" w14:textId="77777777" w:rsidTr="00AE590B">
        <w:trPr>
          <w:trHeight w:val="272"/>
        </w:trPr>
        <w:tc>
          <w:tcPr>
            <w:tcW w:w="3870" w:type="dxa"/>
          </w:tcPr>
          <w:p w14:paraId="797C4013" w14:textId="77777777" w:rsidR="00EB6240" w:rsidRPr="001241B7" w:rsidRDefault="00EB6240" w:rsidP="00AE590B">
            <w:pPr>
              <w:pStyle w:val="BodyText"/>
              <w:spacing w:before="60"/>
            </w:pPr>
            <w:r>
              <w:rPr>
                <w:rFonts w:ascii="Courier New" w:hAnsi="Courier New" w:cs="Courier New"/>
                <w:color w:val="auto"/>
              </w:rPr>
              <w:t>Order (#100)</w:t>
            </w:r>
          </w:p>
        </w:tc>
        <w:tc>
          <w:tcPr>
            <w:tcW w:w="3192" w:type="dxa"/>
          </w:tcPr>
          <w:p w14:paraId="2EB30FF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^OR(100,D0,0)</w:t>
            </w:r>
          </w:p>
          <w:p w14:paraId="26784256"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21</w:t>
            </w:r>
          </w:p>
          <w:p w14:paraId="6E959B4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^OR(100,D0,3)</w:t>
            </w:r>
          </w:p>
          <w:p w14:paraId="7C73024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5</w:t>
            </w:r>
          </w:p>
          <w:p w14:paraId="632B5800"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^OR(100,'AOI',</w:t>
            </w:r>
          </w:p>
          <w:p w14:paraId="10DBDBBC" w14:textId="77777777" w:rsidR="00EB6240" w:rsidRPr="00AE590B" w:rsidRDefault="00EB6240" w:rsidP="00AE590B">
            <w:pPr>
              <w:pStyle w:val="BodyText"/>
              <w:spacing w:before="60"/>
              <w:rPr>
                <w:rFonts w:ascii="Courier New" w:hAnsi="Courier New" w:cs="Courier New"/>
                <w:color w:val="auto"/>
              </w:rPr>
            </w:pPr>
          </w:p>
        </w:tc>
        <w:tc>
          <w:tcPr>
            <w:tcW w:w="1218" w:type="dxa"/>
          </w:tcPr>
          <w:p w14:paraId="5D8965B4" w14:textId="77777777" w:rsidR="00EB6240" w:rsidRPr="00F766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#5429</w:t>
            </w:r>
          </w:p>
        </w:tc>
        <w:tc>
          <w:tcPr>
            <w:tcW w:w="1188" w:type="dxa"/>
          </w:tcPr>
          <w:p w14:paraId="7B0FA33F" w14:textId="77777777" w:rsidR="00EB6240" w:rsidRPr="00282231"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Private</w:t>
            </w:r>
          </w:p>
        </w:tc>
      </w:tr>
      <w:tr w:rsidR="00EB6240" w:rsidRPr="001241B7" w14:paraId="0DFF81D4" w14:textId="77777777" w:rsidTr="00AE590B">
        <w:trPr>
          <w:trHeight w:val="272"/>
        </w:trPr>
        <w:tc>
          <w:tcPr>
            <w:tcW w:w="3870" w:type="dxa"/>
          </w:tcPr>
          <w:p w14:paraId="0E872CF0"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Orderable Items (#101.43)</w:t>
            </w:r>
          </w:p>
        </w:tc>
        <w:tc>
          <w:tcPr>
            <w:tcW w:w="3192" w:type="dxa"/>
          </w:tcPr>
          <w:p w14:paraId="72D39CB2"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^ORD(101.43,'ID',</w:t>
            </w:r>
          </w:p>
        </w:tc>
        <w:tc>
          <w:tcPr>
            <w:tcW w:w="1218" w:type="dxa"/>
          </w:tcPr>
          <w:p w14:paraId="3B2F4AA1"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#5430</w:t>
            </w:r>
          </w:p>
        </w:tc>
        <w:tc>
          <w:tcPr>
            <w:tcW w:w="1188" w:type="dxa"/>
          </w:tcPr>
          <w:p w14:paraId="204EE6F8" w14:textId="77777777" w:rsidR="00EB6240" w:rsidRDefault="00EB6240" w:rsidP="00AE590B">
            <w:pPr>
              <w:pStyle w:val="BodyText"/>
              <w:spacing w:before="60"/>
              <w:rPr>
                <w:rFonts w:ascii="Microsoft Sans Serif" w:hAnsi="Microsoft Sans Serif" w:cs="Microsoft Sans Serif"/>
                <w:sz w:val="20"/>
              </w:rPr>
            </w:pPr>
            <w:r w:rsidRPr="002C117F">
              <w:rPr>
                <w:rFonts w:ascii="Microsoft Sans Serif" w:hAnsi="Microsoft Sans Serif" w:cs="Microsoft Sans Serif"/>
                <w:sz w:val="20"/>
              </w:rPr>
              <w:t>Private</w:t>
            </w:r>
          </w:p>
        </w:tc>
      </w:tr>
      <w:tr w:rsidR="00EB6240" w:rsidRPr="001241B7" w14:paraId="03DB4683" w14:textId="77777777" w:rsidTr="00AE590B">
        <w:trPr>
          <w:trHeight w:val="272"/>
        </w:trPr>
        <w:tc>
          <w:tcPr>
            <w:tcW w:w="3870" w:type="dxa"/>
            <w:vMerge w:val="restart"/>
          </w:tcPr>
          <w:p w14:paraId="1E244B4E"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Patient Movement (#405)</w:t>
            </w:r>
          </w:p>
        </w:tc>
        <w:tc>
          <w:tcPr>
            <w:tcW w:w="3192" w:type="dxa"/>
          </w:tcPr>
          <w:p w14:paraId="7169A60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^DGPM('AMV1',</w:t>
            </w:r>
          </w:p>
          <w:p w14:paraId="7D1371AC"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^DGPM('AMV2',</w:t>
            </w:r>
          </w:p>
          <w:p w14:paraId="6DFCBB8F"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^DGPM('AMV3',</w:t>
            </w:r>
          </w:p>
        </w:tc>
        <w:tc>
          <w:tcPr>
            <w:tcW w:w="1218" w:type="dxa"/>
          </w:tcPr>
          <w:p w14:paraId="13B44255"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#419</w:t>
            </w:r>
          </w:p>
        </w:tc>
        <w:tc>
          <w:tcPr>
            <w:tcW w:w="1188" w:type="dxa"/>
          </w:tcPr>
          <w:p w14:paraId="05616138" w14:textId="77777777" w:rsidR="00EB6240" w:rsidRPr="002C117F" w:rsidRDefault="00EB6240" w:rsidP="00AE590B">
            <w:pPr>
              <w:pStyle w:val="BodyText"/>
              <w:spacing w:before="60"/>
              <w:rPr>
                <w:rFonts w:ascii="Microsoft Sans Serif" w:hAnsi="Microsoft Sans Serif" w:cs="Microsoft Sans Serif"/>
                <w:sz w:val="20"/>
              </w:rPr>
            </w:pPr>
            <w:r w:rsidRPr="00CA68E1">
              <w:rPr>
                <w:rFonts w:ascii="Microsoft Sans Serif" w:hAnsi="Microsoft Sans Serif" w:cs="Microsoft Sans Serif"/>
                <w:sz w:val="20"/>
              </w:rPr>
              <w:t>Controlled</w:t>
            </w:r>
          </w:p>
        </w:tc>
      </w:tr>
      <w:tr w:rsidR="00EB6240" w:rsidRPr="001241B7" w14:paraId="6AA8B431" w14:textId="77777777" w:rsidTr="00AE590B">
        <w:trPr>
          <w:trHeight w:val="272"/>
        </w:trPr>
        <w:tc>
          <w:tcPr>
            <w:tcW w:w="3870" w:type="dxa"/>
            <w:vMerge/>
          </w:tcPr>
          <w:p w14:paraId="0E2CC6AA" w14:textId="77777777" w:rsidR="00EB6240" w:rsidRDefault="00EB6240" w:rsidP="00AE590B">
            <w:pPr>
              <w:pStyle w:val="BodyText"/>
              <w:spacing w:before="60"/>
              <w:rPr>
                <w:rFonts w:ascii="Courier New" w:hAnsi="Courier New" w:cs="Courier New"/>
                <w:color w:val="auto"/>
              </w:rPr>
            </w:pPr>
          </w:p>
        </w:tc>
        <w:tc>
          <w:tcPr>
            <w:tcW w:w="3192" w:type="dxa"/>
          </w:tcPr>
          <w:p w14:paraId="66CE2EA3"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^DGPM(D0,0)</w:t>
            </w:r>
          </w:p>
          <w:p w14:paraId="0EE01CFA"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.03</w:t>
            </w:r>
          </w:p>
          <w:p w14:paraId="46C45CAA"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^DGPM("ATT1",</w:t>
            </w:r>
          </w:p>
          <w:p w14:paraId="7623C84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lastRenderedPageBreak/>
              <w:t>^DGPM("ATT2",</w:t>
            </w:r>
          </w:p>
          <w:p w14:paraId="55C79340"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^DGPM("ATT3",</w:t>
            </w:r>
          </w:p>
        </w:tc>
        <w:tc>
          <w:tcPr>
            <w:tcW w:w="1218" w:type="dxa"/>
          </w:tcPr>
          <w:p w14:paraId="6468EC78"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lastRenderedPageBreak/>
              <w:t>#1865</w:t>
            </w:r>
          </w:p>
        </w:tc>
        <w:tc>
          <w:tcPr>
            <w:tcW w:w="1188" w:type="dxa"/>
          </w:tcPr>
          <w:p w14:paraId="284498DA" w14:textId="77777777" w:rsidR="00EB6240" w:rsidRPr="002C117F" w:rsidRDefault="00EB6240" w:rsidP="00AE590B">
            <w:pPr>
              <w:pStyle w:val="BodyText"/>
              <w:spacing w:before="60"/>
              <w:rPr>
                <w:rFonts w:ascii="Microsoft Sans Serif" w:hAnsi="Microsoft Sans Serif" w:cs="Microsoft Sans Serif"/>
                <w:sz w:val="20"/>
              </w:rPr>
            </w:pPr>
            <w:r w:rsidRPr="00CA68E1">
              <w:rPr>
                <w:rFonts w:ascii="Microsoft Sans Serif" w:hAnsi="Microsoft Sans Serif" w:cs="Microsoft Sans Serif"/>
                <w:sz w:val="20"/>
              </w:rPr>
              <w:t>Controlled</w:t>
            </w:r>
          </w:p>
        </w:tc>
      </w:tr>
      <w:tr w:rsidR="00EB6240" w:rsidRPr="001241B7" w14:paraId="76AA2B1B" w14:textId="77777777" w:rsidTr="00AE590B">
        <w:trPr>
          <w:trHeight w:val="272"/>
        </w:trPr>
        <w:tc>
          <w:tcPr>
            <w:tcW w:w="3870" w:type="dxa"/>
            <w:vMerge/>
          </w:tcPr>
          <w:p w14:paraId="6515A333" w14:textId="77777777" w:rsidR="00EB6240" w:rsidRDefault="00EB6240" w:rsidP="00AE590B">
            <w:pPr>
              <w:pStyle w:val="BodyText"/>
              <w:spacing w:before="60"/>
              <w:rPr>
                <w:rFonts w:ascii="Courier New" w:hAnsi="Courier New" w:cs="Courier New"/>
                <w:color w:val="auto"/>
              </w:rPr>
            </w:pPr>
          </w:p>
        </w:tc>
        <w:tc>
          <w:tcPr>
            <w:tcW w:w="3192" w:type="dxa"/>
          </w:tcPr>
          <w:p w14:paraId="0A22CED8"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^DGPM(APTT1,</w:t>
            </w:r>
          </w:p>
          <w:p w14:paraId="7465FCD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^DGPM(APTT2,</w:t>
            </w:r>
          </w:p>
          <w:p w14:paraId="07A1FC82"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^DGPM(APTT3,</w:t>
            </w:r>
          </w:p>
        </w:tc>
        <w:tc>
          <w:tcPr>
            <w:tcW w:w="1218" w:type="dxa"/>
          </w:tcPr>
          <w:p w14:paraId="6C60BB73"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#2090</w:t>
            </w:r>
          </w:p>
        </w:tc>
        <w:tc>
          <w:tcPr>
            <w:tcW w:w="1188" w:type="dxa"/>
          </w:tcPr>
          <w:p w14:paraId="56041BC5" w14:textId="77777777" w:rsidR="00EB6240" w:rsidRPr="00CA68E1" w:rsidRDefault="00EB6240" w:rsidP="00AE590B">
            <w:pPr>
              <w:pStyle w:val="BodyText"/>
              <w:spacing w:before="60"/>
              <w:rPr>
                <w:rFonts w:ascii="Microsoft Sans Serif" w:hAnsi="Microsoft Sans Serif" w:cs="Microsoft Sans Serif"/>
                <w:sz w:val="20"/>
              </w:rPr>
            </w:pPr>
            <w:r w:rsidRPr="003155E2">
              <w:rPr>
                <w:rFonts w:ascii="Microsoft Sans Serif" w:hAnsi="Microsoft Sans Serif" w:cs="Microsoft Sans Serif"/>
                <w:sz w:val="20"/>
              </w:rPr>
              <w:t>Controlled</w:t>
            </w:r>
          </w:p>
        </w:tc>
      </w:tr>
      <w:tr w:rsidR="00EB6240" w:rsidRPr="001241B7" w14:paraId="6D2B089E" w14:textId="77777777" w:rsidTr="00AE590B">
        <w:trPr>
          <w:trHeight w:val="272"/>
        </w:trPr>
        <w:tc>
          <w:tcPr>
            <w:tcW w:w="3870" w:type="dxa"/>
          </w:tcPr>
          <w:p w14:paraId="7944A324"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Clinical Reminder Index</w:t>
            </w:r>
            <w:r w:rsidRPr="00204FF3">
              <w:rPr>
                <w:rFonts w:ascii="Courier New" w:hAnsi="Courier New" w:cs="Courier New"/>
                <w:color w:val="auto"/>
              </w:rPr>
              <w:t xml:space="preserve"> (PXRMINDX)</w:t>
            </w:r>
          </w:p>
        </w:tc>
        <w:tc>
          <w:tcPr>
            <w:tcW w:w="3192" w:type="dxa"/>
          </w:tcPr>
          <w:p w14:paraId="5933917D"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^PXRMINDX(63,</w:t>
            </w:r>
          </w:p>
          <w:p w14:paraId="2A615A87"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^PXRMINDX(100,</w:t>
            </w:r>
          </w:p>
        </w:tc>
        <w:tc>
          <w:tcPr>
            <w:tcW w:w="1218" w:type="dxa"/>
          </w:tcPr>
          <w:p w14:paraId="73DAB904"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#4290</w:t>
            </w:r>
          </w:p>
        </w:tc>
        <w:tc>
          <w:tcPr>
            <w:tcW w:w="1188" w:type="dxa"/>
          </w:tcPr>
          <w:p w14:paraId="28F8D5B3" w14:textId="77777777" w:rsidR="00EB6240" w:rsidRPr="002C117F" w:rsidRDefault="00EB6240" w:rsidP="00AE590B">
            <w:pPr>
              <w:pStyle w:val="BodyText"/>
              <w:spacing w:before="60"/>
              <w:rPr>
                <w:rFonts w:ascii="Microsoft Sans Serif" w:hAnsi="Microsoft Sans Serif" w:cs="Microsoft Sans Serif"/>
                <w:sz w:val="20"/>
              </w:rPr>
            </w:pPr>
            <w:r w:rsidRPr="00204FF3">
              <w:rPr>
                <w:rFonts w:ascii="Microsoft Sans Serif" w:hAnsi="Microsoft Sans Serif" w:cs="Microsoft Sans Serif"/>
                <w:sz w:val="20"/>
              </w:rPr>
              <w:t>Controlled</w:t>
            </w:r>
          </w:p>
        </w:tc>
      </w:tr>
      <w:tr w:rsidR="00EB6240" w:rsidRPr="001241B7" w14:paraId="0B548815" w14:textId="77777777" w:rsidTr="00AE590B">
        <w:trPr>
          <w:trHeight w:val="272"/>
        </w:trPr>
        <w:tc>
          <w:tcPr>
            <w:tcW w:w="3870" w:type="dxa"/>
          </w:tcPr>
          <w:p w14:paraId="26F69860"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Routine: ORX8</w:t>
            </w:r>
          </w:p>
        </w:tc>
        <w:tc>
          <w:tcPr>
            <w:tcW w:w="3192" w:type="dxa"/>
          </w:tcPr>
          <w:p w14:paraId="5D4061D5"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EN^ORX8</w:t>
            </w:r>
          </w:p>
        </w:tc>
        <w:tc>
          <w:tcPr>
            <w:tcW w:w="1218" w:type="dxa"/>
          </w:tcPr>
          <w:p w14:paraId="09F602BF"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#871</w:t>
            </w:r>
          </w:p>
        </w:tc>
        <w:tc>
          <w:tcPr>
            <w:tcW w:w="1188" w:type="dxa"/>
          </w:tcPr>
          <w:p w14:paraId="3DD40F1C" w14:textId="77777777" w:rsidR="00EB6240" w:rsidRPr="00204FF3" w:rsidRDefault="00EB6240" w:rsidP="00AE590B">
            <w:pPr>
              <w:pStyle w:val="BodyText"/>
              <w:spacing w:before="60"/>
              <w:rPr>
                <w:rFonts w:ascii="Microsoft Sans Serif" w:hAnsi="Microsoft Sans Serif" w:cs="Microsoft Sans Serif"/>
                <w:sz w:val="20"/>
              </w:rPr>
            </w:pPr>
            <w:r w:rsidRPr="003155E2">
              <w:rPr>
                <w:rFonts w:ascii="Microsoft Sans Serif" w:hAnsi="Microsoft Sans Serif" w:cs="Microsoft Sans Serif"/>
                <w:sz w:val="20"/>
              </w:rPr>
              <w:t>Controlled</w:t>
            </w:r>
          </w:p>
        </w:tc>
      </w:tr>
      <w:tr w:rsidR="00EB6240" w:rsidRPr="001241B7" w14:paraId="373B5E76" w14:textId="77777777" w:rsidTr="00AE590B">
        <w:trPr>
          <w:trHeight w:val="272"/>
        </w:trPr>
        <w:tc>
          <w:tcPr>
            <w:tcW w:w="3870" w:type="dxa"/>
          </w:tcPr>
          <w:p w14:paraId="44F5381D"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 xml:space="preserve">Routine: </w:t>
            </w:r>
            <w:r w:rsidRPr="007475B8">
              <w:rPr>
                <w:rFonts w:ascii="Courier New" w:hAnsi="Courier New" w:cs="Courier New"/>
                <w:color w:val="auto"/>
              </w:rPr>
              <w:t>LRPXAPIU</w:t>
            </w:r>
          </w:p>
        </w:tc>
        <w:tc>
          <w:tcPr>
            <w:tcW w:w="3192" w:type="dxa"/>
          </w:tcPr>
          <w:p w14:paraId="0E768A01"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LRDFN^ LRPXAPIU</w:t>
            </w:r>
          </w:p>
        </w:tc>
        <w:tc>
          <w:tcPr>
            <w:tcW w:w="1218" w:type="dxa"/>
          </w:tcPr>
          <w:p w14:paraId="7498F731"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#4246</w:t>
            </w:r>
          </w:p>
        </w:tc>
        <w:tc>
          <w:tcPr>
            <w:tcW w:w="1188" w:type="dxa"/>
          </w:tcPr>
          <w:p w14:paraId="2B5000CC" w14:textId="77777777" w:rsidR="00EB6240" w:rsidRPr="003155E2" w:rsidRDefault="00EB6240" w:rsidP="00AE590B">
            <w:pPr>
              <w:pStyle w:val="BodyText"/>
              <w:spacing w:before="60"/>
              <w:rPr>
                <w:rFonts w:ascii="Microsoft Sans Serif" w:hAnsi="Microsoft Sans Serif" w:cs="Microsoft Sans Serif"/>
                <w:sz w:val="20"/>
              </w:rPr>
            </w:pPr>
            <w:r w:rsidRPr="007475B8">
              <w:rPr>
                <w:rFonts w:ascii="Microsoft Sans Serif" w:hAnsi="Microsoft Sans Serif" w:cs="Microsoft Sans Serif"/>
                <w:sz w:val="20"/>
              </w:rPr>
              <w:t>Controlled</w:t>
            </w:r>
          </w:p>
        </w:tc>
      </w:tr>
      <w:tr w:rsidR="00EB6240" w:rsidRPr="001241B7" w14:paraId="3B2EB7B4" w14:textId="77777777" w:rsidTr="00AE590B">
        <w:trPr>
          <w:trHeight w:val="272"/>
        </w:trPr>
        <w:tc>
          <w:tcPr>
            <w:tcW w:w="3870" w:type="dxa"/>
          </w:tcPr>
          <w:p w14:paraId="7BA3B239" w14:textId="77777777" w:rsidR="00EB6240" w:rsidRDefault="00EB6240" w:rsidP="00AE590B">
            <w:pPr>
              <w:pStyle w:val="BodyText"/>
              <w:spacing w:before="60"/>
              <w:rPr>
                <w:rFonts w:ascii="Courier New" w:hAnsi="Courier New" w:cs="Courier New"/>
                <w:color w:val="auto"/>
              </w:rPr>
            </w:pPr>
            <w:r>
              <w:rPr>
                <w:rFonts w:ascii="Courier New" w:hAnsi="Courier New" w:cs="Courier New"/>
                <w:color w:val="auto"/>
              </w:rPr>
              <w:t xml:space="preserve">Routine: </w:t>
            </w:r>
            <w:r w:rsidRPr="003155E2">
              <w:rPr>
                <w:rFonts w:ascii="Courier New" w:hAnsi="Courier New" w:cs="Courier New"/>
                <w:color w:val="auto"/>
              </w:rPr>
              <w:t>LR7OR1</w:t>
            </w:r>
          </w:p>
        </w:tc>
        <w:tc>
          <w:tcPr>
            <w:tcW w:w="3192" w:type="dxa"/>
          </w:tcPr>
          <w:p w14:paraId="51F94159" w14:textId="77777777" w:rsidR="00EB6240" w:rsidRPr="00AE590B" w:rsidRDefault="00EB6240" w:rsidP="00AE590B">
            <w:pPr>
              <w:pStyle w:val="BodyText"/>
              <w:spacing w:before="60"/>
              <w:rPr>
                <w:rFonts w:ascii="Courier New" w:hAnsi="Courier New" w:cs="Courier New"/>
                <w:color w:val="auto"/>
              </w:rPr>
            </w:pPr>
            <w:r w:rsidRPr="00AE590B">
              <w:rPr>
                <w:rFonts w:ascii="Courier New" w:hAnsi="Courier New" w:cs="Courier New"/>
                <w:color w:val="auto"/>
              </w:rPr>
              <w:t>RR^LR7OR1</w:t>
            </w:r>
          </w:p>
        </w:tc>
        <w:tc>
          <w:tcPr>
            <w:tcW w:w="1218" w:type="dxa"/>
          </w:tcPr>
          <w:p w14:paraId="624CCAEC" w14:textId="77777777" w:rsidR="00EB6240" w:rsidRDefault="00EB6240"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#2503</w:t>
            </w:r>
          </w:p>
        </w:tc>
        <w:tc>
          <w:tcPr>
            <w:tcW w:w="1188" w:type="dxa"/>
          </w:tcPr>
          <w:p w14:paraId="3711A689" w14:textId="77777777" w:rsidR="00EB6240" w:rsidRPr="003155E2" w:rsidRDefault="00EB6240" w:rsidP="00AE590B">
            <w:pPr>
              <w:pStyle w:val="BodyText"/>
              <w:spacing w:before="60"/>
              <w:rPr>
                <w:rFonts w:ascii="Microsoft Sans Serif" w:hAnsi="Microsoft Sans Serif" w:cs="Microsoft Sans Serif"/>
                <w:sz w:val="20"/>
              </w:rPr>
            </w:pPr>
            <w:r w:rsidRPr="007475B8">
              <w:rPr>
                <w:rFonts w:ascii="Microsoft Sans Serif" w:hAnsi="Microsoft Sans Serif" w:cs="Microsoft Sans Serif"/>
                <w:sz w:val="20"/>
              </w:rPr>
              <w:t>Controlled</w:t>
            </w:r>
          </w:p>
        </w:tc>
      </w:tr>
    </w:tbl>
    <w:p w14:paraId="0A4A3761" w14:textId="77777777" w:rsidR="00EB6240" w:rsidRDefault="00EB6240" w:rsidP="00EB6240">
      <w:pPr>
        <w:pStyle w:val="BodyText"/>
      </w:pPr>
    </w:p>
    <w:p w14:paraId="5C3B468C" w14:textId="77777777" w:rsidR="00EB6240" w:rsidRDefault="00EB6240" w:rsidP="00EB6240">
      <w:pPr>
        <w:pStyle w:val="BodyText"/>
      </w:pPr>
    </w:p>
    <w:p w14:paraId="690E5F8B" w14:textId="77777777" w:rsidR="00EB6240" w:rsidRDefault="00EB6240" w:rsidP="00EB6240">
      <w:pPr>
        <w:pStyle w:val="Heading2"/>
      </w:pPr>
      <w:bookmarkStart w:id="36" w:name="_Toc249158623"/>
      <w:bookmarkStart w:id="37" w:name="_Toc268768036"/>
      <w:r>
        <w:t>MRSA-PT Routines</w:t>
      </w:r>
      <w:bookmarkEnd w:id="36"/>
      <w:bookmarkEnd w:id="37"/>
    </w:p>
    <w:p w14:paraId="67744CE8" w14:textId="77777777" w:rsidR="00EB6240" w:rsidRDefault="00EB6240" w:rsidP="00EB6240">
      <w:pPr>
        <w:pStyle w:val="BodyText"/>
      </w:pPr>
      <w:r>
        <w:t xml:space="preserve">The following M routines are included in the KID build MMRS 1.0 (checksums were generated using the </w:t>
      </w:r>
      <w:r w:rsidRPr="00282231">
        <w:t>CHECK1^XTSUMBLD</w:t>
      </w:r>
      <w:r>
        <w:t>):</w:t>
      </w:r>
    </w:p>
    <w:p w14:paraId="73B75252" w14:textId="77777777" w:rsidR="00EB6240" w:rsidRDefault="00EB6240" w:rsidP="00EB6240">
      <w:pPr>
        <w:pStyle w:val="BodyText"/>
      </w:pPr>
    </w:p>
    <w:p w14:paraId="5ADDFF29" w14:textId="77777777" w:rsidR="00EB6240" w:rsidRDefault="00EB6240" w:rsidP="00EB6240">
      <w:pPr>
        <w:pStyle w:val="Caption"/>
        <w:keepNext/>
        <w:rPr>
          <w:rFonts w:cs="Arial"/>
        </w:rPr>
      </w:pPr>
      <w:bookmarkStart w:id="38" w:name="_Toc249158675"/>
      <w:bookmarkStart w:id="39" w:name="_Toc268768054"/>
      <w:r w:rsidRPr="003E4383">
        <w:rPr>
          <w:rFonts w:cs="Arial"/>
        </w:rPr>
        <w:t xml:space="preserve">Table </w:t>
      </w:r>
      <w:r w:rsidRPr="003E4383">
        <w:rPr>
          <w:rFonts w:cs="Arial"/>
        </w:rPr>
        <w:fldChar w:fldCharType="begin"/>
      </w:r>
      <w:r w:rsidRPr="003E4383">
        <w:rPr>
          <w:rFonts w:cs="Arial"/>
        </w:rPr>
        <w:instrText xml:space="preserve"> SEQ Table \* ARABIC </w:instrText>
      </w:r>
      <w:r w:rsidRPr="003E4383">
        <w:rPr>
          <w:rFonts w:cs="Arial"/>
        </w:rPr>
        <w:fldChar w:fldCharType="separate"/>
      </w:r>
      <w:r w:rsidR="001735FD">
        <w:rPr>
          <w:rFonts w:cs="Arial"/>
          <w:noProof/>
        </w:rPr>
        <w:t>4</w:t>
      </w:r>
      <w:r w:rsidRPr="003E4383">
        <w:rPr>
          <w:rFonts w:cs="Arial"/>
        </w:rPr>
        <w:fldChar w:fldCharType="end"/>
      </w:r>
      <w:r>
        <w:rPr>
          <w:rFonts w:cs="Arial"/>
        </w:rPr>
        <w:t xml:space="preserve"> – </w:t>
      </w:r>
      <w:r w:rsidRPr="003E4383">
        <w:rPr>
          <w:rFonts w:cs="Arial"/>
        </w:rPr>
        <w:t xml:space="preserve">MRSA-PT </w:t>
      </w:r>
      <w:r>
        <w:rPr>
          <w:rFonts w:cs="Arial"/>
        </w:rPr>
        <w:t>Routines</w:t>
      </w:r>
      <w:bookmarkEnd w:id="38"/>
      <w:bookmarkEnd w:id="3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5945"/>
        <w:gridCol w:w="1980"/>
      </w:tblGrid>
      <w:tr w:rsidR="00EB6240" w:rsidRPr="00714128" w14:paraId="491042B0" w14:textId="77777777" w:rsidTr="00D31CF1">
        <w:trPr>
          <w:trHeight w:val="226"/>
        </w:trPr>
        <w:tc>
          <w:tcPr>
            <w:tcW w:w="1615" w:type="dxa"/>
            <w:shd w:val="clear" w:color="auto" w:fill="000080"/>
          </w:tcPr>
          <w:p w14:paraId="1192ACFA" w14:textId="77777777" w:rsidR="00EB6240" w:rsidRPr="00F76631" w:rsidRDefault="00EB6240" w:rsidP="00AE590B">
            <w:pPr>
              <w:pStyle w:val="TableHead"/>
              <w:rPr>
                <w:color w:val="FFFFFF"/>
              </w:rPr>
            </w:pPr>
            <w:r w:rsidRPr="00F76631">
              <w:rPr>
                <w:color w:val="FFFFFF"/>
              </w:rPr>
              <w:t xml:space="preserve">Routine </w:t>
            </w:r>
          </w:p>
        </w:tc>
        <w:tc>
          <w:tcPr>
            <w:tcW w:w="5945" w:type="dxa"/>
            <w:shd w:val="clear" w:color="auto" w:fill="000080"/>
          </w:tcPr>
          <w:p w14:paraId="4302A792" w14:textId="77777777" w:rsidR="00EB6240" w:rsidRPr="00F76631" w:rsidRDefault="00EB6240" w:rsidP="00AE590B">
            <w:pPr>
              <w:pStyle w:val="TableHead"/>
              <w:rPr>
                <w:color w:val="FFFFFF"/>
              </w:rPr>
            </w:pPr>
            <w:r w:rsidRPr="00F76631">
              <w:rPr>
                <w:color w:val="FFFFFF"/>
              </w:rPr>
              <w:t>Routine Description</w:t>
            </w:r>
          </w:p>
        </w:tc>
        <w:tc>
          <w:tcPr>
            <w:tcW w:w="1980" w:type="dxa"/>
            <w:shd w:val="clear" w:color="auto" w:fill="000080"/>
          </w:tcPr>
          <w:p w14:paraId="57E36115" w14:textId="77777777" w:rsidR="00EB6240" w:rsidRPr="00F76631" w:rsidRDefault="00EB6240" w:rsidP="00AE590B">
            <w:pPr>
              <w:pStyle w:val="TableHead"/>
              <w:rPr>
                <w:color w:val="FFFFFF"/>
              </w:rPr>
            </w:pPr>
            <w:r>
              <w:rPr>
                <w:color w:val="FFFFFF"/>
              </w:rPr>
              <w:t>Checksum</w:t>
            </w:r>
          </w:p>
        </w:tc>
      </w:tr>
      <w:tr w:rsidR="00EB6240" w:rsidRPr="001241B7" w14:paraId="000FC84C" w14:textId="77777777" w:rsidTr="00D31CF1">
        <w:trPr>
          <w:trHeight w:val="272"/>
        </w:trPr>
        <w:tc>
          <w:tcPr>
            <w:tcW w:w="1615" w:type="dxa"/>
          </w:tcPr>
          <w:p w14:paraId="0FDB2E89" w14:textId="77777777" w:rsidR="00EB6240" w:rsidRPr="001241B7" w:rsidRDefault="00EB6240" w:rsidP="00555E8D">
            <w:pPr>
              <w:pStyle w:val="BodyText"/>
              <w:spacing w:before="60"/>
            </w:pPr>
            <w:r w:rsidRPr="00F76631">
              <w:rPr>
                <w:rFonts w:ascii="Courier New" w:hAnsi="Courier New" w:cs="Courier New"/>
                <w:color w:val="auto"/>
              </w:rPr>
              <w:t>MMRSIPC</w:t>
            </w:r>
          </w:p>
        </w:tc>
        <w:tc>
          <w:tcPr>
            <w:tcW w:w="5945" w:type="dxa"/>
          </w:tcPr>
          <w:p w14:paraId="6694F404"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MRSA IPEC Report</w:t>
            </w:r>
          </w:p>
        </w:tc>
        <w:tc>
          <w:tcPr>
            <w:tcW w:w="1980" w:type="dxa"/>
          </w:tcPr>
          <w:p w14:paraId="7B622AC5"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96473573</w:t>
            </w:r>
          </w:p>
        </w:tc>
      </w:tr>
      <w:tr w:rsidR="00EB6240" w:rsidRPr="001241B7" w14:paraId="10C615CD" w14:textId="77777777" w:rsidTr="00D31CF1">
        <w:trPr>
          <w:trHeight w:val="257"/>
        </w:trPr>
        <w:tc>
          <w:tcPr>
            <w:tcW w:w="1615" w:type="dxa"/>
          </w:tcPr>
          <w:p w14:paraId="7883C17B" w14:textId="77777777" w:rsidR="00EB6240" w:rsidRPr="001241B7" w:rsidRDefault="00EB6240" w:rsidP="00555E8D">
            <w:pPr>
              <w:pStyle w:val="BodyText"/>
              <w:spacing w:before="60"/>
            </w:pPr>
            <w:r w:rsidRPr="00F76631">
              <w:rPr>
                <w:rFonts w:ascii="Courier New" w:hAnsi="Courier New" w:cs="Courier New"/>
                <w:color w:val="auto"/>
              </w:rPr>
              <w:t>MMRSIPC2</w:t>
            </w:r>
          </w:p>
        </w:tc>
        <w:tc>
          <w:tcPr>
            <w:tcW w:w="5945" w:type="dxa"/>
          </w:tcPr>
          <w:p w14:paraId="71A27C86"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MRSA IPEC Report (continued)</w:t>
            </w:r>
          </w:p>
        </w:tc>
        <w:tc>
          <w:tcPr>
            <w:tcW w:w="1980" w:type="dxa"/>
          </w:tcPr>
          <w:p w14:paraId="01901D70"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34845828</w:t>
            </w:r>
          </w:p>
        </w:tc>
      </w:tr>
      <w:tr w:rsidR="00EB6240" w:rsidRPr="001241B7" w14:paraId="0705AE20" w14:textId="77777777" w:rsidTr="00D31CF1">
        <w:trPr>
          <w:trHeight w:val="272"/>
        </w:trPr>
        <w:tc>
          <w:tcPr>
            <w:tcW w:w="1615" w:type="dxa"/>
          </w:tcPr>
          <w:p w14:paraId="1A3F1139" w14:textId="77777777" w:rsidR="00EB6240" w:rsidRPr="001241B7" w:rsidRDefault="00EB6240" w:rsidP="00555E8D">
            <w:pPr>
              <w:pStyle w:val="BodyText"/>
              <w:spacing w:before="60"/>
            </w:pPr>
            <w:r w:rsidRPr="00F76631">
              <w:rPr>
                <w:rFonts w:ascii="Courier New" w:hAnsi="Courier New" w:cs="Courier New"/>
                <w:color w:val="auto"/>
              </w:rPr>
              <w:t>MMRSIPC3</w:t>
            </w:r>
          </w:p>
        </w:tc>
        <w:tc>
          <w:tcPr>
            <w:tcW w:w="5945" w:type="dxa"/>
          </w:tcPr>
          <w:p w14:paraId="00847C15"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MRSA IPEC Report (continued)</w:t>
            </w:r>
          </w:p>
        </w:tc>
        <w:tc>
          <w:tcPr>
            <w:tcW w:w="1980" w:type="dxa"/>
          </w:tcPr>
          <w:p w14:paraId="7598EE95"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103482398</w:t>
            </w:r>
          </w:p>
        </w:tc>
      </w:tr>
      <w:tr w:rsidR="00EB6240" w:rsidRPr="001241B7" w14:paraId="184C09CB" w14:textId="77777777" w:rsidTr="00D31CF1">
        <w:trPr>
          <w:trHeight w:val="272"/>
        </w:trPr>
        <w:tc>
          <w:tcPr>
            <w:tcW w:w="1615" w:type="dxa"/>
          </w:tcPr>
          <w:p w14:paraId="7FF5BCBD" w14:textId="77777777" w:rsidR="00EB6240" w:rsidRPr="001241B7" w:rsidRDefault="00EB6240" w:rsidP="00555E8D">
            <w:pPr>
              <w:pStyle w:val="BodyText"/>
              <w:spacing w:before="60"/>
            </w:pPr>
            <w:r w:rsidRPr="00F76631">
              <w:rPr>
                <w:rFonts w:ascii="Courier New" w:hAnsi="Courier New" w:cs="Courier New"/>
                <w:color w:val="auto"/>
              </w:rPr>
              <w:t>MMRSIPC4</w:t>
            </w:r>
          </w:p>
        </w:tc>
        <w:tc>
          <w:tcPr>
            <w:tcW w:w="5945" w:type="dxa"/>
          </w:tcPr>
          <w:p w14:paraId="1156AAEE"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MRSA IPEC Report (continued)</w:t>
            </w:r>
          </w:p>
        </w:tc>
        <w:tc>
          <w:tcPr>
            <w:tcW w:w="1980" w:type="dxa"/>
          </w:tcPr>
          <w:p w14:paraId="44E82123"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58171274</w:t>
            </w:r>
          </w:p>
        </w:tc>
      </w:tr>
      <w:tr w:rsidR="00EB6240" w:rsidRPr="001241B7" w14:paraId="4B39F4B2" w14:textId="77777777" w:rsidTr="00D31CF1">
        <w:trPr>
          <w:trHeight w:val="272"/>
        </w:trPr>
        <w:tc>
          <w:tcPr>
            <w:tcW w:w="1615" w:type="dxa"/>
          </w:tcPr>
          <w:p w14:paraId="38206E90" w14:textId="77777777" w:rsidR="00EB6240" w:rsidRPr="00F76631" w:rsidRDefault="00EB6240" w:rsidP="00555E8D">
            <w:pPr>
              <w:pStyle w:val="BodyText"/>
              <w:spacing w:before="60"/>
              <w:rPr>
                <w:rFonts w:ascii="Courier New" w:hAnsi="Courier New" w:cs="Courier New"/>
                <w:color w:val="auto"/>
              </w:rPr>
            </w:pPr>
            <w:r>
              <w:rPr>
                <w:rFonts w:ascii="Courier New" w:hAnsi="Courier New" w:cs="Courier New"/>
                <w:color w:val="auto"/>
              </w:rPr>
              <w:t>MMRSIPC5</w:t>
            </w:r>
          </w:p>
        </w:tc>
        <w:tc>
          <w:tcPr>
            <w:tcW w:w="5945" w:type="dxa"/>
          </w:tcPr>
          <w:p w14:paraId="4F3E5E88" w14:textId="77777777" w:rsidR="00EB6240" w:rsidRPr="00F76631" w:rsidRDefault="00EB6240" w:rsidP="00555E8D">
            <w:pPr>
              <w:pStyle w:val="BodyText"/>
              <w:spacing w:before="60"/>
              <w:rPr>
                <w:rFonts w:ascii="Microsoft Sans Serif" w:hAnsi="Microsoft Sans Serif" w:cs="Microsoft Sans Serif"/>
                <w:sz w:val="20"/>
              </w:rPr>
            </w:pPr>
            <w:r w:rsidRPr="00362D5B">
              <w:rPr>
                <w:rFonts w:ascii="Microsoft Sans Serif" w:hAnsi="Microsoft Sans Serif" w:cs="Microsoft Sans Serif"/>
                <w:sz w:val="20"/>
              </w:rPr>
              <w:t xml:space="preserve">Auto-Extract MRSA prevalence and transmission </w:t>
            </w:r>
            <w:r>
              <w:rPr>
                <w:rFonts w:ascii="Microsoft Sans Serif" w:hAnsi="Microsoft Sans Serif" w:cs="Microsoft Sans Serif"/>
                <w:sz w:val="20"/>
              </w:rPr>
              <w:t>data</w:t>
            </w:r>
            <w:r w:rsidRPr="00362D5B">
              <w:rPr>
                <w:rFonts w:ascii="Microsoft Sans Serif" w:hAnsi="Microsoft Sans Serif" w:cs="Microsoft Sans Serif"/>
                <w:sz w:val="20"/>
              </w:rPr>
              <w:t xml:space="preserve"> </w:t>
            </w:r>
          </w:p>
        </w:tc>
        <w:tc>
          <w:tcPr>
            <w:tcW w:w="1980" w:type="dxa"/>
          </w:tcPr>
          <w:p w14:paraId="26BD678B" w14:textId="77777777" w:rsidR="00EB6240" w:rsidRPr="00362D5B"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24723912</w:t>
            </w:r>
          </w:p>
        </w:tc>
      </w:tr>
      <w:tr w:rsidR="00EB6240" w:rsidRPr="001241B7" w14:paraId="27793479" w14:textId="77777777" w:rsidTr="00D31CF1">
        <w:trPr>
          <w:trHeight w:val="272"/>
        </w:trPr>
        <w:tc>
          <w:tcPr>
            <w:tcW w:w="1615" w:type="dxa"/>
          </w:tcPr>
          <w:p w14:paraId="096D2928" w14:textId="77777777" w:rsidR="00EB6240" w:rsidRPr="001241B7" w:rsidRDefault="00EB6240" w:rsidP="00555E8D">
            <w:pPr>
              <w:pStyle w:val="BodyText"/>
              <w:spacing w:before="60"/>
            </w:pPr>
            <w:r w:rsidRPr="00F76631">
              <w:rPr>
                <w:rFonts w:ascii="Courier New" w:hAnsi="Courier New" w:cs="Courier New"/>
                <w:color w:val="auto"/>
              </w:rPr>
              <w:t>MMRSIPCP</w:t>
            </w:r>
          </w:p>
        </w:tc>
        <w:tc>
          <w:tcPr>
            <w:tcW w:w="5945" w:type="dxa"/>
          </w:tcPr>
          <w:p w14:paraId="3BD0AADD" w14:textId="77777777" w:rsidR="00EB6240" w:rsidRPr="001241B7" w:rsidRDefault="00EB6240" w:rsidP="00555E8D">
            <w:pPr>
              <w:pStyle w:val="BodyText"/>
              <w:spacing w:before="60"/>
            </w:pPr>
            <w:r w:rsidRPr="00F76631">
              <w:rPr>
                <w:rFonts w:ascii="Microsoft Sans Serif" w:hAnsi="Microsoft Sans Serif" w:cs="Microsoft Sans Serif"/>
                <w:sz w:val="20"/>
              </w:rPr>
              <w:t>All Setup Options</w:t>
            </w:r>
          </w:p>
        </w:tc>
        <w:tc>
          <w:tcPr>
            <w:tcW w:w="1980" w:type="dxa"/>
          </w:tcPr>
          <w:p w14:paraId="4F37B720"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27513898</w:t>
            </w:r>
          </w:p>
        </w:tc>
      </w:tr>
      <w:tr w:rsidR="00EB6240" w:rsidRPr="001241B7" w14:paraId="7268505F" w14:textId="77777777" w:rsidTr="00D31CF1">
        <w:trPr>
          <w:trHeight w:val="257"/>
        </w:trPr>
        <w:tc>
          <w:tcPr>
            <w:tcW w:w="1615" w:type="dxa"/>
          </w:tcPr>
          <w:p w14:paraId="6FDEC45F" w14:textId="77777777" w:rsidR="00EB6240" w:rsidRPr="001241B7" w:rsidRDefault="00EB6240" w:rsidP="00555E8D">
            <w:pPr>
              <w:pStyle w:val="BodyText"/>
              <w:spacing w:before="60"/>
            </w:pPr>
            <w:r w:rsidRPr="00F76631">
              <w:rPr>
                <w:rFonts w:ascii="Courier New" w:hAnsi="Courier New" w:cs="Courier New"/>
                <w:color w:val="auto"/>
              </w:rPr>
              <w:t>MMRSISL</w:t>
            </w:r>
          </w:p>
        </w:tc>
        <w:tc>
          <w:tcPr>
            <w:tcW w:w="5945" w:type="dxa"/>
          </w:tcPr>
          <w:p w14:paraId="5020561D"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Isolation Report</w:t>
            </w:r>
          </w:p>
        </w:tc>
        <w:tc>
          <w:tcPr>
            <w:tcW w:w="1980" w:type="dxa"/>
          </w:tcPr>
          <w:p w14:paraId="03947C11"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59561295</w:t>
            </w:r>
          </w:p>
        </w:tc>
      </w:tr>
      <w:tr w:rsidR="00EB6240" w:rsidRPr="001241B7" w14:paraId="7E25AD2C" w14:textId="77777777" w:rsidTr="00D31CF1">
        <w:trPr>
          <w:trHeight w:val="287"/>
        </w:trPr>
        <w:tc>
          <w:tcPr>
            <w:tcW w:w="1615" w:type="dxa"/>
          </w:tcPr>
          <w:p w14:paraId="26E02F32" w14:textId="77777777" w:rsidR="00EB6240" w:rsidRPr="001241B7" w:rsidRDefault="00EB6240" w:rsidP="00555E8D">
            <w:pPr>
              <w:pStyle w:val="BodyText"/>
              <w:spacing w:before="60"/>
            </w:pPr>
            <w:r w:rsidRPr="00F76631">
              <w:rPr>
                <w:rFonts w:ascii="Courier New" w:hAnsi="Courier New" w:cs="Courier New"/>
                <w:color w:val="auto"/>
              </w:rPr>
              <w:t>MMRSORD</w:t>
            </w:r>
          </w:p>
        </w:tc>
        <w:tc>
          <w:tcPr>
            <w:tcW w:w="5945" w:type="dxa"/>
          </w:tcPr>
          <w:p w14:paraId="017F4D30" w14:textId="77777777" w:rsidR="00EB6240" w:rsidRPr="00F76631" w:rsidRDefault="00EB6240" w:rsidP="00555E8D">
            <w:pPr>
              <w:pStyle w:val="BodyText"/>
              <w:spacing w:before="60"/>
              <w:rPr>
                <w:rFonts w:ascii="Microsoft Sans Serif" w:hAnsi="Microsoft Sans Serif" w:cs="Microsoft Sans Serif"/>
                <w:sz w:val="20"/>
              </w:rPr>
            </w:pPr>
            <w:r w:rsidRPr="00F76631">
              <w:rPr>
                <w:rFonts w:ascii="Microsoft Sans Serif" w:hAnsi="Microsoft Sans Serif" w:cs="Microsoft Sans Serif"/>
                <w:sz w:val="20"/>
              </w:rPr>
              <w:t>Nares Screen Compliance List</w:t>
            </w:r>
          </w:p>
        </w:tc>
        <w:tc>
          <w:tcPr>
            <w:tcW w:w="1980" w:type="dxa"/>
          </w:tcPr>
          <w:p w14:paraId="0BC0CA83" w14:textId="77777777" w:rsidR="00EB6240" w:rsidRPr="00F76631" w:rsidRDefault="00EB6240" w:rsidP="00555E8D">
            <w:pPr>
              <w:pStyle w:val="BodyText"/>
              <w:spacing w:before="60"/>
              <w:rPr>
                <w:rFonts w:ascii="Microsoft Sans Serif" w:hAnsi="Microsoft Sans Serif" w:cs="Microsoft Sans Serif"/>
                <w:sz w:val="20"/>
              </w:rPr>
            </w:pPr>
            <w:r w:rsidRPr="00282231">
              <w:rPr>
                <w:rFonts w:ascii="Microsoft Sans Serif" w:hAnsi="Microsoft Sans Serif" w:cs="Microsoft Sans Serif"/>
                <w:sz w:val="20"/>
              </w:rPr>
              <w:t>37424974</w:t>
            </w:r>
          </w:p>
        </w:tc>
      </w:tr>
    </w:tbl>
    <w:p w14:paraId="0671756D" w14:textId="77777777" w:rsidR="00EB6240" w:rsidRDefault="00EB6240" w:rsidP="00EB6240"/>
    <w:p w14:paraId="49B278D7" w14:textId="77777777" w:rsidR="00EB6240" w:rsidRPr="00842FAC" w:rsidRDefault="00EB6240" w:rsidP="00EB6240"/>
    <w:p w14:paraId="5ED2AA51" w14:textId="77777777" w:rsidR="00EB6240" w:rsidRDefault="00EB6240" w:rsidP="00EB6240">
      <w:pPr>
        <w:pStyle w:val="Heading2"/>
      </w:pPr>
      <w:bookmarkStart w:id="40" w:name="_Toc249158624"/>
      <w:bookmarkStart w:id="41" w:name="_Toc268768037"/>
      <w:r>
        <w:t>MRSA-PT Namespace</w:t>
      </w:r>
      <w:bookmarkEnd w:id="40"/>
      <w:bookmarkEnd w:id="41"/>
    </w:p>
    <w:p w14:paraId="52DCD9F0" w14:textId="77777777" w:rsidR="00EB6240" w:rsidRDefault="00EB6240" w:rsidP="00EB6240">
      <w:pPr>
        <w:pStyle w:val="BodyText"/>
      </w:pPr>
      <w:r w:rsidRPr="00BE4501">
        <w:rPr>
          <w:rFonts w:ascii="Microsoft Sans Serif" w:hAnsi="Microsoft Sans Serif" w:cs="Microsoft Sans Serif"/>
          <w:sz w:val="22"/>
          <w:szCs w:val="22"/>
        </w:rPr>
        <w:t>MRSA-PT</w:t>
      </w:r>
      <w:r>
        <w:t xml:space="preserve"> has been assigned an independent </w:t>
      </w:r>
      <w:hyperlink w:anchor="Glos_Namespace" w:history="1">
        <w:r w:rsidRPr="00714128">
          <w:rPr>
            <w:rStyle w:val="IHyperlink"/>
          </w:rPr>
          <w:t>namespace</w:t>
        </w:r>
      </w:hyperlink>
      <w:r>
        <w:t xml:space="preserve"> – </w:t>
      </w:r>
      <w:r w:rsidRPr="001241B7">
        <w:rPr>
          <w:rFonts w:ascii="Courier New" w:hAnsi="Courier New" w:cs="Courier New"/>
        </w:rPr>
        <w:t>MMRS</w:t>
      </w:r>
      <w:r>
        <w:t>.</w:t>
      </w:r>
    </w:p>
    <w:p w14:paraId="7DA1B755" w14:textId="77777777" w:rsidR="00EB6240" w:rsidRDefault="00EB6240" w:rsidP="00EB6240">
      <w:pPr>
        <w:pStyle w:val="BodyText"/>
      </w:pPr>
    </w:p>
    <w:p w14:paraId="40032E57" w14:textId="77777777" w:rsidR="00EB6240" w:rsidRPr="00F76FBA" w:rsidRDefault="00EB6240" w:rsidP="00555E8D">
      <w:pPr>
        <w:pStyle w:val="Heading2"/>
        <w:keepLines/>
      </w:pPr>
      <w:bookmarkStart w:id="42" w:name="_Toc249158625"/>
      <w:bookmarkStart w:id="43" w:name="_Toc268768038"/>
      <w:r w:rsidRPr="00F76FBA">
        <w:lastRenderedPageBreak/>
        <w:t>MRSA</w:t>
      </w:r>
      <w:r>
        <w:t>-PT</w:t>
      </w:r>
      <w:r w:rsidRPr="00F76FBA">
        <w:t xml:space="preserve"> Files</w:t>
      </w:r>
      <w:bookmarkEnd w:id="42"/>
      <w:bookmarkEnd w:id="43"/>
      <w:r w:rsidRPr="00F76FBA">
        <w:t xml:space="preserve"> </w:t>
      </w:r>
    </w:p>
    <w:p w14:paraId="5515A030" w14:textId="77777777" w:rsidR="00EB6240" w:rsidRDefault="00EB6240" w:rsidP="00555E8D">
      <w:pPr>
        <w:pStyle w:val="BodyText"/>
        <w:keepNext/>
        <w:keepLines/>
      </w:pPr>
      <w:r w:rsidRPr="003B6B24">
        <w:t xml:space="preserve">The following files are exported with the </w:t>
      </w:r>
      <w:r w:rsidR="00D20536" w:rsidRPr="00E90DB3">
        <w:rPr>
          <w:rFonts w:ascii="Microsoft Sans Serif" w:hAnsi="Microsoft Sans Serif" w:cs="Microsoft Sans Serif"/>
          <w:sz w:val="22"/>
          <w:szCs w:val="22"/>
        </w:rPr>
        <w:t>MRSA-PT</w:t>
      </w:r>
      <w:r w:rsidRPr="003B6B24">
        <w:t xml:space="preserve"> software.</w:t>
      </w:r>
    </w:p>
    <w:p w14:paraId="39AF3073" w14:textId="77777777" w:rsidR="00EB6240" w:rsidRDefault="00EB6240" w:rsidP="00555E8D">
      <w:pPr>
        <w:pStyle w:val="BodyText"/>
        <w:keepNext/>
        <w:keepLines/>
      </w:pPr>
    </w:p>
    <w:p w14:paraId="10E26B8B" w14:textId="77777777" w:rsidR="00EB6240" w:rsidRDefault="00EB6240" w:rsidP="00555E8D">
      <w:pPr>
        <w:pStyle w:val="Caption"/>
        <w:keepNext/>
        <w:keepLines/>
      </w:pPr>
      <w:bookmarkStart w:id="44" w:name="_Toc249158676"/>
      <w:bookmarkStart w:id="45" w:name="_Toc268768055"/>
      <w:r>
        <w:t xml:space="preserve">Table </w:t>
      </w:r>
      <w:fldSimple w:instr=" SEQ Table \* ARABIC ">
        <w:r w:rsidR="001735FD">
          <w:rPr>
            <w:noProof/>
          </w:rPr>
          <w:t>5</w:t>
        </w:r>
      </w:fldSimple>
      <w:r>
        <w:t xml:space="preserve"> – MRSA-PT Files</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92"/>
        <w:gridCol w:w="3192"/>
      </w:tblGrid>
      <w:tr w:rsidR="00EB6240" w:rsidRPr="00E61152" w14:paraId="5D213247" w14:textId="77777777" w:rsidTr="00AE590B">
        <w:trPr>
          <w:tblHeader/>
        </w:trPr>
        <w:tc>
          <w:tcPr>
            <w:tcW w:w="3084" w:type="dxa"/>
            <w:shd w:val="clear" w:color="auto" w:fill="000080"/>
          </w:tcPr>
          <w:p w14:paraId="59447D13" w14:textId="77777777" w:rsidR="00EB6240" w:rsidRPr="00F76631" w:rsidRDefault="00EB6240" w:rsidP="00555E8D">
            <w:pPr>
              <w:pStyle w:val="TableHead"/>
              <w:keepNext/>
              <w:keepLines/>
              <w:rPr>
                <w:color w:val="FFFFFF"/>
              </w:rPr>
            </w:pPr>
            <w:r w:rsidRPr="00F76631">
              <w:rPr>
                <w:color w:val="FFFFFF"/>
              </w:rPr>
              <w:t>File Name (Number)</w:t>
            </w:r>
          </w:p>
        </w:tc>
        <w:tc>
          <w:tcPr>
            <w:tcW w:w="3192" w:type="dxa"/>
            <w:shd w:val="clear" w:color="auto" w:fill="000080"/>
          </w:tcPr>
          <w:p w14:paraId="337F29FB" w14:textId="77777777" w:rsidR="00EB6240" w:rsidRPr="00F76631" w:rsidRDefault="00EB6240" w:rsidP="00555E8D">
            <w:pPr>
              <w:pStyle w:val="TableHead"/>
              <w:keepNext/>
              <w:keepLines/>
              <w:rPr>
                <w:color w:val="FFFFFF"/>
              </w:rPr>
            </w:pPr>
            <w:r w:rsidRPr="00F76631">
              <w:rPr>
                <w:color w:val="FFFFFF"/>
              </w:rPr>
              <w:t>Description</w:t>
            </w:r>
          </w:p>
        </w:tc>
        <w:tc>
          <w:tcPr>
            <w:tcW w:w="3192" w:type="dxa"/>
            <w:shd w:val="clear" w:color="auto" w:fill="000080"/>
          </w:tcPr>
          <w:p w14:paraId="307A4120" w14:textId="77777777" w:rsidR="00EB6240" w:rsidRPr="00F76631" w:rsidRDefault="00EB6240" w:rsidP="00555E8D">
            <w:pPr>
              <w:pStyle w:val="TableHead"/>
              <w:keepNext/>
              <w:keepLines/>
              <w:rPr>
                <w:color w:val="FFFFFF"/>
              </w:rPr>
            </w:pPr>
            <w:r w:rsidRPr="00F76631">
              <w:rPr>
                <w:color w:val="FFFFFF"/>
              </w:rPr>
              <w:t>Remarks</w:t>
            </w:r>
          </w:p>
        </w:tc>
      </w:tr>
      <w:tr w:rsidR="00EB6240" w14:paraId="24E3BB26" w14:textId="77777777" w:rsidTr="00AE590B">
        <w:trPr>
          <w:cantSplit/>
        </w:trPr>
        <w:tc>
          <w:tcPr>
            <w:tcW w:w="3084" w:type="dxa"/>
          </w:tcPr>
          <w:p w14:paraId="5D92BCD6" w14:textId="77777777" w:rsidR="00EB6240" w:rsidRDefault="00EB6240" w:rsidP="00555E8D">
            <w:pPr>
              <w:pStyle w:val="BodyText"/>
              <w:keepNext/>
              <w:keepLines/>
            </w:pPr>
            <w:r w:rsidRPr="00F76631">
              <w:rPr>
                <w:rFonts w:ascii="Courier New" w:hAnsi="Courier New" w:cs="Courier New"/>
              </w:rPr>
              <w:t>MRSA SITE PARAMETERS file (#104)</w:t>
            </w:r>
          </w:p>
        </w:tc>
        <w:tc>
          <w:tcPr>
            <w:tcW w:w="3192" w:type="dxa"/>
          </w:tcPr>
          <w:p w14:paraId="61633EEC" w14:textId="77777777" w:rsidR="00EB6240" w:rsidRDefault="00D31CF1" w:rsidP="00555E8D">
            <w:pPr>
              <w:pStyle w:val="BodyText"/>
              <w:keepNext/>
              <w:keepLines/>
            </w:pPr>
            <w:r>
              <w:t>H</w:t>
            </w:r>
            <w:r w:rsidR="00EB6240" w:rsidRPr="00F76FBA">
              <w:t xml:space="preserve">olds the set of parameters which modify the operation of </w:t>
            </w:r>
            <w:r w:rsidR="00EB6240" w:rsidRPr="00F76631">
              <w:rPr>
                <w:rFonts w:ascii="Microsoft Sans Serif" w:hAnsi="Microsoft Sans Serif" w:cs="Microsoft Sans Serif"/>
                <w:sz w:val="22"/>
                <w:szCs w:val="22"/>
              </w:rPr>
              <w:t>MRSA-PT</w:t>
            </w:r>
            <w:r w:rsidR="00EB6240" w:rsidRPr="00F76FBA">
              <w:t xml:space="preserve"> to suit the needs of </w:t>
            </w:r>
            <w:r w:rsidR="00EB6240">
              <w:t>the</w:t>
            </w:r>
            <w:r w:rsidR="00EB6240" w:rsidRPr="00F76FBA">
              <w:t xml:space="preserve"> site.</w:t>
            </w:r>
          </w:p>
        </w:tc>
        <w:tc>
          <w:tcPr>
            <w:tcW w:w="3192" w:type="dxa"/>
          </w:tcPr>
          <w:p w14:paraId="3771D421" w14:textId="77777777" w:rsidR="00EB6240" w:rsidRDefault="00EB6240" w:rsidP="00555E8D">
            <w:pPr>
              <w:pStyle w:val="BodyText"/>
              <w:keepNext/>
              <w:keepLines/>
            </w:pPr>
            <w:r w:rsidRPr="00F76FBA">
              <w:t>For multi-divisional facilities, each division should have a separate entry in this file.</w:t>
            </w:r>
          </w:p>
        </w:tc>
      </w:tr>
      <w:tr w:rsidR="00EB6240" w14:paraId="060714F0" w14:textId="77777777" w:rsidTr="00AE590B">
        <w:trPr>
          <w:cantSplit/>
        </w:trPr>
        <w:tc>
          <w:tcPr>
            <w:tcW w:w="3084" w:type="dxa"/>
          </w:tcPr>
          <w:p w14:paraId="4F8F6D61" w14:textId="77777777" w:rsidR="00EB6240" w:rsidRDefault="00EB6240" w:rsidP="00AE590B">
            <w:pPr>
              <w:pStyle w:val="BodyText"/>
            </w:pPr>
            <w:r w:rsidRPr="00F76631">
              <w:rPr>
                <w:rFonts w:ascii="Courier New" w:hAnsi="Courier New" w:cs="Courier New"/>
              </w:rPr>
              <w:t>MRSA TOOLS LAB SEARCH/EXTRACT file (#104.1)</w:t>
            </w:r>
          </w:p>
        </w:tc>
        <w:tc>
          <w:tcPr>
            <w:tcW w:w="3192" w:type="dxa"/>
          </w:tcPr>
          <w:p w14:paraId="4C641481" w14:textId="77777777" w:rsidR="00EB6240" w:rsidRDefault="00D31CF1" w:rsidP="00AE590B">
            <w:pPr>
              <w:pStyle w:val="BodyText"/>
            </w:pPr>
            <w:r>
              <w:t>C</w:t>
            </w:r>
            <w:r w:rsidR="00EB6240" w:rsidRPr="00F76FBA">
              <w:t xml:space="preserve">ontains search criteria used by </w:t>
            </w:r>
            <w:r w:rsidR="00EB6240" w:rsidRPr="00F76631">
              <w:rPr>
                <w:rFonts w:ascii="Microsoft Sans Serif" w:hAnsi="Microsoft Sans Serif" w:cs="Microsoft Sans Serif"/>
                <w:sz w:val="22"/>
                <w:szCs w:val="22"/>
              </w:rPr>
              <w:t>MRSA-PT</w:t>
            </w:r>
            <w:r w:rsidR="00EB6240" w:rsidRPr="00F76FBA">
              <w:t>.</w:t>
            </w:r>
          </w:p>
        </w:tc>
        <w:tc>
          <w:tcPr>
            <w:tcW w:w="3192" w:type="dxa"/>
          </w:tcPr>
          <w:p w14:paraId="367372C7" w14:textId="77777777" w:rsidR="00EB6240" w:rsidRDefault="00EB6240" w:rsidP="00AE590B">
            <w:pPr>
              <w:pStyle w:val="BodyText"/>
            </w:pPr>
            <w:r w:rsidRPr="00F76FBA">
              <w:t xml:space="preserve">This file should only be edited using the </w:t>
            </w:r>
            <w:r w:rsidRPr="00F76631">
              <w:rPr>
                <w:rFonts w:ascii="Courier New" w:hAnsi="Courier New" w:cs="Courier New"/>
              </w:rPr>
              <w:t xml:space="preserve">MRSA Tools Lab Parameter Setup </w:t>
            </w:r>
            <w:r w:rsidRPr="00F76FBA">
              <w:t>option provided with this software.</w:t>
            </w:r>
          </w:p>
        </w:tc>
      </w:tr>
      <w:tr w:rsidR="00EB6240" w14:paraId="0137988E" w14:textId="77777777" w:rsidTr="00AE590B">
        <w:trPr>
          <w:cantSplit/>
        </w:trPr>
        <w:tc>
          <w:tcPr>
            <w:tcW w:w="3084" w:type="dxa"/>
          </w:tcPr>
          <w:p w14:paraId="58BAEA17" w14:textId="77777777" w:rsidR="00EB6240" w:rsidRDefault="00EB6240" w:rsidP="00AE590B">
            <w:pPr>
              <w:pStyle w:val="BodyText"/>
            </w:pPr>
            <w:r w:rsidRPr="00F76631">
              <w:rPr>
                <w:rFonts w:ascii="Courier New" w:hAnsi="Courier New" w:cs="Courier New"/>
              </w:rPr>
              <w:t>MDRO TYPES file (#104.2):</w:t>
            </w:r>
          </w:p>
        </w:tc>
        <w:tc>
          <w:tcPr>
            <w:tcW w:w="3192" w:type="dxa"/>
          </w:tcPr>
          <w:p w14:paraId="15B36952" w14:textId="77777777" w:rsidR="00EB6240" w:rsidRDefault="00D31CF1" w:rsidP="00AE590B">
            <w:pPr>
              <w:pStyle w:val="BodyText"/>
            </w:pPr>
            <w:r>
              <w:t>C</w:t>
            </w:r>
            <w:r w:rsidR="00EB6240" w:rsidRPr="00F76FBA">
              <w:t>ontains the different multi-drug resistant organisms (MDROs) that are needed for the MRSA Program Tools software.</w:t>
            </w:r>
          </w:p>
        </w:tc>
        <w:tc>
          <w:tcPr>
            <w:tcW w:w="3192" w:type="dxa"/>
          </w:tcPr>
          <w:p w14:paraId="1EDC3706" w14:textId="77777777" w:rsidR="00EB6240" w:rsidRDefault="00EB6240" w:rsidP="00AE590B">
            <w:pPr>
              <w:pStyle w:val="BodyText"/>
            </w:pPr>
            <w:r w:rsidRPr="00F76FBA">
              <w:t xml:space="preserve">Entries in this file should not be edited. This </w:t>
            </w:r>
            <w:r>
              <w:t>file will be maintained by the S</w:t>
            </w:r>
            <w:r w:rsidRPr="00F76FBA">
              <w:t xml:space="preserve">upport </w:t>
            </w:r>
            <w:r>
              <w:t>T</w:t>
            </w:r>
            <w:r w:rsidRPr="00F76FBA">
              <w:t>eam.</w:t>
            </w:r>
          </w:p>
        </w:tc>
      </w:tr>
      <w:tr w:rsidR="00EB6240" w14:paraId="7EE7CF54" w14:textId="77777777" w:rsidTr="00AE590B">
        <w:trPr>
          <w:cantSplit/>
        </w:trPr>
        <w:tc>
          <w:tcPr>
            <w:tcW w:w="3084" w:type="dxa"/>
          </w:tcPr>
          <w:p w14:paraId="4CE43BFA" w14:textId="77777777" w:rsidR="00EB6240" w:rsidRDefault="00EB6240" w:rsidP="00AE590B">
            <w:pPr>
              <w:pStyle w:val="BodyText"/>
            </w:pPr>
            <w:r w:rsidRPr="00F76631">
              <w:rPr>
                <w:rFonts w:ascii="Courier New" w:hAnsi="Courier New" w:cs="Courier New"/>
              </w:rPr>
              <w:t>MRSA WARD MAPPINGS file (#104.3)</w:t>
            </w:r>
          </w:p>
        </w:tc>
        <w:tc>
          <w:tcPr>
            <w:tcW w:w="3192" w:type="dxa"/>
          </w:tcPr>
          <w:p w14:paraId="6ADDCF18" w14:textId="77777777" w:rsidR="00EB6240" w:rsidRDefault="00D31CF1" w:rsidP="00AE590B">
            <w:pPr>
              <w:pStyle w:val="BodyText"/>
            </w:pPr>
            <w:r>
              <w:t>C</w:t>
            </w:r>
            <w:r w:rsidR="00EB6240" w:rsidRPr="00F76FBA">
              <w:t xml:space="preserve">ontains the Ward Mappings for </w:t>
            </w:r>
            <w:r w:rsidR="00EB6240" w:rsidRPr="00F76631">
              <w:rPr>
                <w:rFonts w:ascii="Microsoft Sans Serif" w:hAnsi="Microsoft Sans Serif" w:cs="Microsoft Sans Serif"/>
                <w:sz w:val="22"/>
                <w:szCs w:val="22"/>
              </w:rPr>
              <w:t>MRSA-PT</w:t>
            </w:r>
            <w:r w:rsidR="00EB6240" w:rsidRPr="00F76FBA">
              <w:t xml:space="preserve">. </w:t>
            </w:r>
            <w:r w:rsidR="00EB6240">
              <w:t>Facilities will create</w:t>
            </w:r>
            <w:r w:rsidR="00EB6240" w:rsidRPr="00F76FBA">
              <w:t xml:space="preserve"> 'Geographical Units' which consist of on</w:t>
            </w:r>
            <w:r w:rsidR="00EB6240">
              <w:t xml:space="preserve">e or more Ward Locations (from </w:t>
            </w:r>
            <w:r w:rsidR="00EB6240" w:rsidRPr="00F76631">
              <w:rPr>
                <w:rFonts w:ascii="Courier New" w:hAnsi="Courier New" w:cs="Courier New"/>
              </w:rPr>
              <w:t>file #42</w:t>
            </w:r>
            <w:r w:rsidR="00EB6240" w:rsidRPr="00F76FBA">
              <w:t>).</w:t>
            </w:r>
          </w:p>
        </w:tc>
        <w:tc>
          <w:tcPr>
            <w:tcW w:w="3192" w:type="dxa"/>
          </w:tcPr>
          <w:p w14:paraId="5A5EB8E3" w14:textId="77777777" w:rsidR="00EB6240" w:rsidRDefault="00EB6240" w:rsidP="00AE590B">
            <w:pPr>
              <w:pStyle w:val="BodyText"/>
            </w:pPr>
            <w:r w:rsidRPr="00F76FBA">
              <w:t xml:space="preserve">For </w:t>
            </w:r>
            <w:r>
              <w:t xml:space="preserve">the </w:t>
            </w:r>
            <w:r w:rsidRPr="00F76FBA">
              <w:t xml:space="preserve">purposes of </w:t>
            </w:r>
            <w:r w:rsidRPr="00F76631">
              <w:rPr>
                <w:rFonts w:ascii="Microsoft Sans Serif" w:hAnsi="Microsoft Sans Serif" w:cs="Microsoft Sans Serif"/>
                <w:sz w:val="22"/>
                <w:szCs w:val="22"/>
              </w:rPr>
              <w:t>MRSA-PT</w:t>
            </w:r>
            <w:r>
              <w:t xml:space="preserve">, </w:t>
            </w:r>
            <w:r w:rsidRPr="00F76FBA">
              <w:t xml:space="preserve">all Ward Locations belonging to the same Geographical </w:t>
            </w:r>
            <w:r>
              <w:t>U</w:t>
            </w:r>
            <w:r w:rsidRPr="00F76FBA">
              <w:t xml:space="preserve">nit are </w:t>
            </w:r>
            <w:r>
              <w:t xml:space="preserve">considered </w:t>
            </w:r>
            <w:r w:rsidRPr="00F76FBA">
              <w:t xml:space="preserve">one </w:t>
            </w:r>
            <w:r>
              <w:t>unit.  A</w:t>
            </w:r>
            <w:r w:rsidRPr="00F76FBA">
              <w:t xml:space="preserve">ny interward transfers between wards belonging to the same </w:t>
            </w:r>
            <w:r>
              <w:t>G</w:t>
            </w:r>
            <w:r w:rsidRPr="00F76FBA">
              <w:t xml:space="preserve">eographical </w:t>
            </w:r>
            <w:r>
              <w:t>U</w:t>
            </w:r>
            <w:r w:rsidRPr="00F76FBA">
              <w:t>nit will be ignored.</w:t>
            </w:r>
          </w:p>
        </w:tc>
      </w:tr>
    </w:tbl>
    <w:p w14:paraId="1E09B4D1" w14:textId="77777777" w:rsidR="00EB6240" w:rsidRPr="00D61EA3" w:rsidRDefault="00EB6240" w:rsidP="00EB6240">
      <w:pPr>
        <w:pStyle w:val="BodyText"/>
      </w:pPr>
    </w:p>
    <w:p w14:paraId="756A6D98" w14:textId="77777777" w:rsidR="00EB6240" w:rsidRDefault="00EB6240" w:rsidP="00EB6240">
      <w:pPr>
        <w:pStyle w:val="Heading2"/>
      </w:pPr>
      <w:bookmarkStart w:id="46" w:name="_Toc268768039"/>
      <w:bookmarkStart w:id="47" w:name="_Toc249158626"/>
      <w:r>
        <w:t>MRSA-PT Globals</w:t>
      </w:r>
      <w:bookmarkEnd w:id="46"/>
    </w:p>
    <w:p w14:paraId="0EFB5EDA" w14:textId="77777777" w:rsidR="00EB6240" w:rsidRDefault="00EB6240" w:rsidP="00D20536">
      <w:pPr>
        <w:pStyle w:val="Heading3"/>
      </w:pPr>
      <w:bookmarkStart w:id="48" w:name="_Toc268768040"/>
      <w:r>
        <w:t>New Global</w:t>
      </w:r>
      <w:bookmarkEnd w:id="48"/>
    </w:p>
    <w:p w14:paraId="5C7283C5" w14:textId="77777777" w:rsidR="00EB6240" w:rsidRDefault="00EB6240" w:rsidP="00EB6240"/>
    <w:p w14:paraId="30360DB6" w14:textId="77777777" w:rsidR="00EB6240" w:rsidRDefault="00EB6240" w:rsidP="00EB6240">
      <w:pPr>
        <w:rPr>
          <w:color w:val="auto"/>
        </w:rPr>
      </w:pPr>
      <w:r>
        <w:rPr>
          <w:color w:val="auto"/>
        </w:rPr>
        <w:t>A new global will be created with the installation of the MMRS 1.0 KID</w:t>
      </w:r>
      <w:r w:rsidR="00D31CF1">
        <w:rPr>
          <w:color w:val="auto"/>
        </w:rPr>
        <w:t>S</w:t>
      </w:r>
      <w:r>
        <w:rPr>
          <w:color w:val="auto"/>
        </w:rPr>
        <w:t xml:space="preserve"> Build:</w:t>
      </w:r>
      <w:r w:rsidRPr="00D31CF1">
        <w:rPr>
          <w:rFonts w:ascii="Courier New" w:hAnsi="Courier New" w:cs="Courier New"/>
          <w:szCs w:val="20"/>
        </w:rPr>
        <w:t xml:space="preserve"> ^MMRS</w:t>
      </w:r>
      <w:r>
        <w:rPr>
          <w:color w:val="auto"/>
        </w:rPr>
        <w:t xml:space="preserve">. This global is quite small and mostly static. It contains the configuration parameters, ward mappings, lab/search extract parameters, etc. The data used for the </w:t>
      </w:r>
      <w:r w:rsidR="00D20536" w:rsidRPr="00E90DB3">
        <w:rPr>
          <w:rFonts w:ascii="Microsoft Sans Serif" w:hAnsi="Microsoft Sans Serif" w:cs="Microsoft Sans Serif"/>
          <w:sz w:val="22"/>
          <w:szCs w:val="22"/>
        </w:rPr>
        <w:t>MRSA-PT</w:t>
      </w:r>
      <w:r>
        <w:rPr>
          <w:color w:val="auto"/>
        </w:rPr>
        <w:t xml:space="preserve"> reports are extracted</w:t>
      </w:r>
      <w:r w:rsidRPr="00250A52">
        <w:rPr>
          <w:color w:val="auto"/>
        </w:rPr>
        <w:t xml:space="preserve"> from the respective packages (LA</w:t>
      </w:r>
      <w:r>
        <w:rPr>
          <w:color w:val="auto"/>
        </w:rPr>
        <w:t xml:space="preserve">B, PIMS, etc.) on-the-fly and are not stored in the </w:t>
      </w:r>
      <w:r w:rsidR="00D20536" w:rsidRPr="00E90DB3">
        <w:rPr>
          <w:rFonts w:ascii="Microsoft Sans Serif" w:hAnsi="Microsoft Sans Serif" w:cs="Microsoft Sans Serif"/>
          <w:sz w:val="22"/>
          <w:szCs w:val="22"/>
        </w:rPr>
        <w:t>MRSA-PT</w:t>
      </w:r>
      <w:r>
        <w:rPr>
          <w:color w:val="auto"/>
        </w:rPr>
        <w:t xml:space="preserve"> package. </w:t>
      </w:r>
    </w:p>
    <w:p w14:paraId="24B8BD3C" w14:textId="77777777" w:rsidR="00EB6240" w:rsidRDefault="00EB6240" w:rsidP="00EB6240">
      <w:pPr>
        <w:rPr>
          <w:color w:val="auto"/>
        </w:rPr>
      </w:pPr>
    </w:p>
    <w:p w14:paraId="5E407086" w14:textId="77777777" w:rsidR="00EB6240" w:rsidRPr="00D20536" w:rsidRDefault="00EB6240" w:rsidP="00D20536">
      <w:pPr>
        <w:pStyle w:val="Heading3"/>
      </w:pPr>
      <w:bookmarkStart w:id="49" w:name="_Toc268768041"/>
      <w:r w:rsidRPr="00D20536">
        <w:t>Temporary Global</w:t>
      </w:r>
      <w:bookmarkEnd w:id="49"/>
    </w:p>
    <w:p w14:paraId="6929BAB1" w14:textId="77777777" w:rsidR="00EB6240" w:rsidRDefault="00EB6240" w:rsidP="00EB6240"/>
    <w:p w14:paraId="00EBF55E" w14:textId="77777777" w:rsidR="00EB6240" w:rsidRPr="003B6B24" w:rsidRDefault="00D20536" w:rsidP="00EB6240">
      <w:pPr>
        <w:rPr>
          <w:color w:val="auto"/>
        </w:rPr>
      </w:pPr>
      <w:r w:rsidRPr="00E90DB3">
        <w:rPr>
          <w:rFonts w:ascii="Microsoft Sans Serif" w:hAnsi="Microsoft Sans Serif" w:cs="Microsoft Sans Serif"/>
          <w:sz w:val="22"/>
          <w:szCs w:val="22"/>
        </w:rPr>
        <w:t>MRSA-PT</w:t>
      </w:r>
      <w:r w:rsidR="00EB6240">
        <w:rPr>
          <w:color w:val="auto"/>
        </w:rPr>
        <w:t xml:space="preserve"> uses the </w:t>
      </w:r>
      <w:r w:rsidR="00EB6240" w:rsidRPr="00D31CF1">
        <w:rPr>
          <w:rFonts w:ascii="Courier New" w:hAnsi="Courier New" w:cs="Courier New"/>
          <w:szCs w:val="20"/>
        </w:rPr>
        <w:t xml:space="preserve">^TMP </w:t>
      </w:r>
      <w:r w:rsidR="00EB6240">
        <w:rPr>
          <w:color w:val="auto"/>
        </w:rPr>
        <w:t xml:space="preserve">global during report generation to store data needed to compile the reports. </w:t>
      </w:r>
    </w:p>
    <w:p w14:paraId="7730BB30" w14:textId="77777777" w:rsidR="00EB6240" w:rsidRDefault="00EB6240" w:rsidP="00EB6240">
      <w:pPr>
        <w:pStyle w:val="Heading2"/>
      </w:pPr>
      <w:bookmarkStart w:id="50" w:name="_Toc268768042"/>
      <w:r>
        <w:lastRenderedPageBreak/>
        <w:t>MRSA-PT Menus and Options</w:t>
      </w:r>
      <w:bookmarkEnd w:id="47"/>
      <w:bookmarkEnd w:id="50"/>
    </w:p>
    <w:p w14:paraId="238A0871" w14:textId="77777777" w:rsidR="00EB6240" w:rsidRDefault="00EB6240" w:rsidP="00EB6240">
      <w:pPr>
        <w:pStyle w:val="BodyText"/>
      </w:pPr>
    </w:p>
    <w:p w14:paraId="01729A91" w14:textId="77777777" w:rsidR="00EB6240" w:rsidRDefault="00EB6240" w:rsidP="00EB6240">
      <w:pPr>
        <w:pStyle w:val="BodyText"/>
        <w:rPr>
          <w:color w:val="auto"/>
        </w:rPr>
      </w:pPr>
      <w:r w:rsidRPr="00BE4501">
        <w:rPr>
          <w:rFonts w:ascii="Microsoft Sans Serif" w:hAnsi="Microsoft Sans Serif" w:cs="Microsoft Sans Serif"/>
          <w:sz w:val="22"/>
          <w:szCs w:val="22"/>
        </w:rPr>
        <w:t>MRSA-PT</w:t>
      </w:r>
      <w:r w:rsidRPr="00F76FBA">
        <w:rPr>
          <w:color w:val="auto"/>
        </w:rPr>
        <w:t xml:space="preserve"> co</w:t>
      </w:r>
      <w:r>
        <w:rPr>
          <w:color w:val="auto"/>
        </w:rPr>
        <w:t>mes with two stand-alone menus:</w:t>
      </w:r>
    </w:p>
    <w:p w14:paraId="24A0530B" w14:textId="77777777" w:rsidR="00EB6240" w:rsidRDefault="00EB6240" w:rsidP="00EB6240">
      <w:pPr>
        <w:pStyle w:val="BodyText"/>
        <w:rPr>
          <w:color w:val="auto"/>
        </w:rPr>
      </w:pPr>
    </w:p>
    <w:p w14:paraId="359E8079" w14:textId="77777777" w:rsidR="00EB6240" w:rsidRDefault="00EB6240" w:rsidP="00EB6240">
      <w:pPr>
        <w:pStyle w:val="BodyText"/>
        <w:numPr>
          <w:ilvl w:val="0"/>
          <w:numId w:val="4"/>
        </w:numPr>
        <w:rPr>
          <w:color w:val="auto"/>
        </w:rPr>
      </w:pPr>
      <w:r w:rsidRPr="00F76FBA">
        <w:rPr>
          <w:color w:val="auto"/>
        </w:rPr>
        <w:t xml:space="preserve">The </w:t>
      </w:r>
      <w:r w:rsidRPr="001241B7">
        <w:rPr>
          <w:rFonts w:ascii="Courier New" w:hAnsi="Courier New" w:cs="Courier New"/>
        </w:rPr>
        <w:t>MRSA Tools Setup Menu</w:t>
      </w:r>
      <w:r w:rsidRPr="00D31CF1">
        <w:rPr>
          <w:rFonts w:ascii="Courier New" w:hAnsi="Courier New" w:cs="Courier New"/>
        </w:rPr>
        <w:t xml:space="preserve"> [MMRS MRSA TOOLS SETUP MENU]</w:t>
      </w:r>
      <w:r>
        <w:rPr>
          <w:color w:val="auto"/>
        </w:rPr>
        <w:t xml:space="preserve"> </w:t>
      </w:r>
      <w:r w:rsidRPr="00F76FBA">
        <w:rPr>
          <w:color w:val="auto"/>
        </w:rPr>
        <w:t xml:space="preserve">is used to setup the MRSA parameters. This menu is used to setup the parameters and is locked by the </w:t>
      </w:r>
      <w:r w:rsidRPr="001241B7">
        <w:rPr>
          <w:rFonts w:ascii="Courier New" w:hAnsi="Courier New" w:cs="Courier New"/>
        </w:rPr>
        <w:t>MMRS</w:t>
      </w:r>
      <w:r>
        <w:rPr>
          <w:rFonts w:ascii="Courier New" w:hAnsi="Courier New" w:cs="Courier New"/>
        </w:rPr>
        <w:t xml:space="preserve"> </w:t>
      </w:r>
      <w:r w:rsidRPr="001241B7">
        <w:rPr>
          <w:rFonts w:ascii="Courier New" w:hAnsi="Courier New" w:cs="Courier New"/>
        </w:rPr>
        <w:t>SETUP</w:t>
      </w:r>
      <w:r w:rsidRPr="00F76FBA">
        <w:rPr>
          <w:color w:val="auto"/>
        </w:rPr>
        <w:t xml:space="preserve"> security key. </w:t>
      </w:r>
    </w:p>
    <w:p w14:paraId="1CB37F22" w14:textId="77777777" w:rsidR="00EB6240" w:rsidRPr="00F76FBA" w:rsidRDefault="00EB6240" w:rsidP="00EB6240">
      <w:pPr>
        <w:pStyle w:val="BodyText"/>
        <w:numPr>
          <w:ilvl w:val="0"/>
          <w:numId w:val="4"/>
        </w:numPr>
        <w:rPr>
          <w:color w:val="auto"/>
        </w:rPr>
      </w:pPr>
      <w:r w:rsidRPr="00F76FBA">
        <w:rPr>
          <w:color w:val="auto"/>
        </w:rPr>
        <w:t xml:space="preserve">The </w:t>
      </w:r>
      <w:r w:rsidRPr="001241B7">
        <w:rPr>
          <w:rFonts w:ascii="Courier New" w:hAnsi="Courier New" w:cs="Courier New"/>
        </w:rPr>
        <w:t>MRSA Tools Reports Menu</w:t>
      </w:r>
      <w:r w:rsidRPr="00D31CF1">
        <w:rPr>
          <w:rFonts w:ascii="Courier New" w:hAnsi="Courier New" w:cs="Courier New"/>
        </w:rPr>
        <w:t xml:space="preserve"> [MMRS REPORTS MENU]</w:t>
      </w:r>
      <w:r>
        <w:rPr>
          <w:color w:val="auto"/>
        </w:rPr>
        <w:t xml:space="preserve"> </w:t>
      </w:r>
      <w:r w:rsidRPr="00F76FBA">
        <w:rPr>
          <w:color w:val="auto"/>
        </w:rPr>
        <w:t xml:space="preserve">is used to run the </w:t>
      </w:r>
      <w:r w:rsidR="0097791E" w:rsidRPr="00E90DB3">
        <w:rPr>
          <w:rFonts w:ascii="Microsoft Sans Serif" w:hAnsi="Microsoft Sans Serif" w:cs="Microsoft Sans Serif"/>
          <w:sz w:val="22"/>
          <w:szCs w:val="22"/>
        </w:rPr>
        <w:t>MRSA-PT</w:t>
      </w:r>
      <w:r w:rsidRPr="00F76FBA">
        <w:rPr>
          <w:color w:val="auto"/>
        </w:rPr>
        <w:t xml:space="preserve"> reports.</w:t>
      </w:r>
    </w:p>
    <w:p w14:paraId="2D20FCFD" w14:textId="77777777" w:rsidR="00EB6240" w:rsidRPr="00F76FBA" w:rsidRDefault="00EB6240" w:rsidP="00EB6240">
      <w:pPr>
        <w:pStyle w:val="BodyText"/>
        <w:rPr>
          <w:color w:val="auto"/>
        </w:rPr>
      </w:pPr>
    </w:p>
    <w:p w14:paraId="6596543E" w14:textId="77777777" w:rsidR="00EB6240" w:rsidRDefault="00EB6240" w:rsidP="00EB6240">
      <w:pPr>
        <w:pStyle w:val="Heading3"/>
      </w:pPr>
      <w:r>
        <w:br w:type="page"/>
      </w:r>
      <w:bookmarkStart w:id="51" w:name="_Toc249158627"/>
      <w:bookmarkStart w:id="52" w:name="_Toc268768043"/>
      <w:r>
        <w:lastRenderedPageBreak/>
        <w:t>MRSA Tools Setup Menu</w:t>
      </w:r>
      <w:bookmarkEnd w:id="51"/>
      <w:bookmarkEnd w:id="52"/>
    </w:p>
    <w:p w14:paraId="532AC2A9" w14:textId="77777777" w:rsidR="00EB6240" w:rsidRDefault="00EB6240" w:rsidP="00EB6240">
      <w:pPr>
        <w:pStyle w:val="BodyText"/>
        <w:rPr>
          <w:color w:val="auto"/>
        </w:rPr>
      </w:pPr>
      <w:r w:rsidRPr="00F76FBA">
        <w:rPr>
          <w:color w:val="auto"/>
        </w:rPr>
        <w:t xml:space="preserve">The </w:t>
      </w:r>
      <w:r w:rsidRPr="001241B7">
        <w:rPr>
          <w:rFonts w:ascii="Courier New" w:hAnsi="Courier New" w:cs="Courier New"/>
        </w:rPr>
        <w:t>MRSA Tools Setup Menu</w:t>
      </w:r>
      <w:r w:rsidRPr="00F76FBA">
        <w:rPr>
          <w:i/>
          <w:color w:val="auto"/>
        </w:rPr>
        <w:t xml:space="preserve"> </w:t>
      </w:r>
      <w:r w:rsidRPr="00F76FBA">
        <w:rPr>
          <w:color w:val="auto"/>
        </w:rPr>
        <w:t>consists of five options</w:t>
      </w:r>
      <w:r>
        <w:rPr>
          <w:color w:val="auto"/>
        </w:rPr>
        <w:t>:</w:t>
      </w:r>
    </w:p>
    <w:p w14:paraId="2A7ABC11" w14:textId="77777777" w:rsidR="00D31CF1" w:rsidRDefault="00D31CF1" w:rsidP="00EB6240">
      <w:pPr>
        <w:pStyle w:val="BodyText"/>
        <w:rPr>
          <w:color w:val="auto"/>
        </w:rPr>
      </w:pPr>
    </w:p>
    <w:p w14:paraId="418D9684" w14:textId="77777777" w:rsidR="002007FB" w:rsidRDefault="002007FB" w:rsidP="002007FB">
      <w:pPr>
        <w:pStyle w:val="Caption"/>
        <w:keepNext/>
      </w:pPr>
      <w:bookmarkStart w:id="53" w:name="_Toc268768056"/>
      <w:r>
        <w:t xml:space="preserve">Table </w:t>
      </w:r>
      <w:fldSimple w:instr=" SEQ Table \* ARABIC ">
        <w:r w:rsidR="001735FD">
          <w:rPr>
            <w:noProof/>
          </w:rPr>
          <w:t>6</w:t>
        </w:r>
      </w:fldSimple>
      <w:r>
        <w:t xml:space="preserve"> – MRSA Tools Setup Menu Options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31963" w:rsidRPr="00413596" w14:paraId="7FE9DB69" w14:textId="77777777" w:rsidTr="00413596">
        <w:tc>
          <w:tcPr>
            <w:tcW w:w="6384" w:type="dxa"/>
            <w:gridSpan w:val="2"/>
            <w:shd w:val="clear" w:color="auto" w:fill="666699"/>
          </w:tcPr>
          <w:p w14:paraId="6FD42496" w14:textId="77777777" w:rsidR="00A31963" w:rsidRPr="00413596" w:rsidRDefault="00A31963" w:rsidP="00413596">
            <w:pPr>
              <w:pStyle w:val="TableHead"/>
              <w:jc w:val="center"/>
              <w:rPr>
                <w:color w:val="FFFFFF"/>
              </w:rPr>
            </w:pPr>
            <w:r w:rsidRPr="00413596">
              <w:rPr>
                <w:color w:val="FFFFFF"/>
              </w:rPr>
              <w:t>Option</w:t>
            </w:r>
          </w:p>
        </w:tc>
        <w:tc>
          <w:tcPr>
            <w:tcW w:w="3192" w:type="dxa"/>
            <w:shd w:val="clear" w:color="auto" w:fill="666699"/>
          </w:tcPr>
          <w:p w14:paraId="388C7824" w14:textId="77777777" w:rsidR="00A31963" w:rsidRPr="00413596" w:rsidRDefault="00A31963" w:rsidP="00A31963">
            <w:pPr>
              <w:pStyle w:val="TableHead"/>
              <w:rPr>
                <w:color w:val="FFFFFF"/>
              </w:rPr>
            </w:pPr>
            <w:r w:rsidRPr="00413596">
              <w:rPr>
                <w:color w:val="FFFFFF"/>
              </w:rPr>
              <w:t>Purpose/Remarks</w:t>
            </w:r>
          </w:p>
        </w:tc>
      </w:tr>
      <w:tr w:rsidR="00D31CF1" w:rsidRPr="00413596" w14:paraId="68D49F79" w14:textId="77777777" w:rsidTr="00413596">
        <w:tc>
          <w:tcPr>
            <w:tcW w:w="3192" w:type="dxa"/>
          </w:tcPr>
          <w:p w14:paraId="49933F48" w14:textId="77777777" w:rsidR="00D31CF1" w:rsidRPr="00413596" w:rsidRDefault="00D31CF1" w:rsidP="00EB6240">
            <w:pPr>
              <w:pStyle w:val="BodyText"/>
              <w:rPr>
                <w:color w:val="auto"/>
              </w:rPr>
            </w:pPr>
            <w:r w:rsidRPr="00413596">
              <w:rPr>
                <w:rFonts w:ascii="Courier New" w:hAnsi="Courier New" w:cs="Courier New"/>
              </w:rPr>
              <w:t>MRSA Tools Parameter Setup (Main)</w:t>
            </w:r>
          </w:p>
        </w:tc>
        <w:tc>
          <w:tcPr>
            <w:tcW w:w="3192" w:type="dxa"/>
          </w:tcPr>
          <w:p w14:paraId="30EF9BFA" w14:textId="77777777" w:rsidR="00D31CF1" w:rsidRPr="00413596" w:rsidRDefault="00D31CF1" w:rsidP="00EB6240">
            <w:pPr>
              <w:pStyle w:val="BodyText"/>
              <w:rPr>
                <w:color w:val="auto"/>
              </w:rPr>
            </w:pPr>
            <w:r w:rsidRPr="00413596">
              <w:rPr>
                <w:rFonts w:ascii="Courier New" w:hAnsi="Courier New" w:cs="Courier New"/>
              </w:rPr>
              <w:t>[MMRS MRSA PARAMETER SETUP]</w:t>
            </w:r>
          </w:p>
        </w:tc>
        <w:tc>
          <w:tcPr>
            <w:tcW w:w="3192" w:type="dxa"/>
          </w:tcPr>
          <w:p w14:paraId="733F9218" w14:textId="77777777" w:rsidR="00D31CF1" w:rsidRPr="00413596" w:rsidRDefault="00D31CF1" w:rsidP="00EB6240">
            <w:pPr>
              <w:pStyle w:val="BodyText"/>
              <w:rPr>
                <w:color w:val="auto"/>
              </w:rPr>
            </w:pPr>
            <w:r w:rsidRPr="00413596">
              <w:rPr>
                <w:color w:val="auto"/>
              </w:rPr>
              <w:t xml:space="preserve">Allows the user to add/edit the parameters which will modify the operation of </w:t>
            </w:r>
            <w:r w:rsidRPr="00413596">
              <w:rPr>
                <w:rFonts w:ascii="Microsoft Sans Serif" w:hAnsi="Microsoft Sans Serif" w:cs="Microsoft Sans Serif"/>
                <w:sz w:val="22"/>
                <w:szCs w:val="22"/>
              </w:rPr>
              <w:t>MRSA-PT</w:t>
            </w:r>
            <w:r w:rsidRPr="00413596">
              <w:rPr>
                <w:color w:val="auto"/>
              </w:rPr>
              <w:t>; defines the division(s) and business rules for MRSA nares screening.</w:t>
            </w:r>
          </w:p>
        </w:tc>
      </w:tr>
      <w:tr w:rsidR="00D31CF1" w:rsidRPr="00413596" w14:paraId="095FE2AD" w14:textId="77777777" w:rsidTr="00413596">
        <w:tc>
          <w:tcPr>
            <w:tcW w:w="3192" w:type="dxa"/>
          </w:tcPr>
          <w:p w14:paraId="3FF6CF6E" w14:textId="77777777" w:rsidR="00D31CF1" w:rsidRPr="00413596" w:rsidRDefault="00D31CF1" w:rsidP="00EB6240">
            <w:pPr>
              <w:pStyle w:val="BodyText"/>
              <w:rPr>
                <w:color w:val="auto"/>
              </w:rPr>
            </w:pPr>
            <w:r w:rsidRPr="00413596">
              <w:rPr>
                <w:rFonts w:ascii="Courier New" w:hAnsi="Courier New" w:cs="Courier New"/>
              </w:rPr>
              <w:t>MRSA Tools Lab Parameter Setup</w:t>
            </w:r>
          </w:p>
        </w:tc>
        <w:tc>
          <w:tcPr>
            <w:tcW w:w="3192" w:type="dxa"/>
          </w:tcPr>
          <w:p w14:paraId="7A808D11" w14:textId="77777777" w:rsidR="00D31CF1" w:rsidRPr="00413596" w:rsidRDefault="00D31CF1" w:rsidP="00EB6240">
            <w:pPr>
              <w:pStyle w:val="BodyText"/>
              <w:rPr>
                <w:color w:val="auto"/>
              </w:rPr>
            </w:pPr>
            <w:r w:rsidRPr="00413596">
              <w:rPr>
                <w:rFonts w:ascii="Courier New" w:hAnsi="Courier New" w:cs="Courier New"/>
              </w:rPr>
              <w:t>[MMRS MRSA LAB PARAMETER SETUP]</w:t>
            </w:r>
          </w:p>
        </w:tc>
        <w:tc>
          <w:tcPr>
            <w:tcW w:w="3192" w:type="dxa"/>
          </w:tcPr>
          <w:p w14:paraId="30B0CAC6" w14:textId="77777777" w:rsidR="00D31CF1" w:rsidRPr="00413596" w:rsidRDefault="00D31CF1" w:rsidP="00EB6240">
            <w:pPr>
              <w:pStyle w:val="BodyText"/>
              <w:rPr>
                <w:color w:val="auto"/>
              </w:rPr>
            </w:pPr>
            <w:r w:rsidRPr="00413596">
              <w:rPr>
                <w:color w:val="auto"/>
              </w:rPr>
              <w:t xml:space="preserve">Allows the user to define parameters for the </w:t>
            </w:r>
            <w:hyperlink w:anchor="Glos_MDRO" w:history="1">
              <w:r w:rsidRPr="00E61152">
                <w:rPr>
                  <w:rStyle w:val="IHyperlink"/>
                </w:rPr>
                <w:t>multi-drug resistant organism</w:t>
              </w:r>
            </w:hyperlink>
            <w:r w:rsidRPr="00413596">
              <w:rPr>
                <w:color w:val="auto"/>
              </w:rPr>
              <w:t xml:space="preserve"> (MDRO) that is to be searched for.  This information is used to obtain prior history of MRSA and to display precaution measures for the selected organism(s).</w:t>
            </w:r>
          </w:p>
        </w:tc>
      </w:tr>
      <w:tr w:rsidR="00D31CF1" w:rsidRPr="00413596" w14:paraId="6E479470" w14:textId="77777777" w:rsidTr="00413596">
        <w:tc>
          <w:tcPr>
            <w:tcW w:w="3192" w:type="dxa"/>
          </w:tcPr>
          <w:p w14:paraId="3E87CB08" w14:textId="77777777" w:rsidR="00D31CF1" w:rsidRPr="00413596" w:rsidRDefault="00D31CF1" w:rsidP="00EB6240">
            <w:pPr>
              <w:pStyle w:val="BodyText"/>
              <w:rPr>
                <w:color w:val="auto"/>
              </w:rPr>
            </w:pPr>
            <w:r w:rsidRPr="00413596">
              <w:rPr>
                <w:rFonts w:ascii="Courier New" w:hAnsi="Courier New" w:cs="Courier New"/>
              </w:rPr>
              <w:t>MRSA Tools Ward Mapping Setup</w:t>
            </w:r>
          </w:p>
        </w:tc>
        <w:tc>
          <w:tcPr>
            <w:tcW w:w="3192" w:type="dxa"/>
          </w:tcPr>
          <w:p w14:paraId="7A84D6FB" w14:textId="77777777" w:rsidR="00D31CF1" w:rsidRPr="00413596" w:rsidRDefault="00D31CF1" w:rsidP="00EB6240">
            <w:pPr>
              <w:pStyle w:val="BodyText"/>
              <w:rPr>
                <w:color w:val="auto"/>
              </w:rPr>
            </w:pPr>
            <w:r w:rsidRPr="00413596">
              <w:rPr>
                <w:rFonts w:ascii="Courier New" w:hAnsi="Courier New" w:cs="Courier New"/>
              </w:rPr>
              <w:t>[MMRSA WARD MAPPING SETUP]</w:t>
            </w:r>
          </w:p>
        </w:tc>
        <w:tc>
          <w:tcPr>
            <w:tcW w:w="3192" w:type="dxa"/>
          </w:tcPr>
          <w:p w14:paraId="55385CA9" w14:textId="77777777" w:rsidR="00D31CF1" w:rsidRPr="00413596" w:rsidRDefault="00A31963" w:rsidP="00EB6240">
            <w:pPr>
              <w:pStyle w:val="BodyText"/>
              <w:rPr>
                <w:color w:val="auto"/>
              </w:rPr>
            </w:pPr>
            <w:r w:rsidRPr="00413596">
              <w:rPr>
                <w:color w:val="auto"/>
              </w:rPr>
              <w:t>Allows the user to define geographical units for the division(s).  It will allow the user to map units together.</w:t>
            </w:r>
          </w:p>
        </w:tc>
      </w:tr>
      <w:tr w:rsidR="00D31CF1" w:rsidRPr="00413596" w14:paraId="114688DA" w14:textId="77777777" w:rsidTr="00413596">
        <w:tc>
          <w:tcPr>
            <w:tcW w:w="3192" w:type="dxa"/>
          </w:tcPr>
          <w:p w14:paraId="4B166CBF" w14:textId="77777777" w:rsidR="00D31CF1" w:rsidRPr="00413596" w:rsidRDefault="00A31963" w:rsidP="00EB6240">
            <w:pPr>
              <w:pStyle w:val="BodyText"/>
              <w:rPr>
                <w:color w:val="auto"/>
              </w:rPr>
            </w:pPr>
            <w:r w:rsidRPr="00413596">
              <w:rPr>
                <w:rFonts w:ascii="Courier New" w:hAnsi="Courier New" w:cs="Courier New"/>
              </w:rPr>
              <w:t>MDRO Historical Days Edit</w:t>
            </w:r>
          </w:p>
        </w:tc>
        <w:tc>
          <w:tcPr>
            <w:tcW w:w="3192" w:type="dxa"/>
          </w:tcPr>
          <w:p w14:paraId="3656B022" w14:textId="77777777" w:rsidR="00D31CF1" w:rsidRPr="00413596" w:rsidRDefault="00A31963" w:rsidP="00EB6240">
            <w:pPr>
              <w:pStyle w:val="BodyText"/>
              <w:rPr>
                <w:color w:val="auto"/>
              </w:rPr>
            </w:pPr>
            <w:r w:rsidRPr="00413596">
              <w:rPr>
                <w:rFonts w:ascii="Courier New" w:hAnsi="Courier New" w:cs="Courier New"/>
              </w:rPr>
              <w:t>[MMRS MRSA MDRO HIST DAYS EDIT]</w:t>
            </w:r>
          </w:p>
        </w:tc>
        <w:tc>
          <w:tcPr>
            <w:tcW w:w="3192" w:type="dxa"/>
          </w:tcPr>
          <w:p w14:paraId="36AFCC8A" w14:textId="77777777" w:rsidR="00D31CF1" w:rsidRPr="00413596" w:rsidRDefault="00A31963" w:rsidP="00EB6240">
            <w:pPr>
              <w:pStyle w:val="BodyText"/>
              <w:rPr>
                <w:color w:val="auto"/>
              </w:rPr>
            </w:pPr>
            <w:r w:rsidRPr="00413596">
              <w:rPr>
                <w:color w:val="auto"/>
              </w:rPr>
              <w:t xml:space="preserve">Allows the user to define the timeframe to search the history of the selected MDRO for the </w:t>
            </w:r>
            <w:r w:rsidRPr="00413596">
              <w:rPr>
                <w:rFonts w:ascii="Microsoft Sans Serif" w:hAnsi="Microsoft Sans Serif" w:cs="Microsoft Sans Serif"/>
                <w:sz w:val="20"/>
              </w:rPr>
              <w:t>MRSA Tools Isolation Report</w:t>
            </w:r>
            <w:r w:rsidRPr="00413596">
              <w:rPr>
                <w:color w:val="auto"/>
              </w:rPr>
              <w:t>.</w:t>
            </w:r>
          </w:p>
        </w:tc>
      </w:tr>
      <w:tr w:rsidR="00D31CF1" w:rsidRPr="00413596" w14:paraId="1B28D069" w14:textId="77777777" w:rsidTr="00413596">
        <w:tc>
          <w:tcPr>
            <w:tcW w:w="3192" w:type="dxa"/>
          </w:tcPr>
          <w:p w14:paraId="59FCC7F2" w14:textId="77777777" w:rsidR="00D31CF1" w:rsidRPr="00413596" w:rsidRDefault="00A31963" w:rsidP="00EB6240">
            <w:pPr>
              <w:pStyle w:val="BodyText"/>
              <w:rPr>
                <w:color w:val="auto"/>
              </w:rPr>
            </w:pPr>
            <w:r w:rsidRPr="00413596">
              <w:rPr>
                <w:rFonts w:ascii="Courier New" w:hAnsi="Courier New" w:cs="Courier New"/>
              </w:rPr>
              <w:t>Isolation Orders Add/Edit</w:t>
            </w:r>
          </w:p>
        </w:tc>
        <w:tc>
          <w:tcPr>
            <w:tcW w:w="3192" w:type="dxa"/>
          </w:tcPr>
          <w:p w14:paraId="518F63F5" w14:textId="77777777" w:rsidR="00D31CF1" w:rsidRPr="00413596" w:rsidRDefault="00A31963" w:rsidP="00EB6240">
            <w:pPr>
              <w:pStyle w:val="BodyText"/>
              <w:rPr>
                <w:color w:val="auto"/>
              </w:rPr>
            </w:pPr>
            <w:r w:rsidRPr="00413596">
              <w:rPr>
                <w:rFonts w:ascii="Courier New" w:hAnsi="Courier New" w:cs="Courier New"/>
              </w:rPr>
              <w:t>[MMRS ISLT ORD EDIT]</w:t>
            </w:r>
          </w:p>
        </w:tc>
        <w:tc>
          <w:tcPr>
            <w:tcW w:w="3192" w:type="dxa"/>
          </w:tcPr>
          <w:p w14:paraId="04FA8E11" w14:textId="77777777" w:rsidR="00D31CF1" w:rsidRPr="00413596" w:rsidRDefault="00A31963" w:rsidP="00EB6240">
            <w:pPr>
              <w:pStyle w:val="BodyText"/>
              <w:rPr>
                <w:color w:val="auto"/>
              </w:rPr>
            </w:pPr>
            <w:r w:rsidRPr="00413596">
              <w:rPr>
                <w:color w:val="auto"/>
              </w:rPr>
              <w:t xml:space="preserve">Allows the user to enter the orders at the site that are used for isolation purposes.  This will be used to populate the </w:t>
            </w:r>
            <w:r w:rsidRPr="00413596">
              <w:rPr>
                <w:rFonts w:ascii="Microsoft Sans Serif" w:hAnsi="Microsoft Sans Serif" w:cs="Microsoft Sans Serif"/>
                <w:sz w:val="20"/>
              </w:rPr>
              <w:t>MRSA Tools Isolation Report</w:t>
            </w:r>
            <w:r w:rsidRPr="00413596">
              <w:rPr>
                <w:color w:val="auto"/>
              </w:rPr>
              <w:t>.</w:t>
            </w:r>
          </w:p>
        </w:tc>
      </w:tr>
    </w:tbl>
    <w:p w14:paraId="07D00265" w14:textId="77777777" w:rsidR="00D31CF1" w:rsidRDefault="00D31CF1" w:rsidP="00EB6240">
      <w:pPr>
        <w:pStyle w:val="BodyText"/>
        <w:rPr>
          <w:color w:val="auto"/>
        </w:rPr>
      </w:pPr>
    </w:p>
    <w:p w14:paraId="51F8A3A6" w14:textId="77777777" w:rsidR="00EB6240" w:rsidRDefault="00EB6240" w:rsidP="00EB6240">
      <w:pPr>
        <w:pStyle w:val="BodyText"/>
        <w:rPr>
          <w:color w:val="auto"/>
        </w:rPr>
      </w:pPr>
    </w:p>
    <w:p w14:paraId="4AAAF1AB" w14:textId="77777777" w:rsidR="00EB6240" w:rsidRDefault="00E12922" w:rsidP="00EB6240">
      <w:pPr>
        <w:pStyle w:val="Heading3"/>
      </w:pPr>
      <w:bookmarkStart w:id="54" w:name="_Toc249158628"/>
      <w:r>
        <w:br w:type="page"/>
      </w:r>
      <w:bookmarkStart w:id="55" w:name="_Toc268768044"/>
      <w:r w:rsidR="00EB6240">
        <w:lastRenderedPageBreak/>
        <w:t>MRSA-PT Reports Menu</w:t>
      </w:r>
      <w:bookmarkEnd w:id="54"/>
      <w:bookmarkEnd w:id="55"/>
    </w:p>
    <w:p w14:paraId="1B060936" w14:textId="77777777" w:rsidR="00EB6240" w:rsidRDefault="00EB6240" w:rsidP="00EB6240">
      <w:pPr>
        <w:pStyle w:val="BodyText"/>
        <w:rPr>
          <w:color w:val="auto"/>
        </w:rPr>
      </w:pPr>
      <w:r w:rsidRPr="00F76FBA">
        <w:rPr>
          <w:color w:val="auto"/>
        </w:rPr>
        <w:t xml:space="preserve">The </w:t>
      </w:r>
      <w:r w:rsidRPr="001241B7">
        <w:rPr>
          <w:rFonts w:ascii="Courier New" w:hAnsi="Courier New" w:cs="Courier New"/>
        </w:rPr>
        <w:t>MRSA Tools Reports Menu</w:t>
      </w:r>
      <w:r w:rsidRPr="00F76FBA">
        <w:rPr>
          <w:i/>
          <w:color w:val="auto"/>
        </w:rPr>
        <w:t xml:space="preserve"> </w:t>
      </w:r>
      <w:r>
        <w:rPr>
          <w:color w:val="auto"/>
        </w:rPr>
        <w:t>consists of three options:</w:t>
      </w:r>
    </w:p>
    <w:p w14:paraId="519C1929" w14:textId="77777777" w:rsidR="00EB6240" w:rsidRDefault="00EB6240" w:rsidP="00EB6240">
      <w:pPr>
        <w:pStyle w:val="BodyText"/>
        <w:rPr>
          <w:color w:val="auto"/>
        </w:rPr>
      </w:pPr>
    </w:p>
    <w:p w14:paraId="6C7E0ABD" w14:textId="77777777" w:rsidR="002007FB" w:rsidRDefault="002007FB" w:rsidP="002007FB">
      <w:pPr>
        <w:pStyle w:val="Caption"/>
        <w:keepNext/>
      </w:pPr>
      <w:bookmarkStart w:id="56" w:name="_Toc268768057"/>
      <w:r>
        <w:t xml:space="preserve">Table </w:t>
      </w:r>
      <w:fldSimple w:instr=" SEQ Table \* ARABIC ">
        <w:r w:rsidR="001735FD">
          <w:rPr>
            <w:noProof/>
          </w:rPr>
          <w:t>7</w:t>
        </w:r>
      </w:fldSimple>
      <w:r>
        <w:t xml:space="preserve"> – MRSA-PT Reports Menu Options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31963" w:rsidRPr="00413596" w14:paraId="7C42A5AE" w14:textId="77777777" w:rsidTr="00413596">
        <w:trPr>
          <w:tblHeader/>
        </w:trPr>
        <w:tc>
          <w:tcPr>
            <w:tcW w:w="6384" w:type="dxa"/>
            <w:gridSpan w:val="2"/>
            <w:shd w:val="clear" w:color="auto" w:fill="666699"/>
          </w:tcPr>
          <w:p w14:paraId="3A6EF47D" w14:textId="77777777" w:rsidR="00A31963" w:rsidRPr="00413596" w:rsidRDefault="00A31963" w:rsidP="00413596">
            <w:pPr>
              <w:pStyle w:val="TableHead"/>
              <w:jc w:val="center"/>
              <w:rPr>
                <w:color w:val="FFFFFF"/>
              </w:rPr>
            </w:pPr>
            <w:r w:rsidRPr="00413596">
              <w:rPr>
                <w:color w:val="FFFFFF"/>
              </w:rPr>
              <w:t>Option</w:t>
            </w:r>
          </w:p>
        </w:tc>
        <w:tc>
          <w:tcPr>
            <w:tcW w:w="3192" w:type="dxa"/>
            <w:shd w:val="clear" w:color="auto" w:fill="666699"/>
          </w:tcPr>
          <w:p w14:paraId="4DA634C1" w14:textId="77777777" w:rsidR="00A31963" w:rsidRPr="00413596" w:rsidRDefault="00A31963" w:rsidP="00772EB3">
            <w:pPr>
              <w:pStyle w:val="TableHead"/>
              <w:rPr>
                <w:color w:val="FFFFFF"/>
              </w:rPr>
            </w:pPr>
            <w:r w:rsidRPr="00413596">
              <w:rPr>
                <w:color w:val="FFFFFF"/>
              </w:rPr>
              <w:t>Purpose/Remarks</w:t>
            </w:r>
          </w:p>
        </w:tc>
      </w:tr>
      <w:tr w:rsidR="00A31963" w:rsidRPr="00413596" w14:paraId="7218B0C2" w14:textId="77777777" w:rsidTr="00413596">
        <w:tc>
          <w:tcPr>
            <w:tcW w:w="3192" w:type="dxa"/>
          </w:tcPr>
          <w:p w14:paraId="23DAEEB0" w14:textId="77777777" w:rsidR="00A31963" w:rsidRPr="00413596" w:rsidRDefault="00A31963" w:rsidP="00772EB3">
            <w:pPr>
              <w:pStyle w:val="BodyText"/>
              <w:rPr>
                <w:color w:val="auto"/>
              </w:rPr>
            </w:pPr>
            <w:r w:rsidRPr="00413596">
              <w:rPr>
                <w:rFonts w:ascii="Courier New" w:hAnsi="Courier New" w:cs="Courier New"/>
              </w:rPr>
              <w:t>Print MRSA IPEC Report</w:t>
            </w:r>
          </w:p>
        </w:tc>
        <w:tc>
          <w:tcPr>
            <w:tcW w:w="3192" w:type="dxa"/>
          </w:tcPr>
          <w:p w14:paraId="21038DC3" w14:textId="77777777" w:rsidR="00A31963" w:rsidRPr="00413596" w:rsidRDefault="00A31963" w:rsidP="00772EB3">
            <w:pPr>
              <w:pStyle w:val="BodyText"/>
              <w:rPr>
                <w:color w:val="auto"/>
              </w:rPr>
            </w:pPr>
            <w:r w:rsidRPr="00413596">
              <w:rPr>
                <w:rFonts w:ascii="Courier New" w:hAnsi="Courier New" w:cs="Courier New"/>
              </w:rPr>
              <w:t>[MMRS MRSA IPEC REPORT]</w:t>
            </w:r>
          </w:p>
        </w:tc>
        <w:tc>
          <w:tcPr>
            <w:tcW w:w="3192" w:type="dxa"/>
          </w:tcPr>
          <w:p w14:paraId="206231AE" w14:textId="77777777" w:rsidR="00A31963" w:rsidRPr="00413596" w:rsidRDefault="00A31963" w:rsidP="00772EB3">
            <w:pPr>
              <w:pStyle w:val="BodyText"/>
              <w:rPr>
                <w:color w:val="auto"/>
              </w:rPr>
            </w:pPr>
            <w:r w:rsidRPr="00413596">
              <w:rPr>
                <w:color w:val="auto"/>
              </w:rPr>
              <w:t xml:space="preserve">Allows the user to print the </w:t>
            </w:r>
            <w:r w:rsidRPr="00413596">
              <w:rPr>
                <w:rFonts w:ascii="Microsoft Sans Serif" w:hAnsi="Microsoft Sans Serif" w:cs="Microsoft Sans Serif"/>
                <w:sz w:val="20"/>
              </w:rPr>
              <w:t>MRSA IPEC</w:t>
            </w:r>
            <w:r w:rsidRPr="00413596">
              <w:rPr>
                <w:color w:val="auto"/>
              </w:rPr>
              <w:t xml:space="preserve"> report. The report can be run for the division or for a specific unit(s). It allows the user to select either the Admission Report or the Discharge/Transmission report.</w:t>
            </w:r>
          </w:p>
        </w:tc>
      </w:tr>
      <w:tr w:rsidR="00A31963" w:rsidRPr="00413596" w14:paraId="6023F056" w14:textId="77777777" w:rsidTr="00413596">
        <w:tc>
          <w:tcPr>
            <w:tcW w:w="3192" w:type="dxa"/>
          </w:tcPr>
          <w:p w14:paraId="3841E66F" w14:textId="77777777" w:rsidR="00A31963" w:rsidRPr="00413596" w:rsidRDefault="00A31963" w:rsidP="00772EB3">
            <w:pPr>
              <w:pStyle w:val="BodyText"/>
              <w:rPr>
                <w:rFonts w:ascii="Courier New" w:hAnsi="Courier New" w:cs="Courier New"/>
              </w:rPr>
            </w:pPr>
            <w:r w:rsidRPr="00413596">
              <w:rPr>
                <w:rFonts w:ascii="Courier New" w:hAnsi="Courier New" w:cs="Courier New"/>
              </w:rPr>
              <w:t xml:space="preserve">Print Isolation Report </w:t>
            </w:r>
          </w:p>
        </w:tc>
        <w:tc>
          <w:tcPr>
            <w:tcW w:w="3192" w:type="dxa"/>
          </w:tcPr>
          <w:p w14:paraId="5331EFCA" w14:textId="77777777" w:rsidR="00A31963" w:rsidRPr="00413596" w:rsidRDefault="00A31963" w:rsidP="00772EB3">
            <w:pPr>
              <w:pStyle w:val="BodyText"/>
              <w:rPr>
                <w:rFonts w:ascii="Courier New" w:hAnsi="Courier New" w:cs="Courier New"/>
              </w:rPr>
            </w:pPr>
            <w:r w:rsidRPr="00413596">
              <w:rPr>
                <w:rFonts w:ascii="Courier New" w:hAnsi="Courier New" w:cs="Courier New"/>
              </w:rPr>
              <w:t>[MMRS ISOLATION REPORT]</w:t>
            </w:r>
          </w:p>
        </w:tc>
        <w:tc>
          <w:tcPr>
            <w:tcW w:w="3192" w:type="dxa"/>
          </w:tcPr>
          <w:p w14:paraId="3DC8EC74" w14:textId="77777777" w:rsidR="00A31963" w:rsidRPr="00413596" w:rsidRDefault="00A31963" w:rsidP="00772EB3">
            <w:pPr>
              <w:pStyle w:val="BodyText"/>
              <w:rPr>
                <w:color w:val="auto"/>
              </w:rPr>
            </w:pPr>
            <w:r w:rsidRPr="00413596">
              <w:rPr>
                <w:color w:val="auto"/>
              </w:rPr>
              <w:t xml:space="preserve">Allows the user to print the </w:t>
            </w:r>
            <w:r w:rsidRPr="00413596">
              <w:rPr>
                <w:rFonts w:ascii="Microsoft Sans Serif" w:hAnsi="Microsoft Sans Serif" w:cs="Microsoft Sans Serif"/>
                <w:sz w:val="20"/>
              </w:rPr>
              <w:t>Isolation Report</w:t>
            </w:r>
            <w:r w:rsidRPr="00413596">
              <w:rPr>
                <w:color w:val="auto"/>
              </w:rPr>
              <w:t xml:space="preserve"> for each unit.  The report includes MDROs selected in the initial setup and the historical timeframe to search for the last positive result.  Isolation Orders will print on the report, if they are utilized by the site.</w:t>
            </w:r>
          </w:p>
        </w:tc>
      </w:tr>
      <w:tr w:rsidR="00A31963" w:rsidRPr="00413596" w14:paraId="7741EFFA" w14:textId="77777777" w:rsidTr="00413596">
        <w:tc>
          <w:tcPr>
            <w:tcW w:w="3192" w:type="dxa"/>
          </w:tcPr>
          <w:p w14:paraId="5DC7F70C" w14:textId="77777777" w:rsidR="00A31963" w:rsidRPr="00413596" w:rsidRDefault="00A31963" w:rsidP="00772EB3">
            <w:pPr>
              <w:pStyle w:val="BodyText"/>
              <w:rPr>
                <w:rFonts w:ascii="Courier New" w:hAnsi="Courier New" w:cs="Courier New"/>
              </w:rPr>
            </w:pPr>
            <w:r w:rsidRPr="00413596">
              <w:rPr>
                <w:rFonts w:ascii="Courier New" w:hAnsi="Courier New" w:cs="Courier New"/>
              </w:rPr>
              <w:t xml:space="preserve">Print Nares Screen Compliance List </w:t>
            </w:r>
          </w:p>
        </w:tc>
        <w:tc>
          <w:tcPr>
            <w:tcW w:w="3192" w:type="dxa"/>
          </w:tcPr>
          <w:p w14:paraId="5B5D5F19" w14:textId="77777777" w:rsidR="00A31963" w:rsidRPr="00413596" w:rsidRDefault="00A31963" w:rsidP="00772EB3">
            <w:pPr>
              <w:pStyle w:val="BodyText"/>
              <w:rPr>
                <w:rFonts w:ascii="Courier New" w:hAnsi="Courier New" w:cs="Courier New"/>
              </w:rPr>
            </w:pPr>
            <w:r w:rsidRPr="00413596">
              <w:rPr>
                <w:rFonts w:ascii="Courier New" w:hAnsi="Courier New" w:cs="Courier New"/>
              </w:rPr>
              <w:t>[MMRS NARES SWAB LIST]</w:t>
            </w:r>
          </w:p>
        </w:tc>
        <w:tc>
          <w:tcPr>
            <w:tcW w:w="3192" w:type="dxa"/>
          </w:tcPr>
          <w:p w14:paraId="281636D2" w14:textId="77777777" w:rsidR="00A31963" w:rsidRPr="00413596" w:rsidRDefault="00A31963" w:rsidP="00772EB3">
            <w:pPr>
              <w:pStyle w:val="BodyText"/>
              <w:rPr>
                <w:color w:val="auto"/>
              </w:rPr>
            </w:pPr>
            <w:r w:rsidRPr="00413596">
              <w:rPr>
                <w:color w:val="auto"/>
              </w:rPr>
              <w:t>Allows the user to print a report to capture the patient on a unit at a given time and if a nares screen was ordered upon admission to the unit.  This report prints real-time patient information for the unit.</w:t>
            </w:r>
          </w:p>
        </w:tc>
      </w:tr>
    </w:tbl>
    <w:p w14:paraId="37A033EB" w14:textId="77777777" w:rsidR="00A31963" w:rsidRDefault="00A31963" w:rsidP="00EB6240">
      <w:pPr>
        <w:pStyle w:val="BodyText"/>
        <w:rPr>
          <w:color w:val="auto"/>
        </w:rPr>
      </w:pPr>
    </w:p>
    <w:p w14:paraId="17F4A001" w14:textId="77777777" w:rsidR="00EB6240" w:rsidRDefault="00EB6240" w:rsidP="00EB6240">
      <w:pPr>
        <w:pStyle w:val="BodyText"/>
        <w:rPr>
          <w:color w:val="auto"/>
        </w:rPr>
      </w:pPr>
    </w:p>
    <w:p w14:paraId="1EAB13D7" w14:textId="77777777" w:rsidR="00A31963" w:rsidRPr="00A31963" w:rsidRDefault="00E2415B" w:rsidP="00A31963">
      <w:pPr>
        <w:pStyle w:val="Heading3"/>
      </w:pPr>
      <w:r>
        <w:br w:type="page"/>
      </w:r>
      <w:bookmarkStart w:id="57" w:name="_Toc268768045"/>
      <w:r w:rsidR="00A31963" w:rsidRPr="00A31963">
        <w:lastRenderedPageBreak/>
        <w:t>Report Tasking Options</w:t>
      </w:r>
      <w:bookmarkEnd w:id="57"/>
    </w:p>
    <w:p w14:paraId="2424F1E7" w14:textId="77777777" w:rsidR="00A31963" w:rsidRDefault="00EB6240" w:rsidP="00EB6240">
      <w:pPr>
        <w:pStyle w:val="BodyText"/>
        <w:rPr>
          <w:color w:val="auto"/>
        </w:rPr>
      </w:pPr>
      <w:r w:rsidRPr="00F76FBA">
        <w:rPr>
          <w:color w:val="auto"/>
        </w:rPr>
        <w:t xml:space="preserve">There are also </w:t>
      </w:r>
      <w:r>
        <w:rPr>
          <w:color w:val="auto"/>
        </w:rPr>
        <w:t>three</w:t>
      </w:r>
      <w:r w:rsidRPr="00F76FBA">
        <w:rPr>
          <w:color w:val="auto"/>
        </w:rPr>
        <w:t xml:space="preserve"> options that are used to task some of the reports.</w:t>
      </w:r>
    </w:p>
    <w:p w14:paraId="3860F9BE" w14:textId="77777777" w:rsidR="00EB6240" w:rsidRDefault="00EB6240" w:rsidP="00EB6240">
      <w:pPr>
        <w:pStyle w:val="BodyText"/>
        <w:rPr>
          <w:color w:val="auto"/>
        </w:rPr>
      </w:pPr>
      <w:r w:rsidRPr="00F76FBA">
        <w:rPr>
          <w:color w:val="auto"/>
        </w:rPr>
        <w:t xml:space="preserve"> </w:t>
      </w:r>
    </w:p>
    <w:p w14:paraId="7B59CB28" w14:textId="77777777" w:rsidR="002007FB" w:rsidRDefault="002007FB" w:rsidP="002007FB">
      <w:pPr>
        <w:pStyle w:val="Caption"/>
        <w:keepNext/>
      </w:pPr>
      <w:bookmarkStart w:id="58" w:name="_Toc268768058"/>
      <w:r>
        <w:t xml:space="preserve">Table </w:t>
      </w:r>
      <w:fldSimple w:instr=" SEQ Table \* ARABIC ">
        <w:r w:rsidR="001735FD">
          <w:rPr>
            <w:noProof/>
          </w:rPr>
          <w:t>8</w:t>
        </w:r>
      </w:fldSimple>
      <w:r>
        <w:t xml:space="preserve"> – Report Tasking Options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31963" w:rsidRPr="00413596" w14:paraId="0B5D5395" w14:textId="77777777" w:rsidTr="00413596">
        <w:trPr>
          <w:tblHeader/>
        </w:trPr>
        <w:tc>
          <w:tcPr>
            <w:tcW w:w="6384" w:type="dxa"/>
            <w:gridSpan w:val="2"/>
            <w:shd w:val="clear" w:color="auto" w:fill="666699"/>
          </w:tcPr>
          <w:p w14:paraId="3ED3B544" w14:textId="77777777" w:rsidR="00A31963" w:rsidRPr="00413596" w:rsidRDefault="00A31963" w:rsidP="00413596">
            <w:pPr>
              <w:pStyle w:val="TableHead"/>
              <w:jc w:val="center"/>
              <w:rPr>
                <w:color w:val="FFFFFF"/>
              </w:rPr>
            </w:pPr>
            <w:r w:rsidRPr="00413596">
              <w:rPr>
                <w:color w:val="FFFFFF"/>
              </w:rPr>
              <w:t>Option</w:t>
            </w:r>
          </w:p>
        </w:tc>
        <w:tc>
          <w:tcPr>
            <w:tcW w:w="3192" w:type="dxa"/>
            <w:shd w:val="clear" w:color="auto" w:fill="666699"/>
          </w:tcPr>
          <w:p w14:paraId="5ADDD5BB" w14:textId="77777777" w:rsidR="00A31963" w:rsidRPr="00413596" w:rsidRDefault="00772EB3" w:rsidP="00772EB3">
            <w:pPr>
              <w:pStyle w:val="TableHead"/>
              <w:rPr>
                <w:color w:val="FFFFFF"/>
              </w:rPr>
            </w:pPr>
            <w:r w:rsidRPr="00413596">
              <w:rPr>
                <w:color w:val="FFFFFF"/>
              </w:rPr>
              <w:t>Used To…</w:t>
            </w:r>
          </w:p>
        </w:tc>
      </w:tr>
      <w:tr w:rsidR="00A31963" w:rsidRPr="00413596" w14:paraId="77F90409" w14:textId="77777777" w:rsidTr="00413596">
        <w:tc>
          <w:tcPr>
            <w:tcW w:w="3192" w:type="dxa"/>
          </w:tcPr>
          <w:p w14:paraId="165C3D25" w14:textId="77777777" w:rsidR="00A31963" w:rsidRPr="00413596" w:rsidRDefault="00A31963" w:rsidP="00772EB3">
            <w:pPr>
              <w:pStyle w:val="BodyText"/>
              <w:rPr>
                <w:color w:val="auto"/>
              </w:rPr>
            </w:pPr>
            <w:bookmarkStart w:id="59" w:name="Rpt_PIRT"/>
            <w:r w:rsidRPr="00413596">
              <w:rPr>
                <w:rFonts w:ascii="Courier New" w:hAnsi="Courier New" w:cs="Courier New"/>
              </w:rPr>
              <w:t>Print Isolation Report (Tasked)</w:t>
            </w:r>
            <w:bookmarkEnd w:id="59"/>
          </w:p>
        </w:tc>
        <w:tc>
          <w:tcPr>
            <w:tcW w:w="3192" w:type="dxa"/>
          </w:tcPr>
          <w:p w14:paraId="6BA268E4" w14:textId="77777777" w:rsidR="00A31963" w:rsidRPr="00413596" w:rsidRDefault="00A31963" w:rsidP="00772EB3">
            <w:pPr>
              <w:pStyle w:val="BodyText"/>
              <w:rPr>
                <w:color w:val="auto"/>
              </w:rPr>
            </w:pPr>
            <w:r w:rsidRPr="00413596">
              <w:rPr>
                <w:rFonts w:ascii="Courier New" w:hAnsi="Courier New" w:cs="Courier New"/>
              </w:rPr>
              <w:t>[MMRS ISOLATION REPORT (TASKED)]</w:t>
            </w:r>
          </w:p>
        </w:tc>
        <w:tc>
          <w:tcPr>
            <w:tcW w:w="3192" w:type="dxa"/>
          </w:tcPr>
          <w:p w14:paraId="509ED25C" w14:textId="77777777" w:rsidR="00A31963" w:rsidRPr="00413596" w:rsidRDefault="00772EB3" w:rsidP="00772EB3">
            <w:pPr>
              <w:pStyle w:val="BodyText"/>
              <w:rPr>
                <w:color w:val="auto"/>
              </w:rPr>
            </w:pPr>
            <w:r w:rsidRPr="00413596">
              <w:rPr>
                <w:color w:val="auto"/>
              </w:rPr>
              <w:t xml:space="preserve">Task the </w:t>
            </w:r>
            <w:r w:rsidRPr="00413596">
              <w:rPr>
                <w:rFonts w:ascii="Microsoft Sans Serif" w:hAnsi="Microsoft Sans Serif" w:cs="Microsoft Sans Serif"/>
                <w:sz w:val="20"/>
              </w:rPr>
              <w:t>Isolation Report</w:t>
            </w:r>
            <w:r w:rsidRPr="00413596">
              <w:rPr>
                <w:color w:val="auto"/>
              </w:rPr>
              <w:t>.</w:t>
            </w:r>
          </w:p>
        </w:tc>
      </w:tr>
      <w:tr w:rsidR="00772EB3" w:rsidRPr="00413596" w14:paraId="07708B5B" w14:textId="77777777" w:rsidTr="00413596">
        <w:tc>
          <w:tcPr>
            <w:tcW w:w="3192" w:type="dxa"/>
          </w:tcPr>
          <w:p w14:paraId="271CCDB3" w14:textId="77777777" w:rsidR="00772EB3" w:rsidRPr="00413596" w:rsidRDefault="00772EB3" w:rsidP="00772EB3">
            <w:pPr>
              <w:pStyle w:val="BodyText"/>
              <w:rPr>
                <w:rFonts w:ascii="Courier New" w:hAnsi="Courier New" w:cs="Courier New"/>
              </w:rPr>
            </w:pPr>
            <w:bookmarkStart w:id="60" w:name="Rpt_PNSCLT"/>
            <w:r w:rsidRPr="00413596">
              <w:rPr>
                <w:rFonts w:ascii="Courier New" w:hAnsi="Courier New" w:cs="Courier New"/>
              </w:rPr>
              <w:t>Print Nares Screen Compliance List (Tasked)</w:t>
            </w:r>
            <w:bookmarkEnd w:id="60"/>
          </w:p>
        </w:tc>
        <w:tc>
          <w:tcPr>
            <w:tcW w:w="3192" w:type="dxa"/>
          </w:tcPr>
          <w:p w14:paraId="170C0C65" w14:textId="77777777" w:rsidR="00772EB3" w:rsidRPr="00413596" w:rsidRDefault="00772EB3" w:rsidP="00772EB3">
            <w:pPr>
              <w:pStyle w:val="BodyText"/>
              <w:rPr>
                <w:rFonts w:ascii="Courier New" w:hAnsi="Courier New" w:cs="Courier New"/>
              </w:rPr>
            </w:pPr>
            <w:r w:rsidRPr="00413596">
              <w:rPr>
                <w:rFonts w:ascii="Courier New" w:hAnsi="Courier New" w:cs="Courier New"/>
              </w:rPr>
              <w:t>[MMRS NARES SWAB LIST (TASKED)]</w:t>
            </w:r>
          </w:p>
        </w:tc>
        <w:tc>
          <w:tcPr>
            <w:tcW w:w="3192" w:type="dxa"/>
          </w:tcPr>
          <w:p w14:paraId="4444334B" w14:textId="77777777" w:rsidR="00772EB3" w:rsidRPr="00413596" w:rsidRDefault="00772EB3" w:rsidP="00772EB3">
            <w:pPr>
              <w:pStyle w:val="BodyText"/>
              <w:rPr>
                <w:color w:val="auto"/>
              </w:rPr>
            </w:pPr>
            <w:r w:rsidRPr="00413596">
              <w:rPr>
                <w:color w:val="auto"/>
              </w:rPr>
              <w:t xml:space="preserve">Task the </w:t>
            </w:r>
            <w:r w:rsidRPr="00413596">
              <w:rPr>
                <w:rFonts w:ascii="Microsoft Sans Serif" w:hAnsi="Microsoft Sans Serif" w:cs="Microsoft Sans Serif"/>
                <w:sz w:val="20"/>
              </w:rPr>
              <w:t>Nares Screen Compliance List</w:t>
            </w:r>
            <w:r w:rsidRPr="00413596">
              <w:rPr>
                <w:color w:val="auto"/>
              </w:rPr>
              <w:t xml:space="preserve">.  </w:t>
            </w:r>
          </w:p>
        </w:tc>
      </w:tr>
      <w:tr w:rsidR="00772EB3" w:rsidRPr="00413596" w14:paraId="678DE669" w14:textId="77777777" w:rsidTr="00413596">
        <w:tc>
          <w:tcPr>
            <w:tcW w:w="3192" w:type="dxa"/>
          </w:tcPr>
          <w:p w14:paraId="039EE400" w14:textId="77777777" w:rsidR="00772EB3" w:rsidRPr="00413596" w:rsidRDefault="00772EB3" w:rsidP="00772EB3">
            <w:pPr>
              <w:pStyle w:val="BodyText"/>
              <w:rPr>
                <w:rFonts w:ascii="Courier New" w:hAnsi="Courier New" w:cs="Courier New"/>
              </w:rPr>
            </w:pPr>
            <w:r w:rsidRPr="00413596">
              <w:rPr>
                <w:rFonts w:ascii="Courier New" w:hAnsi="Courier New" w:cs="Courier New"/>
                <w:color w:val="auto"/>
              </w:rPr>
              <w:t>MRSA IPEC Auto-Extract (Tasked)</w:t>
            </w:r>
          </w:p>
        </w:tc>
        <w:tc>
          <w:tcPr>
            <w:tcW w:w="3192" w:type="dxa"/>
          </w:tcPr>
          <w:p w14:paraId="019D817C" w14:textId="77777777" w:rsidR="00772EB3" w:rsidRPr="00413596" w:rsidRDefault="00772EB3" w:rsidP="00772EB3">
            <w:pPr>
              <w:pStyle w:val="BodyText"/>
              <w:rPr>
                <w:rFonts w:ascii="Courier New" w:hAnsi="Courier New" w:cs="Courier New"/>
              </w:rPr>
            </w:pPr>
            <w:r w:rsidRPr="00413596">
              <w:rPr>
                <w:rFonts w:ascii="Courier New" w:hAnsi="Courier New" w:cs="Courier New"/>
                <w:color w:val="auto"/>
              </w:rPr>
              <w:t>[MMRS MRESA IPEC AUTO-EXTRACT]</w:t>
            </w:r>
          </w:p>
        </w:tc>
        <w:tc>
          <w:tcPr>
            <w:tcW w:w="3192" w:type="dxa"/>
          </w:tcPr>
          <w:p w14:paraId="127D2F57" w14:textId="77777777" w:rsidR="00772EB3" w:rsidRPr="00413596" w:rsidRDefault="00772EB3" w:rsidP="00772EB3">
            <w:pPr>
              <w:pStyle w:val="BodyText"/>
              <w:rPr>
                <w:color w:val="auto"/>
              </w:rPr>
            </w:pPr>
            <w:r w:rsidRPr="00413596">
              <w:rPr>
                <w:color w:val="auto"/>
              </w:rPr>
              <w:t>Auto-extract MRSA data for entry into the Inpatient Evaluation Center (IPEC) for the previous month's MRSA prevalence and transmission measures.</w:t>
            </w:r>
          </w:p>
        </w:tc>
      </w:tr>
    </w:tbl>
    <w:p w14:paraId="49CD2C43" w14:textId="77777777" w:rsidR="00A31963" w:rsidRDefault="00A31963" w:rsidP="00EB6240">
      <w:pPr>
        <w:pStyle w:val="BodyText"/>
        <w:rPr>
          <w:color w:val="auto"/>
        </w:rPr>
      </w:pPr>
    </w:p>
    <w:p w14:paraId="5F27EDE4" w14:textId="77777777" w:rsidR="00EB6240" w:rsidRDefault="00EB6240" w:rsidP="00555E8D">
      <w:pPr>
        <w:pStyle w:val="Heading3"/>
        <w:keepLines/>
      </w:pPr>
      <w:r>
        <w:rPr>
          <w:rFonts w:ascii="Times New Roman" w:hAnsi="Times New Roman" w:cs="Times New Roman"/>
          <w:sz w:val="24"/>
          <w:szCs w:val="24"/>
        </w:rPr>
        <w:br/>
      </w:r>
      <w:bookmarkStart w:id="61" w:name="_Toc249158629"/>
      <w:bookmarkStart w:id="62" w:name="_Toc268768046"/>
      <w:r>
        <w:t>MRSA-PT Key</w:t>
      </w:r>
      <w:bookmarkEnd w:id="61"/>
      <w:bookmarkEnd w:id="62"/>
    </w:p>
    <w:p w14:paraId="19DE1EB8" w14:textId="77777777" w:rsidR="00EB6240" w:rsidRDefault="00EB6240" w:rsidP="00555E8D">
      <w:pPr>
        <w:pStyle w:val="BodyText"/>
        <w:keepNext/>
        <w:keepLines/>
      </w:pPr>
    </w:p>
    <w:p w14:paraId="794D38FB" w14:textId="77777777" w:rsidR="00EB6240" w:rsidRPr="00F76FBA" w:rsidRDefault="00EB6240" w:rsidP="00555E8D">
      <w:pPr>
        <w:pStyle w:val="BodyText"/>
        <w:keepNext/>
        <w:keepLines/>
        <w:rPr>
          <w:color w:val="auto"/>
        </w:rPr>
      </w:pPr>
      <w:r w:rsidRPr="00BE4501">
        <w:rPr>
          <w:rFonts w:ascii="Microsoft Sans Serif" w:hAnsi="Microsoft Sans Serif" w:cs="Microsoft Sans Serif"/>
          <w:sz w:val="22"/>
          <w:szCs w:val="22"/>
        </w:rPr>
        <w:t>MRSA-PT</w:t>
      </w:r>
      <w:r w:rsidRPr="00F76FBA">
        <w:rPr>
          <w:color w:val="auto"/>
        </w:rPr>
        <w:t xml:space="preserve"> comes with one </w:t>
      </w:r>
      <w:hyperlink w:anchor="Glos_Sec_Key" w:history="1">
        <w:r w:rsidRPr="001B1819">
          <w:rPr>
            <w:rStyle w:val="IHyperlink"/>
          </w:rPr>
          <w:t>security key</w:t>
        </w:r>
      </w:hyperlink>
      <w:r w:rsidRPr="00F76FBA">
        <w:rPr>
          <w:color w:val="auto"/>
        </w:rPr>
        <w:t xml:space="preserve">. </w:t>
      </w:r>
      <w:r>
        <w:rPr>
          <w:color w:val="auto"/>
        </w:rPr>
        <w:t xml:space="preserve"> </w:t>
      </w:r>
      <w:r w:rsidRPr="00F76FBA">
        <w:rPr>
          <w:color w:val="auto"/>
        </w:rPr>
        <w:t xml:space="preserve">The </w:t>
      </w:r>
      <w:r w:rsidRPr="001241B7">
        <w:rPr>
          <w:rFonts w:ascii="Courier New" w:hAnsi="Courier New" w:cs="Courier New"/>
        </w:rPr>
        <w:t>MMRS SETUP</w:t>
      </w:r>
      <w:r w:rsidRPr="00F76FBA">
        <w:rPr>
          <w:color w:val="auto"/>
        </w:rPr>
        <w:t xml:space="preserve"> key is used to lock the </w:t>
      </w:r>
      <w:r w:rsidRPr="001241B7">
        <w:rPr>
          <w:rFonts w:ascii="Courier New" w:hAnsi="Courier New" w:cs="Courier New"/>
        </w:rPr>
        <w:t>MRSA Tools Setup Menu</w:t>
      </w:r>
      <w:r w:rsidRPr="00F76FBA">
        <w:rPr>
          <w:i/>
          <w:color w:val="auto"/>
        </w:rPr>
        <w:t xml:space="preserve"> </w:t>
      </w:r>
      <w:r w:rsidRPr="00F76FBA">
        <w:rPr>
          <w:color w:val="auto"/>
        </w:rPr>
        <w:t xml:space="preserve">and all its options. </w:t>
      </w:r>
      <w:r>
        <w:rPr>
          <w:color w:val="auto"/>
        </w:rPr>
        <w:t xml:space="preserve"> A user assigned to this key is</w:t>
      </w:r>
      <w:r w:rsidRPr="00F76FBA">
        <w:rPr>
          <w:color w:val="auto"/>
        </w:rPr>
        <w:t xml:space="preserve"> allowed to run the </w:t>
      </w:r>
      <w:r w:rsidRPr="001241B7">
        <w:rPr>
          <w:rFonts w:ascii="Courier New" w:hAnsi="Courier New" w:cs="Courier New"/>
        </w:rPr>
        <w:t>MRSA Tools Parameter Setup Menu</w:t>
      </w:r>
      <w:r w:rsidRPr="00F76FBA">
        <w:rPr>
          <w:color w:val="auto"/>
        </w:rPr>
        <w:t xml:space="preserve"> and </w:t>
      </w:r>
      <w:r>
        <w:rPr>
          <w:color w:val="auto"/>
        </w:rPr>
        <w:t xml:space="preserve">to setup or </w:t>
      </w:r>
      <w:r w:rsidRPr="00F76FBA">
        <w:rPr>
          <w:color w:val="auto"/>
        </w:rPr>
        <w:t>change the system parameters.</w:t>
      </w:r>
    </w:p>
    <w:p w14:paraId="228FE19B" w14:textId="77777777" w:rsidR="00EB6240" w:rsidRPr="00A05339" w:rsidRDefault="00EB6240" w:rsidP="00EB6240">
      <w:pPr>
        <w:pStyle w:val="BodyText"/>
      </w:pPr>
    </w:p>
    <w:p w14:paraId="04CECADC" w14:textId="77777777" w:rsidR="00EB6240" w:rsidRDefault="00EB6240" w:rsidP="00EB6240">
      <w:pPr>
        <w:pStyle w:val="Heading0"/>
      </w:pPr>
    </w:p>
    <w:p w14:paraId="0C48FB58" w14:textId="77777777" w:rsidR="00EB6240" w:rsidRDefault="00EB6240" w:rsidP="00EB6240">
      <w:pPr>
        <w:pStyle w:val="Heading0"/>
      </w:pPr>
    </w:p>
    <w:p w14:paraId="66DF12E4" w14:textId="77777777" w:rsidR="00EB6240" w:rsidRDefault="00EB6240" w:rsidP="00EB6240">
      <w:pPr>
        <w:pStyle w:val="Heading0"/>
      </w:pPr>
    </w:p>
    <w:p w14:paraId="16E4B050" w14:textId="77777777" w:rsidR="00EB6240" w:rsidRDefault="00EB6240" w:rsidP="00EB6240">
      <w:pPr>
        <w:pStyle w:val="Heading0"/>
      </w:pPr>
    </w:p>
    <w:p w14:paraId="5E4CADB9" w14:textId="77777777" w:rsidR="00EB6240" w:rsidRDefault="00EB6240" w:rsidP="00EB6240">
      <w:pPr>
        <w:pStyle w:val="Heading0"/>
      </w:pPr>
    </w:p>
    <w:p w14:paraId="3EB1890B" w14:textId="77777777" w:rsidR="00EB6240" w:rsidRDefault="00EB6240" w:rsidP="00EB6240">
      <w:pPr>
        <w:pStyle w:val="Heading0"/>
      </w:pPr>
    </w:p>
    <w:p w14:paraId="3BE347FC" w14:textId="77777777" w:rsidR="00EB6240" w:rsidRDefault="00EB6240" w:rsidP="00EB6240">
      <w:pPr>
        <w:pStyle w:val="Heading0"/>
      </w:pPr>
    </w:p>
    <w:p w14:paraId="194D51FC" w14:textId="77777777" w:rsidR="00EB6240" w:rsidRDefault="00EB6240" w:rsidP="00EB6240">
      <w:pPr>
        <w:pStyle w:val="Heading0"/>
      </w:pPr>
    </w:p>
    <w:p w14:paraId="464EF64E" w14:textId="77777777" w:rsidR="00EB6240" w:rsidRDefault="00EB6240" w:rsidP="00EB6240">
      <w:pPr>
        <w:pStyle w:val="Heading0"/>
      </w:pPr>
    </w:p>
    <w:p w14:paraId="5E4BEC4B" w14:textId="77777777" w:rsidR="00EB6240" w:rsidRDefault="00EB6240" w:rsidP="00EB6240">
      <w:pPr>
        <w:pStyle w:val="BodyText"/>
      </w:pPr>
    </w:p>
    <w:p w14:paraId="21B4F0E9" w14:textId="77777777" w:rsidR="00EB6240" w:rsidRPr="005558ED" w:rsidRDefault="00EB6240" w:rsidP="00EB6240">
      <w:pPr>
        <w:pStyle w:val="BodyText"/>
      </w:pPr>
    </w:p>
    <w:p w14:paraId="358AD131" w14:textId="77777777" w:rsidR="00EB6240" w:rsidRPr="00E90DB3" w:rsidRDefault="00EB6240" w:rsidP="00EB6240">
      <w:pPr>
        <w:pStyle w:val="Heading0"/>
      </w:pPr>
      <w:bookmarkStart w:id="63" w:name="_Toc249158630"/>
      <w:bookmarkStart w:id="64" w:name="_Toc268768047"/>
      <w:r w:rsidRPr="00E90DB3">
        <w:t>SECURITY GUIDE</w:t>
      </w:r>
      <w:bookmarkEnd w:id="63"/>
      <w:bookmarkEnd w:id="64"/>
    </w:p>
    <w:p w14:paraId="298827A2" w14:textId="77777777" w:rsidR="00EB6240" w:rsidRPr="00E90DB3" w:rsidRDefault="00EB6240" w:rsidP="00EB6240">
      <w:pPr>
        <w:pStyle w:val="BodyText"/>
      </w:pPr>
    </w:p>
    <w:p w14:paraId="67653BBB" w14:textId="77777777" w:rsidR="00EB6240" w:rsidRPr="00E90DB3" w:rsidRDefault="00EB6240" w:rsidP="00EB6240">
      <w:pPr>
        <w:pStyle w:val="BodyText"/>
      </w:pPr>
    </w:p>
    <w:p w14:paraId="31B15285" w14:textId="77777777" w:rsidR="00EB6240" w:rsidRPr="00E90DB3" w:rsidRDefault="00EB6240" w:rsidP="00EB6240">
      <w:pPr>
        <w:pStyle w:val="BodyText"/>
        <w:rPr>
          <w:rFonts w:ascii="Microsoft Sans Serif" w:hAnsi="Microsoft Sans Serif" w:cs="Microsoft Sans Serif"/>
          <w:sz w:val="22"/>
          <w:szCs w:val="22"/>
        </w:rPr>
      </w:pPr>
    </w:p>
    <w:p w14:paraId="7AB78D22" w14:textId="77777777" w:rsidR="00EB6240" w:rsidRPr="00E90DB3" w:rsidRDefault="00EB6240" w:rsidP="00EB6240">
      <w:pPr>
        <w:pStyle w:val="Heading1"/>
      </w:pPr>
      <w:bookmarkStart w:id="65" w:name="_Toc249158631"/>
      <w:bookmarkStart w:id="66" w:name="_Toc268768048"/>
      <w:r w:rsidRPr="00E90DB3">
        <w:t>Security Introduction</w:t>
      </w:r>
      <w:bookmarkEnd w:id="65"/>
      <w:bookmarkEnd w:id="66"/>
    </w:p>
    <w:p w14:paraId="6EAE42DE" w14:textId="77777777" w:rsidR="00EB6240" w:rsidRPr="00E90DB3" w:rsidRDefault="00EB6240" w:rsidP="00EB6240">
      <w:pPr>
        <w:pStyle w:val="BodyText"/>
      </w:pPr>
      <w:r w:rsidRPr="00E90DB3">
        <w:t xml:space="preserve">A Security Guide aids in controlling the release of sensitive information related to national software.   </w:t>
      </w:r>
      <w:r w:rsidRPr="00E90DB3">
        <w:rPr>
          <w:rFonts w:ascii="Microsoft Sans Serif" w:hAnsi="Microsoft Sans Serif" w:cs="Microsoft Sans Serif"/>
          <w:sz w:val="22"/>
          <w:szCs w:val="22"/>
        </w:rPr>
        <w:t>MRSA-PT</w:t>
      </w:r>
      <w:r w:rsidRPr="00E90DB3">
        <w:t xml:space="preserve"> does not contain highly sensitive information, so this component of the manual may be included in Freedom of Information Act (FOIA) request releases.  There are no unique/atypical features or other information that would be of interest to security personnel or other support groups.</w:t>
      </w:r>
    </w:p>
    <w:p w14:paraId="2E481FAF" w14:textId="77777777" w:rsidR="00EB6240" w:rsidRPr="00E90DB3" w:rsidRDefault="00EB6240" w:rsidP="00EB6240">
      <w:pPr>
        <w:pStyle w:val="BodyText"/>
        <w:rPr>
          <w:rFonts w:ascii="Microsoft Sans Serif" w:hAnsi="Microsoft Sans Serif" w:cs="Microsoft Sans Serif"/>
          <w:sz w:val="22"/>
          <w:szCs w:val="22"/>
        </w:rPr>
      </w:pPr>
    </w:p>
    <w:p w14:paraId="1FF438BE" w14:textId="77777777" w:rsidR="00EB6240" w:rsidRPr="005D68FC" w:rsidRDefault="00EB6240" w:rsidP="00EB6240">
      <w:pPr>
        <w:pStyle w:val="Heading1"/>
      </w:pPr>
      <w:bookmarkStart w:id="67" w:name="_Toc249158632"/>
      <w:bookmarkStart w:id="68" w:name="_Toc268768049"/>
      <w:r w:rsidRPr="00E90DB3">
        <w:t>Security Keys</w:t>
      </w:r>
      <w:bookmarkEnd w:id="67"/>
      <w:bookmarkEnd w:id="68"/>
    </w:p>
    <w:p w14:paraId="7731A564" w14:textId="77777777" w:rsidR="00EB6240" w:rsidRDefault="00EB6240" w:rsidP="00EB6240">
      <w:pPr>
        <w:pStyle w:val="BodyText"/>
      </w:pPr>
      <w:r w:rsidRPr="00BE4501">
        <w:rPr>
          <w:rFonts w:ascii="Microsoft Sans Serif" w:hAnsi="Microsoft Sans Serif" w:cs="Microsoft Sans Serif"/>
          <w:sz w:val="22"/>
          <w:szCs w:val="22"/>
        </w:rPr>
        <w:t>MRSA-PT</w:t>
      </w:r>
      <w:r>
        <w:t xml:space="preserve"> has one </w:t>
      </w:r>
      <w:hyperlink w:anchor="Glos_Sec_Key" w:history="1">
        <w:r w:rsidRPr="00714128">
          <w:rPr>
            <w:rStyle w:val="IHyperlink"/>
          </w:rPr>
          <w:t>security key</w:t>
        </w:r>
      </w:hyperlink>
      <w:r>
        <w:t xml:space="preserve"> – </w:t>
      </w:r>
      <w:r w:rsidRPr="001241B7">
        <w:rPr>
          <w:rFonts w:ascii="Courier New" w:hAnsi="Courier New" w:cs="Courier New"/>
          <w:color w:val="auto"/>
        </w:rPr>
        <w:t>MMRS SETUP</w:t>
      </w:r>
      <w:r>
        <w:t xml:space="preserve">.  This key locks the following options, and should only be given to users who will need to setup/edit the parameters to run the software.  </w:t>
      </w:r>
    </w:p>
    <w:p w14:paraId="46A2DB66" w14:textId="77777777" w:rsidR="00EB6240" w:rsidRDefault="00EB6240" w:rsidP="00EB6240">
      <w:pPr>
        <w:pStyle w:val="BodyText"/>
      </w:pPr>
    </w:p>
    <w:p w14:paraId="70C7AB72" w14:textId="77777777" w:rsidR="00EB6240" w:rsidRPr="001241B7" w:rsidRDefault="00EB6240" w:rsidP="00EB6240">
      <w:pPr>
        <w:pStyle w:val="BodyText"/>
        <w:rPr>
          <w:rFonts w:ascii="Courier New" w:hAnsi="Courier New" w:cs="Courier New"/>
          <w:color w:val="auto"/>
        </w:rPr>
      </w:pPr>
      <w:r w:rsidRPr="001241B7">
        <w:rPr>
          <w:rFonts w:ascii="Courier New" w:hAnsi="Courier New" w:cs="Courier New"/>
          <w:color w:val="auto"/>
        </w:rPr>
        <w:tab/>
        <w:t>MRSA Tools Setup Menu</w:t>
      </w:r>
    </w:p>
    <w:p w14:paraId="37093AFC" w14:textId="77777777" w:rsidR="00EB6240" w:rsidRPr="001241B7" w:rsidRDefault="00EB6240" w:rsidP="00EB6240">
      <w:pPr>
        <w:pStyle w:val="BodyText"/>
        <w:rPr>
          <w:rFonts w:ascii="Courier New" w:hAnsi="Courier New" w:cs="Courier New"/>
          <w:color w:val="auto"/>
        </w:rPr>
      </w:pPr>
      <w:r w:rsidRPr="001241B7">
        <w:rPr>
          <w:rFonts w:ascii="Courier New" w:hAnsi="Courier New" w:cs="Courier New"/>
          <w:color w:val="auto"/>
        </w:rPr>
        <w:tab/>
      </w:r>
      <w:r w:rsidRPr="001241B7">
        <w:rPr>
          <w:rFonts w:ascii="Courier New" w:hAnsi="Courier New" w:cs="Courier New"/>
          <w:color w:val="auto"/>
        </w:rPr>
        <w:tab/>
        <w:t>MRSA Tools Parameter Setup (</w:t>
      </w:r>
      <w:smartTag w:uri="urn:schemas-microsoft-com:office:smarttags" w:element="place">
        <w:r w:rsidRPr="001241B7">
          <w:rPr>
            <w:rFonts w:ascii="Courier New" w:hAnsi="Courier New" w:cs="Courier New"/>
            <w:color w:val="auto"/>
          </w:rPr>
          <w:t>Main</w:t>
        </w:r>
      </w:smartTag>
      <w:r w:rsidRPr="001241B7">
        <w:rPr>
          <w:rFonts w:ascii="Courier New" w:hAnsi="Courier New" w:cs="Courier New"/>
          <w:color w:val="auto"/>
        </w:rPr>
        <w:t>)</w:t>
      </w:r>
    </w:p>
    <w:p w14:paraId="7828B813" w14:textId="77777777" w:rsidR="00EB6240" w:rsidRPr="001241B7" w:rsidRDefault="00EB6240" w:rsidP="00EB6240">
      <w:pPr>
        <w:pStyle w:val="BodyText"/>
        <w:rPr>
          <w:rFonts w:ascii="Courier New" w:hAnsi="Courier New" w:cs="Courier New"/>
          <w:color w:val="auto"/>
        </w:rPr>
      </w:pPr>
      <w:r w:rsidRPr="001241B7">
        <w:rPr>
          <w:rFonts w:ascii="Courier New" w:hAnsi="Courier New" w:cs="Courier New"/>
          <w:color w:val="auto"/>
        </w:rPr>
        <w:tab/>
      </w:r>
      <w:r w:rsidRPr="001241B7">
        <w:rPr>
          <w:rFonts w:ascii="Courier New" w:hAnsi="Courier New" w:cs="Courier New"/>
          <w:color w:val="auto"/>
        </w:rPr>
        <w:tab/>
        <w:t xml:space="preserve">MRSA Tools Lab Parameter Setup </w:t>
      </w:r>
    </w:p>
    <w:p w14:paraId="4D2AABA2" w14:textId="77777777" w:rsidR="00EB6240" w:rsidRPr="001241B7" w:rsidRDefault="00EB6240" w:rsidP="00EB6240">
      <w:pPr>
        <w:pStyle w:val="BodyText"/>
        <w:rPr>
          <w:rFonts w:ascii="Courier New" w:hAnsi="Courier New" w:cs="Courier New"/>
          <w:color w:val="auto"/>
        </w:rPr>
      </w:pPr>
      <w:r w:rsidRPr="001241B7">
        <w:rPr>
          <w:rFonts w:ascii="Courier New" w:hAnsi="Courier New" w:cs="Courier New"/>
          <w:color w:val="auto"/>
        </w:rPr>
        <w:tab/>
      </w:r>
      <w:r w:rsidRPr="001241B7">
        <w:rPr>
          <w:rFonts w:ascii="Courier New" w:hAnsi="Courier New" w:cs="Courier New"/>
          <w:color w:val="auto"/>
        </w:rPr>
        <w:tab/>
        <w:t>MRSA Tools Ward Mapping Setup</w:t>
      </w:r>
    </w:p>
    <w:p w14:paraId="79075411" w14:textId="77777777" w:rsidR="00EB6240" w:rsidRPr="001241B7" w:rsidRDefault="00EB6240" w:rsidP="00EB6240">
      <w:pPr>
        <w:pStyle w:val="BodyText"/>
        <w:rPr>
          <w:rFonts w:ascii="Courier New" w:hAnsi="Courier New" w:cs="Courier New"/>
          <w:color w:val="auto"/>
        </w:rPr>
      </w:pPr>
      <w:r w:rsidRPr="001241B7">
        <w:rPr>
          <w:rFonts w:ascii="Courier New" w:hAnsi="Courier New" w:cs="Courier New"/>
          <w:color w:val="auto"/>
        </w:rPr>
        <w:tab/>
      </w:r>
      <w:r w:rsidRPr="001241B7">
        <w:rPr>
          <w:rFonts w:ascii="Courier New" w:hAnsi="Courier New" w:cs="Courier New"/>
          <w:color w:val="auto"/>
        </w:rPr>
        <w:tab/>
        <w:t>MDRO Historical Days Edit</w:t>
      </w:r>
    </w:p>
    <w:p w14:paraId="293117CC" w14:textId="77777777" w:rsidR="00EB6240" w:rsidRDefault="00EB6240" w:rsidP="00EB6240">
      <w:pPr>
        <w:pStyle w:val="BodyText"/>
        <w:rPr>
          <w:rFonts w:ascii="Courier New" w:hAnsi="Courier New" w:cs="Courier New"/>
          <w:color w:val="auto"/>
        </w:rPr>
      </w:pPr>
      <w:r w:rsidRPr="001241B7">
        <w:rPr>
          <w:rFonts w:ascii="Courier New" w:hAnsi="Courier New" w:cs="Courier New"/>
          <w:color w:val="auto"/>
        </w:rPr>
        <w:tab/>
      </w:r>
      <w:r w:rsidRPr="001241B7">
        <w:rPr>
          <w:rFonts w:ascii="Courier New" w:hAnsi="Courier New" w:cs="Courier New"/>
          <w:color w:val="auto"/>
        </w:rPr>
        <w:tab/>
        <w:t>Isolation Orders Add/Edit</w:t>
      </w:r>
    </w:p>
    <w:p w14:paraId="5B6ABE41" w14:textId="77777777" w:rsidR="00EB6240" w:rsidRDefault="00EB6240" w:rsidP="00EB6240">
      <w:pPr>
        <w:pStyle w:val="Heading0"/>
      </w:pPr>
    </w:p>
    <w:p w14:paraId="2911B8F4" w14:textId="77777777" w:rsidR="00EB6240" w:rsidRDefault="00EB6240" w:rsidP="00EB6240">
      <w:pPr>
        <w:pStyle w:val="BodyText"/>
      </w:pPr>
    </w:p>
    <w:p w14:paraId="27F12D5A" w14:textId="77777777" w:rsidR="00EB6240" w:rsidRDefault="00EB6240" w:rsidP="00EB6240">
      <w:pPr>
        <w:pStyle w:val="BodyText"/>
      </w:pPr>
    </w:p>
    <w:p w14:paraId="6A659ED3" w14:textId="77777777" w:rsidR="00EB6240" w:rsidRDefault="00EB6240" w:rsidP="00EB6240">
      <w:pPr>
        <w:pStyle w:val="BodyText"/>
      </w:pPr>
    </w:p>
    <w:p w14:paraId="578AE948" w14:textId="77777777" w:rsidR="00EB6240" w:rsidRDefault="00EB6240" w:rsidP="00EB6240">
      <w:pPr>
        <w:pStyle w:val="BodyText"/>
      </w:pPr>
    </w:p>
    <w:p w14:paraId="072446D3" w14:textId="77777777" w:rsidR="00EB6240" w:rsidRDefault="00EB6240" w:rsidP="00EB6240">
      <w:pPr>
        <w:pStyle w:val="BodyText"/>
      </w:pPr>
    </w:p>
    <w:p w14:paraId="15BDD410" w14:textId="77777777" w:rsidR="00EB6240" w:rsidRDefault="00EB6240" w:rsidP="00EB6240">
      <w:pPr>
        <w:pStyle w:val="BodyText"/>
      </w:pPr>
    </w:p>
    <w:p w14:paraId="2E7D2143" w14:textId="77777777" w:rsidR="00EB6240" w:rsidRDefault="00EB6240" w:rsidP="00EB6240">
      <w:pPr>
        <w:pStyle w:val="BodyText"/>
      </w:pPr>
    </w:p>
    <w:p w14:paraId="1171CAB4" w14:textId="77777777" w:rsidR="00EB6240" w:rsidRDefault="00EB6240" w:rsidP="00EB6240">
      <w:pPr>
        <w:pStyle w:val="BodyText"/>
      </w:pPr>
    </w:p>
    <w:p w14:paraId="557A1A2E" w14:textId="77777777" w:rsidR="00EB6240" w:rsidRDefault="00EB6240" w:rsidP="00EB6240">
      <w:pPr>
        <w:pStyle w:val="LeftBlank"/>
      </w:pPr>
      <w:r>
        <w:br w:type="page"/>
      </w:r>
      <w:r>
        <w:lastRenderedPageBreak/>
        <w:t>THIS PAGE INTENTIONALLY LEFT BLANK</w:t>
      </w:r>
    </w:p>
    <w:p w14:paraId="484B38CB" w14:textId="77777777" w:rsidR="0042344B" w:rsidRDefault="0042344B" w:rsidP="00100878">
      <w:pPr>
        <w:pStyle w:val="Heading0"/>
        <w:sectPr w:rsidR="0042344B" w:rsidSect="00600F4B">
          <w:type w:val="oddPage"/>
          <w:pgSz w:w="12240" w:h="15840" w:code="1"/>
          <w:pgMar w:top="1440" w:right="1440" w:bottom="1440" w:left="1440" w:header="720" w:footer="720" w:gutter="0"/>
          <w:cols w:space="720"/>
          <w:docGrid w:linePitch="360"/>
        </w:sectPr>
      </w:pPr>
    </w:p>
    <w:p w14:paraId="08CE94AC" w14:textId="77777777" w:rsidR="00003C8B" w:rsidRPr="00ED2799" w:rsidRDefault="00ED2799" w:rsidP="008B7B5B">
      <w:pPr>
        <w:pStyle w:val="Heading0"/>
      </w:pPr>
      <w:bookmarkStart w:id="69" w:name="_Toc232405454"/>
      <w:bookmarkStart w:id="70" w:name="_Toc268768050"/>
      <w:bookmarkStart w:id="71" w:name="Glossary"/>
      <w:bookmarkEnd w:id="24"/>
      <w:bookmarkEnd w:id="25"/>
      <w:r w:rsidRPr="00ED2799">
        <w:lastRenderedPageBreak/>
        <w:t>GLOSSARY</w:t>
      </w:r>
      <w:bookmarkEnd w:id="69"/>
      <w:bookmarkEnd w:id="70"/>
    </w:p>
    <w:bookmarkEnd w:id="71"/>
    <w:p w14:paraId="782A448D" w14:textId="77777777" w:rsidR="00CA2A49" w:rsidRDefault="00CA2A49" w:rsidP="00E142AF">
      <w:pPr>
        <w:pStyle w:val="BodyText"/>
      </w:pPr>
    </w:p>
    <w:bookmarkStart w:id="72" w:name="G_Top"/>
    <w:p w14:paraId="0894CCA9" w14:textId="77777777" w:rsidR="00B00F68" w:rsidRPr="00B00F68" w:rsidRDefault="00C20D11" w:rsidP="00B00F68">
      <w:pPr>
        <w:pStyle w:val="NormalWeb"/>
        <w:jc w:val="center"/>
        <w:rPr>
          <w:color w:val="333333"/>
        </w:rPr>
      </w:pPr>
      <w:r>
        <w:fldChar w:fldCharType="begin"/>
      </w:r>
      <w:r>
        <w:instrText xml:space="preserve"> HYPERLINK  \l "G_A" </w:instrText>
      </w:r>
      <w:r>
        <w:fldChar w:fldCharType="separate"/>
      </w:r>
      <w:r w:rsidR="007403E5">
        <w:pict w14:anchorId="00A2E59A">
          <v:shape id="_x0000_i1026" type="#_x0000_t75" style="width:15.65pt;height:15.65pt" o:allowoverlap="f">
            <v:imagedata r:id="rId17" o:title="kcA"/>
          </v:shape>
        </w:pict>
      </w:r>
      <w:r>
        <w:fldChar w:fldCharType="end"/>
      </w:r>
      <w:r w:rsidR="00A40A5F">
        <w:t xml:space="preserve">  </w:t>
      </w:r>
      <w:hyperlink w:anchor="G_B" w:history="1">
        <w:r w:rsidR="007403E5">
          <w:pict w14:anchorId="044F046A">
            <v:shape id="_x0000_i1027" type="#_x0000_t75" style="width:15.65pt;height:15.65pt" o:allowoverlap="f">
              <v:imagedata r:id="rId18" o:title="kcB"/>
            </v:shape>
          </w:pict>
        </w:r>
      </w:hyperlink>
      <w:r>
        <w:t xml:space="preserve">  </w:t>
      </w:r>
      <w:hyperlink w:anchor="G_C" w:history="1">
        <w:r w:rsidR="007403E5">
          <w:pict w14:anchorId="66690437">
            <v:shape id="_x0000_i1028" type="#_x0000_t75" style="width:15.65pt;height:15.65pt" o:allowoverlap="f">
              <v:imagedata r:id="rId19" o:title="kcC"/>
            </v:shape>
          </w:pict>
        </w:r>
      </w:hyperlink>
      <w:r>
        <w:t xml:space="preserve">  </w:t>
      </w:r>
      <w:hyperlink w:anchor="G_D" w:history="1">
        <w:r w:rsidR="007403E5">
          <w:pict w14:anchorId="65D38FAC">
            <v:shape id="_x0000_i1029" type="#_x0000_t75" style="width:15.65pt;height:15.65pt" o:allowoverlap="f">
              <v:imagedata r:id="rId20" o:title="kcD"/>
            </v:shape>
          </w:pict>
        </w:r>
      </w:hyperlink>
      <w:r>
        <w:t xml:space="preserve">  </w:t>
      </w:r>
      <w:hyperlink w:anchor="G_E" w:history="1">
        <w:r w:rsidR="007403E5">
          <w:pict w14:anchorId="003BA456">
            <v:shape id="_x0000_i1030" type="#_x0000_t75" style="width:15.65pt;height:15.65pt" o:allowoverlap="f">
              <v:imagedata r:id="rId21" o:title="kcE"/>
            </v:shape>
          </w:pict>
        </w:r>
      </w:hyperlink>
      <w:r w:rsidR="002B75A2">
        <w:t xml:space="preserve">  </w:t>
      </w:r>
      <w:hyperlink w:anchor="G_F" w:history="1">
        <w:r w:rsidR="007403E5">
          <w:pict w14:anchorId="0B1C2B79">
            <v:shape id="_x0000_i1031" type="#_x0000_t75" style="width:15.65pt;height:15.65pt" o:allowoverlap="f">
              <v:imagedata r:id="rId22" o:title="kcF"/>
            </v:shape>
          </w:pict>
        </w:r>
      </w:hyperlink>
      <w:r w:rsidR="002B75A2">
        <w:t xml:space="preserve">  </w:t>
      </w:r>
      <w:hyperlink w:anchor="G_G" w:history="1">
        <w:r w:rsidR="007403E5">
          <w:pict w14:anchorId="52BC6539">
            <v:shape id="_x0000_i1032" type="#_x0000_t75" style="width:15.65pt;height:15.65pt" o:allowoverlap="f">
              <v:imagedata r:id="rId23" o:title="kcG'"/>
            </v:shape>
          </w:pict>
        </w:r>
      </w:hyperlink>
      <w:r w:rsidR="002B75A2">
        <w:t xml:space="preserve">  </w:t>
      </w:r>
      <w:hyperlink w:anchor="G_I" w:history="1">
        <w:r w:rsidR="007403E5">
          <w:pict w14:anchorId="208420A1">
            <v:shape id="_x0000_i1033" type="#_x0000_t75" style="width:15.65pt;height:15.65pt" o:allowoverlap="f">
              <v:imagedata r:id="rId24" o:title="kcI"/>
            </v:shape>
          </w:pict>
        </w:r>
      </w:hyperlink>
      <w:r w:rsidR="002B75A2">
        <w:t xml:space="preserve">  </w:t>
      </w:r>
      <w:hyperlink w:anchor="G_K" w:history="1">
        <w:r w:rsidR="007403E5">
          <w:pict w14:anchorId="07E47E62">
            <v:shape id="_x0000_i1034" type="#_x0000_t75" style="width:15.65pt;height:15.65pt" o:allowoverlap="f">
              <v:imagedata r:id="rId25" o:title="kcK"/>
            </v:shape>
          </w:pict>
        </w:r>
      </w:hyperlink>
      <w:r w:rsidR="002B75A2">
        <w:t xml:space="preserve">  </w:t>
      </w:r>
      <w:hyperlink w:anchor="G_L" w:history="1">
        <w:r w:rsidR="007403E5">
          <w:pict w14:anchorId="63D12A6D">
            <v:shape id="_x0000_i1035" type="#_x0000_t75" style="width:15.65pt;height:15.65pt" o:allowoverlap="f">
              <v:imagedata r:id="rId26" o:title="kcL"/>
            </v:shape>
          </w:pict>
        </w:r>
      </w:hyperlink>
      <w:r w:rsidR="002B75A2">
        <w:t xml:space="preserve">  </w:t>
      </w:r>
      <w:hyperlink w:anchor="G_M" w:history="1">
        <w:r w:rsidR="007403E5">
          <w:pict w14:anchorId="6A55739B">
            <v:shape id="_x0000_i1036" type="#_x0000_t75" style="width:15.65pt;height:15.65pt" o:allowoverlap="f">
              <v:imagedata r:id="rId27" o:title="kcM"/>
            </v:shape>
          </w:pict>
        </w:r>
      </w:hyperlink>
      <w:r w:rsidR="002B75A2">
        <w:t xml:space="preserve">  </w:t>
      </w:r>
      <w:hyperlink w:anchor="G_N" w:history="1">
        <w:r w:rsidR="007403E5">
          <w:pict w14:anchorId="6B41039B">
            <v:shape id="_x0000_i1037" type="#_x0000_t75" style="width:15.65pt;height:15.65pt" o:allowoverlap="f">
              <v:imagedata r:id="rId28" o:title="kcN"/>
            </v:shape>
          </w:pict>
        </w:r>
      </w:hyperlink>
      <w:r w:rsidR="002B75A2">
        <w:t xml:space="preserve">  </w:t>
      </w:r>
      <w:hyperlink w:anchor="G_P" w:history="1">
        <w:r w:rsidR="007403E5">
          <w:pict w14:anchorId="38344CA4">
            <v:shape id="_x0000_i1038" type="#_x0000_t75" style="width:15.65pt;height:15.65pt" o:allowoverlap="f">
              <v:imagedata r:id="rId29" o:title="kcP"/>
            </v:shape>
          </w:pict>
        </w:r>
      </w:hyperlink>
      <w:r w:rsidR="002B75A2">
        <w:t xml:space="preserve">  </w:t>
      </w:r>
      <w:hyperlink w:anchor="G_S" w:history="1">
        <w:r w:rsidR="007403E5">
          <w:pict w14:anchorId="496D08D1">
            <v:shape id="_x0000_i1039" type="#_x0000_t75" style="width:15.65pt;height:15.65pt" o:allowoverlap="f" o:button="t">
              <v:fill o:detectmouseclick="t"/>
              <v:imagedata r:id="rId30" o:title="kcS"/>
            </v:shape>
          </w:pict>
        </w:r>
      </w:hyperlink>
      <w:r w:rsidR="002B75A2">
        <w:t xml:space="preserve">  </w:t>
      </w:r>
      <w:hyperlink w:anchor="G_T" w:history="1">
        <w:r w:rsidR="007403E5">
          <w:pict w14:anchorId="76F82093">
            <v:shape id="_x0000_i1040" type="#_x0000_t75" style="width:15.65pt;height:15.65pt" o:allowoverlap="f" o:button="t">
              <v:fill o:detectmouseclick="t"/>
              <v:imagedata r:id="rId31" o:title="kcT"/>
            </v:shape>
          </w:pict>
        </w:r>
      </w:hyperlink>
      <w:r w:rsidR="00676129">
        <w:t xml:space="preserve">  </w:t>
      </w:r>
      <w:hyperlink w:anchor="G_V" w:history="1">
        <w:r w:rsidR="007403E5">
          <w:pict w14:anchorId="2806A1C3">
            <v:shape id="_x0000_i1041" type="#_x0000_t75" style="width:15.65pt;height:15.65pt" o:allowoverlap="f" o:button="t">
              <v:fill o:detectmouseclick="t"/>
              <v:imagedata r:id="rId32" o:title="kcV"/>
            </v:shape>
          </w:pict>
        </w:r>
      </w:hyperlink>
      <w:r w:rsidR="00676129">
        <w:t xml:space="preserve">  </w:t>
      </w:r>
      <w:hyperlink w:anchor="G_W" w:history="1">
        <w:r w:rsidR="007403E5">
          <w:pict w14:anchorId="21788125">
            <v:shape id="_x0000_i1042" type="#_x0000_t75" style="width:15.65pt;height:15.65pt" o:allowoverlap="f" o:button="t">
              <v:fill o:detectmouseclick="t"/>
              <v:imagedata r:id="rId33" o:title="kcW"/>
            </v:shape>
          </w:pic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4"/>
        <w:gridCol w:w="3192"/>
        <w:gridCol w:w="3192"/>
      </w:tblGrid>
      <w:tr w:rsidR="00714128" w:rsidRPr="00F76631" w14:paraId="2755BACA" w14:textId="77777777" w:rsidTr="00F76631">
        <w:trPr>
          <w:cantSplit/>
          <w:tblHeader/>
        </w:trPr>
        <w:tc>
          <w:tcPr>
            <w:tcW w:w="2268" w:type="dxa"/>
            <w:tcBorders>
              <w:bottom w:val="single" w:sz="4" w:space="0" w:color="auto"/>
            </w:tcBorders>
            <w:shd w:val="clear" w:color="auto" w:fill="000080"/>
            <w:vAlign w:val="center"/>
          </w:tcPr>
          <w:bookmarkEnd w:id="72"/>
          <w:p w14:paraId="4F7C378D" w14:textId="77777777" w:rsidR="00714128" w:rsidRPr="00F76631" w:rsidRDefault="00714128" w:rsidP="00F76631">
            <w:pPr>
              <w:pStyle w:val="TableHead"/>
              <w:spacing w:before="40" w:after="40"/>
              <w:jc w:val="center"/>
              <w:rPr>
                <w:color w:val="FFFFFF"/>
                <w:sz w:val="22"/>
                <w:szCs w:val="22"/>
              </w:rPr>
            </w:pPr>
            <w:r w:rsidRPr="00F76631">
              <w:rPr>
                <w:color w:val="FFFFFF"/>
                <w:sz w:val="22"/>
                <w:szCs w:val="22"/>
              </w:rPr>
              <w:t>Term or Acronym</w:t>
            </w:r>
          </w:p>
        </w:tc>
        <w:tc>
          <w:tcPr>
            <w:tcW w:w="7308" w:type="dxa"/>
            <w:gridSpan w:val="3"/>
            <w:tcBorders>
              <w:bottom w:val="single" w:sz="4" w:space="0" w:color="auto"/>
            </w:tcBorders>
            <w:shd w:val="clear" w:color="auto" w:fill="000080"/>
            <w:vAlign w:val="center"/>
          </w:tcPr>
          <w:p w14:paraId="6B6BF2FD" w14:textId="77777777" w:rsidR="00714128" w:rsidRPr="00F76631" w:rsidRDefault="00714128" w:rsidP="00F76631">
            <w:pPr>
              <w:pStyle w:val="TableHead"/>
              <w:spacing w:before="40" w:after="40"/>
              <w:rPr>
                <w:color w:val="FFFFFF"/>
                <w:sz w:val="22"/>
                <w:szCs w:val="22"/>
              </w:rPr>
            </w:pPr>
            <w:r w:rsidRPr="00F76631">
              <w:rPr>
                <w:color w:val="FFFFFF"/>
                <w:sz w:val="22"/>
                <w:szCs w:val="22"/>
              </w:rPr>
              <w:t>Description</w:t>
            </w:r>
          </w:p>
        </w:tc>
      </w:tr>
      <w:tr w:rsidR="00E67237" w:rsidRPr="00F76631" w14:paraId="52CE1ADB" w14:textId="77777777" w:rsidTr="00F76631">
        <w:trPr>
          <w:cantSplit/>
        </w:trPr>
        <w:tc>
          <w:tcPr>
            <w:tcW w:w="3192" w:type="dxa"/>
            <w:gridSpan w:val="2"/>
            <w:shd w:val="clear" w:color="auto" w:fill="000080"/>
          </w:tcPr>
          <w:p w14:paraId="1EEB99FF"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4F7F9178" w14:textId="77777777" w:rsidR="00E67237" w:rsidRPr="00F76631" w:rsidRDefault="00E67237" w:rsidP="00F76631">
            <w:pPr>
              <w:pStyle w:val="TableText"/>
              <w:spacing w:before="40" w:after="40"/>
              <w:jc w:val="center"/>
              <w:rPr>
                <w:color w:val="FFFFFF"/>
                <w:sz w:val="20"/>
                <w:szCs w:val="22"/>
              </w:rPr>
            </w:pPr>
            <w:bookmarkStart w:id="73" w:name="G_A"/>
            <w:r w:rsidRPr="00F76631">
              <w:rPr>
                <w:rFonts w:ascii="Arial Rounded MT Bold" w:hAnsi="Arial Rounded MT Bold"/>
                <w:b/>
                <w:color w:val="FFFFFF"/>
                <w:sz w:val="24"/>
                <w:szCs w:val="24"/>
              </w:rPr>
              <w:t>A</w:t>
            </w:r>
            <w:bookmarkEnd w:id="73"/>
          </w:p>
        </w:tc>
        <w:tc>
          <w:tcPr>
            <w:tcW w:w="3192" w:type="dxa"/>
            <w:shd w:val="clear" w:color="auto" w:fill="000080"/>
          </w:tcPr>
          <w:p w14:paraId="6BFC8D85" w14:textId="77777777" w:rsidR="00E67237" w:rsidRPr="00F76631" w:rsidRDefault="007403E5" w:rsidP="00F76631">
            <w:pPr>
              <w:pStyle w:val="TableText"/>
              <w:spacing w:before="40" w:after="40"/>
              <w:jc w:val="right"/>
              <w:rPr>
                <w:color w:val="FFFFFF"/>
                <w:sz w:val="20"/>
                <w:szCs w:val="22"/>
              </w:rPr>
            </w:pPr>
            <w:hyperlink w:anchor="G_Top" w:history="1">
              <w:r>
                <w:pict w14:anchorId="26FF30F9">
                  <v:shape id="_x0000_i1043" type="#_x0000_t75" style="width:15.65pt;height:15.05pt" o:allowoverlap="f">
                    <v:imagedata r:id="rId34" o:title=""/>
                  </v:shape>
                </w:pict>
              </w:r>
            </w:hyperlink>
          </w:p>
        </w:tc>
      </w:tr>
      <w:tr w:rsidR="00714128" w:rsidRPr="00F76631" w14:paraId="00DECAB7" w14:textId="77777777" w:rsidTr="00F76631">
        <w:trPr>
          <w:cantSplit/>
        </w:trPr>
        <w:tc>
          <w:tcPr>
            <w:tcW w:w="2268" w:type="dxa"/>
          </w:tcPr>
          <w:p w14:paraId="47E920FE" w14:textId="77777777" w:rsidR="00714128" w:rsidRPr="000C3F86" w:rsidRDefault="00714128" w:rsidP="00F76631">
            <w:pPr>
              <w:pStyle w:val="TableText"/>
              <w:spacing w:before="40" w:after="40"/>
            </w:pPr>
            <w:r w:rsidRPr="00F76631">
              <w:rPr>
                <w:sz w:val="20"/>
              </w:rPr>
              <w:t>ADPAC</w:t>
            </w:r>
          </w:p>
        </w:tc>
        <w:tc>
          <w:tcPr>
            <w:tcW w:w="7308" w:type="dxa"/>
            <w:gridSpan w:val="3"/>
          </w:tcPr>
          <w:p w14:paraId="55A39D85" w14:textId="77777777" w:rsidR="00714128" w:rsidRPr="000C3F86"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ADPAC" w:history="1">
              <w:r w:rsidRPr="00F76631">
                <w:rPr>
                  <w:rStyle w:val="IHyperlink"/>
                  <w:rFonts w:ascii="Arial" w:hAnsi="Arial" w:cs="Arial"/>
                  <w:sz w:val="20"/>
                  <w:szCs w:val="22"/>
                </w:rPr>
                <w:t>Automated Data Processing Application Coordinator</w:t>
              </w:r>
            </w:hyperlink>
            <w:r w:rsidRPr="00F76631">
              <w:rPr>
                <w:sz w:val="20"/>
                <w:szCs w:val="22"/>
              </w:rPr>
              <w:t xml:space="preserve"> </w:t>
            </w:r>
          </w:p>
        </w:tc>
      </w:tr>
      <w:tr w:rsidR="00714128" w:rsidRPr="000C3F86" w14:paraId="1643AB8F" w14:textId="77777777" w:rsidTr="00F76631">
        <w:trPr>
          <w:cantSplit/>
        </w:trPr>
        <w:tc>
          <w:tcPr>
            <w:tcW w:w="2268" w:type="dxa"/>
          </w:tcPr>
          <w:p w14:paraId="7E138852" w14:textId="77777777" w:rsidR="00714128" w:rsidRPr="00B27478" w:rsidRDefault="00714128" w:rsidP="00F76631">
            <w:pPr>
              <w:pStyle w:val="BodyText"/>
              <w:spacing w:before="40" w:after="40"/>
            </w:pPr>
            <w:r w:rsidRPr="00F76631">
              <w:rPr>
                <w:rFonts w:ascii="Courier New" w:hAnsi="Courier New" w:cs="Courier New"/>
                <w:sz w:val="20"/>
                <w:szCs w:val="22"/>
              </w:rPr>
              <w:t>ANTIMICROBIAL SUSCEPTIBILITY file #62.6</w:t>
            </w:r>
          </w:p>
        </w:tc>
        <w:tc>
          <w:tcPr>
            <w:tcW w:w="7308" w:type="dxa"/>
            <w:gridSpan w:val="3"/>
          </w:tcPr>
          <w:p w14:paraId="4E61BAAF" w14:textId="77777777" w:rsidR="00714128" w:rsidRPr="00F76631" w:rsidRDefault="00714128" w:rsidP="00F76631">
            <w:pPr>
              <w:pStyle w:val="TableText"/>
              <w:spacing w:before="40" w:after="40"/>
              <w:rPr>
                <w:sz w:val="20"/>
                <w:szCs w:val="22"/>
              </w:rPr>
            </w:pPr>
            <w:r w:rsidRPr="00F76631">
              <w:rPr>
                <w:sz w:val="20"/>
              </w:rPr>
              <w:t xml:space="preserve">Antimicrobial used to determine sensitive/resistant </w:t>
            </w:r>
            <w:hyperlink w:anchor="Glos_etiology" w:history="1">
              <w:r w:rsidRPr="00F76631">
                <w:rPr>
                  <w:rStyle w:val="IHyperlink"/>
                  <w:sz w:val="20"/>
                </w:rPr>
                <w:t>etiologies</w:t>
              </w:r>
            </w:hyperlink>
            <w:r w:rsidRPr="00F76631">
              <w:rPr>
                <w:sz w:val="20"/>
              </w:rPr>
              <w:t>.</w:t>
            </w:r>
          </w:p>
        </w:tc>
      </w:tr>
      <w:tr w:rsidR="00714128" w:rsidRPr="00F76631" w14:paraId="7B89F74B" w14:textId="77777777" w:rsidTr="00F76631">
        <w:trPr>
          <w:cantSplit/>
        </w:trPr>
        <w:tc>
          <w:tcPr>
            <w:tcW w:w="2268" w:type="dxa"/>
            <w:tcBorders>
              <w:bottom w:val="single" w:sz="4" w:space="0" w:color="auto"/>
            </w:tcBorders>
          </w:tcPr>
          <w:p w14:paraId="3D195A93" w14:textId="77777777" w:rsidR="00714128" w:rsidRPr="00F76631" w:rsidRDefault="00714128" w:rsidP="00F76631">
            <w:pPr>
              <w:pStyle w:val="TableText"/>
              <w:spacing w:before="40" w:after="40"/>
              <w:rPr>
                <w:szCs w:val="22"/>
              </w:rPr>
            </w:pPr>
            <w:bookmarkStart w:id="74" w:name="Glos_ADPAC"/>
            <w:r w:rsidRPr="00F76631">
              <w:rPr>
                <w:sz w:val="20"/>
              </w:rPr>
              <w:t>Automated Data Processing Application Coordinator (ADPAC)</w:t>
            </w:r>
            <w:bookmarkEnd w:id="74"/>
          </w:p>
        </w:tc>
        <w:tc>
          <w:tcPr>
            <w:tcW w:w="7308" w:type="dxa"/>
            <w:gridSpan w:val="3"/>
            <w:tcBorders>
              <w:bottom w:val="single" w:sz="4" w:space="0" w:color="auto"/>
            </w:tcBorders>
          </w:tcPr>
          <w:p w14:paraId="10B49A23" w14:textId="77777777" w:rsidR="00714128" w:rsidRPr="000C3F86" w:rsidRDefault="00714128" w:rsidP="00F76631">
            <w:pPr>
              <w:pStyle w:val="BodyText"/>
              <w:spacing w:before="40" w:after="40"/>
            </w:pPr>
            <w:r w:rsidRPr="00F76631">
              <w:rPr>
                <w:rFonts w:ascii="Arial" w:hAnsi="Arial" w:cs="Arial"/>
                <w:color w:val="auto"/>
                <w:sz w:val="20"/>
                <w:szCs w:val="22"/>
              </w:rPr>
              <w:t xml:space="preserve">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w:t>
            </w:r>
            <w:hyperlink w:anchor="Glos_IRM" w:history="1">
              <w:r w:rsidRPr="00F76631">
                <w:rPr>
                  <w:rStyle w:val="IHyperlink"/>
                  <w:rFonts w:ascii="Arial" w:hAnsi="Arial" w:cs="Arial"/>
                  <w:sz w:val="20"/>
                </w:rPr>
                <w:t>Information Resource Management</w:t>
              </w:r>
            </w:hyperlink>
            <w:r w:rsidRPr="00F76631">
              <w:rPr>
                <w:rFonts w:ascii="Arial" w:hAnsi="Arial" w:cs="Arial"/>
                <w:color w:val="auto"/>
                <w:sz w:val="20"/>
                <w:szCs w:val="22"/>
              </w:rPr>
              <w:t xml:space="preserve"> (IRM).  Also, the</w:t>
            </w:r>
            <w:r w:rsidRPr="00F76631">
              <w:rPr>
                <w:sz w:val="20"/>
                <w:szCs w:val="22"/>
              </w:rPr>
              <w:t xml:space="preserve"> </w:t>
            </w:r>
            <w:r w:rsidRPr="00F76631">
              <w:rPr>
                <w:rFonts w:ascii="Arial" w:hAnsi="Arial" w:cs="Arial"/>
                <w:color w:val="auto"/>
                <w:sz w:val="20"/>
              </w:rPr>
              <w:t>designated individual responsible for user-level management and maintenance of an application package (</w:t>
            </w:r>
            <w:r w:rsidR="00B62CB2" w:rsidRPr="00B62CB2">
              <w:rPr>
                <w:rFonts w:ascii="Arial" w:hAnsi="Arial" w:cs="Arial"/>
                <w:i/>
                <w:color w:val="auto"/>
                <w:sz w:val="20"/>
              </w:rPr>
              <w:t>e.g.</w:t>
            </w:r>
            <w:r w:rsidRPr="00F76631">
              <w:rPr>
                <w:rFonts w:ascii="Arial" w:hAnsi="Arial" w:cs="Arial"/>
                <w:color w:val="auto"/>
                <w:sz w:val="20"/>
              </w:rPr>
              <w:t>, Laboratory).</w:t>
            </w:r>
            <w:r w:rsidRPr="00F76631">
              <w:rPr>
                <w:sz w:val="20"/>
                <w:szCs w:val="22"/>
              </w:rPr>
              <w:t xml:space="preserve">  </w:t>
            </w:r>
          </w:p>
        </w:tc>
      </w:tr>
      <w:tr w:rsidR="00E67237" w:rsidRPr="00F76631" w14:paraId="35D7228F" w14:textId="77777777" w:rsidTr="00F76631">
        <w:trPr>
          <w:cantSplit/>
        </w:trPr>
        <w:tc>
          <w:tcPr>
            <w:tcW w:w="3192" w:type="dxa"/>
            <w:gridSpan w:val="2"/>
            <w:shd w:val="clear" w:color="auto" w:fill="000080"/>
          </w:tcPr>
          <w:p w14:paraId="76E0FC7E" w14:textId="77777777" w:rsidR="00E67237" w:rsidRPr="00F76631" w:rsidRDefault="00E67237" w:rsidP="00F76631">
            <w:pPr>
              <w:pStyle w:val="TableText"/>
              <w:spacing w:before="40" w:after="40"/>
              <w:jc w:val="center"/>
              <w:rPr>
                <w:color w:val="FFFFFF"/>
                <w:sz w:val="20"/>
              </w:rPr>
            </w:pPr>
          </w:p>
        </w:tc>
        <w:tc>
          <w:tcPr>
            <w:tcW w:w="3192" w:type="dxa"/>
            <w:shd w:val="clear" w:color="auto" w:fill="000080"/>
          </w:tcPr>
          <w:p w14:paraId="30435E8B" w14:textId="77777777" w:rsidR="00E67237" w:rsidRPr="00F76631" w:rsidRDefault="00E67237" w:rsidP="00F76631">
            <w:pPr>
              <w:pStyle w:val="TableText"/>
              <w:spacing w:before="40" w:after="40"/>
              <w:jc w:val="center"/>
              <w:rPr>
                <w:color w:val="FFFFFF"/>
                <w:sz w:val="20"/>
              </w:rPr>
            </w:pPr>
            <w:bookmarkStart w:id="75" w:name="G_B"/>
            <w:r w:rsidRPr="00F76631">
              <w:rPr>
                <w:rFonts w:ascii="Arial Rounded MT Bold" w:hAnsi="Arial Rounded MT Bold"/>
                <w:b/>
                <w:color w:val="FFFFFF"/>
                <w:sz w:val="24"/>
                <w:szCs w:val="24"/>
              </w:rPr>
              <w:t>B</w:t>
            </w:r>
            <w:bookmarkEnd w:id="75"/>
          </w:p>
        </w:tc>
        <w:tc>
          <w:tcPr>
            <w:tcW w:w="3192" w:type="dxa"/>
            <w:shd w:val="clear" w:color="auto" w:fill="000080"/>
          </w:tcPr>
          <w:p w14:paraId="238EBC36" w14:textId="77777777" w:rsidR="00E67237" w:rsidRPr="00F76631" w:rsidRDefault="007403E5" w:rsidP="00F76631">
            <w:pPr>
              <w:pStyle w:val="TableText"/>
              <w:spacing w:before="40" w:after="40"/>
              <w:jc w:val="right"/>
              <w:rPr>
                <w:color w:val="FFFFFF"/>
                <w:sz w:val="20"/>
              </w:rPr>
            </w:pPr>
            <w:hyperlink w:anchor="G_Top" w:history="1">
              <w:r>
                <w:pict w14:anchorId="270693B4">
                  <v:shape id="_x0000_i1044" type="#_x0000_t75" style="width:15.65pt;height:15.05pt" o:allowoverlap="f">
                    <v:imagedata r:id="rId34" o:title=""/>
                  </v:shape>
                </w:pict>
              </w:r>
            </w:hyperlink>
          </w:p>
        </w:tc>
      </w:tr>
      <w:tr w:rsidR="00714128" w:rsidRPr="000C3F86" w14:paraId="0ECF5E18" w14:textId="77777777" w:rsidTr="00F76631">
        <w:trPr>
          <w:cantSplit/>
        </w:trPr>
        <w:tc>
          <w:tcPr>
            <w:tcW w:w="2268" w:type="dxa"/>
            <w:tcBorders>
              <w:bottom w:val="single" w:sz="4" w:space="0" w:color="auto"/>
            </w:tcBorders>
          </w:tcPr>
          <w:p w14:paraId="1955919B" w14:textId="77777777" w:rsidR="00714128" w:rsidRPr="000C3F86" w:rsidRDefault="00714128" w:rsidP="00F76631">
            <w:pPr>
              <w:pStyle w:val="BodyText"/>
              <w:spacing w:before="40" w:after="40"/>
            </w:pPr>
            <w:r w:rsidRPr="00F76631">
              <w:rPr>
                <w:rFonts w:ascii="Courier New" w:hAnsi="Courier New" w:cs="Courier New"/>
                <w:sz w:val="20"/>
                <w:szCs w:val="22"/>
              </w:rPr>
              <w:t>Begin Date/Time</w:t>
            </w:r>
          </w:p>
        </w:tc>
        <w:tc>
          <w:tcPr>
            <w:tcW w:w="7308" w:type="dxa"/>
            <w:gridSpan w:val="3"/>
            <w:tcBorders>
              <w:bottom w:val="single" w:sz="4" w:space="0" w:color="auto"/>
            </w:tcBorders>
          </w:tcPr>
          <w:p w14:paraId="02BFAFFE" w14:textId="77777777" w:rsidR="00714128" w:rsidRPr="00F76631" w:rsidRDefault="00714128" w:rsidP="00F76631">
            <w:pPr>
              <w:pStyle w:val="TableText"/>
              <w:spacing w:before="40" w:after="40"/>
              <w:rPr>
                <w:sz w:val="20"/>
                <w:szCs w:val="22"/>
              </w:rPr>
            </w:pPr>
            <w:r w:rsidRPr="00F76631">
              <w:rPr>
                <w:sz w:val="20"/>
              </w:rPr>
              <w:t>The date that the report is to start.</w:t>
            </w:r>
          </w:p>
        </w:tc>
      </w:tr>
      <w:tr w:rsidR="00E67237" w:rsidRPr="00F76631" w14:paraId="2384D00C" w14:textId="77777777" w:rsidTr="00F76631">
        <w:trPr>
          <w:cantSplit/>
        </w:trPr>
        <w:tc>
          <w:tcPr>
            <w:tcW w:w="3192" w:type="dxa"/>
            <w:gridSpan w:val="2"/>
            <w:shd w:val="clear" w:color="auto" w:fill="000080"/>
          </w:tcPr>
          <w:p w14:paraId="445988C0"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39E009EA" w14:textId="77777777" w:rsidR="00E67237" w:rsidRPr="00F76631" w:rsidRDefault="00E67237" w:rsidP="00F76631">
            <w:pPr>
              <w:pStyle w:val="TableText"/>
              <w:spacing w:before="40" w:after="40"/>
              <w:jc w:val="center"/>
              <w:rPr>
                <w:color w:val="FFFFFF"/>
                <w:sz w:val="20"/>
                <w:szCs w:val="22"/>
              </w:rPr>
            </w:pPr>
            <w:bookmarkStart w:id="76" w:name="G_C"/>
            <w:r w:rsidRPr="00F76631">
              <w:rPr>
                <w:rFonts w:ascii="Arial Rounded MT Bold" w:hAnsi="Arial Rounded MT Bold"/>
                <w:b/>
                <w:color w:val="FFFFFF"/>
                <w:sz w:val="24"/>
                <w:szCs w:val="24"/>
              </w:rPr>
              <w:t>C</w:t>
            </w:r>
            <w:bookmarkEnd w:id="76"/>
          </w:p>
        </w:tc>
        <w:tc>
          <w:tcPr>
            <w:tcW w:w="3192" w:type="dxa"/>
            <w:shd w:val="clear" w:color="auto" w:fill="000080"/>
          </w:tcPr>
          <w:p w14:paraId="62E91984" w14:textId="77777777" w:rsidR="00E67237" w:rsidRPr="00F76631" w:rsidRDefault="007403E5" w:rsidP="00F76631">
            <w:pPr>
              <w:pStyle w:val="TableText"/>
              <w:spacing w:before="40" w:after="40"/>
              <w:jc w:val="right"/>
              <w:rPr>
                <w:color w:val="FFFFFF"/>
                <w:sz w:val="20"/>
                <w:szCs w:val="22"/>
              </w:rPr>
            </w:pPr>
            <w:hyperlink w:anchor="G_Top" w:history="1">
              <w:r>
                <w:pict w14:anchorId="425D32A9">
                  <v:shape id="_x0000_i1045" type="#_x0000_t75" style="width:15.65pt;height:15.05pt" o:allowoverlap="f">
                    <v:imagedata r:id="rId34" o:title=""/>
                  </v:shape>
                </w:pict>
              </w:r>
            </w:hyperlink>
          </w:p>
        </w:tc>
      </w:tr>
      <w:tr w:rsidR="00217364" w:rsidRPr="000C3F86" w14:paraId="3B59F9E6" w14:textId="77777777" w:rsidTr="00F76631">
        <w:trPr>
          <w:cantSplit/>
        </w:trPr>
        <w:tc>
          <w:tcPr>
            <w:tcW w:w="2268" w:type="dxa"/>
          </w:tcPr>
          <w:p w14:paraId="392E0FD6" w14:textId="77777777" w:rsidR="00217364" w:rsidRPr="00F76631" w:rsidRDefault="00217364" w:rsidP="00F76631">
            <w:pPr>
              <w:pStyle w:val="TableText"/>
              <w:spacing w:before="40" w:after="40"/>
              <w:rPr>
                <w:sz w:val="20"/>
              </w:rPr>
            </w:pPr>
            <w:r w:rsidRPr="00F76631">
              <w:rPr>
                <w:sz w:val="20"/>
              </w:rPr>
              <w:t>CLC</w:t>
            </w:r>
          </w:p>
        </w:tc>
        <w:tc>
          <w:tcPr>
            <w:tcW w:w="7308" w:type="dxa"/>
            <w:gridSpan w:val="3"/>
          </w:tcPr>
          <w:p w14:paraId="3722566A" w14:textId="77777777" w:rsidR="00217364" w:rsidRPr="00F76631" w:rsidRDefault="00217364" w:rsidP="00F76631">
            <w:pPr>
              <w:pStyle w:val="TableText"/>
              <w:spacing w:before="40" w:after="40"/>
              <w:rPr>
                <w:sz w:val="20"/>
                <w:szCs w:val="22"/>
              </w:rPr>
            </w:pPr>
            <w:smartTag w:uri="urn:schemas-microsoft-com:office:smarttags" w:element="place">
              <w:smartTag w:uri="urn:schemas-microsoft-com:office:smarttags" w:element="PlaceName">
                <w:r w:rsidRPr="00F76631">
                  <w:rPr>
                    <w:i/>
                    <w:sz w:val="20"/>
                    <w:szCs w:val="22"/>
                  </w:rPr>
                  <w:t>See</w:t>
                </w:r>
              </w:smartTag>
              <w:r w:rsidRPr="00F76631">
                <w:rPr>
                  <w:sz w:val="20"/>
                  <w:szCs w:val="22"/>
                </w:rPr>
                <w:t xml:space="preserve"> </w:t>
              </w:r>
              <w:hyperlink w:anchor="Glos_CLC" w:history="1">
                <w:r w:rsidRPr="003D3949">
                  <w:rPr>
                    <w:rStyle w:val="IHyperlink"/>
                  </w:rPr>
                  <w:t>Community Living Center</w:t>
                </w:r>
              </w:hyperlink>
            </w:smartTag>
          </w:p>
        </w:tc>
      </w:tr>
      <w:tr w:rsidR="00714128" w:rsidRPr="000C3F86" w14:paraId="3A15C61F" w14:textId="77777777" w:rsidTr="00F76631">
        <w:trPr>
          <w:cantSplit/>
        </w:trPr>
        <w:tc>
          <w:tcPr>
            <w:tcW w:w="2268" w:type="dxa"/>
          </w:tcPr>
          <w:p w14:paraId="05D4BAC9" w14:textId="77777777" w:rsidR="00714128" w:rsidRPr="00F76631" w:rsidRDefault="00714128" w:rsidP="00F76631">
            <w:pPr>
              <w:pStyle w:val="TableText"/>
              <w:spacing w:before="40" w:after="40"/>
              <w:rPr>
                <w:szCs w:val="22"/>
              </w:rPr>
            </w:pPr>
            <w:bookmarkStart w:id="77" w:name="Glos_ClientServer"/>
            <w:r w:rsidRPr="00F76631">
              <w:rPr>
                <w:sz w:val="20"/>
              </w:rPr>
              <w:t>Client-server</w:t>
            </w:r>
            <w:bookmarkEnd w:id="77"/>
          </w:p>
        </w:tc>
        <w:tc>
          <w:tcPr>
            <w:tcW w:w="7308" w:type="dxa"/>
            <w:gridSpan w:val="3"/>
          </w:tcPr>
          <w:p w14:paraId="4D0E5669" w14:textId="77777777" w:rsidR="00714128" w:rsidRPr="00F76631" w:rsidRDefault="00714128" w:rsidP="00F76631">
            <w:pPr>
              <w:pStyle w:val="TableText"/>
              <w:spacing w:before="40" w:after="40"/>
              <w:rPr>
                <w:i/>
                <w:sz w:val="20"/>
                <w:szCs w:val="22"/>
              </w:rPr>
            </w:pPr>
            <w:r w:rsidRPr="00F76631">
              <w:rPr>
                <w:sz w:val="20"/>
                <w:szCs w:val="22"/>
              </w:rPr>
              <w:t>A common form of distributed system in which software is split between server tasks and client tasks. A client sends requests to a server, according to some protocol, asking for information or action, and the server responds.   This is analogous to a customer (client) who sends an order (request) on an order form to a supplier (server) who dispatches the goods and an invoice (response). The order form and invoice are part o</w:t>
            </w:r>
            <w:r w:rsidR="00CC138D" w:rsidRPr="00F76631">
              <w:rPr>
                <w:sz w:val="20"/>
                <w:szCs w:val="22"/>
              </w:rPr>
              <w:t>f the “</w:t>
            </w:r>
            <w:r w:rsidRPr="00F76631">
              <w:rPr>
                <w:sz w:val="20"/>
                <w:szCs w:val="22"/>
              </w:rPr>
              <w:t>protocol” used to communicate in this case.</w:t>
            </w:r>
          </w:p>
        </w:tc>
      </w:tr>
      <w:tr w:rsidR="00217364" w:rsidRPr="000C3F86" w14:paraId="27B5203F" w14:textId="77777777" w:rsidTr="00F76631">
        <w:trPr>
          <w:cantSplit/>
        </w:trPr>
        <w:tc>
          <w:tcPr>
            <w:tcW w:w="2268" w:type="dxa"/>
          </w:tcPr>
          <w:p w14:paraId="705E7424" w14:textId="77777777" w:rsidR="00217364" w:rsidRPr="00F76631" w:rsidRDefault="00217364" w:rsidP="00F76631">
            <w:pPr>
              <w:pStyle w:val="TableText"/>
              <w:spacing w:before="40" w:after="40"/>
              <w:rPr>
                <w:sz w:val="20"/>
              </w:rPr>
            </w:pPr>
            <w:bookmarkStart w:id="78" w:name="Glos_CLC"/>
            <w:smartTag w:uri="urn:schemas-microsoft-com:office:smarttags" w:element="place">
              <w:smartTag w:uri="urn:schemas-microsoft-com:office:smarttags" w:element="PlaceName">
                <w:r w:rsidRPr="00F76631">
                  <w:rPr>
                    <w:sz w:val="20"/>
                  </w:rPr>
                  <w:t>Community</w:t>
                </w:r>
              </w:smartTag>
              <w:r w:rsidRPr="00F76631">
                <w:rPr>
                  <w:sz w:val="20"/>
                </w:rPr>
                <w:t xml:space="preserve"> </w:t>
              </w:r>
              <w:smartTag w:uri="urn:schemas-microsoft-com:office:smarttags" w:element="PlaceName">
                <w:r w:rsidRPr="00F76631">
                  <w:rPr>
                    <w:sz w:val="20"/>
                  </w:rPr>
                  <w:t>Living</w:t>
                </w:r>
              </w:smartTag>
              <w:r w:rsidRPr="00F76631">
                <w:rPr>
                  <w:sz w:val="20"/>
                </w:rPr>
                <w:t xml:space="preserve"> </w:t>
              </w:r>
              <w:smartTag w:uri="urn:schemas-microsoft-com:office:smarttags" w:element="PlaceType">
                <w:r w:rsidRPr="00F76631">
                  <w:rPr>
                    <w:sz w:val="20"/>
                  </w:rPr>
                  <w:t>Center</w:t>
                </w:r>
              </w:smartTag>
            </w:smartTag>
            <w:r w:rsidRPr="00F76631">
              <w:rPr>
                <w:sz w:val="20"/>
              </w:rPr>
              <w:t xml:space="preserve"> (CLC)</w:t>
            </w:r>
            <w:bookmarkEnd w:id="78"/>
          </w:p>
        </w:tc>
        <w:tc>
          <w:tcPr>
            <w:tcW w:w="7308" w:type="dxa"/>
            <w:gridSpan w:val="3"/>
          </w:tcPr>
          <w:p w14:paraId="729A83F5" w14:textId="77777777" w:rsidR="00217364" w:rsidRPr="00F76631" w:rsidRDefault="00D03080" w:rsidP="00F76631">
            <w:pPr>
              <w:pStyle w:val="TableText"/>
              <w:spacing w:before="40" w:after="40"/>
              <w:rPr>
                <w:sz w:val="20"/>
                <w:szCs w:val="22"/>
              </w:rPr>
            </w:pPr>
            <w:r w:rsidRPr="00F76631">
              <w:rPr>
                <w:sz w:val="20"/>
                <w:szCs w:val="22"/>
              </w:rPr>
              <w:t xml:space="preserve">A </w:t>
            </w:r>
            <w:r w:rsidR="00217364" w:rsidRPr="00F76631">
              <w:rPr>
                <w:sz w:val="20"/>
                <w:szCs w:val="22"/>
              </w:rPr>
              <w:t>CLC provide</w:t>
            </w:r>
            <w:r w:rsidRPr="00F76631">
              <w:rPr>
                <w:sz w:val="20"/>
                <w:szCs w:val="22"/>
              </w:rPr>
              <w:t>s</w:t>
            </w:r>
            <w:r w:rsidR="00217364" w:rsidRPr="00F76631">
              <w:rPr>
                <w:sz w:val="20"/>
                <w:szCs w:val="22"/>
              </w:rPr>
              <w:t xml:space="preserve"> a dynamic array of services in person-centered environments that meet the individual needs of residents, providing excellent health care and quality of life.</w:t>
            </w:r>
          </w:p>
          <w:p w14:paraId="2CC54A03" w14:textId="77777777" w:rsidR="00217364" w:rsidRPr="00F76631" w:rsidRDefault="00217364" w:rsidP="00F76631">
            <w:pPr>
              <w:pStyle w:val="TableText"/>
              <w:spacing w:before="40" w:after="40"/>
              <w:rPr>
                <w:sz w:val="20"/>
                <w:szCs w:val="22"/>
              </w:rPr>
            </w:pPr>
            <w:r w:rsidRPr="00F76631">
              <w:rPr>
                <w:i/>
                <w:sz w:val="20"/>
                <w:szCs w:val="22"/>
              </w:rPr>
              <w:t>Formerly known as</w:t>
            </w:r>
            <w:r w:rsidRPr="00F76631">
              <w:rPr>
                <w:sz w:val="20"/>
                <w:szCs w:val="22"/>
              </w:rPr>
              <w:t xml:space="preserve"> VA Nursing Home Care Units (NHCU).</w:t>
            </w:r>
          </w:p>
        </w:tc>
      </w:tr>
      <w:tr w:rsidR="00B25225" w:rsidRPr="000C3F86" w14:paraId="791DAE81" w14:textId="77777777" w:rsidTr="00F76631">
        <w:trPr>
          <w:cantSplit/>
        </w:trPr>
        <w:tc>
          <w:tcPr>
            <w:tcW w:w="2268" w:type="dxa"/>
          </w:tcPr>
          <w:p w14:paraId="6AA2CB7A" w14:textId="77777777" w:rsidR="00B25225" w:rsidRPr="00F76631" w:rsidRDefault="00B25225" w:rsidP="00F76631">
            <w:pPr>
              <w:pStyle w:val="TableText"/>
              <w:spacing w:before="40" w:after="40"/>
              <w:rPr>
                <w:sz w:val="20"/>
              </w:rPr>
            </w:pPr>
            <w:bookmarkStart w:id="79" w:name="Glos_CPRS"/>
            <w:r w:rsidRPr="00F76631">
              <w:rPr>
                <w:sz w:val="20"/>
                <w:szCs w:val="22"/>
              </w:rPr>
              <w:lastRenderedPageBreak/>
              <w:t>Computerized Patient Record System (CPRS)</w:t>
            </w:r>
            <w:bookmarkEnd w:id="79"/>
          </w:p>
        </w:tc>
        <w:tc>
          <w:tcPr>
            <w:tcW w:w="7308" w:type="dxa"/>
            <w:gridSpan w:val="3"/>
          </w:tcPr>
          <w:p w14:paraId="0265092D" w14:textId="77777777" w:rsidR="00B25225" w:rsidRPr="00F76631" w:rsidRDefault="00B25225" w:rsidP="00F76631">
            <w:pPr>
              <w:pStyle w:val="TableText"/>
              <w:spacing w:before="40" w:after="40"/>
              <w:rPr>
                <w:sz w:val="20"/>
                <w:szCs w:val="22"/>
              </w:rPr>
            </w:pPr>
            <w:r w:rsidRPr="00F76631">
              <w:rPr>
                <w:sz w:val="20"/>
                <w:szCs w:val="22"/>
              </w:rPr>
              <w:t>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graphic user interface version and a character-based interface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B25225" w:rsidRPr="000C3F86" w14:paraId="13DB5784" w14:textId="77777777" w:rsidTr="00F76631">
        <w:trPr>
          <w:cantSplit/>
        </w:trPr>
        <w:tc>
          <w:tcPr>
            <w:tcW w:w="2268" w:type="dxa"/>
          </w:tcPr>
          <w:p w14:paraId="02BC7CB0" w14:textId="77777777" w:rsidR="00B25225" w:rsidRPr="00F76631" w:rsidRDefault="00B25225" w:rsidP="00F76631">
            <w:pPr>
              <w:pStyle w:val="TableText"/>
              <w:spacing w:before="40" w:after="40"/>
              <w:rPr>
                <w:sz w:val="20"/>
              </w:rPr>
            </w:pPr>
            <w:r w:rsidRPr="00F76631">
              <w:rPr>
                <w:sz w:val="20"/>
              </w:rPr>
              <w:t>CPRS</w:t>
            </w:r>
          </w:p>
        </w:tc>
        <w:tc>
          <w:tcPr>
            <w:tcW w:w="7308" w:type="dxa"/>
            <w:gridSpan w:val="3"/>
          </w:tcPr>
          <w:p w14:paraId="14080CAF" w14:textId="77777777" w:rsidR="00B25225" w:rsidRPr="00F76631" w:rsidRDefault="00B25225" w:rsidP="00F76631">
            <w:pPr>
              <w:pStyle w:val="TableText"/>
              <w:spacing w:before="40" w:after="40"/>
              <w:rPr>
                <w:i/>
                <w:sz w:val="20"/>
                <w:szCs w:val="22"/>
              </w:rPr>
            </w:pPr>
            <w:r w:rsidRPr="00F76631">
              <w:rPr>
                <w:i/>
                <w:sz w:val="20"/>
                <w:szCs w:val="22"/>
              </w:rPr>
              <w:t xml:space="preserve">See </w:t>
            </w:r>
            <w:hyperlink w:anchor="Glos_CPRS" w:history="1">
              <w:r w:rsidRPr="00F76631">
                <w:rPr>
                  <w:rStyle w:val="IHyperlink"/>
                  <w:sz w:val="20"/>
                </w:rPr>
                <w:t>Computerized Patient Record System</w:t>
              </w:r>
            </w:hyperlink>
          </w:p>
        </w:tc>
      </w:tr>
      <w:tr w:rsidR="00714128" w:rsidRPr="000C3F86" w14:paraId="1738446D" w14:textId="77777777" w:rsidTr="00F76631">
        <w:trPr>
          <w:cantSplit/>
        </w:trPr>
        <w:tc>
          <w:tcPr>
            <w:tcW w:w="2268" w:type="dxa"/>
          </w:tcPr>
          <w:p w14:paraId="60B92770" w14:textId="77777777" w:rsidR="00714128" w:rsidRPr="00F76631" w:rsidRDefault="00714128" w:rsidP="00F76631">
            <w:pPr>
              <w:pStyle w:val="TableText"/>
              <w:spacing w:before="40" w:after="40"/>
              <w:rPr>
                <w:szCs w:val="22"/>
              </w:rPr>
            </w:pPr>
            <w:r w:rsidRPr="00F76631">
              <w:rPr>
                <w:sz w:val="20"/>
              </w:rPr>
              <w:t>CPT</w:t>
            </w:r>
          </w:p>
        </w:tc>
        <w:tc>
          <w:tcPr>
            <w:tcW w:w="7308" w:type="dxa"/>
            <w:gridSpan w:val="3"/>
          </w:tcPr>
          <w:p w14:paraId="3A2ACE47" w14:textId="77777777" w:rsidR="00714128" w:rsidRPr="00F76631" w:rsidRDefault="00714128"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4AF14BF9" w14:textId="77777777" w:rsidTr="00F76631">
        <w:trPr>
          <w:cantSplit/>
        </w:trPr>
        <w:tc>
          <w:tcPr>
            <w:tcW w:w="2268" w:type="dxa"/>
            <w:tcBorders>
              <w:bottom w:val="single" w:sz="4" w:space="0" w:color="auto"/>
            </w:tcBorders>
          </w:tcPr>
          <w:p w14:paraId="64A5B9C6" w14:textId="77777777" w:rsidR="00714128" w:rsidRPr="00F76631" w:rsidRDefault="00714128" w:rsidP="00F76631">
            <w:pPr>
              <w:pStyle w:val="TableText"/>
              <w:spacing w:before="40" w:after="40"/>
              <w:rPr>
                <w:szCs w:val="22"/>
              </w:rPr>
            </w:pPr>
            <w:bookmarkStart w:id="80" w:name="Glos_CPT"/>
            <w:r w:rsidRPr="00F76631">
              <w:rPr>
                <w:sz w:val="20"/>
              </w:rPr>
              <w:t>Current Procedural Terminology (CPT)</w:t>
            </w:r>
            <w:bookmarkEnd w:id="80"/>
          </w:p>
        </w:tc>
        <w:tc>
          <w:tcPr>
            <w:tcW w:w="7308" w:type="dxa"/>
            <w:gridSpan w:val="3"/>
            <w:tcBorders>
              <w:bottom w:val="single" w:sz="4" w:space="0" w:color="auto"/>
            </w:tcBorders>
          </w:tcPr>
          <w:p w14:paraId="44D4D944" w14:textId="77777777" w:rsidR="00714128" w:rsidRPr="00F76631" w:rsidRDefault="00714128" w:rsidP="00F76631">
            <w:pPr>
              <w:pStyle w:val="TableText"/>
              <w:spacing w:before="40" w:after="40"/>
              <w:rPr>
                <w:sz w:val="20"/>
                <w:szCs w:val="22"/>
              </w:rPr>
            </w:pPr>
            <w:r w:rsidRPr="00F76631">
              <w:rPr>
                <w:sz w:val="20"/>
                <w:szCs w:val="22"/>
              </w:rPr>
              <w:t xml:space="preserve">CPT® is the most widely accepted medical nomenclature used to report medical procedures and services under public and private health insurance programs.   CPT codes describe a procedure or service identified with a five-digit CPT code and descriptor nomenclature.  The CPT code set accurately describes medical, surgical, and diagnostic services and is designed to communicate uniform information about medical services and procedures among physicians, coders, patients, accreditation organizations, and payers for administrative, financial, and analytical purposes. The </w:t>
            </w:r>
            <w:r w:rsidR="00D03080" w:rsidRPr="00F76631">
              <w:rPr>
                <w:sz w:val="20"/>
                <w:szCs w:val="22"/>
              </w:rPr>
              <w:t>current version is the CPT 2009.</w:t>
            </w:r>
          </w:p>
          <w:p w14:paraId="349FD49B" w14:textId="77777777" w:rsidR="00395E14" w:rsidRPr="00F76631" w:rsidRDefault="00395E14" w:rsidP="00F76631">
            <w:pPr>
              <w:pStyle w:val="TableText"/>
              <w:spacing w:before="40" w:after="40"/>
              <w:rPr>
                <w:sz w:val="20"/>
                <w:szCs w:val="22"/>
              </w:rPr>
            </w:pPr>
            <w:r w:rsidRPr="00F76631">
              <w:rPr>
                <w:i/>
                <w:sz w:val="20"/>
                <w:szCs w:val="22"/>
              </w:rPr>
              <w:t>Note:</w:t>
            </w:r>
            <w:r w:rsidRPr="00F76631">
              <w:rPr>
                <w:sz w:val="20"/>
                <w:szCs w:val="22"/>
              </w:rPr>
              <w:t xml:space="preserve"> CPT® is a registered trademark of the American Medical Association.</w:t>
            </w:r>
          </w:p>
          <w:p w14:paraId="72ABFC0C" w14:textId="77777777" w:rsidR="00714128" w:rsidRPr="00F76631" w:rsidRDefault="00395E14"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ICD9" w:history="1">
              <w:r w:rsidRPr="00F76631">
                <w:rPr>
                  <w:rStyle w:val="IHyperlink"/>
                  <w:sz w:val="20"/>
                </w:rPr>
                <w:t>ICD-9</w:t>
              </w:r>
            </w:hyperlink>
            <w:r w:rsidRPr="00F76631">
              <w:rPr>
                <w:sz w:val="20"/>
                <w:szCs w:val="22"/>
              </w:rPr>
              <w:t>.</w:t>
            </w:r>
          </w:p>
        </w:tc>
      </w:tr>
      <w:tr w:rsidR="00E67237" w:rsidRPr="00F76631" w14:paraId="6DBE8678" w14:textId="77777777" w:rsidTr="00F76631">
        <w:trPr>
          <w:cantSplit/>
        </w:trPr>
        <w:tc>
          <w:tcPr>
            <w:tcW w:w="3192" w:type="dxa"/>
            <w:gridSpan w:val="2"/>
            <w:shd w:val="clear" w:color="auto" w:fill="000080"/>
          </w:tcPr>
          <w:p w14:paraId="25FC73CA"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60F2C82D" w14:textId="77777777" w:rsidR="00E67237" w:rsidRPr="00F76631" w:rsidRDefault="00E67237" w:rsidP="00F76631">
            <w:pPr>
              <w:pStyle w:val="TableText"/>
              <w:spacing w:before="40" w:after="40"/>
              <w:jc w:val="center"/>
              <w:rPr>
                <w:color w:val="FFFFFF"/>
                <w:sz w:val="20"/>
                <w:szCs w:val="22"/>
              </w:rPr>
            </w:pPr>
            <w:bookmarkStart w:id="81" w:name="G_D"/>
            <w:r w:rsidRPr="00F76631">
              <w:rPr>
                <w:rFonts w:ascii="Arial Rounded MT Bold" w:hAnsi="Arial Rounded MT Bold"/>
                <w:b/>
                <w:color w:val="FFFFFF"/>
                <w:sz w:val="24"/>
                <w:szCs w:val="24"/>
              </w:rPr>
              <w:t>D</w:t>
            </w:r>
            <w:bookmarkEnd w:id="81"/>
          </w:p>
        </w:tc>
        <w:tc>
          <w:tcPr>
            <w:tcW w:w="3192" w:type="dxa"/>
            <w:shd w:val="clear" w:color="auto" w:fill="000080"/>
          </w:tcPr>
          <w:p w14:paraId="5CF63E3D" w14:textId="77777777" w:rsidR="00E67237" w:rsidRPr="00F76631" w:rsidRDefault="007403E5" w:rsidP="00F76631">
            <w:pPr>
              <w:pStyle w:val="TableText"/>
              <w:spacing w:before="40" w:after="40"/>
              <w:jc w:val="right"/>
              <w:rPr>
                <w:color w:val="FFFFFF"/>
                <w:sz w:val="20"/>
                <w:szCs w:val="22"/>
              </w:rPr>
            </w:pPr>
            <w:hyperlink w:anchor="G_Top" w:history="1">
              <w:r>
                <w:pict w14:anchorId="0C6D682C">
                  <v:shape id="_x0000_i1046" type="#_x0000_t75" style="width:15.65pt;height:15.05pt" o:allowoverlap="f">
                    <v:imagedata r:id="rId34" o:title=""/>
                  </v:shape>
                </w:pict>
              </w:r>
            </w:hyperlink>
          </w:p>
        </w:tc>
      </w:tr>
      <w:tr w:rsidR="00714128" w:rsidRPr="000C3F86" w14:paraId="0ADF062A" w14:textId="77777777" w:rsidTr="00F76631">
        <w:trPr>
          <w:cantSplit/>
        </w:trPr>
        <w:tc>
          <w:tcPr>
            <w:tcW w:w="2268" w:type="dxa"/>
          </w:tcPr>
          <w:p w14:paraId="4139A168" w14:textId="77777777" w:rsidR="00714128" w:rsidRPr="00F76631" w:rsidRDefault="00714128" w:rsidP="00F76631">
            <w:pPr>
              <w:pStyle w:val="TableText"/>
              <w:spacing w:before="40" w:after="40"/>
              <w:rPr>
                <w:szCs w:val="22"/>
              </w:rPr>
            </w:pPr>
            <w:bookmarkStart w:id="82" w:name="Glos_DBIA"/>
            <w:r w:rsidRPr="00F76631">
              <w:rPr>
                <w:sz w:val="20"/>
              </w:rPr>
              <w:t>Database Integration Agreement</w:t>
            </w:r>
            <w:bookmarkEnd w:id="82"/>
            <w:r w:rsidRPr="00F76631">
              <w:rPr>
                <w:sz w:val="20"/>
              </w:rPr>
              <w:t xml:space="preserve"> (DBIA)</w:t>
            </w:r>
          </w:p>
        </w:tc>
        <w:tc>
          <w:tcPr>
            <w:tcW w:w="7308" w:type="dxa"/>
            <w:gridSpan w:val="3"/>
          </w:tcPr>
          <w:p w14:paraId="5AF1D757" w14:textId="77777777" w:rsidR="00714128" w:rsidRPr="00F76631" w:rsidRDefault="00714128" w:rsidP="00F76631">
            <w:pPr>
              <w:pStyle w:val="TableText"/>
              <w:spacing w:before="40" w:after="40"/>
              <w:rPr>
                <w:sz w:val="20"/>
                <w:szCs w:val="22"/>
              </w:rPr>
            </w:pPr>
            <w:r w:rsidRPr="00F76631">
              <w:rPr>
                <w:sz w:val="20"/>
              </w:rPr>
              <w:t xml:space="preserve">A formal understanding between two </w:t>
            </w:r>
            <w:r w:rsidR="00ED7B29" w:rsidRPr="00F76631">
              <w:rPr>
                <w:sz w:val="20"/>
              </w:rPr>
              <w:t>or</w:t>
            </w:r>
            <w:r w:rsidRPr="00F76631">
              <w:rPr>
                <w:sz w:val="20"/>
              </w:rPr>
              <w:t xml:space="preserve"> more application packages which describes how data is shared or how packages interact.  This agreement maintains information between package Developers, allowing the use of internal entry points or other package-specific features.</w:t>
            </w:r>
          </w:p>
        </w:tc>
      </w:tr>
      <w:tr w:rsidR="00714128" w:rsidRPr="000C3F86" w14:paraId="26FB88B7" w14:textId="77777777" w:rsidTr="00F76631">
        <w:trPr>
          <w:cantSplit/>
        </w:trPr>
        <w:tc>
          <w:tcPr>
            <w:tcW w:w="2268" w:type="dxa"/>
          </w:tcPr>
          <w:p w14:paraId="28FC3FC4" w14:textId="77777777" w:rsidR="00714128" w:rsidRPr="00E34819" w:rsidRDefault="00714128" w:rsidP="00F76631">
            <w:pPr>
              <w:pStyle w:val="TableText"/>
              <w:spacing w:before="40" w:after="40"/>
            </w:pPr>
            <w:r w:rsidRPr="00F76631">
              <w:rPr>
                <w:sz w:val="20"/>
              </w:rPr>
              <w:t>DBIA</w:t>
            </w:r>
          </w:p>
        </w:tc>
        <w:tc>
          <w:tcPr>
            <w:tcW w:w="7308" w:type="dxa"/>
            <w:gridSpan w:val="3"/>
          </w:tcPr>
          <w:p w14:paraId="7027191E" w14:textId="77777777" w:rsidR="00714128" w:rsidRPr="00F76631" w:rsidRDefault="00714128" w:rsidP="00F76631">
            <w:pPr>
              <w:pStyle w:val="TableText"/>
              <w:spacing w:before="40" w:after="40"/>
              <w:rPr>
                <w:sz w:val="20"/>
                <w:szCs w:val="22"/>
              </w:rPr>
            </w:pPr>
            <w:r w:rsidRPr="00F76631">
              <w:rPr>
                <w:sz w:val="20"/>
              </w:rPr>
              <w:t xml:space="preserve">See </w:t>
            </w:r>
            <w:hyperlink w:anchor="Glos_DBIA" w:history="1">
              <w:r w:rsidRPr="00F76631">
                <w:rPr>
                  <w:rStyle w:val="IHyperlink"/>
                  <w:sz w:val="20"/>
                </w:rPr>
                <w:t>Database Integration Agreement</w:t>
              </w:r>
            </w:hyperlink>
          </w:p>
        </w:tc>
      </w:tr>
      <w:tr w:rsidR="002879FC" w:rsidRPr="00F76631" w14:paraId="67303B2D" w14:textId="77777777" w:rsidTr="00F76631">
        <w:trPr>
          <w:cantSplit/>
        </w:trPr>
        <w:tc>
          <w:tcPr>
            <w:tcW w:w="2268" w:type="dxa"/>
            <w:tcBorders>
              <w:bottom w:val="single" w:sz="4" w:space="0" w:color="auto"/>
            </w:tcBorders>
          </w:tcPr>
          <w:p w14:paraId="1AB88EDA" w14:textId="77777777" w:rsidR="002879FC" w:rsidRPr="003D3949" w:rsidRDefault="002879FC" w:rsidP="00F76631">
            <w:pPr>
              <w:pStyle w:val="TableText"/>
              <w:spacing w:before="40" w:after="40"/>
            </w:pPr>
            <w:bookmarkStart w:id="83" w:name="Glos_Domicilliary"/>
            <w:r w:rsidRPr="00F76631">
              <w:rPr>
                <w:sz w:val="20"/>
              </w:rPr>
              <w:t>Domiciliary</w:t>
            </w:r>
            <w:bookmarkEnd w:id="83"/>
          </w:p>
        </w:tc>
        <w:tc>
          <w:tcPr>
            <w:tcW w:w="7308" w:type="dxa"/>
            <w:gridSpan w:val="3"/>
            <w:tcBorders>
              <w:bottom w:val="single" w:sz="4" w:space="0" w:color="auto"/>
            </w:tcBorders>
          </w:tcPr>
          <w:p w14:paraId="354D07C7" w14:textId="77777777" w:rsidR="002879FC" w:rsidRPr="003D3949" w:rsidRDefault="00E34819" w:rsidP="00F76631">
            <w:pPr>
              <w:pStyle w:val="TableText"/>
              <w:spacing w:before="40" w:after="40"/>
            </w:pPr>
            <w:r w:rsidRPr="00F76631">
              <w:rPr>
                <w:sz w:val="20"/>
              </w:rPr>
              <w:t xml:space="preserve">The VHA </w:t>
            </w:r>
            <w:r w:rsidR="002879FC" w:rsidRPr="00F76631">
              <w:rPr>
                <w:sz w:val="20"/>
              </w:rPr>
              <w:t>Domiciliary Residential Rehabilitation and Treatment</w:t>
            </w:r>
            <w:r w:rsidRPr="00F76631">
              <w:rPr>
                <w:sz w:val="20"/>
              </w:rPr>
              <w:t xml:space="preserve"> program provides</w:t>
            </w:r>
            <w:r w:rsidR="002879FC" w:rsidRPr="00F76631">
              <w:rPr>
                <w:sz w:val="20"/>
              </w:rPr>
              <w:t xml:space="preserve"> coordinated, integrated rehabilitative and restorative clinical care in a bed-based program, with the goal of helping eligible veterans achieve and maintain the highest level of functioning and independence possible.  Domiciliary Care, as an integral component of VHA's continuum of health care services, is committed to providing the highest quality of clinical care in a coordinated, integrated fashion within that continuum.</w:t>
            </w:r>
          </w:p>
        </w:tc>
      </w:tr>
      <w:tr w:rsidR="00E67237" w:rsidRPr="00F76631" w14:paraId="500D6D62" w14:textId="77777777" w:rsidTr="00F76631">
        <w:trPr>
          <w:cantSplit/>
        </w:trPr>
        <w:tc>
          <w:tcPr>
            <w:tcW w:w="3192" w:type="dxa"/>
            <w:gridSpan w:val="2"/>
            <w:shd w:val="clear" w:color="auto" w:fill="000080"/>
          </w:tcPr>
          <w:p w14:paraId="405B1E0A"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029C46AB" w14:textId="77777777" w:rsidR="00E67237" w:rsidRPr="00F76631" w:rsidRDefault="00E67237" w:rsidP="00F76631">
            <w:pPr>
              <w:pStyle w:val="TableText"/>
              <w:spacing w:before="40" w:after="40"/>
              <w:jc w:val="center"/>
              <w:rPr>
                <w:color w:val="FFFFFF"/>
                <w:sz w:val="20"/>
                <w:szCs w:val="22"/>
              </w:rPr>
            </w:pPr>
            <w:bookmarkStart w:id="84" w:name="G_E"/>
            <w:r w:rsidRPr="00F76631">
              <w:rPr>
                <w:rFonts w:ascii="Arial Rounded MT Bold" w:hAnsi="Arial Rounded MT Bold"/>
                <w:b/>
                <w:color w:val="FFFFFF"/>
                <w:sz w:val="24"/>
                <w:szCs w:val="24"/>
              </w:rPr>
              <w:t>E</w:t>
            </w:r>
            <w:bookmarkEnd w:id="84"/>
          </w:p>
        </w:tc>
        <w:tc>
          <w:tcPr>
            <w:tcW w:w="3192" w:type="dxa"/>
            <w:shd w:val="clear" w:color="auto" w:fill="000080"/>
          </w:tcPr>
          <w:p w14:paraId="404FCA37" w14:textId="77777777" w:rsidR="00E67237" w:rsidRPr="00F76631" w:rsidRDefault="007403E5" w:rsidP="00F76631">
            <w:pPr>
              <w:pStyle w:val="TableText"/>
              <w:spacing w:before="40" w:after="40"/>
              <w:jc w:val="right"/>
              <w:rPr>
                <w:color w:val="FFFFFF"/>
                <w:sz w:val="20"/>
                <w:szCs w:val="22"/>
              </w:rPr>
            </w:pPr>
            <w:hyperlink w:anchor="G_Top" w:history="1">
              <w:r>
                <w:pict w14:anchorId="5C420D3D">
                  <v:shape id="_x0000_i1047" type="#_x0000_t75" style="width:15.65pt;height:15.05pt" o:allowoverlap="f">
                    <v:imagedata r:id="rId34" o:title=""/>
                  </v:shape>
                </w:pict>
              </w:r>
            </w:hyperlink>
          </w:p>
        </w:tc>
      </w:tr>
      <w:tr w:rsidR="00714128" w:rsidRPr="00F76631" w14:paraId="48A7A77A" w14:textId="77777777" w:rsidTr="00F76631">
        <w:trPr>
          <w:cantSplit/>
        </w:trPr>
        <w:tc>
          <w:tcPr>
            <w:tcW w:w="2268" w:type="dxa"/>
          </w:tcPr>
          <w:p w14:paraId="2E2A2B6F" w14:textId="77777777" w:rsidR="00714128" w:rsidRPr="000C3F86" w:rsidRDefault="00714128" w:rsidP="00F76631">
            <w:pPr>
              <w:pStyle w:val="BodyText"/>
              <w:spacing w:before="40" w:after="40"/>
            </w:pPr>
            <w:r w:rsidRPr="00F76631">
              <w:rPr>
                <w:rFonts w:ascii="Courier New" w:hAnsi="Courier New" w:cs="Courier New"/>
                <w:sz w:val="20"/>
                <w:szCs w:val="22"/>
              </w:rPr>
              <w:t>End Date/Time</w:t>
            </w:r>
          </w:p>
        </w:tc>
        <w:tc>
          <w:tcPr>
            <w:tcW w:w="7308" w:type="dxa"/>
            <w:gridSpan w:val="3"/>
          </w:tcPr>
          <w:p w14:paraId="22D10B35" w14:textId="77777777" w:rsidR="00714128" w:rsidRPr="004360FD" w:rsidRDefault="00714128" w:rsidP="00F76631">
            <w:pPr>
              <w:pStyle w:val="TableText"/>
              <w:spacing w:before="40" w:after="40"/>
            </w:pPr>
            <w:r w:rsidRPr="00F76631">
              <w:rPr>
                <w:sz w:val="20"/>
              </w:rPr>
              <w:t>The date the report is to stop.</w:t>
            </w:r>
          </w:p>
        </w:tc>
      </w:tr>
      <w:tr w:rsidR="00CC138D" w:rsidRPr="000C3F86" w14:paraId="15663065" w14:textId="77777777" w:rsidTr="00F76631">
        <w:trPr>
          <w:cantSplit/>
        </w:trPr>
        <w:tc>
          <w:tcPr>
            <w:tcW w:w="2268" w:type="dxa"/>
            <w:tcBorders>
              <w:bottom w:val="single" w:sz="4" w:space="0" w:color="auto"/>
            </w:tcBorders>
          </w:tcPr>
          <w:p w14:paraId="62D0C823" w14:textId="77777777" w:rsidR="00CC138D" w:rsidRPr="00F76631" w:rsidRDefault="003D3949" w:rsidP="00F76631">
            <w:pPr>
              <w:pStyle w:val="TableText"/>
              <w:spacing w:before="40" w:after="40"/>
              <w:rPr>
                <w:rFonts w:ascii="Courier New" w:hAnsi="Courier New" w:cs="Courier New"/>
                <w:sz w:val="20"/>
                <w:szCs w:val="22"/>
              </w:rPr>
            </w:pPr>
            <w:bookmarkStart w:id="85" w:name="Glos_etiology"/>
            <w:r w:rsidRPr="00F76631">
              <w:rPr>
                <w:sz w:val="20"/>
              </w:rPr>
              <w:t>E</w:t>
            </w:r>
            <w:r w:rsidR="00CC138D" w:rsidRPr="00F76631">
              <w:rPr>
                <w:sz w:val="20"/>
              </w:rPr>
              <w:t>tiology</w:t>
            </w:r>
            <w:bookmarkEnd w:id="85"/>
          </w:p>
        </w:tc>
        <w:tc>
          <w:tcPr>
            <w:tcW w:w="7308" w:type="dxa"/>
            <w:gridSpan w:val="3"/>
            <w:tcBorders>
              <w:bottom w:val="single" w:sz="4" w:space="0" w:color="auto"/>
            </w:tcBorders>
          </w:tcPr>
          <w:p w14:paraId="7E9AD83A" w14:textId="77777777" w:rsidR="00CC138D" w:rsidRPr="00F76631" w:rsidRDefault="00CC138D" w:rsidP="00F76631">
            <w:pPr>
              <w:pStyle w:val="TableText"/>
              <w:spacing w:before="40" w:after="40"/>
              <w:rPr>
                <w:sz w:val="20"/>
              </w:rPr>
            </w:pPr>
            <w:r w:rsidRPr="00F76631">
              <w:rPr>
                <w:sz w:val="20"/>
              </w:rPr>
              <w:t>The cause or causes of a disease or abnormal condition; also, a branch of medical science dealing with the causes and origin of diseases.</w:t>
            </w:r>
          </w:p>
        </w:tc>
      </w:tr>
      <w:tr w:rsidR="00714128" w:rsidRPr="000C3F86" w14:paraId="73FB5102" w14:textId="77777777" w:rsidTr="00F76631">
        <w:trPr>
          <w:cantSplit/>
        </w:trPr>
        <w:tc>
          <w:tcPr>
            <w:tcW w:w="2268" w:type="dxa"/>
            <w:tcBorders>
              <w:bottom w:val="single" w:sz="4" w:space="0" w:color="auto"/>
            </w:tcBorders>
          </w:tcPr>
          <w:p w14:paraId="0C5B47F8" w14:textId="77777777" w:rsidR="00714128" w:rsidRPr="00B27478" w:rsidRDefault="00714128" w:rsidP="00F76631">
            <w:pPr>
              <w:pStyle w:val="BodyText"/>
              <w:spacing w:before="40" w:after="40"/>
            </w:pPr>
            <w:r w:rsidRPr="00F76631">
              <w:rPr>
                <w:rFonts w:ascii="Courier New" w:hAnsi="Courier New" w:cs="Courier New"/>
                <w:sz w:val="20"/>
                <w:szCs w:val="22"/>
              </w:rPr>
              <w:t>ETIOLOGY FIELD file #61.2</w:t>
            </w:r>
          </w:p>
        </w:tc>
        <w:tc>
          <w:tcPr>
            <w:tcW w:w="7308" w:type="dxa"/>
            <w:gridSpan w:val="3"/>
            <w:tcBorders>
              <w:bottom w:val="single" w:sz="4" w:space="0" w:color="auto"/>
            </w:tcBorders>
          </w:tcPr>
          <w:p w14:paraId="24E4AE31" w14:textId="77777777" w:rsidR="00714128" w:rsidRPr="00F76631" w:rsidRDefault="00714128" w:rsidP="00F76631">
            <w:pPr>
              <w:pStyle w:val="TableText"/>
              <w:spacing w:before="40" w:after="40"/>
              <w:rPr>
                <w:sz w:val="20"/>
              </w:rPr>
            </w:pPr>
            <w:r w:rsidRPr="00F76631">
              <w:rPr>
                <w:sz w:val="20"/>
              </w:rPr>
              <w:t>This file is used to select the etiology/organism.</w:t>
            </w:r>
          </w:p>
        </w:tc>
      </w:tr>
      <w:tr w:rsidR="00E67237" w:rsidRPr="00F76631" w14:paraId="4C08D64D" w14:textId="77777777" w:rsidTr="00F76631">
        <w:trPr>
          <w:cantSplit/>
        </w:trPr>
        <w:tc>
          <w:tcPr>
            <w:tcW w:w="3192" w:type="dxa"/>
            <w:gridSpan w:val="2"/>
            <w:shd w:val="clear" w:color="auto" w:fill="000080"/>
          </w:tcPr>
          <w:p w14:paraId="0B5FB74F"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720815A8" w14:textId="77777777" w:rsidR="00E67237" w:rsidRPr="00F76631" w:rsidRDefault="00E67237" w:rsidP="00F76631">
            <w:pPr>
              <w:pStyle w:val="TableText"/>
              <w:spacing w:before="40" w:after="40"/>
              <w:jc w:val="center"/>
              <w:rPr>
                <w:color w:val="FFFFFF"/>
                <w:sz w:val="20"/>
                <w:szCs w:val="22"/>
              </w:rPr>
            </w:pPr>
            <w:bookmarkStart w:id="86" w:name="G_F"/>
            <w:r w:rsidRPr="00F76631">
              <w:rPr>
                <w:rFonts w:ascii="Arial Rounded MT Bold" w:hAnsi="Arial Rounded MT Bold"/>
                <w:b/>
                <w:color w:val="FFFFFF"/>
                <w:sz w:val="24"/>
                <w:szCs w:val="24"/>
              </w:rPr>
              <w:t>F</w:t>
            </w:r>
            <w:bookmarkEnd w:id="86"/>
          </w:p>
        </w:tc>
        <w:tc>
          <w:tcPr>
            <w:tcW w:w="3192" w:type="dxa"/>
            <w:shd w:val="clear" w:color="auto" w:fill="000080"/>
          </w:tcPr>
          <w:p w14:paraId="3B33C492" w14:textId="77777777" w:rsidR="00E67237" w:rsidRPr="00F76631" w:rsidRDefault="007403E5" w:rsidP="00F76631">
            <w:pPr>
              <w:pStyle w:val="TableText"/>
              <w:spacing w:before="40" w:after="40"/>
              <w:jc w:val="right"/>
              <w:rPr>
                <w:color w:val="FFFFFF"/>
                <w:sz w:val="20"/>
                <w:szCs w:val="22"/>
              </w:rPr>
            </w:pPr>
            <w:hyperlink w:anchor="G_Top" w:history="1">
              <w:r>
                <w:pict w14:anchorId="6D02D245">
                  <v:shape id="_x0000_i1048" type="#_x0000_t75" style="width:15.65pt;height:15.05pt" o:allowoverlap="f">
                    <v:imagedata r:id="rId34" o:title=""/>
                  </v:shape>
                </w:pict>
              </w:r>
            </w:hyperlink>
          </w:p>
        </w:tc>
      </w:tr>
      <w:tr w:rsidR="00714128" w:rsidRPr="000C3F86" w14:paraId="3247EA5C" w14:textId="77777777" w:rsidTr="00F76631">
        <w:trPr>
          <w:cantSplit/>
        </w:trPr>
        <w:tc>
          <w:tcPr>
            <w:tcW w:w="2268" w:type="dxa"/>
          </w:tcPr>
          <w:p w14:paraId="0A1229D5" w14:textId="77777777" w:rsidR="00714128" w:rsidRPr="00F76631" w:rsidRDefault="00714128" w:rsidP="00F76631">
            <w:pPr>
              <w:pStyle w:val="TableText"/>
              <w:spacing w:before="40" w:after="40"/>
              <w:rPr>
                <w:szCs w:val="22"/>
              </w:rPr>
            </w:pPr>
            <w:bookmarkStart w:id="87" w:name="Glos_FileMan"/>
            <w:r w:rsidRPr="00F76631">
              <w:rPr>
                <w:sz w:val="20"/>
              </w:rPr>
              <w:t>FileMan</w:t>
            </w:r>
            <w:bookmarkEnd w:id="87"/>
          </w:p>
        </w:tc>
        <w:tc>
          <w:tcPr>
            <w:tcW w:w="7308" w:type="dxa"/>
            <w:gridSpan w:val="3"/>
          </w:tcPr>
          <w:p w14:paraId="75DB8C65" w14:textId="77777777" w:rsidR="00714128" w:rsidRPr="00F76631" w:rsidRDefault="00714128" w:rsidP="00D03080">
            <w:pPr>
              <w:pStyle w:val="TableText"/>
              <w:rPr>
                <w:sz w:val="20"/>
              </w:rPr>
            </w:pPr>
            <w:r w:rsidRPr="00F76631">
              <w:rPr>
                <w:sz w:val="20"/>
              </w:rPr>
              <w:t xml:space="preserve">FileMan is a set of </w:t>
            </w:r>
            <w:hyperlink w:anchor="Glos_M" w:history="1">
              <w:r w:rsidRPr="00F76631">
                <w:rPr>
                  <w:rStyle w:val="IHyperlink"/>
                  <w:sz w:val="20"/>
                </w:rPr>
                <w:t>M</w:t>
              </w:r>
            </w:hyperlink>
            <w:r w:rsidRPr="00F76631">
              <w:rPr>
                <w:sz w:val="20"/>
              </w:rPr>
              <w:t xml:space="preserve"> utilities written in the late 1970s and early 1980s which allow the definition of data structures, menus and security, reports, and forms. </w:t>
            </w:r>
          </w:p>
          <w:p w14:paraId="02A5EB7E" w14:textId="77777777" w:rsidR="00714128" w:rsidRPr="00F76631" w:rsidRDefault="00714128" w:rsidP="00D03080">
            <w:pPr>
              <w:pStyle w:val="TableText"/>
              <w:rPr>
                <w:szCs w:val="22"/>
              </w:rPr>
            </w:pPr>
            <w:r w:rsidRPr="00F76631">
              <w:rPr>
                <w:sz w:val="2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714128" w:rsidRPr="00F76631" w14:paraId="29401E62" w14:textId="77777777" w:rsidTr="00F76631">
        <w:trPr>
          <w:cantSplit/>
        </w:trPr>
        <w:tc>
          <w:tcPr>
            <w:tcW w:w="2268" w:type="dxa"/>
          </w:tcPr>
          <w:p w14:paraId="0BF69E00" w14:textId="77777777" w:rsidR="00714128" w:rsidRPr="00F76631" w:rsidRDefault="00714128" w:rsidP="00F76631">
            <w:pPr>
              <w:pStyle w:val="TableText"/>
              <w:spacing w:before="40" w:after="40"/>
              <w:rPr>
                <w:szCs w:val="22"/>
              </w:rPr>
            </w:pPr>
            <w:bookmarkStart w:id="88" w:name="Glos_FTP"/>
            <w:r w:rsidRPr="00F76631">
              <w:rPr>
                <w:sz w:val="20"/>
              </w:rPr>
              <w:t>File Transfer Protocol (FTP)</w:t>
            </w:r>
            <w:bookmarkEnd w:id="88"/>
          </w:p>
        </w:tc>
        <w:tc>
          <w:tcPr>
            <w:tcW w:w="7308" w:type="dxa"/>
            <w:gridSpan w:val="3"/>
          </w:tcPr>
          <w:p w14:paraId="0F181090" w14:textId="77777777" w:rsidR="00714128" w:rsidRPr="003D3949" w:rsidRDefault="00714128" w:rsidP="00F76631">
            <w:pPr>
              <w:pStyle w:val="BodyText"/>
              <w:spacing w:before="40" w:after="40"/>
            </w:pPr>
            <w:r w:rsidRPr="00F76631">
              <w:rPr>
                <w:rFonts w:ascii="Arial" w:hAnsi="Arial" w:cs="Arial"/>
                <w:color w:val="auto"/>
                <w:sz w:val="20"/>
              </w:rPr>
              <w:t xml:space="preserve">A </w:t>
            </w:r>
            <w:hyperlink w:anchor="Glos_ClientServer" w:history="1">
              <w:r w:rsidRPr="00F76631">
                <w:rPr>
                  <w:rStyle w:val="IHyperlink"/>
                  <w:rFonts w:ascii="Arial" w:hAnsi="Arial" w:cs="Arial"/>
                  <w:sz w:val="20"/>
                </w:rPr>
                <w:t>client-server</w:t>
              </w:r>
            </w:hyperlink>
            <w:r w:rsidRPr="00F76631">
              <w:rPr>
                <w:rFonts w:ascii="Arial" w:hAnsi="Arial" w:cs="Arial"/>
                <w:color w:val="auto"/>
                <w:sz w:val="20"/>
              </w:rPr>
              <w:t xml:space="preserve"> protocol which allows a user on one computer to transfer files to and from another computer over a TCP/IP network. Also the client program the user executes to transfer files. It is defined in </w:t>
            </w:r>
            <w:hyperlink r:id="rId35" w:history="1">
              <w:r w:rsidRPr="00F76631">
                <w:rPr>
                  <w:rStyle w:val="Hyperlink"/>
                  <w:rFonts w:ascii="Arial" w:hAnsi="Arial" w:cs="Arial"/>
                  <w:sz w:val="20"/>
                </w:rPr>
                <w:t>Internet Standard 9, Request for Comments 959</w:t>
              </w:r>
            </w:hyperlink>
            <w:r w:rsidRPr="00F76631">
              <w:rPr>
                <w:rFonts w:ascii="Arial" w:hAnsi="Arial" w:cs="Arial"/>
                <w:color w:val="auto"/>
                <w:sz w:val="20"/>
              </w:rPr>
              <w:t>.</w:t>
            </w:r>
          </w:p>
        </w:tc>
      </w:tr>
      <w:tr w:rsidR="00B27478" w:rsidRPr="000C3F86" w14:paraId="6E73D771" w14:textId="77777777" w:rsidTr="00F76631">
        <w:trPr>
          <w:cantSplit/>
        </w:trPr>
        <w:tc>
          <w:tcPr>
            <w:tcW w:w="2268" w:type="dxa"/>
          </w:tcPr>
          <w:p w14:paraId="1BDA66AD" w14:textId="77777777" w:rsidR="00B27478" w:rsidRPr="003D3949" w:rsidRDefault="0033765F" w:rsidP="00F76631">
            <w:pPr>
              <w:pStyle w:val="BodyText"/>
              <w:spacing w:before="40" w:after="40"/>
            </w:pPr>
            <w:bookmarkStart w:id="89" w:name="Glos_FreeTextField"/>
            <w:r w:rsidRPr="00F76631">
              <w:rPr>
                <w:rFonts w:ascii="Courier New" w:hAnsi="Courier New" w:cs="Courier New"/>
                <w:sz w:val="20"/>
                <w:szCs w:val="22"/>
              </w:rPr>
              <w:t>FREE</w:t>
            </w:r>
            <w:r w:rsidR="00B27478" w:rsidRPr="00F76631">
              <w:rPr>
                <w:rFonts w:ascii="Courier New" w:hAnsi="Courier New" w:cs="Courier New"/>
                <w:sz w:val="20"/>
                <w:szCs w:val="22"/>
              </w:rPr>
              <w:t xml:space="preserve"> </w:t>
            </w:r>
            <w:r w:rsidRPr="00F76631">
              <w:rPr>
                <w:rFonts w:ascii="Courier New" w:hAnsi="Courier New" w:cs="Courier New"/>
                <w:sz w:val="20"/>
                <w:szCs w:val="22"/>
              </w:rPr>
              <w:t>TEXT</w:t>
            </w:r>
            <w:r w:rsidR="00B27478" w:rsidRPr="00F76631">
              <w:rPr>
                <w:sz w:val="20"/>
                <w:szCs w:val="22"/>
              </w:rPr>
              <w:t xml:space="preserve"> </w:t>
            </w:r>
            <w:r w:rsidR="00B27478" w:rsidRPr="00F76631">
              <w:rPr>
                <w:rFonts w:ascii="Arial" w:hAnsi="Arial" w:cs="Arial"/>
                <w:color w:val="auto"/>
                <w:sz w:val="20"/>
              </w:rPr>
              <w:t>field</w:t>
            </w:r>
            <w:bookmarkEnd w:id="89"/>
          </w:p>
        </w:tc>
        <w:tc>
          <w:tcPr>
            <w:tcW w:w="7308" w:type="dxa"/>
            <w:gridSpan w:val="3"/>
          </w:tcPr>
          <w:p w14:paraId="24A1C2DB" w14:textId="77777777" w:rsidR="00892BED" w:rsidRPr="003D3949" w:rsidRDefault="00892BED" w:rsidP="00F76631">
            <w:pPr>
              <w:pStyle w:val="BodyText"/>
              <w:spacing w:before="40" w:after="40"/>
            </w:pPr>
            <w:r w:rsidRPr="00F76631">
              <w:rPr>
                <w:rFonts w:ascii="Arial" w:hAnsi="Arial" w:cs="Arial"/>
                <w:color w:val="auto"/>
                <w:sz w:val="20"/>
              </w:rPr>
              <w:t>You can enter almost any character from your keyboard in a</w:t>
            </w:r>
            <w:r w:rsidRPr="00F76631">
              <w:rPr>
                <w:sz w:val="20"/>
                <w:szCs w:val="22"/>
              </w:rPr>
              <w:t xml:space="preserve"> </w:t>
            </w:r>
            <w:r w:rsidRPr="00F76631">
              <w:rPr>
                <w:rFonts w:ascii="Courier New" w:hAnsi="Courier New" w:cs="Courier New"/>
                <w:sz w:val="20"/>
                <w:szCs w:val="22"/>
              </w:rPr>
              <w:t>FREE TEXT</w:t>
            </w:r>
            <w:r w:rsidRPr="00F76631">
              <w:rPr>
                <w:rFonts w:ascii="Arial" w:hAnsi="Arial" w:cs="Arial"/>
                <w:color w:val="auto"/>
                <w:sz w:val="20"/>
              </w:rPr>
              <w:t xml:space="preserve">-type field.  The </w:t>
            </w:r>
            <w:r w:rsidR="000F62DD" w:rsidRPr="00F76631">
              <w:rPr>
                <w:rFonts w:ascii="Arial" w:hAnsi="Arial" w:cs="Arial"/>
                <w:color w:val="auto"/>
                <w:sz w:val="20"/>
              </w:rPr>
              <w:t>program will</w:t>
            </w:r>
            <w:r w:rsidRPr="00F76631">
              <w:rPr>
                <w:rFonts w:ascii="Arial" w:hAnsi="Arial" w:cs="Arial"/>
                <w:color w:val="auto"/>
                <w:sz w:val="20"/>
              </w:rPr>
              <w:t xml:space="preserve"> accept numbers, letters, and most of the symbols that can be entered.</w:t>
            </w:r>
            <w:r w:rsidRPr="00F76631">
              <w:rPr>
                <w:sz w:val="20"/>
                <w:szCs w:val="22"/>
              </w:rPr>
              <w:t xml:space="preserve">  The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places a restriction on the number of characters that you can enter.  If you enter a question mark</w:t>
            </w:r>
            <w:r w:rsidRPr="00F76631">
              <w:rPr>
                <w:sz w:val="20"/>
                <w:szCs w:val="22"/>
              </w:rPr>
              <w:t xml:space="preserve"> ("</w:t>
            </w:r>
            <w:r w:rsidRPr="00F76631">
              <w:rPr>
                <w:rFonts w:ascii="Courier New" w:hAnsi="Courier New" w:cs="Courier New"/>
                <w:b/>
                <w:sz w:val="20"/>
                <w:szCs w:val="22"/>
              </w:rPr>
              <w:t>?</w:t>
            </w:r>
            <w:r w:rsidRPr="00F76631">
              <w:rPr>
                <w:sz w:val="20"/>
                <w:szCs w:val="22"/>
              </w:rPr>
              <w:t>")</w:t>
            </w:r>
            <w:r w:rsidRPr="00F76631">
              <w:rPr>
                <w:rFonts w:ascii="Arial" w:hAnsi="Arial" w:cs="Arial"/>
                <w:color w:val="auto"/>
                <w:sz w:val="20"/>
              </w:rPr>
              <w:t xml:space="preserve"> in response to the prompt for </w:t>
            </w:r>
            <w:r w:rsidRPr="00F76631">
              <w:rPr>
                <w:sz w:val="20"/>
                <w:szCs w:val="22"/>
              </w:rPr>
              <w:t xml:space="preserve">a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you'll learn how many characters you are allowed to enter.</w:t>
            </w:r>
            <w:r w:rsidRPr="00F76631">
              <w:rPr>
                <w:sz w:val="20"/>
                <w:szCs w:val="22"/>
              </w:rPr>
              <w:t xml:space="preserve"> </w:t>
            </w:r>
          </w:p>
          <w:p w14:paraId="6CBD1463" w14:textId="77777777" w:rsidR="00892BED" w:rsidRPr="00F76631" w:rsidRDefault="00892BED" w:rsidP="00F76631">
            <w:pPr>
              <w:pStyle w:val="BodyText"/>
              <w:spacing w:before="40" w:after="40"/>
              <w:rPr>
                <w:sz w:val="20"/>
              </w:rPr>
            </w:pPr>
          </w:p>
          <w:p w14:paraId="2CC40916" w14:textId="77777777" w:rsidR="00892BED" w:rsidRPr="00F76631" w:rsidRDefault="00892BED" w:rsidP="00F76631">
            <w:pPr>
              <w:pStyle w:val="BodyText"/>
              <w:spacing w:before="40" w:after="40"/>
              <w:rPr>
                <w:sz w:val="20"/>
              </w:rPr>
            </w:pPr>
            <w:r w:rsidRPr="00F76631">
              <w:rPr>
                <w:rFonts w:ascii="Arial" w:hAnsi="Arial" w:cs="Arial"/>
                <w:color w:val="auto"/>
                <w:sz w:val="20"/>
              </w:rPr>
              <w:t>For example, a</w:t>
            </w:r>
            <w:r w:rsidRPr="00F76631">
              <w:rPr>
                <w:sz w:val="20"/>
              </w:rPr>
              <w:t xml:space="preserve"> </w:t>
            </w:r>
            <w:r w:rsidRPr="00F76631">
              <w:rPr>
                <w:rFonts w:ascii="Courier New" w:hAnsi="Courier New" w:cs="Courier New"/>
                <w:sz w:val="20"/>
              </w:rPr>
              <w:t>FREE TEXT</w:t>
            </w:r>
            <w:r w:rsidRPr="00F76631">
              <w:rPr>
                <w:sz w:val="20"/>
              </w:rPr>
              <w:t xml:space="preserve"> </w:t>
            </w:r>
            <w:r w:rsidRPr="00F76631">
              <w:rPr>
                <w:rFonts w:ascii="Arial" w:hAnsi="Arial" w:cs="Arial"/>
                <w:color w:val="auto"/>
                <w:sz w:val="20"/>
              </w:rPr>
              <w:t>field would probably be used to hold a patient's street address:</w:t>
            </w:r>
            <w:r w:rsidRPr="00F76631">
              <w:rPr>
                <w:sz w:val="20"/>
              </w:rPr>
              <w:t xml:space="preserve"> </w:t>
            </w:r>
          </w:p>
          <w:p w14:paraId="779D52DA" w14:textId="77777777" w:rsidR="00892BED" w:rsidRPr="00F76631" w:rsidRDefault="00892BED" w:rsidP="00F76631">
            <w:pPr>
              <w:pStyle w:val="BodyText"/>
              <w:spacing w:before="40" w:after="40"/>
              <w:rPr>
                <w:sz w:val="20"/>
              </w:rPr>
            </w:pPr>
          </w:p>
          <w:p w14:paraId="6980686F" w14:textId="77777777" w:rsidR="00892BED" w:rsidRPr="00F76631" w:rsidRDefault="00892BED" w:rsidP="00F76631">
            <w:pPr>
              <w:pStyle w:val="BodyText"/>
              <w:spacing w:before="40" w:after="40"/>
              <w:rPr>
                <w:sz w:val="20"/>
              </w:rPr>
            </w:pPr>
            <w:r w:rsidRPr="00F76631">
              <w:rPr>
                <w:sz w:val="20"/>
              </w:rPr>
              <w:t xml:space="preserve">    </w:t>
            </w:r>
            <w:r w:rsidRPr="00F76631">
              <w:rPr>
                <w:rFonts w:ascii="Courier New" w:hAnsi="Courier New" w:cs="Courier New"/>
                <w:sz w:val="20"/>
              </w:rPr>
              <w:t xml:space="preserve">ADDRESS: </w:t>
            </w:r>
            <w:smartTag w:uri="urn:schemas-microsoft-com:office:smarttags" w:element="Street">
              <w:smartTag w:uri="urn:schemas-microsoft-com:office:smarttags" w:element="address">
                <w:r w:rsidRPr="00F76631">
                  <w:rPr>
                    <w:rFonts w:ascii="Courier New" w:hAnsi="Courier New" w:cs="Courier New"/>
                    <w:b/>
                    <w:sz w:val="20"/>
                  </w:rPr>
                  <w:t>235 Begonia Street</w:t>
                </w:r>
              </w:smartTag>
            </w:smartTag>
          </w:p>
          <w:p w14:paraId="7E33523F" w14:textId="77777777" w:rsidR="00892BED" w:rsidRPr="00F76631" w:rsidRDefault="00892BED" w:rsidP="00F76631">
            <w:pPr>
              <w:pStyle w:val="BodyText"/>
              <w:spacing w:before="40" w:after="40"/>
              <w:rPr>
                <w:sz w:val="20"/>
              </w:rPr>
            </w:pPr>
          </w:p>
          <w:p w14:paraId="11E7389F" w14:textId="77777777" w:rsidR="00B27478" w:rsidRPr="003D3949" w:rsidRDefault="00892BED" w:rsidP="00F76631">
            <w:pPr>
              <w:pStyle w:val="BodyText"/>
              <w:spacing w:before="40" w:after="40"/>
            </w:pPr>
            <w:r w:rsidRPr="00F76631">
              <w:rPr>
                <w:rFonts w:ascii="Arial" w:hAnsi="Arial" w:cs="Arial"/>
                <w:color w:val="auto"/>
                <w:sz w:val="20"/>
              </w:rPr>
              <w:t xml:space="preserve">In some places, even though the field is FREE TEXT, checks are applied to make sure what is entered matches a certain format. For example, if you're entering a Social Security Number (which is stored as a </w:t>
            </w:r>
            <w:r w:rsidRPr="00F76631">
              <w:rPr>
                <w:rFonts w:ascii="Courier New" w:hAnsi="Courier New" w:cs="Courier New"/>
                <w:sz w:val="20"/>
              </w:rPr>
              <w:t>FREE TEXT</w:t>
            </w:r>
            <w:r w:rsidRPr="00F76631">
              <w:rPr>
                <w:rFonts w:ascii="Arial" w:hAnsi="Arial" w:cs="Arial"/>
                <w:color w:val="auto"/>
                <w:sz w:val="20"/>
              </w:rPr>
              <w:t xml:space="preserve">, not </w:t>
            </w:r>
            <w:r w:rsidRPr="00F76631">
              <w:rPr>
                <w:rFonts w:ascii="Courier New" w:hAnsi="Courier New" w:cs="Courier New"/>
                <w:sz w:val="20"/>
              </w:rPr>
              <w:t>NUMERIC</w:t>
            </w:r>
            <w:r w:rsidRPr="00F76631">
              <w:rPr>
                <w:rFonts w:ascii="Arial" w:hAnsi="Arial" w:cs="Arial"/>
                <w:color w:val="auto"/>
                <w:sz w:val="20"/>
              </w:rPr>
              <w:t>, field), your input would typically be checked to make sure it is nine characters in length, and contains all digits:</w:t>
            </w:r>
            <w:r w:rsidRPr="003D3949">
              <w:t xml:space="preserve"> </w:t>
            </w:r>
          </w:p>
        </w:tc>
      </w:tr>
      <w:tr w:rsidR="00714128" w:rsidRPr="000C3F86" w14:paraId="09246A86" w14:textId="77777777" w:rsidTr="00F76631">
        <w:trPr>
          <w:cantSplit/>
        </w:trPr>
        <w:tc>
          <w:tcPr>
            <w:tcW w:w="2268" w:type="dxa"/>
            <w:tcBorders>
              <w:bottom w:val="single" w:sz="4" w:space="0" w:color="auto"/>
            </w:tcBorders>
          </w:tcPr>
          <w:p w14:paraId="6D1D0648" w14:textId="77777777" w:rsidR="00714128" w:rsidRPr="003D3949" w:rsidRDefault="00714128" w:rsidP="00F76631">
            <w:pPr>
              <w:pStyle w:val="TableText"/>
              <w:spacing w:before="40" w:after="40"/>
            </w:pPr>
            <w:r w:rsidRPr="00F76631">
              <w:rPr>
                <w:sz w:val="20"/>
              </w:rPr>
              <w:t>FTP</w:t>
            </w:r>
          </w:p>
        </w:tc>
        <w:tc>
          <w:tcPr>
            <w:tcW w:w="7308" w:type="dxa"/>
            <w:gridSpan w:val="3"/>
            <w:tcBorders>
              <w:bottom w:val="single" w:sz="4" w:space="0" w:color="auto"/>
            </w:tcBorders>
          </w:tcPr>
          <w:p w14:paraId="0D86D84B"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FTP" w:history="1">
              <w:r w:rsidRPr="00F76631">
                <w:rPr>
                  <w:rStyle w:val="IHyperlink"/>
                  <w:rFonts w:ascii="Arial" w:hAnsi="Arial" w:cs="Arial"/>
                  <w:sz w:val="20"/>
                </w:rPr>
                <w:t>File Transfer Protocol</w:t>
              </w:r>
            </w:hyperlink>
          </w:p>
        </w:tc>
      </w:tr>
      <w:tr w:rsidR="00AC728E" w:rsidRPr="00F76631" w14:paraId="27E46D97" w14:textId="77777777" w:rsidTr="00F76631">
        <w:trPr>
          <w:cantSplit/>
        </w:trPr>
        <w:tc>
          <w:tcPr>
            <w:tcW w:w="3192" w:type="dxa"/>
            <w:gridSpan w:val="2"/>
            <w:shd w:val="clear" w:color="auto" w:fill="000080"/>
          </w:tcPr>
          <w:p w14:paraId="55174FC6" w14:textId="77777777" w:rsidR="00AC728E" w:rsidRPr="00F76631" w:rsidRDefault="00AC728E" w:rsidP="00F76631">
            <w:pPr>
              <w:pStyle w:val="TableText"/>
              <w:spacing w:before="40" w:after="40"/>
              <w:jc w:val="center"/>
              <w:rPr>
                <w:color w:val="FFFFFF"/>
                <w:sz w:val="20"/>
                <w:szCs w:val="22"/>
              </w:rPr>
            </w:pPr>
          </w:p>
        </w:tc>
        <w:tc>
          <w:tcPr>
            <w:tcW w:w="3192" w:type="dxa"/>
            <w:shd w:val="clear" w:color="auto" w:fill="000080"/>
          </w:tcPr>
          <w:p w14:paraId="7A5C4880" w14:textId="77777777" w:rsidR="00AC728E" w:rsidRPr="00F76631" w:rsidRDefault="00AC728E" w:rsidP="00F76631">
            <w:pPr>
              <w:pStyle w:val="TableText"/>
              <w:spacing w:before="40" w:after="40"/>
              <w:jc w:val="center"/>
              <w:rPr>
                <w:color w:val="FFFFFF"/>
                <w:sz w:val="20"/>
                <w:szCs w:val="22"/>
              </w:rPr>
            </w:pPr>
            <w:bookmarkStart w:id="90" w:name="G_G"/>
            <w:r w:rsidRPr="00F76631">
              <w:rPr>
                <w:rFonts w:ascii="Arial Rounded MT Bold" w:hAnsi="Arial Rounded MT Bold"/>
                <w:b/>
                <w:color w:val="FFFFFF"/>
                <w:sz w:val="24"/>
                <w:szCs w:val="24"/>
              </w:rPr>
              <w:t>G</w:t>
            </w:r>
            <w:bookmarkEnd w:id="90"/>
          </w:p>
        </w:tc>
        <w:tc>
          <w:tcPr>
            <w:tcW w:w="3192" w:type="dxa"/>
            <w:shd w:val="clear" w:color="auto" w:fill="000080"/>
          </w:tcPr>
          <w:p w14:paraId="41565414" w14:textId="77777777" w:rsidR="00AC728E" w:rsidRPr="00F76631" w:rsidRDefault="007403E5" w:rsidP="00F76631">
            <w:pPr>
              <w:pStyle w:val="TableText"/>
              <w:spacing w:before="40" w:after="40"/>
              <w:jc w:val="right"/>
              <w:rPr>
                <w:color w:val="FFFFFF"/>
                <w:sz w:val="20"/>
                <w:szCs w:val="22"/>
              </w:rPr>
            </w:pPr>
            <w:hyperlink w:anchor="G_Top" w:history="1">
              <w:r>
                <w:pict w14:anchorId="20499D99">
                  <v:shape id="_x0000_i1049" type="#_x0000_t75" style="width:15.65pt;height:15.05pt" o:allowoverlap="f">
                    <v:imagedata r:id="rId34" o:title=""/>
                  </v:shape>
                </w:pict>
              </w:r>
            </w:hyperlink>
          </w:p>
        </w:tc>
      </w:tr>
      <w:tr w:rsidR="00714128" w:rsidRPr="000C3F86" w14:paraId="5D3611BC" w14:textId="77777777" w:rsidTr="00F76631">
        <w:trPr>
          <w:cantSplit/>
        </w:trPr>
        <w:tc>
          <w:tcPr>
            <w:tcW w:w="2268" w:type="dxa"/>
          </w:tcPr>
          <w:p w14:paraId="014D0A08" w14:textId="77777777" w:rsidR="00714128" w:rsidRPr="00E34819" w:rsidRDefault="00714128" w:rsidP="00F76631">
            <w:pPr>
              <w:pStyle w:val="TableText"/>
              <w:spacing w:before="40" w:after="40"/>
            </w:pPr>
            <w:r w:rsidRPr="00F76631">
              <w:rPr>
                <w:sz w:val="20"/>
              </w:rPr>
              <w:t xml:space="preserve">Geographical Unit  </w:t>
            </w:r>
          </w:p>
        </w:tc>
        <w:tc>
          <w:tcPr>
            <w:tcW w:w="7308" w:type="dxa"/>
            <w:gridSpan w:val="3"/>
          </w:tcPr>
          <w:p w14:paraId="03869606" w14:textId="77777777" w:rsidR="00714128" w:rsidRPr="00F76631" w:rsidRDefault="00714128" w:rsidP="00F76631">
            <w:pPr>
              <w:pStyle w:val="TableText"/>
              <w:spacing w:before="40" w:after="40"/>
              <w:rPr>
                <w:sz w:val="20"/>
                <w:szCs w:val="22"/>
              </w:rPr>
            </w:pPr>
            <w:r w:rsidRPr="00F76631">
              <w:rPr>
                <w:sz w:val="20"/>
              </w:rPr>
              <w:t xml:space="preserve">A field in the </w:t>
            </w:r>
            <w:hyperlink w:anchor="Glos_Ward_Mapping" w:history="1">
              <w:r w:rsidRPr="00F76631">
                <w:rPr>
                  <w:rStyle w:val="IHyperlink"/>
                  <w:sz w:val="20"/>
                </w:rPr>
                <w:t>Ward Mapping</w:t>
              </w:r>
            </w:hyperlink>
            <w:r w:rsidRPr="00F76631">
              <w:rPr>
                <w:sz w:val="20"/>
              </w:rPr>
              <w:t xml:space="preserve"> setup file used to assign an arbitrary name to a group of units (wards) to run the reports.</w:t>
            </w:r>
            <w:r w:rsidRPr="00F76631">
              <w:rPr>
                <w:sz w:val="20"/>
                <w:szCs w:val="22"/>
              </w:rPr>
              <w:t xml:space="preserve">  </w:t>
            </w:r>
          </w:p>
        </w:tc>
      </w:tr>
      <w:tr w:rsidR="00714128" w:rsidRPr="000C3F86" w14:paraId="77B495E0" w14:textId="77777777" w:rsidTr="00F76631">
        <w:trPr>
          <w:cantSplit/>
          <w:trHeight w:val="3995"/>
        </w:trPr>
        <w:tc>
          <w:tcPr>
            <w:tcW w:w="2268" w:type="dxa"/>
            <w:tcBorders>
              <w:bottom w:val="single" w:sz="4" w:space="0" w:color="auto"/>
            </w:tcBorders>
          </w:tcPr>
          <w:p w14:paraId="7E534F6A" w14:textId="77777777" w:rsidR="00714128" w:rsidRPr="003D3949" w:rsidRDefault="00714128" w:rsidP="00F76631">
            <w:pPr>
              <w:pStyle w:val="TableText"/>
              <w:spacing w:before="40" w:after="40"/>
            </w:pPr>
            <w:bookmarkStart w:id="91" w:name="Glos_Global"/>
            <w:r w:rsidRPr="00F76631">
              <w:rPr>
                <w:sz w:val="20"/>
              </w:rPr>
              <w:lastRenderedPageBreak/>
              <w:t>Global</w:t>
            </w:r>
            <w:bookmarkEnd w:id="91"/>
          </w:p>
        </w:tc>
        <w:tc>
          <w:tcPr>
            <w:tcW w:w="7308" w:type="dxa"/>
            <w:gridSpan w:val="3"/>
            <w:tcBorders>
              <w:bottom w:val="single" w:sz="4" w:space="0" w:color="auto"/>
            </w:tcBorders>
          </w:tcPr>
          <w:p w14:paraId="5D1A8899" w14:textId="77777777" w:rsidR="00714128" w:rsidRPr="00F76631" w:rsidRDefault="007403E5" w:rsidP="00F76631">
            <w:pPr>
              <w:pStyle w:val="BodyText"/>
              <w:spacing w:before="40" w:after="40"/>
              <w:rPr>
                <w:sz w:val="20"/>
              </w:rPr>
            </w:pPr>
            <w:hyperlink w:anchor="Glos_M" w:history="1">
              <w:r w:rsidR="00714128" w:rsidRPr="00F76631">
                <w:rPr>
                  <w:rStyle w:val="IHyperlink"/>
                  <w:rFonts w:ascii="Arial" w:hAnsi="Arial" w:cs="Arial"/>
                  <w:sz w:val="20"/>
                </w:rPr>
                <w:t>M</w:t>
              </w:r>
            </w:hyperlink>
            <w:r w:rsidR="00714128" w:rsidRPr="00F76631">
              <w:rPr>
                <w:rFonts w:ascii="Arial" w:hAnsi="Arial" w:cs="Arial"/>
                <w:color w:val="auto"/>
                <w:sz w:val="20"/>
              </w:rPr>
              <w:t xml:space="preserve"> uses </w:t>
            </w:r>
            <w:r w:rsidR="00714128" w:rsidRPr="00F76631">
              <w:rPr>
                <w:rFonts w:ascii="Arial" w:hAnsi="Arial" w:cs="Arial"/>
                <w:i/>
                <w:color w:val="auto"/>
                <w:sz w:val="20"/>
              </w:rPr>
              <w:t>globals</w:t>
            </w:r>
            <w:r w:rsidR="00814868" w:rsidRPr="00F76631">
              <w:rPr>
                <w:rFonts w:ascii="Arial" w:hAnsi="Arial" w:cs="Arial"/>
                <w:color w:val="auto"/>
                <w:sz w:val="20"/>
              </w:rPr>
              <w:t xml:space="preserve">: </w:t>
            </w:r>
            <w:r w:rsidR="00714128" w:rsidRPr="00F76631">
              <w:rPr>
                <w:rFonts w:ascii="Arial" w:hAnsi="Arial" w:cs="Arial"/>
                <w:color w:val="auto"/>
                <w:sz w:val="20"/>
              </w:rPr>
              <w:t xml:space="preserve">variables which are intrinsically stored in files and </w:t>
            </w:r>
            <w:r w:rsidR="00814868" w:rsidRPr="00F76631">
              <w:rPr>
                <w:rFonts w:ascii="Arial" w:hAnsi="Arial" w:cs="Arial"/>
                <w:color w:val="auto"/>
                <w:sz w:val="20"/>
              </w:rPr>
              <w:t xml:space="preserve">which </w:t>
            </w:r>
            <w:r w:rsidR="00714128" w:rsidRPr="00F76631">
              <w:rPr>
                <w:rFonts w:ascii="Arial" w:hAnsi="Arial" w:cs="Arial"/>
                <w:color w:val="auto"/>
                <w:sz w:val="20"/>
              </w:rPr>
              <w:t xml:space="preserve">persist beyond the program or process completion. </w:t>
            </w:r>
            <w:r w:rsidR="00814868" w:rsidRPr="00F76631">
              <w:rPr>
                <w:rFonts w:ascii="Arial" w:hAnsi="Arial" w:cs="Arial"/>
                <w:color w:val="auto"/>
                <w:sz w:val="20"/>
              </w:rPr>
              <w:t xml:space="preserve"> </w:t>
            </w:r>
            <w:r w:rsidR="00714128" w:rsidRPr="00F76631">
              <w:rPr>
                <w:rFonts w:ascii="Arial" w:hAnsi="Arial" w:cs="Arial"/>
                <w:color w:val="auto"/>
                <w:sz w:val="20"/>
              </w:rPr>
              <w:t xml:space="preserve">Globals appear as normal variables with the caret character in front of the name. For example, the M statement… </w:t>
            </w:r>
          </w:p>
          <w:p w14:paraId="5DF72F6B" w14:textId="77777777" w:rsidR="00714128" w:rsidRPr="00F76631" w:rsidRDefault="00714128" w:rsidP="00F76631">
            <w:pPr>
              <w:pStyle w:val="BodyText"/>
              <w:spacing w:before="40" w:after="40"/>
              <w:rPr>
                <w:sz w:val="20"/>
              </w:rPr>
            </w:pPr>
          </w:p>
          <w:p w14:paraId="6EE313E7" w14:textId="77777777" w:rsidR="00714128" w:rsidRPr="00F76631" w:rsidRDefault="00714128" w:rsidP="00F76631">
            <w:pPr>
              <w:pStyle w:val="BodyText"/>
              <w:spacing w:before="40" w:after="40"/>
              <w:rPr>
                <w:rFonts w:ascii="Courier New" w:hAnsi="Courier New" w:cs="Courier New"/>
                <w:b/>
                <w:sz w:val="20"/>
              </w:rPr>
            </w:pPr>
            <w:r w:rsidRPr="00F76631">
              <w:rPr>
                <w:rFonts w:ascii="Courier New" w:hAnsi="Courier New" w:cs="Courier New"/>
                <w:b/>
                <w:sz w:val="20"/>
              </w:rPr>
              <w:t xml:space="preserve">SET ^A(“first_name”)=”Bob” </w:t>
            </w:r>
          </w:p>
          <w:p w14:paraId="187F84AC" w14:textId="77777777" w:rsidR="00714128" w:rsidRPr="00F76631" w:rsidRDefault="00714128" w:rsidP="00F76631">
            <w:pPr>
              <w:pStyle w:val="BodyText"/>
              <w:spacing w:before="40" w:after="40"/>
              <w:rPr>
                <w:sz w:val="20"/>
              </w:rPr>
            </w:pPr>
          </w:p>
          <w:p w14:paraId="6F1188C8" w14:textId="77777777" w:rsidR="004360FD" w:rsidRPr="00F76631" w:rsidRDefault="00714128" w:rsidP="000F62DD">
            <w:pPr>
              <w:pStyle w:val="TableText"/>
              <w:rPr>
                <w:sz w:val="20"/>
              </w:rPr>
            </w:pPr>
            <w:r w:rsidRPr="00F76631">
              <w:rPr>
                <w:sz w:val="20"/>
              </w:rPr>
              <w:t xml:space="preserve">…will result in a new record being created and inserted in the </w:t>
            </w:r>
            <w:r w:rsidR="004360FD" w:rsidRPr="00F76631">
              <w:rPr>
                <w:sz w:val="20"/>
              </w:rPr>
              <w:t xml:space="preserve">persistent just as a file persists in an operating system. </w:t>
            </w:r>
            <w:r w:rsidR="00814868" w:rsidRPr="00F76631">
              <w:rPr>
                <w:sz w:val="20"/>
              </w:rPr>
              <w:t xml:space="preserve"> </w:t>
            </w:r>
            <w:r w:rsidR="004360FD" w:rsidRPr="00F76631">
              <w:rPr>
                <w:sz w:val="20"/>
              </w:rPr>
              <w:t xml:space="preserve">Globals are stored, naturally, in highly structured data files by the language and accessed only as M globals. </w:t>
            </w:r>
            <w:r w:rsidR="00814868" w:rsidRPr="00F76631">
              <w:rPr>
                <w:sz w:val="20"/>
              </w:rPr>
              <w:t xml:space="preserve"> </w:t>
            </w:r>
            <w:r w:rsidR="004360FD" w:rsidRPr="00F76631">
              <w:rPr>
                <w:sz w:val="20"/>
              </w:rPr>
              <w:t xml:space="preserve">Huge databases grow randomly rather than in a forced serial order, and the strength and efficiency of M is based on its ability to handle all this flawlessly and invisibly to the programmer. </w:t>
            </w:r>
            <w:r w:rsidR="00814868" w:rsidRPr="00F76631">
              <w:rPr>
                <w:sz w:val="20"/>
              </w:rPr>
              <w:t xml:space="preserve"> </w:t>
            </w:r>
          </w:p>
          <w:p w14:paraId="0EB959BE" w14:textId="77777777" w:rsidR="00714128" w:rsidRPr="00F76631" w:rsidRDefault="004360FD" w:rsidP="000F62DD">
            <w:pPr>
              <w:pStyle w:val="TableText"/>
              <w:rPr>
                <w:szCs w:val="22"/>
              </w:rPr>
            </w:pPr>
            <w:r w:rsidRPr="00F76631">
              <w:rPr>
                <w:sz w:val="20"/>
              </w:rPr>
              <w:t xml:space="preserve">For all of these reasons, one of the most common M programs is a database management system. </w:t>
            </w:r>
            <w:r w:rsidR="00814868" w:rsidRPr="00F76631">
              <w:rPr>
                <w:sz w:val="20"/>
              </w:rPr>
              <w:t xml:space="preserve"> </w:t>
            </w:r>
            <w:hyperlink w:anchor="Glos_FileMan" w:history="1">
              <w:r w:rsidRPr="00F76631">
                <w:rPr>
                  <w:rStyle w:val="IHyperlink"/>
                  <w:sz w:val="20"/>
                </w:rPr>
                <w:t>FileMan</w:t>
              </w:r>
            </w:hyperlink>
            <w:r w:rsidRPr="00F76631">
              <w:rPr>
                <w:sz w:val="20"/>
              </w:rPr>
              <w:t xml:space="preserve"> is one such example. </w:t>
            </w:r>
            <w:r w:rsidR="00814868" w:rsidRPr="00F76631">
              <w:rPr>
                <w:sz w:val="20"/>
              </w:rPr>
              <w:t xml:space="preserve"> </w:t>
            </w:r>
            <w:r w:rsidRPr="00F76631">
              <w:rPr>
                <w:sz w:val="20"/>
              </w:rPr>
              <w:t>M allows the programmer much wider control of the data; there is no requirement to fit the data into square boxes of rows and columns.</w:t>
            </w:r>
          </w:p>
        </w:tc>
      </w:tr>
      <w:tr w:rsidR="007D5E2D" w:rsidRPr="00F76631" w14:paraId="523E3058" w14:textId="77777777" w:rsidTr="00F76631">
        <w:trPr>
          <w:cantSplit/>
        </w:trPr>
        <w:tc>
          <w:tcPr>
            <w:tcW w:w="3192" w:type="dxa"/>
            <w:gridSpan w:val="2"/>
            <w:shd w:val="clear" w:color="auto" w:fill="000080"/>
          </w:tcPr>
          <w:p w14:paraId="65E6B9FE"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5F7A3CC8" w14:textId="77777777" w:rsidR="007D5E2D" w:rsidRPr="00F76631" w:rsidRDefault="007D5E2D" w:rsidP="00F76631">
            <w:pPr>
              <w:pStyle w:val="TableText"/>
              <w:spacing w:before="40" w:after="40"/>
              <w:jc w:val="center"/>
              <w:rPr>
                <w:color w:val="FFFFFF"/>
                <w:sz w:val="20"/>
                <w:szCs w:val="22"/>
              </w:rPr>
            </w:pPr>
            <w:bookmarkStart w:id="92" w:name="G_I"/>
            <w:r w:rsidRPr="00F76631">
              <w:rPr>
                <w:rFonts w:ascii="Arial Rounded MT Bold" w:hAnsi="Arial Rounded MT Bold"/>
                <w:b/>
                <w:color w:val="FFFFFF"/>
                <w:sz w:val="24"/>
                <w:szCs w:val="24"/>
              </w:rPr>
              <w:t>I</w:t>
            </w:r>
            <w:bookmarkEnd w:id="92"/>
          </w:p>
        </w:tc>
        <w:tc>
          <w:tcPr>
            <w:tcW w:w="3192" w:type="dxa"/>
            <w:shd w:val="clear" w:color="auto" w:fill="000080"/>
          </w:tcPr>
          <w:p w14:paraId="6F7AB9FE" w14:textId="77777777" w:rsidR="007D5E2D" w:rsidRPr="00F76631" w:rsidRDefault="007403E5" w:rsidP="00F76631">
            <w:pPr>
              <w:pStyle w:val="TableText"/>
              <w:spacing w:before="40" w:after="40"/>
              <w:jc w:val="right"/>
              <w:rPr>
                <w:color w:val="FFFFFF"/>
                <w:sz w:val="20"/>
                <w:szCs w:val="22"/>
              </w:rPr>
            </w:pPr>
            <w:hyperlink w:anchor="G_Top" w:history="1">
              <w:r>
                <w:pict w14:anchorId="432FCC3A">
                  <v:shape id="_x0000_i1050" type="#_x0000_t75" style="width:15.65pt;height:15.05pt" o:allowoverlap="f">
                    <v:imagedata r:id="rId34" o:title=""/>
                  </v:shape>
                </w:pict>
              </w:r>
            </w:hyperlink>
          </w:p>
        </w:tc>
      </w:tr>
      <w:tr w:rsidR="00714128" w:rsidRPr="000C3F86" w14:paraId="657E2F72" w14:textId="77777777" w:rsidTr="00F76631">
        <w:trPr>
          <w:cantSplit/>
        </w:trPr>
        <w:tc>
          <w:tcPr>
            <w:tcW w:w="2268" w:type="dxa"/>
          </w:tcPr>
          <w:p w14:paraId="36D18F8A" w14:textId="77777777" w:rsidR="00714128" w:rsidRPr="00F76631" w:rsidRDefault="00714128" w:rsidP="00F76631">
            <w:pPr>
              <w:pStyle w:val="TableText"/>
              <w:spacing w:before="40" w:after="40"/>
              <w:rPr>
                <w:color w:val="000000"/>
                <w:szCs w:val="22"/>
              </w:rPr>
            </w:pPr>
            <w:bookmarkStart w:id="93" w:name="Glos_ICD9"/>
            <w:r w:rsidRPr="00F76631">
              <w:rPr>
                <w:sz w:val="20"/>
              </w:rPr>
              <w:t>ICD-9</w:t>
            </w:r>
            <w:bookmarkEnd w:id="93"/>
          </w:p>
        </w:tc>
        <w:tc>
          <w:tcPr>
            <w:tcW w:w="7308" w:type="dxa"/>
            <w:gridSpan w:val="3"/>
          </w:tcPr>
          <w:p w14:paraId="207C665E" w14:textId="77777777" w:rsidR="00714128" w:rsidRPr="00F76631" w:rsidRDefault="00714128" w:rsidP="00F76631">
            <w:pPr>
              <w:pStyle w:val="TableText"/>
              <w:spacing w:before="40" w:after="40"/>
              <w:rPr>
                <w:sz w:val="20"/>
                <w:szCs w:val="22"/>
              </w:rPr>
            </w:pPr>
            <w:r w:rsidRPr="00F76631">
              <w:rPr>
                <w:i/>
                <w:sz w:val="20"/>
                <w:szCs w:val="22"/>
              </w:rPr>
              <w:t>International Statistical Classification of Diseases and Related Health Problems</w:t>
            </w:r>
            <w:r w:rsidRPr="00F76631">
              <w:rPr>
                <w:sz w:val="20"/>
                <w:szCs w:val="22"/>
              </w:rPr>
              <w:t xml:space="preserve">, ninth edition (commonly abbreviated as “ICD-9”)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w:t>
            </w:r>
            <w:r w:rsidR="00FA3C2A" w:rsidRPr="00F76631">
              <w:rPr>
                <w:sz w:val="20"/>
                <w:szCs w:val="22"/>
              </w:rPr>
              <w:t>set of similar diseases.  The “</w:t>
            </w:r>
            <w:r w:rsidRPr="00F76631">
              <w:rPr>
                <w:sz w:val="20"/>
                <w:szCs w:val="22"/>
              </w:rPr>
              <w:t xml:space="preserve">9” refers to the ninth edition of these codes; the tenth edition has been published, </w:t>
            </w:r>
            <w:r w:rsidR="00FA3C2A" w:rsidRPr="00F76631">
              <w:rPr>
                <w:sz w:val="20"/>
                <w:szCs w:val="22"/>
              </w:rPr>
              <w:t xml:space="preserve">and </w:t>
            </w:r>
            <w:r w:rsidR="00D03080" w:rsidRPr="00F76631">
              <w:rPr>
                <w:sz w:val="20"/>
                <w:szCs w:val="22"/>
              </w:rPr>
              <w:t xml:space="preserve">VA expects to begin using ICD-10 </w:t>
            </w:r>
            <w:r w:rsidR="00395E14" w:rsidRPr="00F76631">
              <w:rPr>
                <w:sz w:val="20"/>
                <w:szCs w:val="22"/>
              </w:rPr>
              <w:t>in the f</w:t>
            </w:r>
            <w:r w:rsidR="00D03080" w:rsidRPr="00F76631">
              <w:rPr>
                <w:sz w:val="20"/>
                <w:szCs w:val="22"/>
              </w:rPr>
              <w:t>uture.</w:t>
            </w:r>
            <w:r w:rsidR="00395E14" w:rsidRPr="00F76631">
              <w:rPr>
                <w:sz w:val="20"/>
                <w:szCs w:val="22"/>
              </w:rPr>
              <w:t xml:space="preserve">  On January 15, 2009, the U.S. Department of Health and Human Services (HHS) published a final rule establishing ICD-10 as the new national coding standard. The implementation date, initially proposed for October 2011, has been set for October 1, 2013.</w:t>
            </w:r>
          </w:p>
          <w:p w14:paraId="5F6FF7B1" w14:textId="77777777" w:rsidR="00714128" w:rsidRPr="00F76631" w:rsidRDefault="00714128"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634CCA40" w14:textId="77777777" w:rsidTr="00F76631">
        <w:trPr>
          <w:cantSplit/>
        </w:trPr>
        <w:tc>
          <w:tcPr>
            <w:tcW w:w="2268" w:type="dxa"/>
          </w:tcPr>
          <w:p w14:paraId="34EF02B4" w14:textId="77777777" w:rsidR="00714128" w:rsidRPr="00E34819" w:rsidRDefault="00714128" w:rsidP="00F76631">
            <w:pPr>
              <w:pStyle w:val="TableText"/>
              <w:spacing w:before="40" w:after="40"/>
            </w:pPr>
            <w:r w:rsidRPr="00F76631">
              <w:rPr>
                <w:sz w:val="20"/>
              </w:rPr>
              <w:t xml:space="preserve">Indicated Value  </w:t>
            </w:r>
          </w:p>
        </w:tc>
        <w:tc>
          <w:tcPr>
            <w:tcW w:w="7308" w:type="dxa"/>
            <w:gridSpan w:val="3"/>
          </w:tcPr>
          <w:p w14:paraId="50478882" w14:textId="77777777" w:rsidR="00714128" w:rsidRPr="00F76631" w:rsidRDefault="00714128" w:rsidP="00F76631">
            <w:pPr>
              <w:pStyle w:val="TableText"/>
              <w:spacing w:before="40" w:after="40"/>
              <w:rPr>
                <w:sz w:val="20"/>
              </w:rPr>
            </w:pPr>
            <w:r w:rsidRPr="00F76631">
              <w:rPr>
                <w:sz w:val="20"/>
              </w:rPr>
              <w:t>Code to determine how to compare data (</w:t>
            </w:r>
            <w:r w:rsidR="00B62CB2" w:rsidRPr="00B62CB2">
              <w:rPr>
                <w:i/>
                <w:sz w:val="20"/>
              </w:rPr>
              <w:t>e.g.</w:t>
            </w:r>
            <w:r w:rsidRPr="00F76631">
              <w:rPr>
                <w:sz w:val="20"/>
              </w:rPr>
              <w:t>, “</w:t>
            </w:r>
            <w:r w:rsidRPr="00F76631">
              <w:rPr>
                <w:rFonts w:ascii="Courier New" w:hAnsi="Courier New" w:cs="Courier New"/>
                <w:b/>
                <w:sz w:val="20"/>
              </w:rPr>
              <w:t>R</w:t>
            </w:r>
            <w:r w:rsidRPr="00F76631">
              <w:rPr>
                <w:sz w:val="20"/>
              </w:rPr>
              <w:t>” equals “resistant”).</w:t>
            </w:r>
          </w:p>
        </w:tc>
      </w:tr>
      <w:tr w:rsidR="00714128" w:rsidRPr="000C3F86" w14:paraId="1FDC589F" w14:textId="77777777" w:rsidTr="00F76631">
        <w:trPr>
          <w:cantSplit/>
        </w:trPr>
        <w:tc>
          <w:tcPr>
            <w:tcW w:w="2268" w:type="dxa"/>
          </w:tcPr>
          <w:p w14:paraId="13F7F017" w14:textId="77777777" w:rsidR="00714128" w:rsidRPr="00E34819" w:rsidRDefault="00714128" w:rsidP="00F76631">
            <w:pPr>
              <w:pStyle w:val="TableText"/>
              <w:spacing w:before="40" w:after="40"/>
            </w:pPr>
            <w:r w:rsidRPr="00F76631">
              <w:rPr>
                <w:sz w:val="20"/>
              </w:rPr>
              <w:t>Indicator</w:t>
            </w:r>
          </w:p>
        </w:tc>
        <w:tc>
          <w:tcPr>
            <w:tcW w:w="7308" w:type="dxa"/>
            <w:gridSpan w:val="3"/>
          </w:tcPr>
          <w:p w14:paraId="29C258FB" w14:textId="77777777" w:rsidR="00714128" w:rsidRPr="00F76631" w:rsidRDefault="00714128" w:rsidP="00F76631">
            <w:pPr>
              <w:pStyle w:val="TableText"/>
              <w:spacing w:before="40" w:after="40"/>
              <w:rPr>
                <w:sz w:val="20"/>
              </w:rPr>
            </w:pPr>
            <w:r w:rsidRPr="00F76631">
              <w:rPr>
                <w:sz w:val="20"/>
              </w:rPr>
              <w:t>Code to determine how to match results/interpretations.</w:t>
            </w:r>
          </w:p>
        </w:tc>
      </w:tr>
      <w:tr w:rsidR="00714128" w:rsidRPr="000C3F86" w14:paraId="1C086A18" w14:textId="77777777" w:rsidTr="00F76631">
        <w:trPr>
          <w:cantSplit/>
        </w:trPr>
        <w:tc>
          <w:tcPr>
            <w:tcW w:w="2268" w:type="dxa"/>
          </w:tcPr>
          <w:p w14:paraId="63409185" w14:textId="77777777" w:rsidR="00714128" w:rsidRPr="00F76631" w:rsidRDefault="00714128" w:rsidP="00F76631">
            <w:pPr>
              <w:pStyle w:val="TableText"/>
              <w:spacing w:before="40" w:after="40"/>
              <w:rPr>
                <w:bCs/>
                <w:szCs w:val="22"/>
                <w:highlight w:val="yellow"/>
              </w:rPr>
            </w:pPr>
            <w:bookmarkStart w:id="94" w:name="Glos_IRM"/>
            <w:r w:rsidRPr="00F76631">
              <w:rPr>
                <w:bCs/>
                <w:sz w:val="20"/>
                <w:szCs w:val="22"/>
              </w:rPr>
              <w:t>Information Resources Management (IRM)</w:t>
            </w:r>
            <w:bookmarkEnd w:id="94"/>
          </w:p>
        </w:tc>
        <w:tc>
          <w:tcPr>
            <w:tcW w:w="7308" w:type="dxa"/>
            <w:gridSpan w:val="3"/>
          </w:tcPr>
          <w:p w14:paraId="3F1B7947" w14:textId="77777777" w:rsidR="00714128" w:rsidRPr="003D3949" w:rsidRDefault="00714128" w:rsidP="00F76631">
            <w:pPr>
              <w:pStyle w:val="BodyText"/>
              <w:spacing w:before="40" w:after="40"/>
            </w:pPr>
            <w:r w:rsidRPr="00F76631">
              <w:rPr>
                <w:rFonts w:ascii="Arial" w:hAnsi="Arial" w:cs="Arial"/>
                <w:color w:val="auto"/>
                <w:sz w:val="20"/>
              </w:rPr>
              <w:t>The service which is involved in planning, budgeting, procurement and management-in-use of VA's information technology investments.</w:t>
            </w:r>
          </w:p>
        </w:tc>
      </w:tr>
      <w:tr w:rsidR="00714128" w:rsidRPr="000C3F86" w14:paraId="177051A7" w14:textId="77777777" w:rsidTr="00F76631">
        <w:trPr>
          <w:cantSplit/>
        </w:trPr>
        <w:tc>
          <w:tcPr>
            <w:tcW w:w="2268" w:type="dxa"/>
          </w:tcPr>
          <w:p w14:paraId="09DAD145" w14:textId="77777777" w:rsidR="00714128" w:rsidRPr="00F76631" w:rsidRDefault="00714128" w:rsidP="00F76631">
            <w:pPr>
              <w:pStyle w:val="TableText"/>
              <w:spacing w:before="40" w:after="40"/>
              <w:rPr>
                <w:szCs w:val="22"/>
              </w:rPr>
            </w:pPr>
            <w:bookmarkStart w:id="95" w:name="Glos_IEPC"/>
            <w:bookmarkStart w:id="96" w:name="Glos_IPEC"/>
            <w:smartTag w:uri="urn:schemas-microsoft-com:office:smarttags" w:element="place">
              <w:smartTag w:uri="urn:schemas-microsoft-com:office:smarttags" w:element="PlaceName">
                <w:r w:rsidRPr="00F76631">
                  <w:rPr>
                    <w:sz w:val="20"/>
                  </w:rPr>
                  <w:t>Inpatient</w:t>
                </w:r>
              </w:smartTag>
              <w:r w:rsidRPr="00F76631">
                <w:rPr>
                  <w:sz w:val="20"/>
                </w:rPr>
                <w:t xml:space="preserve"> </w:t>
              </w:r>
              <w:smartTag w:uri="urn:schemas-microsoft-com:office:smarttags" w:element="PlaceName">
                <w:r w:rsidRPr="00F76631">
                  <w:rPr>
                    <w:sz w:val="20"/>
                  </w:rPr>
                  <w:t>Evaluation</w:t>
                </w:r>
              </w:smartTag>
              <w:r w:rsidRPr="00F76631">
                <w:rPr>
                  <w:sz w:val="20"/>
                </w:rPr>
                <w:t xml:space="preserve"> </w:t>
              </w:r>
              <w:smartTag w:uri="urn:schemas-microsoft-com:office:smarttags" w:element="PlaceType">
                <w:r w:rsidRPr="00F76631">
                  <w:rPr>
                    <w:sz w:val="20"/>
                  </w:rPr>
                  <w:t>Center</w:t>
                </w:r>
              </w:smartTag>
            </w:smartTag>
            <w:bookmarkEnd w:id="95"/>
            <w:bookmarkEnd w:id="96"/>
            <w:r w:rsidR="000F62DD" w:rsidRPr="00F76631">
              <w:rPr>
                <w:sz w:val="20"/>
              </w:rPr>
              <w:t xml:space="preserve"> (IPEC)</w:t>
            </w:r>
          </w:p>
        </w:tc>
        <w:tc>
          <w:tcPr>
            <w:tcW w:w="7308" w:type="dxa"/>
            <w:gridSpan w:val="3"/>
          </w:tcPr>
          <w:p w14:paraId="2A9B0089" w14:textId="77777777" w:rsidR="00714128" w:rsidRPr="003D3949" w:rsidRDefault="00714128" w:rsidP="00F76631">
            <w:pPr>
              <w:pStyle w:val="BodyText"/>
              <w:spacing w:before="40" w:after="40"/>
            </w:pPr>
            <w:r w:rsidRPr="00F76631">
              <w:rPr>
                <w:rFonts w:ascii="Arial" w:hAnsi="Arial" w:cs="Arial"/>
                <w:color w:val="auto"/>
                <w:sz w:val="20"/>
              </w:rPr>
              <w:t>The IPEC is a national program to improve outcomes (risk adjusted mortality and length of stay) in VA I</w:t>
            </w:r>
            <w:r w:rsidR="00814868" w:rsidRPr="00F76631">
              <w:rPr>
                <w:rFonts w:ascii="Arial" w:hAnsi="Arial" w:cs="Arial"/>
                <w:color w:val="auto"/>
                <w:sz w:val="20"/>
              </w:rPr>
              <w:t xml:space="preserve">ntensive </w:t>
            </w:r>
            <w:r w:rsidRPr="00F76631">
              <w:rPr>
                <w:rFonts w:ascii="Arial" w:hAnsi="Arial" w:cs="Arial"/>
                <w:color w:val="auto"/>
                <w:sz w:val="20"/>
              </w:rPr>
              <w:t>C</w:t>
            </w:r>
            <w:r w:rsidR="00814868" w:rsidRPr="00F76631">
              <w:rPr>
                <w:rFonts w:ascii="Arial" w:hAnsi="Arial" w:cs="Arial"/>
                <w:color w:val="auto"/>
                <w:sz w:val="20"/>
              </w:rPr>
              <w:t xml:space="preserve">are </w:t>
            </w:r>
            <w:r w:rsidRPr="00F76631">
              <w:rPr>
                <w:rFonts w:ascii="Arial" w:hAnsi="Arial" w:cs="Arial"/>
                <w:color w:val="auto"/>
                <w:sz w:val="20"/>
              </w:rPr>
              <w:t>U</w:t>
            </w:r>
            <w:r w:rsidR="00814868" w:rsidRPr="00F76631">
              <w:rPr>
                <w:rFonts w:ascii="Arial" w:hAnsi="Arial" w:cs="Arial"/>
                <w:color w:val="auto"/>
                <w:sz w:val="20"/>
              </w:rPr>
              <w:t>nit</w:t>
            </w:r>
            <w:r w:rsidRPr="00F76631">
              <w:rPr>
                <w:rFonts w:ascii="Arial" w:hAnsi="Arial" w:cs="Arial"/>
                <w:color w:val="auto"/>
                <w:sz w:val="20"/>
              </w:rPr>
              <w:t xml:space="preserve">s </w:t>
            </w:r>
            <w:r w:rsidR="00814868" w:rsidRPr="00F76631">
              <w:rPr>
                <w:rFonts w:ascii="Arial" w:hAnsi="Arial" w:cs="Arial"/>
                <w:color w:val="auto"/>
                <w:sz w:val="20"/>
              </w:rPr>
              <w:t xml:space="preserve">(ICUs) </w:t>
            </w:r>
            <w:r w:rsidRPr="00F76631">
              <w:rPr>
                <w:rFonts w:ascii="Arial" w:hAnsi="Arial" w:cs="Arial"/>
                <w:color w:val="auto"/>
                <w:sz w:val="20"/>
              </w:rPr>
              <w:t xml:space="preserve">and eventually in inpatient care through feedback of outcomes and implementation of evidenced-based practices. </w:t>
            </w:r>
            <w:r w:rsidR="00814868" w:rsidRPr="00F76631">
              <w:rPr>
                <w:rFonts w:ascii="Arial" w:hAnsi="Arial" w:cs="Arial"/>
                <w:color w:val="auto"/>
                <w:sz w:val="20"/>
              </w:rPr>
              <w:t xml:space="preserve"> </w:t>
            </w:r>
            <w:r w:rsidRPr="00F76631">
              <w:rPr>
                <w:rFonts w:ascii="Arial" w:hAnsi="Arial" w:cs="Arial"/>
                <w:color w:val="auto"/>
                <w:sz w:val="20"/>
              </w:rPr>
              <w:t>Currently two of the initiatives deal with issues related to infection prevention</w:t>
            </w:r>
            <w:r w:rsidR="00814868" w:rsidRPr="00F76631">
              <w:rPr>
                <w:rFonts w:ascii="Arial" w:hAnsi="Arial" w:cs="Arial"/>
                <w:color w:val="auto"/>
                <w:sz w:val="20"/>
              </w:rPr>
              <w:t xml:space="preserve">— </w:t>
            </w:r>
            <w:r w:rsidRPr="00F76631">
              <w:rPr>
                <w:rFonts w:ascii="Arial" w:hAnsi="Arial" w:cs="Arial"/>
                <w:color w:val="auto"/>
                <w:sz w:val="20"/>
              </w:rPr>
              <w:t>catheter-related bloodstream infections and ve</w:t>
            </w:r>
            <w:r w:rsidR="00814868" w:rsidRPr="00F76631">
              <w:rPr>
                <w:rFonts w:ascii="Arial" w:hAnsi="Arial" w:cs="Arial"/>
                <w:color w:val="auto"/>
                <w:sz w:val="20"/>
              </w:rPr>
              <w:t>ntilator-associated pneumonias— both</w:t>
            </w:r>
            <w:r w:rsidRPr="00F76631">
              <w:rPr>
                <w:rFonts w:ascii="Arial" w:hAnsi="Arial" w:cs="Arial"/>
                <w:color w:val="auto"/>
                <w:sz w:val="20"/>
              </w:rPr>
              <w:t xml:space="preserve"> of which may involve resistant organisms</w:t>
            </w:r>
            <w:r w:rsidR="00814868" w:rsidRPr="00F76631">
              <w:rPr>
                <w:rFonts w:ascii="Arial" w:hAnsi="Arial" w:cs="Arial"/>
                <w:color w:val="auto"/>
                <w:sz w:val="20"/>
              </w:rPr>
              <w:t xml:space="preserve">. </w:t>
            </w:r>
            <w:r w:rsidRPr="00F76631">
              <w:rPr>
                <w:rFonts w:ascii="Arial" w:hAnsi="Arial" w:cs="Arial"/>
                <w:color w:val="auto"/>
                <w:sz w:val="20"/>
              </w:rPr>
              <w:t xml:space="preserve"> These data are reported back immediately to the local facilities who can track their rates over time and compliance with performance, as well as see the national mid-range statistical analysis results.</w:t>
            </w:r>
          </w:p>
        </w:tc>
      </w:tr>
      <w:tr w:rsidR="00714128" w:rsidRPr="000C3F86" w14:paraId="1CB64876" w14:textId="77777777" w:rsidTr="00F76631">
        <w:trPr>
          <w:cantSplit/>
        </w:trPr>
        <w:tc>
          <w:tcPr>
            <w:tcW w:w="2268" w:type="dxa"/>
          </w:tcPr>
          <w:p w14:paraId="4AF92AE4" w14:textId="77777777" w:rsidR="00714128" w:rsidRPr="00E34819" w:rsidRDefault="00714128" w:rsidP="00F76631">
            <w:pPr>
              <w:pStyle w:val="TableText"/>
              <w:spacing w:before="40" w:after="40"/>
            </w:pPr>
            <w:r w:rsidRPr="00F76631">
              <w:rPr>
                <w:sz w:val="20"/>
              </w:rPr>
              <w:t>IPEC</w:t>
            </w:r>
          </w:p>
        </w:tc>
        <w:tc>
          <w:tcPr>
            <w:tcW w:w="7308" w:type="dxa"/>
            <w:gridSpan w:val="3"/>
          </w:tcPr>
          <w:p w14:paraId="53EF41A5" w14:textId="77777777" w:rsidR="00714128" w:rsidRPr="00F76631" w:rsidRDefault="00714128" w:rsidP="00F76631">
            <w:pPr>
              <w:pStyle w:val="TableText"/>
              <w:spacing w:before="40" w:after="40"/>
              <w:rPr>
                <w:sz w:val="20"/>
              </w:rPr>
            </w:pPr>
            <w:smartTag w:uri="urn:schemas-microsoft-com:office:smarttags" w:element="place">
              <w:smartTag w:uri="urn:schemas-microsoft-com:office:smarttags" w:element="PlaceName">
                <w:r w:rsidRPr="00F76631">
                  <w:rPr>
                    <w:i/>
                    <w:sz w:val="20"/>
                  </w:rPr>
                  <w:t>See</w:t>
                </w:r>
              </w:smartTag>
              <w:r w:rsidRPr="00F76631">
                <w:rPr>
                  <w:sz w:val="20"/>
                </w:rPr>
                <w:t xml:space="preserve"> </w:t>
              </w:r>
              <w:hyperlink w:anchor="Glos_IPEC" w:history="1">
                <w:r w:rsidRPr="00F76631">
                  <w:rPr>
                    <w:rStyle w:val="IHyperlink"/>
                    <w:sz w:val="20"/>
                  </w:rPr>
                  <w:t>Inpatient Evaluation Center</w:t>
                </w:r>
              </w:hyperlink>
            </w:smartTag>
          </w:p>
        </w:tc>
      </w:tr>
      <w:tr w:rsidR="00714128" w:rsidRPr="000C3F86" w14:paraId="62E36F94" w14:textId="77777777" w:rsidTr="00F76631">
        <w:trPr>
          <w:cantSplit/>
        </w:trPr>
        <w:tc>
          <w:tcPr>
            <w:tcW w:w="2268" w:type="dxa"/>
          </w:tcPr>
          <w:p w14:paraId="18069177" w14:textId="77777777" w:rsidR="00714128" w:rsidRPr="00E34819" w:rsidRDefault="00714128" w:rsidP="00F76631">
            <w:pPr>
              <w:pStyle w:val="TableText"/>
              <w:spacing w:before="40" w:after="40"/>
            </w:pPr>
            <w:r w:rsidRPr="00F76631">
              <w:rPr>
                <w:sz w:val="20"/>
              </w:rPr>
              <w:t>IRM</w:t>
            </w:r>
          </w:p>
        </w:tc>
        <w:tc>
          <w:tcPr>
            <w:tcW w:w="7308" w:type="dxa"/>
            <w:gridSpan w:val="3"/>
          </w:tcPr>
          <w:p w14:paraId="4F07375B" w14:textId="77777777" w:rsidR="00714128" w:rsidRPr="00F76631" w:rsidRDefault="00714128" w:rsidP="00F76631">
            <w:pPr>
              <w:pStyle w:val="TableText"/>
              <w:spacing w:before="40" w:after="40"/>
              <w:rPr>
                <w:sz w:val="20"/>
              </w:rPr>
            </w:pPr>
            <w:r w:rsidRPr="00F76631">
              <w:rPr>
                <w:i/>
                <w:sz w:val="20"/>
              </w:rPr>
              <w:t>See</w:t>
            </w:r>
            <w:r w:rsidRPr="00F76631">
              <w:rPr>
                <w:sz w:val="20"/>
              </w:rPr>
              <w:t xml:space="preserve"> </w:t>
            </w:r>
            <w:hyperlink w:anchor="Glos_IRM" w:history="1">
              <w:r w:rsidRPr="00F76631">
                <w:rPr>
                  <w:rStyle w:val="IHyperlink"/>
                  <w:sz w:val="20"/>
                </w:rPr>
                <w:t>Information Resource</w:t>
              </w:r>
              <w:r w:rsidR="000F62DD" w:rsidRPr="00F76631">
                <w:rPr>
                  <w:rStyle w:val="IHyperlink"/>
                  <w:sz w:val="20"/>
                </w:rPr>
                <w:t>s</w:t>
              </w:r>
              <w:r w:rsidRPr="00F76631">
                <w:rPr>
                  <w:rStyle w:val="IHyperlink"/>
                  <w:sz w:val="20"/>
                </w:rPr>
                <w:t xml:space="preserve"> Management</w:t>
              </w:r>
            </w:hyperlink>
          </w:p>
        </w:tc>
      </w:tr>
      <w:tr w:rsidR="00CC138D" w:rsidRPr="000C3F86" w14:paraId="26C57C96" w14:textId="77777777" w:rsidTr="00F76631">
        <w:trPr>
          <w:cantSplit/>
        </w:trPr>
        <w:tc>
          <w:tcPr>
            <w:tcW w:w="2268" w:type="dxa"/>
            <w:tcBorders>
              <w:bottom w:val="single" w:sz="4" w:space="0" w:color="auto"/>
            </w:tcBorders>
          </w:tcPr>
          <w:p w14:paraId="4A3C7295" w14:textId="77777777" w:rsidR="00CC138D" w:rsidRPr="00F76631" w:rsidRDefault="00CC138D" w:rsidP="00F76631">
            <w:pPr>
              <w:pStyle w:val="TableText"/>
              <w:spacing w:before="40" w:after="40"/>
              <w:rPr>
                <w:sz w:val="20"/>
              </w:rPr>
            </w:pPr>
            <w:bookmarkStart w:id="97" w:name="Glos_isolate"/>
            <w:r w:rsidRPr="00F76631">
              <w:rPr>
                <w:sz w:val="20"/>
              </w:rPr>
              <w:lastRenderedPageBreak/>
              <w:t>Isolate</w:t>
            </w:r>
            <w:bookmarkEnd w:id="97"/>
          </w:p>
        </w:tc>
        <w:tc>
          <w:tcPr>
            <w:tcW w:w="7308" w:type="dxa"/>
            <w:gridSpan w:val="3"/>
            <w:tcBorders>
              <w:bottom w:val="single" w:sz="4" w:space="0" w:color="auto"/>
            </w:tcBorders>
          </w:tcPr>
          <w:p w14:paraId="0C04949A" w14:textId="77777777" w:rsidR="00CC138D" w:rsidRPr="00F76631" w:rsidRDefault="00CC138D" w:rsidP="00F76631">
            <w:pPr>
              <w:pStyle w:val="TableText"/>
              <w:spacing w:before="40" w:after="40"/>
              <w:rPr>
                <w:sz w:val="20"/>
              </w:rPr>
            </w:pPr>
            <w:r w:rsidRPr="00F76631">
              <w:rPr>
                <w:sz w:val="20"/>
              </w:rPr>
              <w:t>(noun)  An individual (as a spore or single organism), a viable part of an organism (as a cell), or a strain that has been isolated (as from diseased tissue, contaminated water, or the air); also: a pure culture produced from such an isolate.</w:t>
            </w:r>
          </w:p>
        </w:tc>
      </w:tr>
      <w:tr w:rsidR="00714128" w:rsidRPr="000C3F86" w14:paraId="59F34C90" w14:textId="77777777" w:rsidTr="00F76631">
        <w:trPr>
          <w:cantSplit/>
        </w:trPr>
        <w:tc>
          <w:tcPr>
            <w:tcW w:w="2268" w:type="dxa"/>
            <w:tcBorders>
              <w:bottom w:val="single" w:sz="4" w:space="0" w:color="auto"/>
            </w:tcBorders>
          </w:tcPr>
          <w:p w14:paraId="01495984" w14:textId="77777777" w:rsidR="00714128" w:rsidRPr="00E34819" w:rsidRDefault="00714128" w:rsidP="00F76631">
            <w:pPr>
              <w:pStyle w:val="TableText"/>
              <w:spacing w:before="40" w:after="40"/>
            </w:pPr>
            <w:r w:rsidRPr="00F76631">
              <w:rPr>
                <w:sz w:val="20"/>
              </w:rPr>
              <w:t>Isolation Order</w:t>
            </w:r>
          </w:p>
        </w:tc>
        <w:tc>
          <w:tcPr>
            <w:tcW w:w="7308" w:type="dxa"/>
            <w:gridSpan w:val="3"/>
            <w:tcBorders>
              <w:bottom w:val="single" w:sz="4" w:space="0" w:color="auto"/>
            </w:tcBorders>
          </w:tcPr>
          <w:p w14:paraId="75FBDA51" w14:textId="77777777" w:rsidR="00714128" w:rsidRPr="00F76631" w:rsidRDefault="00714128" w:rsidP="00F76631">
            <w:pPr>
              <w:pStyle w:val="TableText"/>
              <w:spacing w:before="40" w:after="40"/>
              <w:rPr>
                <w:sz w:val="20"/>
              </w:rPr>
            </w:pPr>
            <w:r w:rsidRPr="00F76631">
              <w:rPr>
                <w:sz w:val="20"/>
              </w:rPr>
              <w:t>Ordered by the provider to place a patient in a certain type of precaution (</w:t>
            </w:r>
            <w:r w:rsidR="00B62CB2" w:rsidRPr="00B62CB2">
              <w:rPr>
                <w:i/>
                <w:sz w:val="20"/>
              </w:rPr>
              <w:t>e.g.</w:t>
            </w:r>
            <w:r w:rsidRPr="00F76631">
              <w:rPr>
                <w:sz w:val="20"/>
              </w:rPr>
              <w:t>, Contact Precautions, Airborne Precautions, etc.) based on the patient’s clinical status.</w:t>
            </w:r>
          </w:p>
        </w:tc>
      </w:tr>
      <w:tr w:rsidR="007D5E2D" w:rsidRPr="00F76631" w14:paraId="6DF371B7" w14:textId="77777777" w:rsidTr="00F76631">
        <w:trPr>
          <w:cantSplit/>
        </w:trPr>
        <w:tc>
          <w:tcPr>
            <w:tcW w:w="3192" w:type="dxa"/>
            <w:gridSpan w:val="2"/>
            <w:shd w:val="clear" w:color="auto" w:fill="000080"/>
          </w:tcPr>
          <w:p w14:paraId="65CD0E58"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06AC449A" w14:textId="77777777" w:rsidR="007D5E2D" w:rsidRPr="00F76631" w:rsidRDefault="007D5E2D" w:rsidP="00F76631">
            <w:pPr>
              <w:pStyle w:val="TableText"/>
              <w:spacing w:before="40" w:after="40"/>
              <w:jc w:val="center"/>
              <w:rPr>
                <w:color w:val="FFFFFF"/>
                <w:sz w:val="20"/>
                <w:szCs w:val="22"/>
              </w:rPr>
            </w:pPr>
            <w:bookmarkStart w:id="98" w:name="G_K"/>
            <w:r w:rsidRPr="00F76631">
              <w:rPr>
                <w:rFonts w:ascii="Arial Rounded MT Bold" w:hAnsi="Arial Rounded MT Bold"/>
                <w:b/>
                <w:color w:val="FFFFFF"/>
                <w:sz w:val="24"/>
                <w:szCs w:val="24"/>
              </w:rPr>
              <w:t>K</w:t>
            </w:r>
            <w:bookmarkEnd w:id="98"/>
          </w:p>
        </w:tc>
        <w:tc>
          <w:tcPr>
            <w:tcW w:w="3192" w:type="dxa"/>
            <w:shd w:val="clear" w:color="auto" w:fill="000080"/>
          </w:tcPr>
          <w:p w14:paraId="19D07A60" w14:textId="77777777" w:rsidR="007D5E2D" w:rsidRPr="00F76631" w:rsidRDefault="007403E5" w:rsidP="00F76631">
            <w:pPr>
              <w:pStyle w:val="TableText"/>
              <w:spacing w:before="40" w:after="40"/>
              <w:jc w:val="right"/>
              <w:rPr>
                <w:color w:val="FFFFFF"/>
                <w:sz w:val="20"/>
                <w:szCs w:val="22"/>
              </w:rPr>
            </w:pPr>
            <w:hyperlink w:anchor="G_Top" w:history="1">
              <w:r>
                <w:pict w14:anchorId="1BBA9827">
                  <v:shape id="_x0000_i1051" type="#_x0000_t75" style="width:15.65pt;height:15.05pt" o:allowoverlap="f">
                    <v:imagedata r:id="rId34" o:title=""/>
                  </v:shape>
                </w:pict>
              </w:r>
            </w:hyperlink>
          </w:p>
        </w:tc>
      </w:tr>
      <w:tr w:rsidR="00714128" w:rsidRPr="000C3F86" w14:paraId="7BE89E92" w14:textId="77777777" w:rsidTr="00F76631">
        <w:trPr>
          <w:cantSplit/>
        </w:trPr>
        <w:tc>
          <w:tcPr>
            <w:tcW w:w="2268" w:type="dxa"/>
          </w:tcPr>
          <w:p w14:paraId="2F5E6634" w14:textId="77777777" w:rsidR="00714128" w:rsidRPr="00F76631" w:rsidRDefault="00714128" w:rsidP="00F76631">
            <w:pPr>
              <w:pStyle w:val="TableText"/>
              <w:spacing w:before="40" w:after="40"/>
              <w:rPr>
                <w:szCs w:val="22"/>
              </w:rPr>
            </w:pPr>
            <w:bookmarkStart w:id="99" w:name="Glos_KIDS"/>
            <w:r w:rsidRPr="00F76631">
              <w:rPr>
                <w:sz w:val="20"/>
              </w:rPr>
              <w:t>Kernel Installation and Distribution System (KIDS)</w:t>
            </w:r>
            <w:r w:rsidRPr="00F76631">
              <w:rPr>
                <w:sz w:val="20"/>
                <w:szCs w:val="22"/>
              </w:rPr>
              <w:t xml:space="preserve"> </w:t>
            </w:r>
            <w:bookmarkEnd w:id="99"/>
          </w:p>
        </w:tc>
        <w:tc>
          <w:tcPr>
            <w:tcW w:w="7308" w:type="dxa"/>
            <w:gridSpan w:val="3"/>
          </w:tcPr>
          <w:p w14:paraId="5383A1F2" w14:textId="77777777" w:rsidR="00714128" w:rsidRPr="003D3949" w:rsidRDefault="00714128" w:rsidP="00F76631">
            <w:pPr>
              <w:pStyle w:val="BodyText"/>
              <w:spacing w:before="40" w:after="40"/>
            </w:pPr>
            <w:r w:rsidRPr="00F76631">
              <w:rPr>
                <w:rFonts w:ascii="Arial" w:hAnsi="Arial" w:cs="Arial"/>
                <w:color w:val="auto"/>
                <w:sz w:val="20"/>
              </w:rPr>
              <w:t xml:space="preserve">The Kernel system permits any </w:t>
            </w:r>
            <w:hyperlink w:anchor="Glos_VistA" w:history="1">
              <w:r w:rsidRPr="00F76631">
                <w:rPr>
                  <w:rStyle w:val="IHyperlink"/>
                  <w:rFonts w:ascii="Arial" w:hAnsi="Arial" w:cs="Arial"/>
                  <w:sz w:val="20"/>
                </w:rPr>
                <w:t>VistA</w:t>
              </w:r>
            </w:hyperlink>
            <w:r w:rsidRPr="00F76631">
              <w:rPr>
                <w:rFonts w:ascii="Arial" w:hAnsi="Arial" w:cs="Arial"/>
                <w:color w:val="auto"/>
                <w:sz w:val="20"/>
              </w:rPr>
              <w:t xml:space="preserve"> software application to run without modification to its base structure no matter what hardware or software vendor the application was built on.   The Kernel contains a number of building management supplies which provide its foundation, including device, menu, programming, operations, security/auditing, task, user, and system management. Its framework provides a structurally sound computing environment that permits controlled user access, menus for choosing various computing activities, the ability to schedule tasks, application development tools, and numerous other management and operation tools. </w:t>
            </w:r>
          </w:p>
        </w:tc>
      </w:tr>
      <w:tr w:rsidR="00714128" w:rsidRPr="000C3F86" w14:paraId="3BE8E395" w14:textId="77777777" w:rsidTr="00F76631">
        <w:trPr>
          <w:cantSplit/>
        </w:trPr>
        <w:tc>
          <w:tcPr>
            <w:tcW w:w="2268" w:type="dxa"/>
          </w:tcPr>
          <w:p w14:paraId="26184931" w14:textId="77777777" w:rsidR="00714128" w:rsidRPr="003D3949" w:rsidRDefault="00714128" w:rsidP="00F76631">
            <w:pPr>
              <w:pStyle w:val="TableText"/>
              <w:spacing w:before="40" w:after="40"/>
            </w:pPr>
            <w:bookmarkStart w:id="100" w:name="Glos_Keys"/>
            <w:r w:rsidRPr="00F76631">
              <w:rPr>
                <w:sz w:val="20"/>
              </w:rPr>
              <w:t>Keys</w:t>
            </w:r>
            <w:bookmarkEnd w:id="100"/>
          </w:p>
        </w:tc>
        <w:tc>
          <w:tcPr>
            <w:tcW w:w="7308" w:type="dxa"/>
            <w:gridSpan w:val="3"/>
          </w:tcPr>
          <w:p w14:paraId="0CBCA3E9"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Sec_Key" w:history="1">
              <w:r w:rsidRPr="00F76631">
                <w:rPr>
                  <w:rStyle w:val="IHyperlink"/>
                  <w:rFonts w:ascii="Arial" w:hAnsi="Arial" w:cs="Arial"/>
                  <w:sz w:val="20"/>
                  <w:szCs w:val="22"/>
                </w:rPr>
                <w:t>Security Keys</w:t>
              </w:r>
            </w:hyperlink>
          </w:p>
        </w:tc>
      </w:tr>
      <w:tr w:rsidR="00714128" w:rsidRPr="00F76631" w14:paraId="014F147E" w14:textId="77777777" w:rsidTr="00F76631">
        <w:trPr>
          <w:cantSplit/>
        </w:trPr>
        <w:tc>
          <w:tcPr>
            <w:tcW w:w="2268" w:type="dxa"/>
            <w:tcBorders>
              <w:bottom w:val="single" w:sz="4" w:space="0" w:color="auto"/>
            </w:tcBorders>
          </w:tcPr>
          <w:p w14:paraId="706F9EF9" w14:textId="77777777" w:rsidR="00714128" w:rsidRPr="00E34819" w:rsidRDefault="00714128" w:rsidP="00F76631">
            <w:pPr>
              <w:pStyle w:val="TableText"/>
              <w:spacing w:before="40" w:after="40"/>
            </w:pPr>
            <w:r w:rsidRPr="00F76631">
              <w:rPr>
                <w:sz w:val="20"/>
              </w:rPr>
              <w:t>KIDS</w:t>
            </w:r>
          </w:p>
        </w:tc>
        <w:tc>
          <w:tcPr>
            <w:tcW w:w="7308" w:type="dxa"/>
            <w:gridSpan w:val="3"/>
            <w:tcBorders>
              <w:bottom w:val="single" w:sz="4" w:space="0" w:color="auto"/>
            </w:tcBorders>
          </w:tcPr>
          <w:p w14:paraId="05329A1E" w14:textId="77777777" w:rsidR="00714128" w:rsidRPr="00F76631" w:rsidRDefault="00714128" w:rsidP="00F76631">
            <w:pPr>
              <w:pStyle w:val="BodyText"/>
              <w:spacing w:before="40" w:after="40"/>
              <w:rPr>
                <w:highlight w:val="yellow"/>
              </w:rPr>
            </w:pPr>
            <w:r w:rsidRPr="00F76631">
              <w:rPr>
                <w:rFonts w:ascii="Arial" w:hAnsi="Arial" w:cs="Arial"/>
                <w:i/>
                <w:color w:val="auto"/>
                <w:sz w:val="20"/>
              </w:rPr>
              <w:t>See</w:t>
            </w:r>
            <w:r w:rsidRPr="00F76631">
              <w:rPr>
                <w:rFonts w:ascii="Arial" w:hAnsi="Arial" w:cs="Arial"/>
                <w:color w:val="auto"/>
                <w:sz w:val="20"/>
              </w:rPr>
              <w:t xml:space="preserve"> </w:t>
            </w:r>
            <w:hyperlink w:anchor="Glos_KIDS" w:history="1">
              <w:r w:rsidRPr="00F76631">
                <w:rPr>
                  <w:rStyle w:val="IHyperlink"/>
                  <w:rFonts w:ascii="Arial" w:hAnsi="Arial" w:cs="Arial"/>
                  <w:sz w:val="20"/>
                  <w:szCs w:val="22"/>
                </w:rPr>
                <w:t>Kernel Installation and Distribution System</w:t>
              </w:r>
            </w:hyperlink>
          </w:p>
        </w:tc>
      </w:tr>
      <w:tr w:rsidR="007D5E2D" w:rsidRPr="00F76631" w14:paraId="4A191322" w14:textId="77777777" w:rsidTr="00F76631">
        <w:trPr>
          <w:cantSplit/>
        </w:trPr>
        <w:tc>
          <w:tcPr>
            <w:tcW w:w="3192" w:type="dxa"/>
            <w:gridSpan w:val="2"/>
            <w:shd w:val="clear" w:color="auto" w:fill="000080"/>
          </w:tcPr>
          <w:p w14:paraId="51D1E3F7"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7C234B6D" w14:textId="77777777" w:rsidR="007D5E2D" w:rsidRPr="00F76631" w:rsidRDefault="007D5E2D" w:rsidP="00F76631">
            <w:pPr>
              <w:pStyle w:val="TableText"/>
              <w:spacing w:before="40" w:after="40"/>
              <w:jc w:val="center"/>
              <w:rPr>
                <w:color w:val="FFFFFF"/>
                <w:sz w:val="20"/>
                <w:szCs w:val="22"/>
              </w:rPr>
            </w:pPr>
            <w:bookmarkStart w:id="101" w:name="G_L"/>
            <w:r w:rsidRPr="00F76631">
              <w:rPr>
                <w:rFonts w:ascii="Arial Rounded MT Bold" w:hAnsi="Arial Rounded MT Bold"/>
                <w:b/>
                <w:color w:val="FFFFFF"/>
                <w:sz w:val="24"/>
                <w:szCs w:val="24"/>
              </w:rPr>
              <w:t>L</w:t>
            </w:r>
            <w:bookmarkEnd w:id="101"/>
          </w:p>
        </w:tc>
        <w:tc>
          <w:tcPr>
            <w:tcW w:w="3192" w:type="dxa"/>
            <w:shd w:val="clear" w:color="auto" w:fill="000080"/>
          </w:tcPr>
          <w:p w14:paraId="711191F3" w14:textId="77777777" w:rsidR="007D5E2D" w:rsidRPr="00F76631" w:rsidRDefault="007403E5" w:rsidP="00F76631">
            <w:pPr>
              <w:pStyle w:val="TableText"/>
              <w:spacing w:before="40" w:after="40"/>
              <w:jc w:val="right"/>
              <w:rPr>
                <w:color w:val="FFFFFF"/>
                <w:sz w:val="20"/>
                <w:szCs w:val="22"/>
              </w:rPr>
            </w:pPr>
            <w:hyperlink w:anchor="G_Top" w:history="1">
              <w:r>
                <w:pict w14:anchorId="606BC3CB">
                  <v:shape id="_x0000_i1052" type="#_x0000_t75" style="width:15.65pt;height:15.05pt" o:allowoverlap="f">
                    <v:imagedata r:id="rId34" o:title=""/>
                  </v:shape>
                </w:pict>
              </w:r>
            </w:hyperlink>
          </w:p>
        </w:tc>
      </w:tr>
      <w:tr w:rsidR="00714128" w:rsidRPr="000C3F86" w14:paraId="30600722" w14:textId="77777777" w:rsidTr="00F76631">
        <w:trPr>
          <w:cantSplit/>
        </w:trPr>
        <w:tc>
          <w:tcPr>
            <w:tcW w:w="2268" w:type="dxa"/>
          </w:tcPr>
          <w:p w14:paraId="3EFFE2EF" w14:textId="77777777" w:rsidR="00714128" w:rsidRPr="004360FD" w:rsidRDefault="00714128" w:rsidP="00F76631">
            <w:pPr>
              <w:pStyle w:val="BodyText"/>
              <w:spacing w:before="40" w:after="40"/>
            </w:pPr>
            <w:r w:rsidRPr="00F76631">
              <w:rPr>
                <w:rFonts w:ascii="Courier New" w:hAnsi="Courier New" w:cs="Courier New"/>
                <w:sz w:val="20"/>
                <w:szCs w:val="22"/>
              </w:rPr>
              <w:t>LAB DATA file #63</w:t>
            </w:r>
          </w:p>
        </w:tc>
        <w:tc>
          <w:tcPr>
            <w:tcW w:w="7308" w:type="dxa"/>
            <w:gridSpan w:val="3"/>
          </w:tcPr>
          <w:p w14:paraId="79B1ADA8" w14:textId="77777777" w:rsidR="00714128" w:rsidRPr="00F76631" w:rsidRDefault="00714128" w:rsidP="00F76631">
            <w:pPr>
              <w:pStyle w:val="TableText"/>
              <w:spacing w:before="40" w:after="40"/>
              <w:rPr>
                <w:sz w:val="20"/>
                <w:szCs w:val="22"/>
              </w:rPr>
            </w:pPr>
            <w:r w:rsidRPr="00F76631">
              <w:rPr>
                <w:sz w:val="20"/>
              </w:rPr>
              <w:t>This file is used to store the patient’s laboratory data.</w:t>
            </w:r>
          </w:p>
        </w:tc>
      </w:tr>
      <w:tr w:rsidR="00714128" w:rsidRPr="00F76631" w14:paraId="563A673F" w14:textId="77777777" w:rsidTr="00F76631">
        <w:trPr>
          <w:cantSplit/>
        </w:trPr>
        <w:tc>
          <w:tcPr>
            <w:tcW w:w="2268" w:type="dxa"/>
          </w:tcPr>
          <w:p w14:paraId="6EFE7BFD" w14:textId="77777777" w:rsidR="00714128" w:rsidRPr="00F76631" w:rsidRDefault="00714128" w:rsidP="00F76631">
            <w:pPr>
              <w:pStyle w:val="TableText"/>
              <w:spacing w:before="40" w:after="40"/>
              <w:rPr>
                <w:szCs w:val="22"/>
              </w:rPr>
            </w:pPr>
            <w:bookmarkStart w:id="102" w:name="Glos_LIM"/>
            <w:r w:rsidRPr="00F76631">
              <w:rPr>
                <w:sz w:val="20"/>
              </w:rPr>
              <w:t>Laboratory Information Manager</w:t>
            </w:r>
            <w:bookmarkEnd w:id="102"/>
          </w:p>
        </w:tc>
        <w:tc>
          <w:tcPr>
            <w:tcW w:w="7308" w:type="dxa"/>
            <w:gridSpan w:val="3"/>
          </w:tcPr>
          <w:p w14:paraId="33E7948B" w14:textId="77777777" w:rsidR="00714128" w:rsidRPr="00B25225" w:rsidRDefault="00B25225" w:rsidP="00F76631">
            <w:pPr>
              <w:pStyle w:val="TableText"/>
              <w:spacing w:before="40" w:after="40"/>
            </w:pPr>
            <w:r w:rsidRPr="00F76631">
              <w:rPr>
                <w:sz w:val="20"/>
              </w:rPr>
              <w:t xml:space="preserve">The LIM manages the laboratory files in </w:t>
            </w:r>
            <w:smartTag w:uri="urn:schemas-microsoft-com:office:smarttags" w:element="place">
              <w:r w:rsidRPr="00F76631">
                <w:rPr>
                  <w:sz w:val="20"/>
                </w:rPr>
                <w:t>VistA</w:t>
              </w:r>
            </w:smartTag>
            <w:r w:rsidRPr="00F76631">
              <w:rPr>
                <w:sz w:val="20"/>
              </w:rPr>
              <w:t xml:space="preserve">.  Additional duties include creation of new tests, interface set-up and maintenance of instruments, coordination with staff outside of lab to create quick orders, order sets and other </w:t>
            </w:r>
            <w:hyperlink w:anchor="Glos_CPRS" w:history="1">
              <w:r w:rsidRPr="00F76631">
                <w:rPr>
                  <w:rStyle w:val="IHyperlink"/>
                  <w:sz w:val="20"/>
                </w:rPr>
                <w:t>Computerized Patient Record System</w:t>
              </w:r>
            </w:hyperlink>
            <w:r w:rsidRPr="00F76631">
              <w:rPr>
                <w:sz w:val="20"/>
              </w:rPr>
              <w:t xml:space="preserve"> (CPRS) functions.</w:t>
            </w:r>
          </w:p>
        </w:tc>
      </w:tr>
      <w:tr w:rsidR="00714128" w:rsidRPr="000C3F86" w14:paraId="3ACFBE4C" w14:textId="77777777" w:rsidTr="00F76631">
        <w:trPr>
          <w:cantSplit/>
        </w:trPr>
        <w:tc>
          <w:tcPr>
            <w:tcW w:w="2268" w:type="dxa"/>
          </w:tcPr>
          <w:p w14:paraId="1997B20F" w14:textId="77777777" w:rsidR="00714128" w:rsidRPr="004360FD" w:rsidRDefault="00714128" w:rsidP="00F76631">
            <w:pPr>
              <w:pStyle w:val="BodyText"/>
              <w:spacing w:before="40" w:after="40"/>
            </w:pPr>
            <w:r w:rsidRPr="00F76631">
              <w:rPr>
                <w:rFonts w:ascii="Courier New" w:hAnsi="Courier New" w:cs="Courier New"/>
                <w:sz w:val="20"/>
                <w:szCs w:val="22"/>
              </w:rPr>
              <w:t>LABORATORY TEST file #60</w:t>
            </w:r>
          </w:p>
        </w:tc>
        <w:tc>
          <w:tcPr>
            <w:tcW w:w="7308" w:type="dxa"/>
            <w:gridSpan w:val="3"/>
          </w:tcPr>
          <w:p w14:paraId="6B969894" w14:textId="77777777" w:rsidR="00714128" w:rsidRPr="00F76631" w:rsidRDefault="00714128" w:rsidP="00F76631">
            <w:pPr>
              <w:pStyle w:val="TableText"/>
              <w:spacing w:before="40" w:after="40"/>
              <w:rPr>
                <w:sz w:val="20"/>
              </w:rPr>
            </w:pPr>
            <w:r w:rsidRPr="00F76631">
              <w:rPr>
                <w:sz w:val="20"/>
              </w:rPr>
              <w:t>This is the file that holds the names and ordering, display of tests.</w:t>
            </w:r>
          </w:p>
          <w:p w14:paraId="0B684946" w14:textId="77777777" w:rsidR="00714128" w:rsidRPr="00F76631" w:rsidRDefault="00714128" w:rsidP="00F76631">
            <w:pPr>
              <w:spacing w:before="40" w:after="40"/>
              <w:rPr>
                <w:sz w:val="20"/>
                <w:szCs w:val="22"/>
              </w:rPr>
            </w:pPr>
          </w:p>
        </w:tc>
      </w:tr>
      <w:tr w:rsidR="00714128" w:rsidRPr="000C3F86" w14:paraId="01F41FD8" w14:textId="77777777" w:rsidTr="00F76631">
        <w:trPr>
          <w:cantSplit/>
        </w:trPr>
        <w:tc>
          <w:tcPr>
            <w:tcW w:w="2268" w:type="dxa"/>
            <w:tcBorders>
              <w:bottom w:val="single" w:sz="4" w:space="0" w:color="auto"/>
            </w:tcBorders>
          </w:tcPr>
          <w:p w14:paraId="4EC44878" w14:textId="77777777" w:rsidR="00714128" w:rsidRPr="00E34819" w:rsidRDefault="00714128" w:rsidP="00F76631">
            <w:pPr>
              <w:pStyle w:val="TableText"/>
              <w:spacing w:before="40" w:after="40"/>
            </w:pPr>
            <w:r w:rsidRPr="00F76631">
              <w:rPr>
                <w:sz w:val="20"/>
              </w:rPr>
              <w:t>LIM</w:t>
            </w:r>
          </w:p>
        </w:tc>
        <w:tc>
          <w:tcPr>
            <w:tcW w:w="7308" w:type="dxa"/>
            <w:gridSpan w:val="3"/>
            <w:tcBorders>
              <w:bottom w:val="single" w:sz="4" w:space="0" w:color="auto"/>
            </w:tcBorders>
          </w:tcPr>
          <w:p w14:paraId="5B1CFBC8"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LIM" w:history="1">
              <w:r w:rsidRPr="00F76631">
                <w:rPr>
                  <w:rStyle w:val="IHyperlink"/>
                  <w:sz w:val="20"/>
                </w:rPr>
                <w:t>Laboratory Information Manager</w:t>
              </w:r>
            </w:hyperlink>
          </w:p>
        </w:tc>
      </w:tr>
      <w:tr w:rsidR="007D5E2D" w:rsidRPr="00F76631" w14:paraId="3C6AD11F" w14:textId="77777777" w:rsidTr="00F76631">
        <w:trPr>
          <w:cantSplit/>
        </w:trPr>
        <w:tc>
          <w:tcPr>
            <w:tcW w:w="3192" w:type="dxa"/>
            <w:gridSpan w:val="2"/>
            <w:shd w:val="clear" w:color="auto" w:fill="000080"/>
          </w:tcPr>
          <w:p w14:paraId="0D76626F"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11AB0250" w14:textId="77777777" w:rsidR="007D5E2D" w:rsidRPr="00F76631" w:rsidRDefault="007D5E2D" w:rsidP="00F76631">
            <w:pPr>
              <w:pStyle w:val="TableText"/>
              <w:spacing w:before="40" w:after="40"/>
              <w:jc w:val="center"/>
              <w:rPr>
                <w:color w:val="FFFFFF"/>
                <w:sz w:val="20"/>
                <w:szCs w:val="22"/>
              </w:rPr>
            </w:pPr>
            <w:bookmarkStart w:id="103" w:name="G_M"/>
            <w:r w:rsidRPr="00F76631">
              <w:rPr>
                <w:rFonts w:ascii="Arial Rounded MT Bold" w:hAnsi="Arial Rounded MT Bold"/>
                <w:b/>
                <w:color w:val="FFFFFF"/>
                <w:sz w:val="24"/>
                <w:szCs w:val="24"/>
              </w:rPr>
              <w:t>M</w:t>
            </w:r>
            <w:bookmarkEnd w:id="103"/>
          </w:p>
        </w:tc>
        <w:tc>
          <w:tcPr>
            <w:tcW w:w="3192" w:type="dxa"/>
            <w:shd w:val="clear" w:color="auto" w:fill="000080"/>
          </w:tcPr>
          <w:p w14:paraId="68847434" w14:textId="77777777" w:rsidR="007D5E2D" w:rsidRPr="00F76631" w:rsidRDefault="007403E5" w:rsidP="00F76631">
            <w:pPr>
              <w:pStyle w:val="TableText"/>
              <w:spacing w:before="40" w:after="40"/>
              <w:jc w:val="right"/>
              <w:rPr>
                <w:color w:val="FFFFFF"/>
                <w:sz w:val="20"/>
                <w:szCs w:val="22"/>
              </w:rPr>
            </w:pPr>
            <w:hyperlink w:anchor="G_Top" w:history="1">
              <w:r>
                <w:pict w14:anchorId="2143225B">
                  <v:shape id="_x0000_i1053" type="#_x0000_t75" style="width:15.65pt;height:15.05pt" o:allowoverlap="f">
                    <v:imagedata r:id="rId34" o:title=""/>
                  </v:shape>
                </w:pict>
              </w:r>
            </w:hyperlink>
          </w:p>
        </w:tc>
      </w:tr>
      <w:tr w:rsidR="00714128" w:rsidRPr="000C3F86" w14:paraId="4D83A5B1" w14:textId="77777777" w:rsidTr="00F76631">
        <w:trPr>
          <w:cantSplit/>
        </w:trPr>
        <w:tc>
          <w:tcPr>
            <w:tcW w:w="2268" w:type="dxa"/>
          </w:tcPr>
          <w:p w14:paraId="68E5711E" w14:textId="77777777" w:rsidR="00714128" w:rsidRPr="003D3949" w:rsidRDefault="00714128" w:rsidP="00F76631">
            <w:pPr>
              <w:pStyle w:val="TableText"/>
              <w:spacing w:before="40" w:after="40"/>
            </w:pPr>
            <w:bookmarkStart w:id="104" w:name="Glos_M"/>
            <w:r w:rsidRPr="00F76631">
              <w:rPr>
                <w:sz w:val="20"/>
              </w:rPr>
              <w:t>M</w:t>
            </w:r>
            <w:bookmarkEnd w:id="104"/>
          </w:p>
        </w:tc>
        <w:tc>
          <w:tcPr>
            <w:tcW w:w="7308" w:type="dxa"/>
            <w:gridSpan w:val="3"/>
          </w:tcPr>
          <w:p w14:paraId="45318A74" w14:textId="77777777" w:rsidR="00714128" w:rsidRPr="00F76631" w:rsidRDefault="00714128" w:rsidP="00F76631">
            <w:pPr>
              <w:pStyle w:val="BodyText"/>
              <w:spacing w:before="40" w:after="40"/>
              <w:rPr>
                <w:rFonts w:ascii="Arial" w:hAnsi="Arial" w:cs="Arial"/>
                <w:color w:val="auto"/>
                <w:sz w:val="20"/>
              </w:rPr>
            </w:pPr>
            <w:r w:rsidRPr="00F76631">
              <w:rPr>
                <w:rFonts w:ascii="Arial" w:hAnsi="Arial" w:cs="Arial"/>
                <w:color w:val="auto"/>
                <w:sz w:val="20"/>
              </w:rPr>
              <w:t>M is a procedural, interpreted, multi-user, general-purpose programming language designed to build and control massive databases. It provides a simple abstraction that all data values are strings of characters, and that all data can be structured as multiple dimensional arrays. MUMPS data structures are sparse, using strings of characters as subscripts.</w:t>
            </w:r>
          </w:p>
          <w:p w14:paraId="189955F7" w14:textId="77777777" w:rsidR="00714128" w:rsidRPr="00F76631" w:rsidRDefault="00714128" w:rsidP="00F76631">
            <w:pPr>
              <w:pStyle w:val="BodyText"/>
              <w:spacing w:before="40" w:after="40"/>
              <w:rPr>
                <w:i/>
                <w:szCs w:val="22"/>
              </w:rPr>
            </w:pPr>
            <w:r w:rsidRPr="00F76631">
              <w:rPr>
                <w:rFonts w:ascii="Arial" w:hAnsi="Arial" w:cs="Arial"/>
                <w:color w:val="auto"/>
                <w:sz w:val="20"/>
              </w:rPr>
              <w:t>M was formerly (and is still commonly) called MUMPS, for Massachusetts General Hospital Utility Multiprogramming System.</w:t>
            </w:r>
          </w:p>
        </w:tc>
      </w:tr>
      <w:tr w:rsidR="00714128" w:rsidRPr="000C3F86" w14:paraId="6A000122" w14:textId="77777777" w:rsidTr="00F76631">
        <w:trPr>
          <w:cantSplit/>
        </w:trPr>
        <w:tc>
          <w:tcPr>
            <w:tcW w:w="2268" w:type="dxa"/>
          </w:tcPr>
          <w:p w14:paraId="4E7863A6" w14:textId="77777777" w:rsidR="00714128" w:rsidRPr="003D3949" w:rsidRDefault="00714128" w:rsidP="00F76631">
            <w:pPr>
              <w:pStyle w:val="TableText"/>
              <w:spacing w:before="40" w:after="40"/>
            </w:pPr>
            <w:r w:rsidRPr="00F76631">
              <w:rPr>
                <w:sz w:val="20"/>
              </w:rPr>
              <w:t>MAS</w:t>
            </w:r>
          </w:p>
        </w:tc>
        <w:tc>
          <w:tcPr>
            <w:tcW w:w="7308" w:type="dxa"/>
            <w:gridSpan w:val="3"/>
          </w:tcPr>
          <w:p w14:paraId="7B93A3CE"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AS" w:history="1">
              <w:r w:rsidRPr="00F76631">
                <w:rPr>
                  <w:rStyle w:val="IHyperlink"/>
                  <w:rFonts w:ascii="Arial" w:hAnsi="Arial" w:cs="Arial"/>
                  <w:sz w:val="20"/>
                  <w:szCs w:val="22"/>
                </w:rPr>
                <w:t>Medical Administration Service</w:t>
              </w:r>
            </w:hyperlink>
          </w:p>
        </w:tc>
      </w:tr>
      <w:tr w:rsidR="00714128" w:rsidRPr="000C3F86" w14:paraId="0378113A" w14:textId="77777777" w:rsidTr="00F76631">
        <w:trPr>
          <w:cantSplit/>
        </w:trPr>
        <w:tc>
          <w:tcPr>
            <w:tcW w:w="2268" w:type="dxa"/>
          </w:tcPr>
          <w:p w14:paraId="1D385364" w14:textId="77777777" w:rsidR="00714128" w:rsidRPr="003D3949" w:rsidRDefault="00714128" w:rsidP="00F76631">
            <w:pPr>
              <w:pStyle w:val="TableText"/>
              <w:spacing w:before="40" w:after="40"/>
            </w:pPr>
            <w:smartTag w:uri="urn:schemas-microsoft-com:office:smarttags" w:element="place">
              <w:smartTag w:uri="urn:schemas-microsoft-com:office:smarttags" w:element="PlaceName">
                <w:r w:rsidRPr="00F76631">
                  <w:rPr>
                    <w:sz w:val="20"/>
                  </w:rPr>
                  <w:t>Massachusetts General</w:t>
                </w:r>
              </w:smartTag>
              <w:r w:rsidRPr="00F76631">
                <w:rPr>
                  <w:sz w:val="20"/>
                </w:rPr>
                <w:t xml:space="preserve"> </w:t>
              </w:r>
              <w:smartTag w:uri="urn:schemas-microsoft-com:office:smarttags" w:element="PlaceType">
                <w:r w:rsidRPr="00F76631">
                  <w:rPr>
                    <w:sz w:val="20"/>
                  </w:rPr>
                  <w:t>Hospital</w:t>
                </w:r>
              </w:smartTag>
            </w:smartTag>
            <w:r w:rsidRPr="00F76631">
              <w:rPr>
                <w:sz w:val="20"/>
              </w:rPr>
              <w:t xml:space="preserve"> Utility Multi-Programming System</w:t>
            </w:r>
            <w:r w:rsidR="004360FD" w:rsidRPr="00F76631">
              <w:rPr>
                <w:sz w:val="20"/>
              </w:rPr>
              <w:t xml:space="preserve"> (MUMPS)</w:t>
            </w:r>
          </w:p>
        </w:tc>
        <w:tc>
          <w:tcPr>
            <w:tcW w:w="7308" w:type="dxa"/>
            <w:gridSpan w:val="3"/>
          </w:tcPr>
          <w:p w14:paraId="14E3D53C"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14128" w:rsidRPr="000C3F86" w14:paraId="5F51E421" w14:textId="77777777" w:rsidTr="00F76631">
        <w:trPr>
          <w:cantSplit/>
        </w:trPr>
        <w:tc>
          <w:tcPr>
            <w:tcW w:w="2268" w:type="dxa"/>
          </w:tcPr>
          <w:p w14:paraId="30399AEA" w14:textId="77777777" w:rsidR="00714128" w:rsidRPr="003D3949" w:rsidRDefault="00714128" w:rsidP="00F76631">
            <w:pPr>
              <w:pStyle w:val="TableText"/>
              <w:spacing w:before="40" w:after="40"/>
            </w:pPr>
            <w:bookmarkStart w:id="105" w:name="Glos_MailMan"/>
            <w:r w:rsidRPr="00F76631">
              <w:rPr>
                <w:sz w:val="20"/>
              </w:rPr>
              <w:t>MailMan</w:t>
            </w:r>
            <w:bookmarkEnd w:id="105"/>
          </w:p>
        </w:tc>
        <w:tc>
          <w:tcPr>
            <w:tcW w:w="7308" w:type="dxa"/>
            <w:gridSpan w:val="3"/>
          </w:tcPr>
          <w:p w14:paraId="2CF8C95E" w14:textId="77777777" w:rsidR="00714128" w:rsidRPr="003D3949" w:rsidRDefault="00714128" w:rsidP="00F76631">
            <w:pPr>
              <w:pStyle w:val="BodyText"/>
              <w:spacing w:before="40" w:after="40"/>
            </w:pPr>
            <w:r w:rsidRPr="00F76631">
              <w:rPr>
                <w:rFonts w:ascii="Arial" w:hAnsi="Arial" w:cs="Arial"/>
                <w:color w:val="auto"/>
                <w:sz w:val="20"/>
              </w:rPr>
              <w:t xml:space="preserve">MailMan is an electronic messaging system that transmits messages, computer programs, data dictionaries, and data between users and applications located at the same or at different facilities. </w:t>
            </w:r>
            <w:r w:rsidR="00E34819" w:rsidRPr="00F76631">
              <w:rPr>
                <w:rFonts w:ascii="Arial" w:hAnsi="Arial" w:cs="Arial"/>
                <w:color w:val="auto"/>
                <w:sz w:val="20"/>
              </w:rPr>
              <w:t xml:space="preserve"> </w:t>
            </w:r>
            <w:r w:rsidRPr="00F76631">
              <w:rPr>
                <w:rFonts w:ascii="Arial" w:hAnsi="Arial" w:cs="Arial"/>
                <w:color w:val="auto"/>
                <w:sz w:val="20"/>
              </w:rPr>
              <w:t>Network MailMan disseminates information across any communications medium.</w:t>
            </w:r>
          </w:p>
        </w:tc>
      </w:tr>
      <w:tr w:rsidR="00714128" w:rsidRPr="000C3F86" w14:paraId="1CA12EEC" w14:textId="77777777" w:rsidTr="00F76631">
        <w:trPr>
          <w:cantSplit/>
        </w:trPr>
        <w:tc>
          <w:tcPr>
            <w:tcW w:w="2268" w:type="dxa"/>
          </w:tcPr>
          <w:p w14:paraId="63A99CAE" w14:textId="77777777" w:rsidR="00714128" w:rsidRPr="00E34819" w:rsidRDefault="00714128" w:rsidP="00F76631">
            <w:pPr>
              <w:pStyle w:val="TableText"/>
              <w:spacing w:before="40" w:after="40"/>
            </w:pPr>
            <w:r w:rsidRPr="00F76631">
              <w:rPr>
                <w:sz w:val="20"/>
              </w:rPr>
              <w:lastRenderedPageBreak/>
              <w:t>MDRO</w:t>
            </w:r>
          </w:p>
        </w:tc>
        <w:tc>
          <w:tcPr>
            <w:tcW w:w="7308" w:type="dxa"/>
            <w:gridSpan w:val="3"/>
          </w:tcPr>
          <w:p w14:paraId="7CEC9F1E"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MDRO" w:history="1">
              <w:r w:rsidRPr="00F76631">
                <w:rPr>
                  <w:rStyle w:val="IHyperlink"/>
                  <w:sz w:val="20"/>
                </w:rPr>
                <w:t>Multi-Drug Resistant Organism</w:t>
              </w:r>
            </w:hyperlink>
          </w:p>
        </w:tc>
      </w:tr>
      <w:tr w:rsidR="00714128" w:rsidRPr="000C3F86" w14:paraId="365C0C3E" w14:textId="77777777" w:rsidTr="00F76631">
        <w:trPr>
          <w:cantSplit/>
        </w:trPr>
        <w:tc>
          <w:tcPr>
            <w:tcW w:w="2268" w:type="dxa"/>
          </w:tcPr>
          <w:p w14:paraId="6E91D24C" w14:textId="77777777" w:rsidR="00714128" w:rsidRPr="003D3949" w:rsidRDefault="00714128" w:rsidP="00F76631">
            <w:pPr>
              <w:pStyle w:val="TableText"/>
              <w:spacing w:before="40" w:after="40"/>
            </w:pPr>
            <w:bookmarkStart w:id="106" w:name="Glos_MAS"/>
            <w:r w:rsidRPr="00F76631">
              <w:rPr>
                <w:sz w:val="20"/>
              </w:rPr>
              <w:t>Medical Administration Service (MAS)</w:t>
            </w:r>
            <w:bookmarkEnd w:id="106"/>
          </w:p>
        </w:tc>
        <w:tc>
          <w:tcPr>
            <w:tcW w:w="7308" w:type="dxa"/>
            <w:gridSpan w:val="3"/>
          </w:tcPr>
          <w:p w14:paraId="6B3DA126" w14:textId="77777777" w:rsidR="00714128" w:rsidRPr="003D3949" w:rsidRDefault="00714128" w:rsidP="00F76631">
            <w:pPr>
              <w:pStyle w:val="BodyText"/>
              <w:spacing w:before="40" w:after="40"/>
            </w:pPr>
            <w:r w:rsidRPr="00F76631">
              <w:rPr>
                <w:rFonts w:ascii="Arial" w:hAnsi="Arial" w:cs="Arial"/>
                <w:color w:val="auto"/>
                <w:sz w:val="20"/>
              </w:rPr>
              <w:t>The Chief, MAS at health care facilities is responsible for administrative aspects of the hospital including determination of eligibility, maintenance and reconciliation of records, review of claims for payment, and compliance with VA Regulations.</w:t>
            </w:r>
          </w:p>
        </w:tc>
      </w:tr>
      <w:tr w:rsidR="00714128" w:rsidRPr="000C3F86" w14:paraId="354EC272" w14:textId="77777777" w:rsidTr="00F76631">
        <w:trPr>
          <w:cantSplit/>
        </w:trPr>
        <w:tc>
          <w:tcPr>
            <w:tcW w:w="2268" w:type="dxa"/>
          </w:tcPr>
          <w:p w14:paraId="044E6D7C" w14:textId="77777777" w:rsidR="00714128" w:rsidRPr="00F76631" w:rsidRDefault="00714128" w:rsidP="00F76631">
            <w:pPr>
              <w:pStyle w:val="TableText"/>
              <w:spacing w:before="40" w:after="40"/>
              <w:rPr>
                <w:szCs w:val="22"/>
              </w:rPr>
            </w:pPr>
            <w:bookmarkStart w:id="107" w:name="Glos_MRSA"/>
            <w:r w:rsidRPr="00F76631">
              <w:rPr>
                <w:sz w:val="20"/>
              </w:rPr>
              <w:t xml:space="preserve">Methicillin-resistant </w:t>
            </w:r>
            <w:r w:rsidRPr="00F76631">
              <w:rPr>
                <w:i/>
                <w:sz w:val="20"/>
              </w:rPr>
              <w:t>Staphylococcus aureus</w:t>
            </w:r>
            <w:r w:rsidRPr="00F76631">
              <w:rPr>
                <w:sz w:val="20"/>
              </w:rPr>
              <w:t xml:space="preserve"> (MRSA)</w:t>
            </w:r>
            <w:bookmarkEnd w:id="107"/>
          </w:p>
        </w:tc>
        <w:tc>
          <w:tcPr>
            <w:tcW w:w="7308" w:type="dxa"/>
            <w:gridSpan w:val="3"/>
          </w:tcPr>
          <w:p w14:paraId="4FCAE20C" w14:textId="77777777" w:rsidR="00714128" w:rsidRPr="00F76631" w:rsidRDefault="00E34819" w:rsidP="00F76631">
            <w:pPr>
              <w:pStyle w:val="TableText"/>
              <w:spacing w:before="40" w:after="40"/>
              <w:rPr>
                <w:sz w:val="20"/>
                <w:szCs w:val="22"/>
              </w:rPr>
            </w:pPr>
            <w:r w:rsidRPr="00F76631">
              <w:rPr>
                <w:sz w:val="20"/>
              </w:rPr>
              <w:t>A type of bacterium</w:t>
            </w:r>
            <w:r w:rsidR="00714128" w:rsidRPr="00F76631">
              <w:rPr>
                <w:sz w:val="20"/>
              </w:rPr>
              <w:t xml:space="preserve"> that is resistant to certain antibiotics.</w:t>
            </w:r>
          </w:p>
        </w:tc>
      </w:tr>
      <w:tr w:rsidR="00714128" w:rsidRPr="000C3F86" w14:paraId="03ACFA69" w14:textId="77777777" w:rsidTr="00F76631">
        <w:trPr>
          <w:cantSplit/>
        </w:trPr>
        <w:tc>
          <w:tcPr>
            <w:tcW w:w="2268" w:type="dxa"/>
          </w:tcPr>
          <w:p w14:paraId="29867252" w14:textId="77777777" w:rsidR="00714128" w:rsidRPr="00F76631" w:rsidRDefault="00714128" w:rsidP="00F76631">
            <w:pPr>
              <w:pStyle w:val="TableText"/>
              <w:spacing w:before="40" w:after="40"/>
              <w:rPr>
                <w:sz w:val="20"/>
              </w:rPr>
            </w:pPr>
            <w:bookmarkStart w:id="108" w:name="Glos_MRSA_Initiative"/>
            <w:r w:rsidRPr="00F76631">
              <w:rPr>
                <w:sz w:val="20"/>
              </w:rPr>
              <w:t xml:space="preserve">Methicillin-Resistant </w:t>
            </w:r>
            <w:r w:rsidRPr="00F76631">
              <w:rPr>
                <w:i/>
                <w:sz w:val="20"/>
              </w:rPr>
              <w:t>Staphylococcus aureus</w:t>
            </w:r>
            <w:r w:rsidRPr="00F76631">
              <w:rPr>
                <w:sz w:val="20"/>
              </w:rPr>
              <w:t xml:space="preserve"> Prevention Initiative</w:t>
            </w:r>
          </w:p>
          <w:bookmarkEnd w:id="108"/>
          <w:p w14:paraId="25DC84A3" w14:textId="77777777" w:rsidR="00714128" w:rsidRPr="00F76631" w:rsidRDefault="00714128" w:rsidP="00F76631">
            <w:pPr>
              <w:spacing w:before="40" w:after="40"/>
              <w:rPr>
                <w:sz w:val="22"/>
                <w:szCs w:val="22"/>
              </w:rPr>
            </w:pPr>
          </w:p>
        </w:tc>
        <w:tc>
          <w:tcPr>
            <w:tcW w:w="7308" w:type="dxa"/>
            <w:gridSpan w:val="3"/>
          </w:tcPr>
          <w:p w14:paraId="17D93AAF" w14:textId="77777777" w:rsidR="00714128" w:rsidRPr="003D3949" w:rsidRDefault="00714128" w:rsidP="00F76631">
            <w:pPr>
              <w:pStyle w:val="BodyText"/>
              <w:spacing w:before="40" w:after="40"/>
            </w:pPr>
            <w:r w:rsidRPr="00F76631">
              <w:rPr>
                <w:rFonts w:ascii="Arial" w:hAnsi="Arial" w:cs="Arial"/>
                <w:color w:val="auto"/>
                <w:sz w:val="20"/>
              </w:rPr>
              <w:t>The initiative involves establishment of a national MRSA Prevention Initiative for all VA Medical Centers.  In January 2007 VHA administration took strong directive action in plan to address infection with MRSA nationwide as a prototype agent for multidrug resistance issues; this national plan employs a bundle approach which includes hand hygiene, contact precautions, active surveillance culturing and cultural change. Seventeen VA medical centers ("beta-sites") across the country are also participating in a cooperative</w:t>
            </w:r>
            <w:r w:rsidRPr="00F76631">
              <w:rPr>
                <w:sz w:val="20"/>
                <w:szCs w:val="22"/>
              </w:rPr>
              <w:t xml:space="preserve"> </w:t>
            </w:r>
            <w:r w:rsidRPr="00F76631">
              <w:rPr>
                <w:rFonts w:ascii="Arial" w:hAnsi="Arial" w:cs="Arial"/>
                <w:color w:val="auto"/>
                <w:sz w:val="20"/>
              </w:rPr>
              <w:t>evaluation of this process with the Centers for Disease Control and Prevention (CDC).   The initiative was implemented in January 2007; by December 31, 2007 all inpatient acute care units nationwide in VHA had begun the initiative. This work is ongoing, with evaluation for expansion into additional settings such as the long-term care/nursing home/community living center area.  National data collection has begun for areas of prevalence of MRSA infection/colonization on admission, healthcare-associated infection with MRSA and MRSA transmission.</w:t>
            </w:r>
          </w:p>
        </w:tc>
      </w:tr>
      <w:tr w:rsidR="00714128" w:rsidRPr="000C3F86" w14:paraId="170BF249" w14:textId="77777777" w:rsidTr="00F76631">
        <w:trPr>
          <w:cantSplit/>
        </w:trPr>
        <w:tc>
          <w:tcPr>
            <w:tcW w:w="2268" w:type="dxa"/>
          </w:tcPr>
          <w:p w14:paraId="1E0F2F6A" w14:textId="77777777" w:rsidR="00714128" w:rsidRPr="003D3949" w:rsidRDefault="00714128" w:rsidP="00F76631">
            <w:pPr>
              <w:pStyle w:val="TableText"/>
              <w:spacing w:before="40" w:after="40"/>
            </w:pPr>
            <w:bookmarkStart w:id="109" w:name="Glos_MMRS_SETUP"/>
            <w:r w:rsidRPr="00F76631">
              <w:rPr>
                <w:sz w:val="20"/>
              </w:rPr>
              <w:t>MMRS SETUP</w:t>
            </w:r>
            <w:bookmarkEnd w:id="109"/>
          </w:p>
        </w:tc>
        <w:tc>
          <w:tcPr>
            <w:tcW w:w="7308" w:type="dxa"/>
            <w:gridSpan w:val="3"/>
          </w:tcPr>
          <w:p w14:paraId="479AC1DC" w14:textId="77777777" w:rsidR="00714128" w:rsidRPr="00F76631" w:rsidRDefault="00714128" w:rsidP="00F76631">
            <w:pPr>
              <w:pStyle w:val="TableText"/>
              <w:spacing w:before="40" w:after="40"/>
              <w:rPr>
                <w:sz w:val="20"/>
              </w:rPr>
            </w:pPr>
            <w:r w:rsidRPr="00F76631">
              <w:rPr>
                <w:sz w:val="20"/>
              </w:rPr>
              <w:t xml:space="preserve">The name of the key that is given to a user to lock the MRSA Tools Setup Menu and all its options.  The user(s) assigned to this key is allowed to run the </w:t>
            </w:r>
            <w:r w:rsidRPr="00F76631">
              <w:rPr>
                <w:rFonts w:ascii="Courier New" w:hAnsi="Courier New" w:cs="Courier New"/>
                <w:sz w:val="20"/>
              </w:rPr>
              <w:t>MRSA Tools Parameter Setup Menu</w:t>
            </w:r>
            <w:r w:rsidRPr="00F76631">
              <w:rPr>
                <w:sz w:val="20"/>
              </w:rPr>
              <w:t xml:space="preserve"> and setup/change the system parameters.</w:t>
            </w:r>
          </w:p>
        </w:tc>
      </w:tr>
      <w:tr w:rsidR="00714128" w:rsidRPr="000C3F86" w14:paraId="25ACF6F1" w14:textId="77777777" w:rsidTr="00F76631">
        <w:trPr>
          <w:cantSplit/>
        </w:trPr>
        <w:tc>
          <w:tcPr>
            <w:tcW w:w="2268" w:type="dxa"/>
          </w:tcPr>
          <w:p w14:paraId="405A9A6F" w14:textId="77777777" w:rsidR="00714128" w:rsidRPr="003D3949" w:rsidRDefault="00714128" w:rsidP="00F76631">
            <w:pPr>
              <w:pStyle w:val="TableText"/>
              <w:spacing w:before="40" w:after="40"/>
            </w:pPr>
            <w:r w:rsidRPr="00F76631">
              <w:rPr>
                <w:sz w:val="20"/>
              </w:rPr>
              <w:t>MPC</w:t>
            </w:r>
          </w:p>
        </w:tc>
        <w:tc>
          <w:tcPr>
            <w:tcW w:w="7308" w:type="dxa"/>
            <w:gridSpan w:val="3"/>
          </w:tcPr>
          <w:p w14:paraId="6EE36BD7" w14:textId="77777777" w:rsidR="00714128" w:rsidRPr="00F76631" w:rsidRDefault="00714128" w:rsidP="00F76631">
            <w:pPr>
              <w:pStyle w:val="TableText"/>
              <w:spacing w:before="40" w:after="40"/>
              <w:rPr>
                <w:sz w:val="20"/>
              </w:rPr>
            </w:pPr>
            <w:r w:rsidRPr="00F76631">
              <w:rPr>
                <w:sz w:val="20"/>
              </w:rPr>
              <w:t xml:space="preserve">See </w:t>
            </w:r>
            <w:hyperlink w:anchor="Glos_MPC" w:history="1">
              <w:r w:rsidRPr="00F76631">
                <w:rPr>
                  <w:rStyle w:val="IHyperlink"/>
                  <w:sz w:val="20"/>
                </w:rPr>
                <w:t>MRSA Prevention Coordinator</w:t>
              </w:r>
            </w:hyperlink>
          </w:p>
        </w:tc>
      </w:tr>
      <w:tr w:rsidR="00714128" w:rsidRPr="000C3F86" w14:paraId="14607A97" w14:textId="77777777" w:rsidTr="00F76631">
        <w:trPr>
          <w:cantSplit/>
        </w:trPr>
        <w:tc>
          <w:tcPr>
            <w:tcW w:w="2268" w:type="dxa"/>
          </w:tcPr>
          <w:p w14:paraId="778A3B50" w14:textId="77777777" w:rsidR="00714128" w:rsidRPr="003D3949" w:rsidRDefault="00714128" w:rsidP="00F76631">
            <w:pPr>
              <w:pStyle w:val="TableText"/>
              <w:spacing w:before="40" w:after="40"/>
            </w:pPr>
            <w:r w:rsidRPr="00F76631">
              <w:rPr>
                <w:sz w:val="20"/>
              </w:rPr>
              <w:t>MRSA</w:t>
            </w:r>
          </w:p>
        </w:tc>
        <w:tc>
          <w:tcPr>
            <w:tcW w:w="7308" w:type="dxa"/>
            <w:gridSpan w:val="3"/>
          </w:tcPr>
          <w:p w14:paraId="0D125C02" w14:textId="77777777" w:rsidR="00714128" w:rsidRPr="00F76631" w:rsidRDefault="00714128" w:rsidP="00F76631">
            <w:pPr>
              <w:pStyle w:val="TableText"/>
              <w:spacing w:before="40" w:after="40"/>
              <w:rPr>
                <w:sz w:val="20"/>
              </w:rPr>
            </w:pPr>
            <w:r w:rsidRPr="00F76631">
              <w:rPr>
                <w:sz w:val="20"/>
              </w:rPr>
              <w:t xml:space="preserve">See </w:t>
            </w:r>
            <w:hyperlink w:anchor="Glos_MRSA" w:history="1">
              <w:r w:rsidRPr="00F76631">
                <w:rPr>
                  <w:rStyle w:val="IHyperlink"/>
                  <w:sz w:val="20"/>
                </w:rPr>
                <w:t xml:space="preserve">Methicillin-resistant </w:t>
              </w:r>
              <w:r w:rsidRPr="00F76631">
                <w:rPr>
                  <w:rStyle w:val="IHyperlink"/>
                  <w:i/>
                  <w:sz w:val="20"/>
                </w:rPr>
                <w:t>Staphylococcus aureus</w:t>
              </w:r>
            </w:hyperlink>
          </w:p>
        </w:tc>
      </w:tr>
      <w:tr w:rsidR="00714128" w:rsidRPr="000C3F86" w14:paraId="28B01F8C" w14:textId="77777777" w:rsidTr="00F76631">
        <w:trPr>
          <w:cantSplit/>
        </w:trPr>
        <w:tc>
          <w:tcPr>
            <w:tcW w:w="2268" w:type="dxa"/>
          </w:tcPr>
          <w:p w14:paraId="544BBFBB" w14:textId="77777777" w:rsidR="00714128" w:rsidRPr="003D3949" w:rsidRDefault="00714128" w:rsidP="00F76631">
            <w:pPr>
              <w:pStyle w:val="TableText"/>
              <w:spacing w:before="40" w:after="40"/>
            </w:pPr>
            <w:bookmarkStart w:id="110" w:name="Glos_MPC"/>
            <w:r w:rsidRPr="00F76631">
              <w:rPr>
                <w:sz w:val="20"/>
              </w:rPr>
              <w:t>MRSA Prevention Coordinator</w:t>
            </w:r>
            <w:bookmarkEnd w:id="110"/>
            <w:r w:rsidRPr="00F76631">
              <w:rPr>
                <w:sz w:val="20"/>
              </w:rPr>
              <w:t xml:space="preserve"> (MPC)</w:t>
            </w:r>
          </w:p>
        </w:tc>
        <w:tc>
          <w:tcPr>
            <w:tcW w:w="7308" w:type="dxa"/>
            <w:gridSpan w:val="3"/>
          </w:tcPr>
          <w:p w14:paraId="790750B5" w14:textId="77777777" w:rsidR="00714128" w:rsidRPr="00F76631" w:rsidRDefault="00714128" w:rsidP="00F76631">
            <w:pPr>
              <w:pStyle w:val="TableText"/>
              <w:spacing w:before="40" w:after="40"/>
              <w:rPr>
                <w:sz w:val="20"/>
                <w:szCs w:val="22"/>
              </w:rPr>
            </w:pPr>
            <w:r w:rsidRPr="00F76631">
              <w:rPr>
                <w:sz w:val="20"/>
              </w:rPr>
              <w:t>Individual responsible with oversight of the MRSA Prevention Program at their facility.</w:t>
            </w:r>
            <w:r w:rsidRPr="00F76631">
              <w:rPr>
                <w:sz w:val="20"/>
                <w:szCs w:val="22"/>
              </w:rPr>
              <w:t xml:space="preserve">  </w:t>
            </w:r>
          </w:p>
        </w:tc>
      </w:tr>
      <w:tr w:rsidR="00714128" w:rsidRPr="000C3F86" w14:paraId="77BBF6FA" w14:textId="77777777" w:rsidTr="00F76631">
        <w:trPr>
          <w:cantSplit/>
        </w:trPr>
        <w:tc>
          <w:tcPr>
            <w:tcW w:w="2268" w:type="dxa"/>
          </w:tcPr>
          <w:p w14:paraId="07B71800" w14:textId="77777777" w:rsidR="00714128" w:rsidRPr="003D3949" w:rsidRDefault="00714128" w:rsidP="00F76631">
            <w:pPr>
              <w:pStyle w:val="TableText"/>
              <w:spacing w:before="40" w:after="40"/>
            </w:pPr>
            <w:bookmarkStart w:id="111" w:name="Glos_MDRO"/>
            <w:r w:rsidRPr="00F76631">
              <w:rPr>
                <w:sz w:val="20"/>
              </w:rPr>
              <w:t>Multi-Drug Resistant Organism</w:t>
            </w:r>
            <w:bookmarkEnd w:id="111"/>
          </w:p>
        </w:tc>
        <w:tc>
          <w:tcPr>
            <w:tcW w:w="7308" w:type="dxa"/>
            <w:gridSpan w:val="3"/>
          </w:tcPr>
          <w:p w14:paraId="16207F2F" w14:textId="77777777" w:rsidR="00714128" w:rsidRPr="00F76631" w:rsidRDefault="001F7D6B" w:rsidP="00F76631">
            <w:pPr>
              <w:pStyle w:val="TableText"/>
              <w:spacing w:before="40" w:after="40"/>
              <w:rPr>
                <w:sz w:val="20"/>
                <w:szCs w:val="22"/>
              </w:rPr>
            </w:pPr>
            <w:r w:rsidRPr="00F76631">
              <w:rPr>
                <w:sz w:val="20"/>
              </w:rPr>
              <w:t>A bacterium</w:t>
            </w:r>
            <w:r w:rsidR="00714128" w:rsidRPr="00F76631">
              <w:rPr>
                <w:sz w:val="20"/>
              </w:rPr>
              <w:t xml:space="preserve"> that </w:t>
            </w:r>
            <w:r w:rsidRPr="00F76631">
              <w:rPr>
                <w:sz w:val="20"/>
              </w:rPr>
              <w:t>is</w:t>
            </w:r>
            <w:r w:rsidR="00714128" w:rsidRPr="00F76631">
              <w:rPr>
                <w:sz w:val="20"/>
              </w:rPr>
              <w:t xml:space="preserve"> resistant to multiple antibiotics.</w:t>
            </w:r>
          </w:p>
        </w:tc>
      </w:tr>
      <w:tr w:rsidR="00714128" w:rsidRPr="000C3F86" w14:paraId="27876559" w14:textId="77777777" w:rsidTr="00F76631">
        <w:trPr>
          <w:cantSplit/>
        </w:trPr>
        <w:tc>
          <w:tcPr>
            <w:tcW w:w="2268" w:type="dxa"/>
            <w:tcBorders>
              <w:bottom w:val="single" w:sz="4" w:space="0" w:color="auto"/>
            </w:tcBorders>
          </w:tcPr>
          <w:p w14:paraId="00FECAE9" w14:textId="77777777" w:rsidR="00714128" w:rsidRPr="003D3949" w:rsidRDefault="00714128" w:rsidP="00F76631">
            <w:pPr>
              <w:pStyle w:val="TableText"/>
              <w:spacing w:before="40" w:after="40"/>
            </w:pPr>
            <w:r w:rsidRPr="00F76631">
              <w:rPr>
                <w:sz w:val="20"/>
              </w:rPr>
              <w:t>MUMPS</w:t>
            </w:r>
          </w:p>
        </w:tc>
        <w:tc>
          <w:tcPr>
            <w:tcW w:w="7308" w:type="dxa"/>
            <w:gridSpan w:val="3"/>
            <w:tcBorders>
              <w:bottom w:val="single" w:sz="4" w:space="0" w:color="auto"/>
            </w:tcBorders>
          </w:tcPr>
          <w:p w14:paraId="49BB0A4F"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D5E2D" w:rsidRPr="00F76631" w14:paraId="56935001" w14:textId="77777777" w:rsidTr="00F76631">
        <w:trPr>
          <w:cantSplit/>
        </w:trPr>
        <w:tc>
          <w:tcPr>
            <w:tcW w:w="3192" w:type="dxa"/>
            <w:gridSpan w:val="2"/>
            <w:shd w:val="clear" w:color="auto" w:fill="000080"/>
          </w:tcPr>
          <w:p w14:paraId="1047D4D0"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2EBBDBFF" w14:textId="77777777" w:rsidR="007D5E2D" w:rsidRPr="00F76631" w:rsidRDefault="007D5E2D" w:rsidP="00F76631">
            <w:pPr>
              <w:pStyle w:val="TableText"/>
              <w:spacing w:before="40" w:after="40"/>
              <w:jc w:val="center"/>
              <w:rPr>
                <w:color w:val="FFFFFF"/>
                <w:sz w:val="20"/>
                <w:szCs w:val="22"/>
              </w:rPr>
            </w:pPr>
            <w:bookmarkStart w:id="112" w:name="G_N"/>
            <w:r w:rsidRPr="00F76631">
              <w:rPr>
                <w:rFonts w:ascii="Arial Rounded MT Bold" w:hAnsi="Arial Rounded MT Bold"/>
                <w:b/>
                <w:color w:val="FFFFFF"/>
                <w:sz w:val="24"/>
                <w:szCs w:val="24"/>
              </w:rPr>
              <w:t>N</w:t>
            </w:r>
            <w:bookmarkEnd w:id="112"/>
          </w:p>
        </w:tc>
        <w:tc>
          <w:tcPr>
            <w:tcW w:w="3192" w:type="dxa"/>
            <w:shd w:val="clear" w:color="auto" w:fill="000080"/>
          </w:tcPr>
          <w:p w14:paraId="77F39475" w14:textId="77777777" w:rsidR="007D5E2D" w:rsidRPr="00F76631" w:rsidRDefault="007403E5" w:rsidP="00F76631">
            <w:pPr>
              <w:pStyle w:val="TableText"/>
              <w:spacing w:before="40" w:after="40"/>
              <w:jc w:val="right"/>
              <w:rPr>
                <w:color w:val="FFFFFF"/>
                <w:sz w:val="20"/>
                <w:szCs w:val="22"/>
              </w:rPr>
            </w:pPr>
            <w:hyperlink w:anchor="G_Top" w:history="1">
              <w:r>
                <w:pict w14:anchorId="2789CE35">
                  <v:shape id="_x0000_i1054" type="#_x0000_t75" style="width:15.65pt;height:15.05pt" o:allowoverlap="f">
                    <v:imagedata r:id="rId34" o:title=""/>
                  </v:shape>
                </w:pict>
              </w:r>
            </w:hyperlink>
          </w:p>
        </w:tc>
      </w:tr>
      <w:tr w:rsidR="00714128" w:rsidRPr="00F76631" w14:paraId="4F8E5619" w14:textId="77777777" w:rsidTr="00F76631">
        <w:trPr>
          <w:cantSplit/>
        </w:trPr>
        <w:tc>
          <w:tcPr>
            <w:tcW w:w="2268" w:type="dxa"/>
          </w:tcPr>
          <w:p w14:paraId="6C7107CF" w14:textId="77777777" w:rsidR="00714128" w:rsidRPr="003D3949" w:rsidRDefault="00714128" w:rsidP="00F76631">
            <w:pPr>
              <w:pStyle w:val="TableText"/>
              <w:spacing w:before="40" w:after="40"/>
            </w:pPr>
            <w:bookmarkStart w:id="113" w:name="Glos_Namespace"/>
            <w:r w:rsidRPr="00F76631">
              <w:rPr>
                <w:sz w:val="20"/>
              </w:rPr>
              <w:t>Namespace</w:t>
            </w:r>
            <w:bookmarkEnd w:id="113"/>
          </w:p>
        </w:tc>
        <w:tc>
          <w:tcPr>
            <w:tcW w:w="7308" w:type="dxa"/>
            <w:gridSpan w:val="3"/>
          </w:tcPr>
          <w:p w14:paraId="47457B0C" w14:textId="77777777" w:rsidR="00714128" w:rsidRPr="003D3949" w:rsidRDefault="00714128" w:rsidP="00F76631">
            <w:pPr>
              <w:pStyle w:val="BodyText"/>
              <w:spacing w:before="40" w:after="40"/>
            </w:pPr>
            <w:r w:rsidRPr="00F76631">
              <w:rPr>
                <w:rFonts w:ascii="Arial" w:hAnsi="Arial" w:cs="Arial"/>
                <w:color w:val="auto"/>
                <w:sz w:val="20"/>
              </w:rPr>
              <w:t xml:space="preserve">A logical partition on a physical device that contains all the artifacts for a complete </w:t>
            </w:r>
            <w:hyperlink w:anchor="Glos_M" w:history="1">
              <w:r w:rsidR="001F7D6B" w:rsidRPr="00F76631">
                <w:rPr>
                  <w:rStyle w:val="IHyperlink"/>
                  <w:rFonts w:ascii="Arial" w:hAnsi="Arial" w:cs="Arial"/>
                  <w:sz w:val="20"/>
                  <w:szCs w:val="22"/>
                </w:rPr>
                <w:t>M</w:t>
              </w:r>
            </w:hyperlink>
            <w:r w:rsidRPr="00F76631">
              <w:rPr>
                <w:rFonts w:ascii="Arial" w:hAnsi="Arial" w:cs="Arial"/>
                <w:color w:val="auto"/>
                <w:sz w:val="20"/>
              </w:rPr>
              <w:t xml:space="preserve"> system, including </w:t>
            </w:r>
            <w:hyperlink w:anchor="Glos_Global" w:history="1">
              <w:r w:rsidRPr="00F76631">
                <w:rPr>
                  <w:rStyle w:val="IHyperlink"/>
                  <w:rFonts w:ascii="Arial" w:hAnsi="Arial" w:cs="Arial"/>
                  <w:sz w:val="20"/>
                  <w:szCs w:val="22"/>
                </w:rPr>
                <w:t>globals</w:t>
              </w:r>
            </w:hyperlink>
            <w:r w:rsidRPr="00F76631">
              <w:rPr>
                <w:rFonts w:ascii="Arial" w:hAnsi="Arial" w:cs="Arial"/>
                <w:color w:val="auto"/>
                <w:sz w:val="20"/>
              </w:rPr>
              <w:t xml:space="preserve">, routines, and libraries. Each namespace is unique, but data can be shared between namespaces with proper addressing within the routines. </w:t>
            </w:r>
            <w:r w:rsidR="001F7D6B" w:rsidRPr="00F76631">
              <w:rPr>
                <w:rFonts w:ascii="Arial" w:hAnsi="Arial" w:cs="Arial"/>
                <w:color w:val="auto"/>
                <w:sz w:val="20"/>
              </w:rPr>
              <w:t xml:space="preserve"> </w:t>
            </w:r>
            <w:r w:rsidRPr="00F76631">
              <w:rPr>
                <w:rFonts w:ascii="Arial" w:hAnsi="Arial" w:cs="Arial"/>
                <w:color w:val="auto"/>
                <w:sz w:val="20"/>
              </w:rPr>
              <w:t xml:space="preserve">In </w:t>
            </w:r>
            <w:hyperlink w:anchor="Glos_VistA" w:history="1">
              <w:r w:rsidRPr="00F76631">
                <w:rPr>
                  <w:rStyle w:val="IHyperlink"/>
                  <w:rFonts w:ascii="Arial" w:hAnsi="Arial" w:cs="Arial"/>
                  <w:sz w:val="20"/>
                  <w:szCs w:val="22"/>
                </w:rPr>
                <w:t>VistA</w:t>
              </w:r>
            </w:hyperlink>
            <w:r w:rsidRPr="00F76631">
              <w:rPr>
                <w:rFonts w:ascii="Arial" w:hAnsi="Arial" w:cs="Arial"/>
                <w:color w:val="auto"/>
                <w:sz w:val="20"/>
              </w:rPr>
              <w:t xml:space="preserve">, namespaces are usually dedicated to a particular function. The </w:t>
            </w:r>
            <w:r w:rsidRPr="00F76631">
              <w:rPr>
                <w:rFonts w:ascii="Courier New" w:hAnsi="Courier New" w:cs="Courier New"/>
                <w:color w:val="auto"/>
                <w:sz w:val="20"/>
              </w:rPr>
              <w:t>MMMS</w:t>
            </w:r>
            <w:r w:rsidRPr="00F76631">
              <w:rPr>
                <w:rFonts w:ascii="Arial" w:hAnsi="Arial" w:cs="Arial"/>
                <w:color w:val="auto"/>
                <w:sz w:val="20"/>
              </w:rPr>
              <w:t xml:space="preserve"> namespace, for example, is designed for use by</w:t>
            </w:r>
            <w:r w:rsidRPr="00F76631">
              <w:rPr>
                <w:sz w:val="20"/>
                <w:szCs w:val="22"/>
              </w:rPr>
              <w:t xml:space="preserve"> </w:t>
            </w:r>
            <w:r w:rsidRPr="00F76631">
              <w:rPr>
                <w:rFonts w:ascii="Microsoft Sans Serif" w:hAnsi="Microsoft Sans Serif" w:cs="Microsoft Sans Serif"/>
                <w:sz w:val="18"/>
                <w:szCs w:val="18"/>
              </w:rPr>
              <w:t>MRSA-PT</w:t>
            </w:r>
            <w:r w:rsidRPr="00F76631">
              <w:rPr>
                <w:rFonts w:ascii="Arial" w:hAnsi="Arial" w:cs="Arial"/>
                <w:color w:val="auto"/>
                <w:sz w:val="20"/>
              </w:rPr>
              <w:t>.</w:t>
            </w:r>
          </w:p>
        </w:tc>
      </w:tr>
      <w:tr w:rsidR="00217364" w:rsidRPr="00F76631" w14:paraId="5B218007" w14:textId="77777777" w:rsidTr="00F76631">
        <w:trPr>
          <w:cantSplit/>
        </w:trPr>
        <w:tc>
          <w:tcPr>
            <w:tcW w:w="2268" w:type="dxa"/>
            <w:tcBorders>
              <w:bottom w:val="single" w:sz="4" w:space="0" w:color="auto"/>
            </w:tcBorders>
          </w:tcPr>
          <w:p w14:paraId="2289D5A6" w14:textId="77777777" w:rsidR="00217364" w:rsidRPr="003D3949" w:rsidRDefault="00217364" w:rsidP="00F76631">
            <w:pPr>
              <w:pStyle w:val="TableText"/>
              <w:spacing w:before="40" w:after="40"/>
            </w:pPr>
            <w:bookmarkStart w:id="114" w:name="Glos_Nares_screen"/>
            <w:r w:rsidRPr="00F76631">
              <w:rPr>
                <w:sz w:val="20"/>
              </w:rPr>
              <w:t>Nares Screening</w:t>
            </w:r>
            <w:bookmarkEnd w:id="114"/>
          </w:p>
        </w:tc>
        <w:tc>
          <w:tcPr>
            <w:tcW w:w="7308" w:type="dxa"/>
            <w:gridSpan w:val="3"/>
            <w:tcBorders>
              <w:bottom w:val="single" w:sz="4" w:space="0" w:color="auto"/>
            </w:tcBorders>
          </w:tcPr>
          <w:p w14:paraId="1CD60F9B" w14:textId="77777777" w:rsidR="00217364" w:rsidRPr="00F76631" w:rsidRDefault="00217364" w:rsidP="00F76631">
            <w:pPr>
              <w:pStyle w:val="TableText"/>
              <w:spacing w:before="40" w:after="40"/>
              <w:rPr>
                <w:sz w:val="20"/>
                <w:szCs w:val="22"/>
              </w:rPr>
            </w:pPr>
            <w:r w:rsidRPr="00F76631">
              <w:rPr>
                <w:sz w:val="20"/>
              </w:rPr>
              <w:t>One method used to detect the presence of MRSA in humans is by means of a sample taken from the nares (nose) using a swab.  The sample taken is then tested for the presence of MRSA.</w:t>
            </w:r>
          </w:p>
        </w:tc>
      </w:tr>
      <w:tr w:rsidR="00217364" w:rsidRPr="00F76631" w14:paraId="426ACC14" w14:textId="77777777" w:rsidTr="00F76631">
        <w:trPr>
          <w:cantSplit/>
        </w:trPr>
        <w:tc>
          <w:tcPr>
            <w:tcW w:w="2268" w:type="dxa"/>
            <w:tcBorders>
              <w:bottom w:val="single" w:sz="4" w:space="0" w:color="auto"/>
            </w:tcBorders>
          </w:tcPr>
          <w:p w14:paraId="2F397AC4" w14:textId="77777777" w:rsidR="00217364" w:rsidRPr="00F76631" w:rsidRDefault="00217364" w:rsidP="00F76631">
            <w:pPr>
              <w:pStyle w:val="TableText"/>
              <w:spacing w:before="40" w:after="40"/>
              <w:rPr>
                <w:sz w:val="20"/>
              </w:rPr>
            </w:pPr>
            <w:r w:rsidRPr="00F76631">
              <w:rPr>
                <w:sz w:val="20"/>
              </w:rPr>
              <w:t>NHCU</w:t>
            </w:r>
          </w:p>
        </w:tc>
        <w:tc>
          <w:tcPr>
            <w:tcW w:w="7308" w:type="dxa"/>
            <w:gridSpan w:val="3"/>
            <w:tcBorders>
              <w:bottom w:val="single" w:sz="4" w:space="0" w:color="auto"/>
            </w:tcBorders>
          </w:tcPr>
          <w:p w14:paraId="4B276C19" w14:textId="77777777" w:rsidR="00217364" w:rsidRPr="00F76631" w:rsidRDefault="00217364" w:rsidP="00F76631">
            <w:pPr>
              <w:pStyle w:val="TableText"/>
              <w:spacing w:before="40" w:after="40"/>
              <w:rPr>
                <w:sz w:val="20"/>
              </w:rPr>
            </w:pPr>
            <w:r w:rsidRPr="00F76631">
              <w:rPr>
                <w:i/>
                <w:sz w:val="20"/>
              </w:rPr>
              <w:t>See</w:t>
            </w:r>
            <w:r w:rsidRPr="00F76631">
              <w:rPr>
                <w:sz w:val="20"/>
              </w:rPr>
              <w:t xml:space="preserve"> </w:t>
            </w:r>
            <w:hyperlink w:anchor="Glos_CLC" w:history="1">
              <w:r w:rsidR="00987304" w:rsidRPr="003D3949">
                <w:rPr>
                  <w:rStyle w:val="IHyperlink"/>
                </w:rPr>
                <w:t>Community Living Centers</w:t>
              </w:r>
            </w:hyperlink>
          </w:p>
        </w:tc>
      </w:tr>
      <w:tr w:rsidR="00217364" w:rsidRPr="000C3F86" w14:paraId="21F2CC49" w14:textId="77777777" w:rsidTr="00F76631">
        <w:trPr>
          <w:cantSplit/>
        </w:trPr>
        <w:tc>
          <w:tcPr>
            <w:tcW w:w="2268" w:type="dxa"/>
            <w:tcBorders>
              <w:bottom w:val="single" w:sz="4" w:space="0" w:color="auto"/>
            </w:tcBorders>
          </w:tcPr>
          <w:p w14:paraId="162402AB" w14:textId="77777777" w:rsidR="00217364" w:rsidRPr="003D3949" w:rsidRDefault="00217364" w:rsidP="00F76631">
            <w:pPr>
              <w:pStyle w:val="TableText"/>
              <w:spacing w:before="40" w:after="40"/>
            </w:pPr>
            <w:r w:rsidRPr="003D3949">
              <w:t>Nursing Home Care Units (NHCU)</w:t>
            </w:r>
          </w:p>
        </w:tc>
        <w:tc>
          <w:tcPr>
            <w:tcW w:w="7308" w:type="dxa"/>
            <w:gridSpan w:val="3"/>
            <w:tcBorders>
              <w:bottom w:val="single" w:sz="4" w:space="0" w:color="auto"/>
            </w:tcBorders>
          </w:tcPr>
          <w:p w14:paraId="7E872712" w14:textId="77777777" w:rsidR="00217364" w:rsidRPr="00F76631" w:rsidRDefault="00217364"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LC" w:history="1">
              <w:r w:rsidR="00987304" w:rsidRPr="003D3949">
                <w:rPr>
                  <w:rStyle w:val="IHyperlink"/>
                </w:rPr>
                <w:t>Community Living Centers</w:t>
              </w:r>
            </w:hyperlink>
          </w:p>
        </w:tc>
      </w:tr>
      <w:tr w:rsidR="00217364" w:rsidRPr="00F76631" w14:paraId="73CD23FC" w14:textId="77777777" w:rsidTr="00F76631">
        <w:trPr>
          <w:cantSplit/>
        </w:trPr>
        <w:tc>
          <w:tcPr>
            <w:tcW w:w="3192" w:type="dxa"/>
            <w:gridSpan w:val="2"/>
            <w:shd w:val="clear" w:color="auto" w:fill="000080"/>
          </w:tcPr>
          <w:p w14:paraId="7A93D1FA"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13EB4C46" w14:textId="77777777" w:rsidR="00217364" w:rsidRPr="00F76631" w:rsidRDefault="00217364" w:rsidP="00F76631">
            <w:pPr>
              <w:pStyle w:val="TableText"/>
              <w:spacing w:before="40" w:after="40"/>
              <w:jc w:val="center"/>
              <w:rPr>
                <w:color w:val="FFFFFF"/>
                <w:sz w:val="20"/>
                <w:szCs w:val="22"/>
              </w:rPr>
            </w:pPr>
            <w:bookmarkStart w:id="115" w:name="G_P"/>
            <w:r w:rsidRPr="00F76631">
              <w:rPr>
                <w:rFonts w:ascii="Arial Rounded MT Bold" w:hAnsi="Arial Rounded MT Bold"/>
                <w:b/>
                <w:color w:val="FFFFFF"/>
                <w:sz w:val="24"/>
                <w:szCs w:val="24"/>
              </w:rPr>
              <w:t>P</w:t>
            </w:r>
            <w:bookmarkEnd w:id="115"/>
          </w:p>
        </w:tc>
        <w:tc>
          <w:tcPr>
            <w:tcW w:w="3192" w:type="dxa"/>
            <w:shd w:val="clear" w:color="auto" w:fill="000080"/>
          </w:tcPr>
          <w:p w14:paraId="44D9D4FF" w14:textId="77777777" w:rsidR="00217364" w:rsidRPr="00F76631" w:rsidRDefault="007403E5" w:rsidP="00F76631">
            <w:pPr>
              <w:pStyle w:val="TableText"/>
              <w:spacing w:before="40" w:after="40"/>
              <w:jc w:val="right"/>
              <w:rPr>
                <w:color w:val="FFFFFF"/>
                <w:sz w:val="20"/>
                <w:szCs w:val="22"/>
              </w:rPr>
            </w:pPr>
            <w:hyperlink w:anchor="G_Top" w:history="1">
              <w:r>
                <w:pict w14:anchorId="6CB8963A">
                  <v:shape id="_x0000_i1055" type="#_x0000_t75" style="width:15.65pt;height:15.05pt" o:allowoverlap="f">
                    <v:imagedata r:id="rId34" o:title=""/>
                  </v:shape>
                </w:pict>
              </w:r>
            </w:hyperlink>
          </w:p>
        </w:tc>
      </w:tr>
      <w:tr w:rsidR="00217364" w:rsidRPr="000C3F86" w14:paraId="1473ABD4" w14:textId="77777777" w:rsidTr="00F76631">
        <w:trPr>
          <w:cantSplit/>
        </w:trPr>
        <w:tc>
          <w:tcPr>
            <w:tcW w:w="2268" w:type="dxa"/>
            <w:tcBorders>
              <w:bottom w:val="single" w:sz="4" w:space="0" w:color="auto"/>
            </w:tcBorders>
          </w:tcPr>
          <w:p w14:paraId="1FEA6339" w14:textId="77777777" w:rsidR="00217364" w:rsidRPr="003D3949" w:rsidRDefault="00217364" w:rsidP="00F76631">
            <w:pPr>
              <w:pStyle w:val="TableText"/>
              <w:spacing w:before="40" w:after="40"/>
            </w:pPr>
            <w:bookmarkStart w:id="116" w:name="Glos_PackMan"/>
            <w:r w:rsidRPr="00F76631">
              <w:rPr>
                <w:sz w:val="20"/>
              </w:rPr>
              <w:t>PackMan</w:t>
            </w:r>
            <w:bookmarkEnd w:id="116"/>
          </w:p>
        </w:tc>
        <w:tc>
          <w:tcPr>
            <w:tcW w:w="7308" w:type="dxa"/>
            <w:gridSpan w:val="3"/>
            <w:tcBorders>
              <w:bottom w:val="single" w:sz="4" w:space="0" w:color="auto"/>
            </w:tcBorders>
          </w:tcPr>
          <w:p w14:paraId="7DED521A" w14:textId="77777777" w:rsidR="00217364" w:rsidRPr="00F76631" w:rsidRDefault="00217364" w:rsidP="00F76631">
            <w:pPr>
              <w:pStyle w:val="TableText"/>
              <w:spacing w:before="40" w:after="40"/>
              <w:rPr>
                <w:sz w:val="20"/>
                <w:szCs w:val="22"/>
              </w:rPr>
            </w:pPr>
            <w:r w:rsidRPr="00F76631">
              <w:rPr>
                <w:sz w:val="20"/>
              </w:rPr>
              <w:t xml:space="preserve">A specific type of </w:t>
            </w:r>
            <w:hyperlink w:anchor="Glos_MailMan" w:history="1">
              <w:r w:rsidRPr="00F76631">
                <w:rPr>
                  <w:rStyle w:val="IHyperlink"/>
                  <w:sz w:val="20"/>
                </w:rPr>
                <w:t>MailMan</w:t>
              </w:r>
            </w:hyperlink>
            <w:r w:rsidRPr="00F76631">
              <w:rPr>
                <w:sz w:val="20"/>
              </w:rPr>
              <w:t xml:space="preserve"> message used to distribute </w:t>
            </w:r>
            <w:hyperlink w:anchor="Glos_KIDS" w:history="1">
              <w:r w:rsidRPr="00F76631">
                <w:rPr>
                  <w:rStyle w:val="IHyperlink"/>
                  <w:sz w:val="20"/>
                </w:rPr>
                <w:t>KIDS</w:t>
              </w:r>
            </w:hyperlink>
            <w:r w:rsidRPr="00F76631">
              <w:rPr>
                <w:sz w:val="20"/>
              </w:rPr>
              <w:t xml:space="preserve"> builds.</w:t>
            </w:r>
          </w:p>
        </w:tc>
      </w:tr>
      <w:tr w:rsidR="00217364" w:rsidRPr="00F76631" w14:paraId="64279767" w14:textId="77777777" w:rsidTr="00F76631">
        <w:trPr>
          <w:cantSplit/>
        </w:trPr>
        <w:tc>
          <w:tcPr>
            <w:tcW w:w="3192" w:type="dxa"/>
            <w:gridSpan w:val="2"/>
            <w:shd w:val="clear" w:color="auto" w:fill="000080"/>
          </w:tcPr>
          <w:p w14:paraId="3493AB93"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2029EBCA" w14:textId="77777777" w:rsidR="00217364" w:rsidRPr="00F76631" w:rsidRDefault="00217364" w:rsidP="00F76631">
            <w:pPr>
              <w:pStyle w:val="TableText"/>
              <w:spacing w:before="40" w:after="40"/>
              <w:jc w:val="center"/>
              <w:rPr>
                <w:color w:val="FFFFFF"/>
                <w:sz w:val="20"/>
                <w:szCs w:val="22"/>
              </w:rPr>
            </w:pPr>
            <w:bookmarkStart w:id="117" w:name="G_S"/>
            <w:r w:rsidRPr="00F76631">
              <w:rPr>
                <w:rFonts w:ascii="Arial Rounded MT Bold" w:hAnsi="Arial Rounded MT Bold"/>
                <w:b/>
                <w:color w:val="FFFFFF"/>
                <w:sz w:val="24"/>
                <w:szCs w:val="24"/>
              </w:rPr>
              <w:t>S</w:t>
            </w:r>
            <w:bookmarkEnd w:id="117"/>
          </w:p>
        </w:tc>
        <w:tc>
          <w:tcPr>
            <w:tcW w:w="3192" w:type="dxa"/>
            <w:shd w:val="clear" w:color="auto" w:fill="000080"/>
          </w:tcPr>
          <w:p w14:paraId="03475F81" w14:textId="77777777" w:rsidR="00217364" w:rsidRPr="00F76631" w:rsidRDefault="007403E5" w:rsidP="00F76631">
            <w:pPr>
              <w:pStyle w:val="TableText"/>
              <w:spacing w:before="40" w:after="40"/>
              <w:jc w:val="right"/>
              <w:rPr>
                <w:color w:val="FFFFFF"/>
                <w:sz w:val="20"/>
                <w:szCs w:val="22"/>
              </w:rPr>
            </w:pPr>
            <w:hyperlink w:anchor="G_Top" w:history="1">
              <w:r>
                <w:pict w14:anchorId="00681A26">
                  <v:shape id="_x0000_i1056" type="#_x0000_t75" style="width:15.65pt;height:15.05pt" o:allowoverlap="f">
                    <v:imagedata r:id="rId34" o:title=""/>
                  </v:shape>
                </w:pict>
              </w:r>
            </w:hyperlink>
          </w:p>
        </w:tc>
      </w:tr>
      <w:tr w:rsidR="00217364" w:rsidRPr="000C3F86" w14:paraId="32F4D53E" w14:textId="77777777" w:rsidTr="00F76631">
        <w:trPr>
          <w:cantSplit/>
        </w:trPr>
        <w:tc>
          <w:tcPr>
            <w:tcW w:w="2268" w:type="dxa"/>
          </w:tcPr>
          <w:p w14:paraId="5DE82575" w14:textId="77777777" w:rsidR="00217364" w:rsidRPr="00E34819" w:rsidRDefault="00217364" w:rsidP="00F76631">
            <w:pPr>
              <w:pStyle w:val="TableText"/>
              <w:spacing w:before="40" w:after="40"/>
            </w:pPr>
            <w:bookmarkStart w:id="118" w:name="Glos_Sec_Key"/>
            <w:r w:rsidRPr="00F76631">
              <w:rPr>
                <w:sz w:val="20"/>
              </w:rPr>
              <w:t>Security Key</w:t>
            </w:r>
            <w:bookmarkEnd w:id="118"/>
            <w:r w:rsidRPr="00F76631">
              <w:rPr>
                <w:sz w:val="20"/>
              </w:rPr>
              <w:t>s</w:t>
            </w:r>
          </w:p>
        </w:tc>
        <w:tc>
          <w:tcPr>
            <w:tcW w:w="7308" w:type="dxa"/>
            <w:gridSpan w:val="3"/>
          </w:tcPr>
          <w:p w14:paraId="2DF1DE95" w14:textId="77777777" w:rsidR="00217364" w:rsidRPr="00F76631" w:rsidRDefault="00217364" w:rsidP="00F76631">
            <w:pPr>
              <w:pStyle w:val="TableText"/>
              <w:spacing w:before="40" w:after="40"/>
              <w:rPr>
                <w:sz w:val="20"/>
                <w:szCs w:val="22"/>
              </w:rPr>
            </w:pPr>
            <w:r w:rsidRPr="00F76631">
              <w:rPr>
                <w:sz w:val="20"/>
              </w:rPr>
              <w:t xml:space="preserve">Codes which define the characteristic(s), authorization(s), or privilege(s) of a specific user or a defined group of users.  The </w:t>
            </w:r>
            <w:hyperlink w:anchor="Glos_VistA" w:history="1">
              <w:r w:rsidRPr="00F76631">
                <w:rPr>
                  <w:rStyle w:val="IHyperlink"/>
                  <w:sz w:val="20"/>
                  <w:szCs w:val="22"/>
                </w:rPr>
                <w:t>VistA</w:t>
              </w:r>
            </w:hyperlink>
            <w:r w:rsidRPr="00F76631">
              <w:rPr>
                <w:sz w:val="20"/>
              </w:rPr>
              <w:t xml:space="preserve"> option file refers to the security key as a “lock.”  Only those individuals assigned that “lock” can use a particular </w:t>
            </w:r>
            <w:smartTag w:uri="urn:schemas-microsoft-com:office:smarttags" w:element="place">
              <w:r w:rsidRPr="00F76631">
                <w:rPr>
                  <w:sz w:val="20"/>
                </w:rPr>
                <w:t>VistA</w:t>
              </w:r>
            </w:smartTag>
            <w:r w:rsidRPr="00F76631">
              <w:rPr>
                <w:sz w:val="20"/>
              </w:rPr>
              <w:t xml:space="preserve"> option or perform a specific task that is associated with that security key/lock.  In </w:t>
            </w:r>
            <w:r w:rsidRPr="00F76631">
              <w:rPr>
                <w:rFonts w:ascii="Microsoft Sans Serif" w:hAnsi="Microsoft Sans Serif" w:cs="Microsoft Sans Serif"/>
                <w:color w:val="000000"/>
                <w:sz w:val="18"/>
                <w:szCs w:val="18"/>
              </w:rPr>
              <w:t>MRSA-PT</w:t>
            </w:r>
            <w:r w:rsidRPr="00F76631">
              <w:rPr>
                <w:sz w:val="20"/>
              </w:rPr>
              <w:t>, keys are used to access specific options that are otherwise “locked” without the security key.  Only users designated as “</w:t>
            </w:r>
            <w:r w:rsidRPr="00F76631">
              <w:rPr>
                <w:rFonts w:ascii="Courier New" w:hAnsi="Courier New" w:cs="Courier New"/>
                <w:sz w:val="20"/>
              </w:rPr>
              <w:t>Holders</w:t>
            </w:r>
            <w:r w:rsidRPr="00F76631">
              <w:rPr>
                <w:sz w:val="20"/>
              </w:rPr>
              <w:t>” may access these options.</w:t>
            </w:r>
          </w:p>
        </w:tc>
      </w:tr>
      <w:tr w:rsidR="00217364" w:rsidRPr="000C3F86" w14:paraId="2808730B" w14:textId="77777777" w:rsidTr="00F76631">
        <w:trPr>
          <w:cantSplit/>
        </w:trPr>
        <w:tc>
          <w:tcPr>
            <w:tcW w:w="2268" w:type="dxa"/>
            <w:tcBorders>
              <w:bottom w:val="single" w:sz="4" w:space="0" w:color="auto"/>
            </w:tcBorders>
          </w:tcPr>
          <w:p w14:paraId="75A58090" w14:textId="77777777" w:rsidR="00217364" w:rsidRPr="00E34819" w:rsidRDefault="00217364" w:rsidP="00F76631">
            <w:pPr>
              <w:pStyle w:val="TableText"/>
              <w:spacing w:before="40" w:after="40"/>
            </w:pPr>
            <w:bookmarkStart w:id="119" w:name="Glos_SelectedEtiology"/>
            <w:r w:rsidRPr="00F76631">
              <w:rPr>
                <w:sz w:val="20"/>
              </w:rPr>
              <w:t xml:space="preserve">Selected Etiology  </w:t>
            </w:r>
            <w:bookmarkEnd w:id="119"/>
          </w:p>
        </w:tc>
        <w:tc>
          <w:tcPr>
            <w:tcW w:w="7308" w:type="dxa"/>
            <w:gridSpan w:val="3"/>
            <w:tcBorders>
              <w:bottom w:val="single" w:sz="4" w:space="0" w:color="auto"/>
            </w:tcBorders>
          </w:tcPr>
          <w:p w14:paraId="69421ABB" w14:textId="77777777" w:rsidR="00217364" w:rsidRPr="00F76631" w:rsidRDefault="00217364" w:rsidP="00F76631">
            <w:pPr>
              <w:pStyle w:val="TableText"/>
              <w:spacing w:before="40" w:after="40"/>
              <w:rPr>
                <w:sz w:val="20"/>
              </w:rPr>
            </w:pPr>
            <w:r w:rsidRPr="00F76631">
              <w:rPr>
                <w:sz w:val="20"/>
              </w:rPr>
              <w:t>Organism or final microbial diagnosis/</w:t>
            </w:r>
            <w:hyperlink w:anchor="Glos_isolate" w:history="1">
              <w:r w:rsidR="00FA3C2A" w:rsidRPr="00F76631">
                <w:rPr>
                  <w:rStyle w:val="IHyperlink"/>
                  <w:sz w:val="20"/>
                </w:rPr>
                <w:t>isolate</w:t>
              </w:r>
            </w:hyperlink>
            <w:r w:rsidR="00CC138D" w:rsidRPr="00F76631">
              <w:rPr>
                <w:sz w:val="20"/>
              </w:rPr>
              <w:t>.</w:t>
            </w:r>
          </w:p>
        </w:tc>
      </w:tr>
      <w:tr w:rsidR="00217364" w:rsidRPr="00F76631" w14:paraId="52BB432E" w14:textId="77777777" w:rsidTr="00F76631">
        <w:trPr>
          <w:cantSplit/>
        </w:trPr>
        <w:tc>
          <w:tcPr>
            <w:tcW w:w="3192" w:type="dxa"/>
            <w:gridSpan w:val="2"/>
            <w:shd w:val="clear" w:color="auto" w:fill="000080"/>
          </w:tcPr>
          <w:p w14:paraId="6732312E"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0B9596CB" w14:textId="77777777" w:rsidR="00217364" w:rsidRPr="00F76631" w:rsidRDefault="00217364" w:rsidP="00F76631">
            <w:pPr>
              <w:pStyle w:val="TableText"/>
              <w:spacing w:before="40" w:after="40"/>
              <w:jc w:val="center"/>
              <w:rPr>
                <w:color w:val="FFFFFF"/>
                <w:sz w:val="20"/>
                <w:szCs w:val="22"/>
              </w:rPr>
            </w:pPr>
            <w:bookmarkStart w:id="120" w:name="G_T"/>
            <w:r w:rsidRPr="00F76631">
              <w:rPr>
                <w:rFonts w:ascii="Arial Rounded MT Bold" w:hAnsi="Arial Rounded MT Bold"/>
                <w:b/>
                <w:color w:val="FFFFFF"/>
                <w:sz w:val="24"/>
                <w:szCs w:val="24"/>
              </w:rPr>
              <w:t>T</w:t>
            </w:r>
            <w:bookmarkEnd w:id="120"/>
          </w:p>
        </w:tc>
        <w:tc>
          <w:tcPr>
            <w:tcW w:w="3192" w:type="dxa"/>
            <w:shd w:val="clear" w:color="auto" w:fill="000080"/>
          </w:tcPr>
          <w:p w14:paraId="04C69E80" w14:textId="77777777" w:rsidR="00217364" w:rsidRPr="00F76631" w:rsidRDefault="007403E5" w:rsidP="00F76631">
            <w:pPr>
              <w:pStyle w:val="TableText"/>
              <w:spacing w:before="40" w:after="40"/>
              <w:jc w:val="right"/>
              <w:rPr>
                <w:color w:val="FFFFFF"/>
                <w:sz w:val="20"/>
                <w:szCs w:val="22"/>
              </w:rPr>
            </w:pPr>
            <w:hyperlink w:anchor="G_Top" w:history="1">
              <w:r>
                <w:pict w14:anchorId="34BFC6A6">
                  <v:shape id="_x0000_i1057" type="#_x0000_t75" style="width:15.65pt;height:15.05pt" o:allowoverlap="f">
                    <v:imagedata r:id="rId34" o:title=""/>
                  </v:shape>
                </w:pict>
              </w:r>
            </w:hyperlink>
          </w:p>
        </w:tc>
      </w:tr>
      <w:tr w:rsidR="00217364" w:rsidRPr="000C3F86" w14:paraId="7C0AE694" w14:textId="77777777" w:rsidTr="00F76631">
        <w:trPr>
          <w:cantSplit/>
        </w:trPr>
        <w:tc>
          <w:tcPr>
            <w:tcW w:w="2268" w:type="dxa"/>
          </w:tcPr>
          <w:p w14:paraId="750D1BC4" w14:textId="77777777" w:rsidR="00217364" w:rsidRPr="00E34819" w:rsidRDefault="00217364" w:rsidP="00F76631">
            <w:pPr>
              <w:pStyle w:val="TableText"/>
              <w:spacing w:before="40" w:after="40"/>
            </w:pPr>
            <w:bookmarkStart w:id="121" w:name="Glos_TaskedReport"/>
            <w:r w:rsidRPr="00F76631">
              <w:rPr>
                <w:sz w:val="20"/>
              </w:rPr>
              <w:t>Tasked Report</w:t>
            </w:r>
            <w:bookmarkEnd w:id="121"/>
          </w:p>
        </w:tc>
        <w:tc>
          <w:tcPr>
            <w:tcW w:w="7308" w:type="dxa"/>
            <w:gridSpan w:val="3"/>
          </w:tcPr>
          <w:p w14:paraId="12EF292A" w14:textId="77777777" w:rsidR="00217364" w:rsidRPr="00F76631" w:rsidRDefault="00217364" w:rsidP="00F76631">
            <w:pPr>
              <w:pStyle w:val="TableText"/>
              <w:spacing w:before="40" w:after="40"/>
              <w:rPr>
                <w:sz w:val="20"/>
              </w:rPr>
            </w:pPr>
            <w:r w:rsidRPr="00F76631">
              <w:rPr>
                <w:sz w:val="20"/>
              </w:rPr>
              <w:t xml:space="preserve">Reports that can be scheduled via </w:t>
            </w:r>
            <w:hyperlink w:anchor="Glos_TaskMan" w:history="1">
              <w:r w:rsidRPr="00F76631">
                <w:rPr>
                  <w:rStyle w:val="IHyperlink"/>
                  <w:sz w:val="20"/>
                </w:rPr>
                <w:t>TaskMan</w:t>
              </w:r>
            </w:hyperlink>
            <w:r w:rsidRPr="00F76631">
              <w:rPr>
                <w:sz w:val="20"/>
              </w:rPr>
              <w:t>.</w:t>
            </w:r>
          </w:p>
        </w:tc>
      </w:tr>
      <w:tr w:rsidR="00217364" w:rsidRPr="000C3F86" w14:paraId="459675FA" w14:textId="77777777" w:rsidTr="00F76631">
        <w:trPr>
          <w:cantSplit/>
        </w:trPr>
        <w:tc>
          <w:tcPr>
            <w:tcW w:w="2268" w:type="dxa"/>
          </w:tcPr>
          <w:p w14:paraId="493CB00E" w14:textId="77777777" w:rsidR="00217364" w:rsidRPr="00E34819" w:rsidRDefault="00217364" w:rsidP="00F76631">
            <w:pPr>
              <w:pStyle w:val="TableText"/>
              <w:spacing w:before="40" w:after="40"/>
            </w:pPr>
            <w:bookmarkStart w:id="122" w:name="Glos_TaskMan"/>
            <w:r w:rsidRPr="00F76631">
              <w:rPr>
                <w:sz w:val="20"/>
              </w:rPr>
              <w:t>TaskMan</w:t>
            </w:r>
            <w:bookmarkEnd w:id="122"/>
          </w:p>
        </w:tc>
        <w:tc>
          <w:tcPr>
            <w:tcW w:w="7308" w:type="dxa"/>
            <w:gridSpan w:val="3"/>
          </w:tcPr>
          <w:p w14:paraId="383ADF54" w14:textId="77777777" w:rsidR="00217364" w:rsidRPr="00F76631" w:rsidRDefault="00217364" w:rsidP="00F76631">
            <w:pPr>
              <w:pStyle w:val="TableText"/>
              <w:spacing w:before="40" w:after="40"/>
              <w:rPr>
                <w:sz w:val="20"/>
              </w:rPr>
            </w:pPr>
            <w:r w:rsidRPr="00F76631">
              <w:rPr>
                <w:sz w:val="20"/>
              </w:rPr>
              <w:t>The Kernel module that schedule and processes background tasks (aka Task Manager)</w:t>
            </w:r>
          </w:p>
        </w:tc>
      </w:tr>
      <w:tr w:rsidR="00217364" w:rsidRPr="00F76631" w14:paraId="07AC8B7A" w14:textId="77777777" w:rsidTr="00F76631">
        <w:trPr>
          <w:cantSplit/>
        </w:trPr>
        <w:tc>
          <w:tcPr>
            <w:tcW w:w="2268" w:type="dxa"/>
          </w:tcPr>
          <w:p w14:paraId="3838D734" w14:textId="77777777" w:rsidR="00217364" w:rsidRPr="003D3949" w:rsidRDefault="00217364" w:rsidP="00F76631">
            <w:pPr>
              <w:pStyle w:val="TableText"/>
              <w:spacing w:before="40" w:after="40"/>
            </w:pPr>
            <w:r w:rsidRPr="00F76631">
              <w:rPr>
                <w:sz w:val="20"/>
              </w:rPr>
              <w:t>TCP/IP</w:t>
            </w:r>
          </w:p>
        </w:tc>
        <w:tc>
          <w:tcPr>
            <w:tcW w:w="7308" w:type="dxa"/>
            <w:gridSpan w:val="3"/>
          </w:tcPr>
          <w:p w14:paraId="77A4C87E" w14:textId="77777777" w:rsidR="00217364" w:rsidRPr="00F76631" w:rsidRDefault="00217364" w:rsidP="00F76631">
            <w:pPr>
              <w:pStyle w:val="TableText"/>
              <w:spacing w:before="40" w:after="40"/>
              <w:rPr>
                <w:sz w:val="20"/>
                <w:szCs w:val="22"/>
              </w:rPr>
            </w:pPr>
            <w:r w:rsidRPr="00F76631">
              <w:rPr>
                <w:i/>
                <w:sz w:val="20"/>
              </w:rPr>
              <w:t>See</w:t>
            </w:r>
            <w:r w:rsidRPr="00F76631">
              <w:rPr>
                <w:sz w:val="20"/>
              </w:rPr>
              <w:t xml:space="preserve"> </w:t>
            </w:r>
            <w:hyperlink w:anchor="Glos_TCPIP" w:history="1">
              <w:r w:rsidRPr="00F76631">
                <w:rPr>
                  <w:rStyle w:val="IHyperlink"/>
                  <w:sz w:val="20"/>
                </w:rPr>
                <w:t>Transmission Control Protocol over Internet Protocol</w:t>
              </w:r>
            </w:hyperlink>
          </w:p>
        </w:tc>
      </w:tr>
      <w:tr w:rsidR="00217364" w:rsidRPr="000C3F86" w14:paraId="69A1EB6E" w14:textId="77777777" w:rsidTr="00F76631">
        <w:trPr>
          <w:cantSplit/>
        </w:trPr>
        <w:tc>
          <w:tcPr>
            <w:tcW w:w="2268" w:type="dxa"/>
            <w:tcBorders>
              <w:bottom w:val="single" w:sz="4" w:space="0" w:color="auto"/>
            </w:tcBorders>
          </w:tcPr>
          <w:p w14:paraId="016F8AFC" w14:textId="77777777" w:rsidR="00217364" w:rsidRPr="003D3949" w:rsidRDefault="00217364" w:rsidP="00F76631">
            <w:pPr>
              <w:pStyle w:val="TableText"/>
              <w:spacing w:before="40" w:after="40"/>
            </w:pPr>
            <w:bookmarkStart w:id="123" w:name="Glos_TCPIP"/>
            <w:r w:rsidRPr="00F76631">
              <w:rPr>
                <w:sz w:val="20"/>
              </w:rPr>
              <w:t>Transmission Control Protocol over Internet Protocol (TCP/IP)</w:t>
            </w:r>
            <w:bookmarkEnd w:id="123"/>
          </w:p>
        </w:tc>
        <w:tc>
          <w:tcPr>
            <w:tcW w:w="7308" w:type="dxa"/>
            <w:gridSpan w:val="3"/>
            <w:tcBorders>
              <w:bottom w:val="single" w:sz="4" w:space="0" w:color="auto"/>
            </w:tcBorders>
          </w:tcPr>
          <w:p w14:paraId="2F3399D9" w14:textId="77777777" w:rsidR="00217364" w:rsidRPr="00F76631" w:rsidRDefault="00217364" w:rsidP="00F76631">
            <w:pPr>
              <w:pStyle w:val="TableText"/>
              <w:spacing w:before="40" w:after="40"/>
              <w:rPr>
                <w:sz w:val="20"/>
                <w:szCs w:val="22"/>
              </w:rPr>
            </w:pPr>
            <w:r w:rsidRPr="00F76631">
              <w:rPr>
                <w:sz w:val="20"/>
              </w:rPr>
              <w:t xml:space="preserve">The </w:t>
            </w:r>
            <w:r w:rsidRPr="00F76631">
              <w:rPr>
                <w:i/>
                <w:sz w:val="20"/>
              </w:rPr>
              <w:t>de facto</w:t>
            </w:r>
            <w:r w:rsidRPr="00F76631">
              <w:rPr>
                <w:sz w:val="20"/>
              </w:rPr>
              <w:t xml:space="preserve"> standard Ethernet protocols, TCP/IP was developed for internetworking and encompasses both network layer and transport layer protocols.  While TCP and IP specify two protocols at specific protocol layers, TCP/IP is often used to refer to the entire Department of Defense protocol suite based upon these, including telnet, File Transfer Protocol (FTP), User Datagram Protocol (UDP), and Reliable Data Protocol (RDP).</w:t>
            </w:r>
            <w:r w:rsidRPr="00F76631">
              <w:rPr>
                <w:sz w:val="20"/>
                <w:szCs w:val="22"/>
              </w:rPr>
              <w:t xml:space="preserve"> </w:t>
            </w:r>
          </w:p>
        </w:tc>
      </w:tr>
      <w:tr w:rsidR="00217364" w:rsidRPr="00F76631" w14:paraId="1C18C9B6" w14:textId="77777777" w:rsidTr="00F76631">
        <w:trPr>
          <w:cantSplit/>
        </w:trPr>
        <w:tc>
          <w:tcPr>
            <w:tcW w:w="3192" w:type="dxa"/>
            <w:gridSpan w:val="2"/>
            <w:shd w:val="clear" w:color="auto" w:fill="000080"/>
          </w:tcPr>
          <w:p w14:paraId="03D1B8E3"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1FAE9710" w14:textId="77777777" w:rsidR="00217364" w:rsidRPr="00F76631" w:rsidRDefault="00217364" w:rsidP="00F76631">
            <w:pPr>
              <w:pStyle w:val="TableText"/>
              <w:spacing w:before="40" w:after="40"/>
              <w:jc w:val="center"/>
              <w:rPr>
                <w:color w:val="FFFFFF"/>
                <w:sz w:val="20"/>
                <w:szCs w:val="22"/>
              </w:rPr>
            </w:pPr>
            <w:bookmarkStart w:id="124" w:name="G_V"/>
            <w:r w:rsidRPr="00F76631">
              <w:rPr>
                <w:rFonts w:ascii="Arial Rounded MT Bold" w:hAnsi="Arial Rounded MT Bold"/>
                <w:b/>
                <w:color w:val="FFFFFF"/>
                <w:sz w:val="24"/>
                <w:szCs w:val="24"/>
              </w:rPr>
              <w:t>V</w:t>
            </w:r>
            <w:bookmarkEnd w:id="124"/>
          </w:p>
        </w:tc>
        <w:tc>
          <w:tcPr>
            <w:tcW w:w="3192" w:type="dxa"/>
            <w:shd w:val="clear" w:color="auto" w:fill="000080"/>
          </w:tcPr>
          <w:p w14:paraId="07E5F5F1" w14:textId="77777777" w:rsidR="00217364" w:rsidRPr="00F76631" w:rsidRDefault="007403E5" w:rsidP="00F76631">
            <w:pPr>
              <w:pStyle w:val="TableText"/>
              <w:spacing w:before="40" w:after="40"/>
              <w:jc w:val="right"/>
              <w:rPr>
                <w:color w:val="FFFFFF"/>
                <w:sz w:val="20"/>
                <w:szCs w:val="22"/>
              </w:rPr>
            </w:pPr>
            <w:hyperlink w:anchor="G_Top" w:history="1">
              <w:r>
                <w:pict w14:anchorId="3C34938A">
                  <v:shape id="_x0000_i1058" type="#_x0000_t75" style="width:15.65pt;height:15.05pt" o:allowoverlap="f">
                    <v:imagedata r:id="rId34" o:title=""/>
                  </v:shape>
                </w:pict>
              </w:r>
            </w:hyperlink>
          </w:p>
        </w:tc>
      </w:tr>
      <w:tr w:rsidR="00217364" w:rsidRPr="000C3F86" w14:paraId="486D0761" w14:textId="77777777" w:rsidTr="00F76631">
        <w:trPr>
          <w:cantSplit/>
        </w:trPr>
        <w:tc>
          <w:tcPr>
            <w:tcW w:w="2268" w:type="dxa"/>
          </w:tcPr>
          <w:p w14:paraId="7DFF1691" w14:textId="77777777" w:rsidR="00217364" w:rsidRPr="00E34819" w:rsidRDefault="00217364" w:rsidP="00F76631">
            <w:pPr>
              <w:pStyle w:val="TableText"/>
              <w:spacing w:before="40" w:after="40"/>
            </w:pPr>
            <w:bookmarkStart w:id="125" w:name="Glos_Value"/>
            <w:r w:rsidRPr="00F76631">
              <w:rPr>
                <w:sz w:val="20"/>
              </w:rPr>
              <w:t>Value</w:t>
            </w:r>
            <w:bookmarkEnd w:id="125"/>
          </w:p>
        </w:tc>
        <w:tc>
          <w:tcPr>
            <w:tcW w:w="7308" w:type="dxa"/>
            <w:gridSpan w:val="3"/>
          </w:tcPr>
          <w:p w14:paraId="3E11B582" w14:textId="77777777" w:rsidR="00217364" w:rsidRPr="00F76631" w:rsidRDefault="00217364" w:rsidP="00F76631">
            <w:pPr>
              <w:pStyle w:val="TableText"/>
              <w:spacing w:before="40" w:after="40"/>
              <w:rPr>
                <w:sz w:val="20"/>
                <w:szCs w:val="22"/>
              </w:rPr>
            </w:pPr>
            <w:r w:rsidRPr="00F76631">
              <w:rPr>
                <w:sz w:val="20"/>
              </w:rPr>
              <w:t>Code used to determine how to compare results.</w:t>
            </w:r>
          </w:p>
        </w:tc>
      </w:tr>
      <w:tr w:rsidR="00217364" w:rsidRPr="000C3F86" w14:paraId="6F218A30" w14:textId="77777777" w:rsidTr="00F76631">
        <w:trPr>
          <w:cantSplit/>
        </w:trPr>
        <w:tc>
          <w:tcPr>
            <w:tcW w:w="2268" w:type="dxa"/>
          </w:tcPr>
          <w:p w14:paraId="19C0F533" w14:textId="77777777" w:rsidR="00217364" w:rsidRPr="00E34819" w:rsidRDefault="00217364" w:rsidP="00F76631">
            <w:pPr>
              <w:pStyle w:val="TableText"/>
              <w:spacing w:before="40" w:after="40"/>
            </w:pPr>
            <w:bookmarkStart w:id="126" w:name="Glos_VistA"/>
            <w:r w:rsidRPr="00F76631">
              <w:rPr>
                <w:sz w:val="20"/>
              </w:rPr>
              <w:t>Veterans Health Information Systems and Technology Architecture</w:t>
            </w:r>
            <w:bookmarkEnd w:id="126"/>
            <w:r w:rsidRPr="00F76631">
              <w:rPr>
                <w:sz w:val="20"/>
              </w:rPr>
              <w:t xml:space="preserve"> (</w:t>
            </w:r>
            <w:smartTag w:uri="urn:schemas-microsoft-com:office:smarttags" w:element="place">
              <w:r w:rsidRPr="00F76631">
                <w:rPr>
                  <w:sz w:val="20"/>
                </w:rPr>
                <w:t>VistA</w:t>
              </w:r>
            </w:smartTag>
            <w:r w:rsidRPr="00F76631">
              <w:rPr>
                <w:sz w:val="20"/>
              </w:rPr>
              <w:t>)</w:t>
            </w:r>
          </w:p>
        </w:tc>
        <w:tc>
          <w:tcPr>
            <w:tcW w:w="7308" w:type="dxa"/>
            <w:gridSpan w:val="3"/>
          </w:tcPr>
          <w:p w14:paraId="1A8B5AA7" w14:textId="77777777" w:rsidR="00217364" w:rsidRPr="003D3949" w:rsidRDefault="00217364" w:rsidP="00F76631">
            <w:pPr>
              <w:pStyle w:val="BodyText"/>
              <w:spacing w:before="40" w:after="40"/>
            </w:pPr>
            <w:smartTag w:uri="urn:schemas-microsoft-com:office:smarttags" w:element="place">
              <w:r w:rsidRPr="00F76631">
                <w:rPr>
                  <w:rFonts w:ascii="Arial" w:hAnsi="Arial" w:cs="Arial"/>
                  <w:color w:val="auto"/>
                  <w:sz w:val="20"/>
                </w:rPr>
                <w:t>VistA</w:t>
              </w:r>
            </w:smartTag>
            <w:r w:rsidRPr="00F76631">
              <w:rPr>
                <w:rFonts w:ascii="Arial" w:hAnsi="Arial" w:cs="Arial"/>
                <w:color w:val="auto"/>
                <w:sz w:val="20"/>
              </w:rPr>
              <w:t xml:space="preserve"> is a comprehensive, integrated health care information system composed of numerous software modules.  </w:t>
            </w:r>
            <w:r w:rsidRPr="00F76631">
              <w:rPr>
                <w:rFonts w:ascii="Arial" w:hAnsi="Arial" w:cs="Arial"/>
                <w:i/>
                <w:color w:val="auto"/>
                <w:sz w:val="20"/>
              </w:rPr>
              <w:t>See</w:t>
            </w:r>
            <w:r w:rsidRPr="00F76631">
              <w:rPr>
                <w:rFonts w:ascii="Arial" w:hAnsi="Arial" w:cs="Arial"/>
                <w:color w:val="auto"/>
                <w:sz w:val="20"/>
              </w:rPr>
              <w:t xml:space="preserve"> </w:t>
            </w:r>
            <w:hyperlink r:id="rId36" w:history="1">
              <w:r w:rsidRPr="00F76631">
                <w:rPr>
                  <w:rStyle w:val="Hyperlink"/>
                  <w:rFonts w:ascii="Arial" w:hAnsi="Arial" w:cs="Arial"/>
                  <w:sz w:val="18"/>
                  <w:szCs w:val="18"/>
                </w:rPr>
                <w:t>http://www.va.gov/VistA_monograph/docs/2008VistAHealtheVet_Monograph.pdf</w:t>
              </w:r>
            </w:hyperlink>
            <w:r w:rsidRPr="00F76631">
              <w:rPr>
                <w:rFonts w:ascii="Arial" w:hAnsi="Arial" w:cs="Arial"/>
                <w:sz w:val="20"/>
                <w:szCs w:val="22"/>
              </w:rPr>
              <w:t xml:space="preserve"> </w:t>
            </w:r>
            <w:r w:rsidRPr="00F76631">
              <w:rPr>
                <w:rFonts w:ascii="Arial" w:hAnsi="Arial" w:cs="Arial"/>
                <w:color w:val="auto"/>
                <w:sz w:val="20"/>
              </w:rPr>
              <w:t xml:space="preserve">and </w:t>
            </w:r>
            <w:hyperlink r:id="rId37" w:history="1">
              <w:r w:rsidRPr="00F76631">
                <w:rPr>
                  <w:rStyle w:val="Hyperlink"/>
                  <w:rFonts w:ascii="Arial" w:hAnsi="Arial" w:cs="Arial"/>
                  <w:sz w:val="18"/>
                  <w:szCs w:val="18"/>
                </w:rPr>
                <w:t>http://www.virec.research.va.gov/DataSourcesName/VISTA/VISTA.htm</w:t>
              </w:r>
            </w:hyperlink>
            <w:r w:rsidRPr="00F76631">
              <w:rPr>
                <w:rFonts w:ascii="Arial" w:hAnsi="Arial" w:cs="Arial"/>
                <w:sz w:val="20"/>
                <w:szCs w:val="22"/>
              </w:rPr>
              <w:t>.</w:t>
            </w:r>
          </w:p>
        </w:tc>
      </w:tr>
      <w:tr w:rsidR="00217364" w:rsidRPr="00F76631" w14:paraId="275CC194" w14:textId="77777777" w:rsidTr="00F76631">
        <w:trPr>
          <w:cantSplit/>
        </w:trPr>
        <w:tc>
          <w:tcPr>
            <w:tcW w:w="2268" w:type="dxa"/>
            <w:tcBorders>
              <w:bottom w:val="single" w:sz="4" w:space="0" w:color="auto"/>
            </w:tcBorders>
          </w:tcPr>
          <w:p w14:paraId="74BF4540" w14:textId="77777777" w:rsidR="00217364" w:rsidRPr="00E34819" w:rsidRDefault="00217364" w:rsidP="00F76631">
            <w:pPr>
              <w:pStyle w:val="TableText"/>
              <w:spacing w:before="40" w:after="40"/>
            </w:pPr>
            <w:smartTag w:uri="urn:schemas-microsoft-com:office:smarttags" w:element="place">
              <w:r w:rsidRPr="00F76631">
                <w:rPr>
                  <w:sz w:val="20"/>
                </w:rPr>
                <w:t>VistA</w:t>
              </w:r>
            </w:smartTag>
          </w:p>
        </w:tc>
        <w:tc>
          <w:tcPr>
            <w:tcW w:w="7308" w:type="dxa"/>
            <w:gridSpan w:val="3"/>
            <w:tcBorders>
              <w:bottom w:val="single" w:sz="4" w:space="0" w:color="auto"/>
            </w:tcBorders>
          </w:tcPr>
          <w:p w14:paraId="68D0A527" w14:textId="77777777" w:rsidR="00217364" w:rsidRPr="00F76631" w:rsidRDefault="00217364" w:rsidP="00F76631">
            <w:pPr>
              <w:pStyle w:val="TableText"/>
              <w:spacing w:before="40" w:after="40"/>
              <w:rPr>
                <w:szCs w:val="22"/>
              </w:rPr>
            </w:pPr>
            <w:r w:rsidRPr="00F76631">
              <w:rPr>
                <w:i/>
                <w:sz w:val="20"/>
              </w:rPr>
              <w:t>See</w:t>
            </w:r>
            <w:r w:rsidRPr="00F76631">
              <w:rPr>
                <w:sz w:val="20"/>
              </w:rPr>
              <w:t xml:space="preserve"> </w:t>
            </w:r>
            <w:hyperlink w:anchor="Glos_VistA" w:history="1">
              <w:r w:rsidRPr="00F76631">
                <w:rPr>
                  <w:rStyle w:val="IHyperlink"/>
                  <w:sz w:val="20"/>
                </w:rPr>
                <w:t>Veterans Health Information Systems and Technology Architecture</w:t>
              </w:r>
            </w:hyperlink>
          </w:p>
        </w:tc>
      </w:tr>
      <w:tr w:rsidR="00217364" w:rsidRPr="00F76631" w14:paraId="2A226FE2" w14:textId="77777777" w:rsidTr="00F76631">
        <w:trPr>
          <w:cantSplit/>
        </w:trPr>
        <w:tc>
          <w:tcPr>
            <w:tcW w:w="3192" w:type="dxa"/>
            <w:gridSpan w:val="2"/>
            <w:shd w:val="clear" w:color="auto" w:fill="000080"/>
          </w:tcPr>
          <w:p w14:paraId="2C7B20A3"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0A9FC6D7" w14:textId="77777777" w:rsidR="00217364" w:rsidRPr="00F76631" w:rsidRDefault="00217364" w:rsidP="00F76631">
            <w:pPr>
              <w:pStyle w:val="TableText"/>
              <w:spacing w:before="40" w:after="40"/>
              <w:jc w:val="center"/>
              <w:rPr>
                <w:color w:val="FFFFFF"/>
                <w:sz w:val="20"/>
                <w:szCs w:val="22"/>
              </w:rPr>
            </w:pPr>
            <w:bookmarkStart w:id="127" w:name="G_W"/>
            <w:r w:rsidRPr="00F76631">
              <w:rPr>
                <w:rFonts w:ascii="Arial Rounded MT Bold" w:hAnsi="Arial Rounded MT Bold"/>
                <w:b/>
                <w:color w:val="FFFFFF"/>
                <w:sz w:val="24"/>
                <w:szCs w:val="24"/>
              </w:rPr>
              <w:t>W</w:t>
            </w:r>
            <w:bookmarkEnd w:id="127"/>
          </w:p>
        </w:tc>
        <w:tc>
          <w:tcPr>
            <w:tcW w:w="3192" w:type="dxa"/>
            <w:shd w:val="clear" w:color="auto" w:fill="000080"/>
          </w:tcPr>
          <w:p w14:paraId="2E9BCD5F" w14:textId="77777777" w:rsidR="00217364" w:rsidRPr="00F76631" w:rsidRDefault="007403E5" w:rsidP="00F76631">
            <w:pPr>
              <w:pStyle w:val="TableText"/>
              <w:spacing w:before="40" w:after="40"/>
              <w:jc w:val="right"/>
              <w:rPr>
                <w:color w:val="FFFFFF"/>
                <w:sz w:val="20"/>
                <w:szCs w:val="22"/>
              </w:rPr>
            </w:pPr>
            <w:hyperlink w:anchor="G_Top" w:history="1">
              <w:r>
                <w:pict w14:anchorId="480CF710">
                  <v:shape id="_x0000_i1059" type="#_x0000_t75" style="width:15.65pt;height:15.05pt" o:allowoverlap="f">
                    <v:imagedata r:id="rId34" o:title=""/>
                  </v:shape>
                </w:pict>
              </w:r>
            </w:hyperlink>
          </w:p>
        </w:tc>
      </w:tr>
      <w:tr w:rsidR="00217364" w:rsidRPr="000C3F86" w14:paraId="1ED2C333" w14:textId="77777777" w:rsidTr="00F76631">
        <w:trPr>
          <w:cantSplit/>
        </w:trPr>
        <w:tc>
          <w:tcPr>
            <w:tcW w:w="2268" w:type="dxa"/>
          </w:tcPr>
          <w:p w14:paraId="062AF7B0" w14:textId="77777777" w:rsidR="00217364" w:rsidRPr="004360FD" w:rsidRDefault="00217364" w:rsidP="00F76631">
            <w:pPr>
              <w:pStyle w:val="BodyText"/>
              <w:spacing w:before="40" w:after="40"/>
            </w:pPr>
            <w:bookmarkStart w:id="128" w:name="Glos_WARD_LOC_File"/>
            <w:r w:rsidRPr="00F76631">
              <w:rPr>
                <w:rFonts w:ascii="Courier New" w:hAnsi="Courier New" w:cs="Courier New"/>
                <w:sz w:val="20"/>
                <w:szCs w:val="22"/>
              </w:rPr>
              <w:t>WARD LOCATION File</w:t>
            </w:r>
            <w:bookmarkEnd w:id="128"/>
            <w:r w:rsidRPr="00F76631">
              <w:rPr>
                <w:rFonts w:ascii="Courier New" w:hAnsi="Courier New" w:cs="Courier New"/>
                <w:sz w:val="20"/>
                <w:szCs w:val="22"/>
              </w:rPr>
              <w:t xml:space="preserve"> #42</w:t>
            </w:r>
          </w:p>
        </w:tc>
        <w:tc>
          <w:tcPr>
            <w:tcW w:w="7308" w:type="dxa"/>
            <w:gridSpan w:val="3"/>
            <w:tcBorders>
              <w:bottom w:val="single" w:sz="4" w:space="0" w:color="auto"/>
            </w:tcBorders>
          </w:tcPr>
          <w:p w14:paraId="396CD276" w14:textId="77777777" w:rsidR="00217364" w:rsidRPr="000C3F86" w:rsidRDefault="00217364" w:rsidP="00F76631">
            <w:pPr>
              <w:pStyle w:val="BodyText"/>
              <w:spacing w:before="40" w:after="40"/>
            </w:pPr>
            <w:r w:rsidRPr="00F76631">
              <w:rPr>
                <w:rFonts w:ascii="Arial" w:hAnsi="Arial" w:cs="Arial"/>
                <w:color w:val="auto"/>
                <w:sz w:val="20"/>
              </w:rPr>
              <w:t>This file contains all of the facility ward locations and their related data (</w:t>
            </w:r>
            <w:r w:rsidR="00B62CB2" w:rsidRPr="00B62CB2">
              <w:rPr>
                <w:rFonts w:ascii="Arial" w:hAnsi="Arial" w:cs="Arial"/>
                <w:i/>
                <w:color w:val="auto"/>
                <w:sz w:val="20"/>
              </w:rPr>
              <w:t>e.g.</w:t>
            </w:r>
            <w:r w:rsidRPr="00F76631">
              <w:rPr>
                <w:rFonts w:ascii="Arial" w:hAnsi="Arial" w:cs="Arial"/>
                <w:color w:val="auto"/>
                <w:sz w:val="20"/>
              </w:rPr>
              <w:t>, operating beds, bed section, etc.).  The wards are created/edited using the</w:t>
            </w:r>
            <w:r w:rsidRPr="00F76631">
              <w:rPr>
                <w:sz w:val="20"/>
                <w:szCs w:val="22"/>
              </w:rPr>
              <w:t xml:space="preserve"> </w:t>
            </w:r>
            <w:r w:rsidRPr="00F76631">
              <w:rPr>
                <w:rFonts w:ascii="Courier New" w:hAnsi="Courier New" w:cs="Courier New"/>
                <w:sz w:val="20"/>
                <w:szCs w:val="22"/>
              </w:rPr>
              <w:t>Ward Definition</w:t>
            </w:r>
            <w:r w:rsidRPr="00F76631">
              <w:rPr>
                <w:sz w:val="20"/>
                <w:szCs w:val="22"/>
              </w:rPr>
              <w:t xml:space="preserve"> </w:t>
            </w:r>
            <w:r w:rsidRPr="00F76631">
              <w:rPr>
                <w:rFonts w:ascii="Arial" w:hAnsi="Arial" w:cs="Arial"/>
                <w:color w:val="auto"/>
                <w:sz w:val="20"/>
              </w:rPr>
              <w:t>option of the ADT module.</w:t>
            </w:r>
            <w:r w:rsidRPr="00F76631">
              <w:rPr>
                <w:sz w:val="20"/>
                <w:szCs w:val="22"/>
              </w:rPr>
              <w:t xml:space="preserve">  </w:t>
            </w:r>
          </w:p>
        </w:tc>
      </w:tr>
      <w:tr w:rsidR="00217364" w:rsidRPr="000C3F86" w14:paraId="2162E72A" w14:textId="77777777" w:rsidTr="00F76631">
        <w:trPr>
          <w:cantSplit/>
        </w:trPr>
        <w:tc>
          <w:tcPr>
            <w:tcW w:w="2268" w:type="dxa"/>
            <w:tcBorders>
              <w:bottom w:val="single" w:sz="4" w:space="0" w:color="auto"/>
            </w:tcBorders>
          </w:tcPr>
          <w:p w14:paraId="16973633" w14:textId="77777777" w:rsidR="00217364" w:rsidRPr="00F76631" w:rsidRDefault="00217364" w:rsidP="00F76631">
            <w:pPr>
              <w:pStyle w:val="TableText"/>
              <w:spacing w:before="40" w:after="40"/>
              <w:rPr>
                <w:szCs w:val="22"/>
              </w:rPr>
            </w:pPr>
            <w:bookmarkStart w:id="129" w:name="Glos_Ward_Mapping"/>
            <w:r w:rsidRPr="00F76631">
              <w:rPr>
                <w:sz w:val="20"/>
              </w:rPr>
              <w:t>Ward Mapping</w:t>
            </w:r>
            <w:bookmarkEnd w:id="129"/>
          </w:p>
        </w:tc>
        <w:tc>
          <w:tcPr>
            <w:tcW w:w="7308" w:type="dxa"/>
            <w:gridSpan w:val="3"/>
            <w:tcBorders>
              <w:bottom w:val="single" w:sz="6" w:space="0" w:color="auto"/>
            </w:tcBorders>
          </w:tcPr>
          <w:p w14:paraId="4206FE9F" w14:textId="77777777" w:rsidR="00217364" w:rsidRPr="00F76631" w:rsidRDefault="00217364" w:rsidP="00F76631">
            <w:pPr>
              <w:pStyle w:val="TableText"/>
              <w:spacing w:before="40" w:after="40"/>
              <w:rPr>
                <w:sz w:val="20"/>
                <w:szCs w:val="22"/>
              </w:rPr>
            </w:pPr>
            <w:r w:rsidRPr="00F76631">
              <w:rPr>
                <w:sz w:val="20"/>
              </w:rPr>
              <w:t>Ward mapping indicated inpatient units (wards) that have been mapped together to create one geographical unit to facilitate data collection.</w:t>
            </w:r>
          </w:p>
        </w:tc>
      </w:tr>
    </w:tbl>
    <w:p w14:paraId="6A4B0215" w14:textId="77777777" w:rsidR="00714128" w:rsidRDefault="00714128" w:rsidP="00445C6F">
      <w:pPr>
        <w:pStyle w:val="BodyText"/>
      </w:pPr>
    </w:p>
    <w:p w14:paraId="5A9BD8F0" w14:textId="77777777" w:rsidR="00714128" w:rsidRDefault="00714128" w:rsidP="00445C6F">
      <w:pPr>
        <w:pStyle w:val="BodyText"/>
      </w:pPr>
    </w:p>
    <w:p w14:paraId="27DE4BF3" w14:textId="77777777" w:rsidR="00CA2A49" w:rsidRDefault="00CA2A49" w:rsidP="00E142AF">
      <w:pPr>
        <w:pStyle w:val="BodyText"/>
      </w:pPr>
    </w:p>
    <w:p w14:paraId="16147E2D" w14:textId="77777777" w:rsidR="001849FE" w:rsidRDefault="001849FE" w:rsidP="00E142AF">
      <w:pPr>
        <w:pStyle w:val="BodyText"/>
      </w:pPr>
    </w:p>
    <w:p w14:paraId="2B39301B" w14:textId="77777777" w:rsidR="00CA2A49" w:rsidRDefault="00CA2A49" w:rsidP="00E142AF">
      <w:pPr>
        <w:pStyle w:val="BodyText"/>
      </w:pPr>
    </w:p>
    <w:p w14:paraId="4BF758A5" w14:textId="77777777" w:rsidR="00CA2A49" w:rsidRDefault="00CA2A49" w:rsidP="00E142AF">
      <w:pPr>
        <w:pStyle w:val="BodyText"/>
      </w:pPr>
    </w:p>
    <w:p w14:paraId="6B108DCD" w14:textId="77777777" w:rsidR="00CA2A49" w:rsidRPr="008E78A4" w:rsidRDefault="00CA2A49" w:rsidP="00E142AF">
      <w:pPr>
        <w:pStyle w:val="BodyText"/>
      </w:pPr>
    </w:p>
    <w:p w14:paraId="751CE5D5" w14:textId="77777777" w:rsidR="00CA2A49" w:rsidRPr="00CA2A49" w:rsidRDefault="00555E8D" w:rsidP="00555E8D">
      <w:pPr>
        <w:pStyle w:val="LeftBlank"/>
      </w:pPr>
      <w:r>
        <w:br w:type="page"/>
      </w:r>
      <w:r>
        <w:lastRenderedPageBreak/>
        <w:t>THIS PAGE INTENTIONALLY LEFT BLANK</w:t>
      </w:r>
    </w:p>
    <w:sectPr w:rsidR="00CA2A49" w:rsidRPr="00CA2A49" w:rsidSect="00600F4B">
      <w:headerReference w:type="default" r:id="rId38"/>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476C" w14:textId="77777777" w:rsidR="00F32904" w:rsidRDefault="00F32904">
      <w:r>
        <w:separator/>
      </w:r>
    </w:p>
  </w:endnote>
  <w:endnote w:type="continuationSeparator" w:id="0">
    <w:p w14:paraId="48DB9287" w14:textId="77777777" w:rsidR="00F32904" w:rsidRDefault="00F3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1F9B" w14:textId="77777777" w:rsidR="00864687" w:rsidRDefault="00864687" w:rsidP="000377F3">
    <w:pPr>
      <w:pStyle w:val="Footer"/>
    </w:pPr>
  </w:p>
  <w:p w14:paraId="1D4936A2" w14:textId="77777777" w:rsidR="00864687" w:rsidRDefault="0086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8329"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4"/>
      <w:gridCol w:w="3221"/>
      <w:gridCol w:w="3191"/>
    </w:tblGrid>
    <w:tr w:rsidR="00864687" w:rsidRPr="00FD43D8" w14:paraId="4B45E4F9" w14:textId="77777777" w:rsidTr="00F76631">
      <w:tc>
        <w:tcPr>
          <w:tcW w:w="3409" w:type="dxa"/>
        </w:tcPr>
        <w:p w14:paraId="39A3A758" w14:textId="77777777" w:rsidR="00864687" w:rsidRPr="00F76631" w:rsidRDefault="0086468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iv</w:t>
          </w:r>
          <w:r w:rsidRPr="00F76631">
            <w:rPr>
              <w:rStyle w:val="PageNumber"/>
              <w:sz w:val="20"/>
              <w:szCs w:val="20"/>
            </w:rPr>
            <w:fldChar w:fldCharType="end"/>
          </w:r>
        </w:p>
      </w:tc>
      <w:tc>
        <w:tcPr>
          <w:tcW w:w="3409" w:type="dxa"/>
        </w:tcPr>
        <w:p w14:paraId="5657A093" w14:textId="77777777" w:rsidR="00864687" w:rsidRPr="00F76631" w:rsidRDefault="00864687" w:rsidP="00F76631">
          <w:pPr>
            <w:pStyle w:val="Footer"/>
            <w:jc w:val="center"/>
            <w:rPr>
              <w:sz w:val="20"/>
              <w:szCs w:val="20"/>
            </w:rPr>
          </w:pPr>
          <w:r w:rsidRPr="00F76631">
            <w:rPr>
              <w:sz w:val="20"/>
              <w:szCs w:val="20"/>
            </w:rPr>
            <w:t>MRSA Program Tools 1.0</w:t>
          </w:r>
        </w:p>
        <w:p w14:paraId="7AB81DC9"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045BA7ED" w14:textId="77777777" w:rsidR="00864687" w:rsidRPr="00F76631" w:rsidRDefault="00736929" w:rsidP="00F76631">
          <w:pPr>
            <w:pStyle w:val="Footer"/>
            <w:jc w:val="right"/>
            <w:rPr>
              <w:sz w:val="20"/>
              <w:szCs w:val="20"/>
            </w:rPr>
          </w:pPr>
          <w:r>
            <w:rPr>
              <w:sz w:val="20"/>
              <w:szCs w:val="20"/>
            </w:rPr>
            <w:t>July 2010</w:t>
          </w:r>
        </w:p>
      </w:tc>
    </w:tr>
  </w:tbl>
  <w:p w14:paraId="536DEEEF" w14:textId="77777777" w:rsidR="00864687" w:rsidRDefault="00864687" w:rsidP="00D41B5E">
    <w:pPr>
      <w:pStyle w:val="Footer"/>
    </w:pPr>
  </w:p>
  <w:p w14:paraId="3B7435CB" w14:textId="77777777" w:rsidR="00864687" w:rsidRDefault="00864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984"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0"/>
      <w:gridCol w:w="3221"/>
      <w:gridCol w:w="3165"/>
    </w:tblGrid>
    <w:tr w:rsidR="00864687" w:rsidRPr="00FD43D8" w14:paraId="5570A509" w14:textId="77777777" w:rsidTr="00F76631">
      <w:tc>
        <w:tcPr>
          <w:tcW w:w="3409" w:type="dxa"/>
        </w:tcPr>
        <w:p w14:paraId="3F25082D" w14:textId="77777777" w:rsidR="00864687" w:rsidRPr="00F76631" w:rsidRDefault="00736929" w:rsidP="001B1819">
          <w:pPr>
            <w:pStyle w:val="Footer"/>
            <w:rPr>
              <w:sz w:val="20"/>
              <w:szCs w:val="20"/>
            </w:rPr>
          </w:pPr>
          <w:r>
            <w:rPr>
              <w:sz w:val="20"/>
              <w:szCs w:val="20"/>
            </w:rPr>
            <w:t>July 2010</w:t>
          </w:r>
        </w:p>
      </w:tc>
      <w:tc>
        <w:tcPr>
          <w:tcW w:w="3409" w:type="dxa"/>
        </w:tcPr>
        <w:p w14:paraId="0AB77D6B" w14:textId="77777777" w:rsidR="00864687" w:rsidRPr="00F76631" w:rsidRDefault="00864687" w:rsidP="00F76631">
          <w:pPr>
            <w:pStyle w:val="Footer"/>
            <w:jc w:val="center"/>
            <w:rPr>
              <w:sz w:val="20"/>
              <w:szCs w:val="20"/>
            </w:rPr>
          </w:pPr>
          <w:r w:rsidRPr="00F76631">
            <w:rPr>
              <w:sz w:val="20"/>
              <w:szCs w:val="20"/>
            </w:rPr>
            <w:t>MRSA Program Tools 1.0</w:t>
          </w:r>
        </w:p>
        <w:p w14:paraId="3C5327E5"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5D2E549B" w14:textId="77777777" w:rsidR="00864687" w:rsidRPr="00F76631" w:rsidRDefault="0086468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iii</w:t>
          </w:r>
          <w:r w:rsidRPr="00F76631">
            <w:rPr>
              <w:rStyle w:val="PageNumber"/>
              <w:sz w:val="20"/>
              <w:szCs w:val="20"/>
            </w:rPr>
            <w:fldChar w:fldCharType="end"/>
          </w:r>
        </w:p>
      </w:tc>
    </w:tr>
  </w:tbl>
  <w:p w14:paraId="5D78253B" w14:textId="77777777" w:rsidR="00864687" w:rsidRDefault="00864687" w:rsidP="00D41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C737"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6"/>
      <w:gridCol w:w="3220"/>
      <w:gridCol w:w="3190"/>
    </w:tblGrid>
    <w:tr w:rsidR="00864687" w:rsidRPr="00FD43D8" w14:paraId="07DAE98E" w14:textId="77777777" w:rsidTr="00F76631">
      <w:tc>
        <w:tcPr>
          <w:tcW w:w="3409" w:type="dxa"/>
        </w:tcPr>
        <w:p w14:paraId="4A488330" w14:textId="77777777" w:rsidR="00864687" w:rsidRPr="00F76631" w:rsidRDefault="0086468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2</w:t>
          </w:r>
          <w:r w:rsidRPr="00F76631">
            <w:rPr>
              <w:rStyle w:val="PageNumber"/>
              <w:sz w:val="20"/>
              <w:szCs w:val="20"/>
            </w:rPr>
            <w:fldChar w:fldCharType="end"/>
          </w:r>
        </w:p>
      </w:tc>
      <w:tc>
        <w:tcPr>
          <w:tcW w:w="3409" w:type="dxa"/>
        </w:tcPr>
        <w:p w14:paraId="5ADDAC17" w14:textId="77777777" w:rsidR="00864687" w:rsidRPr="00F76631" w:rsidRDefault="00864687" w:rsidP="00F76631">
          <w:pPr>
            <w:pStyle w:val="Footer"/>
            <w:jc w:val="center"/>
            <w:rPr>
              <w:sz w:val="20"/>
              <w:szCs w:val="20"/>
            </w:rPr>
          </w:pPr>
          <w:r w:rsidRPr="00F76631">
            <w:rPr>
              <w:sz w:val="20"/>
              <w:szCs w:val="20"/>
            </w:rPr>
            <w:t>MRSA Program Tools 1.0</w:t>
          </w:r>
        </w:p>
        <w:p w14:paraId="051FDE87"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32A8914C" w14:textId="77777777" w:rsidR="00864687" w:rsidRPr="00F76631" w:rsidRDefault="00736929" w:rsidP="00F76631">
          <w:pPr>
            <w:pStyle w:val="Footer"/>
            <w:jc w:val="right"/>
            <w:rPr>
              <w:sz w:val="20"/>
              <w:szCs w:val="20"/>
            </w:rPr>
          </w:pPr>
          <w:r>
            <w:rPr>
              <w:sz w:val="20"/>
              <w:szCs w:val="20"/>
            </w:rPr>
            <w:t>July 2010</w:t>
          </w:r>
        </w:p>
      </w:tc>
    </w:tr>
  </w:tbl>
  <w:p w14:paraId="743E9100" w14:textId="77777777" w:rsidR="00864687" w:rsidRDefault="00864687" w:rsidP="00D41B5E">
    <w:pPr>
      <w:pStyle w:val="Footer"/>
    </w:pPr>
  </w:p>
  <w:p w14:paraId="1F4D917B" w14:textId="77777777" w:rsidR="00864687" w:rsidRDefault="008646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C308"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90"/>
      <w:gridCol w:w="3221"/>
      <w:gridCol w:w="3165"/>
    </w:tblGrid>
    <w:tr w:rsidR="00864687" w:rsidRPr="00FD43D8" w14:paraId="2CBEF4EE" w14:textId="77777777" w:rsidTr="00F76631">
      <w:tc>
        <w:tcPr>
          <w:tcW w:w="3409" w:type="dxa"/>
        </w:tcPr>
        <w:p w14:paraId="7DD8BC7B" w14:textId="77777777" w:rsidR="00864687" w:rsidRPr="00F76631" w:rsidRDefault="00736929" w:rsidP="001B1819">
          <w:pPr>
            <w:pStyle w:val="Footer"/>
            <w:rPr>
              <w:sz w:val="20"/>
              <w:szCs w:val="20"/>
            </w:rPr>
          </w:pPr>
          <w:r>
            <w:rPr>
              <w:sz w:val="20"/>
              <w:szCs w:val="20"/>
            </w:rPr>
            <w:t>July 2010</w:t>
          </w:r>
        </w:p>
      </w:tc>
      <w:tc>
        <w:tcPr>
          <w:tcW w:w="3409" w:type="dxa"/>
        </w:tcPr>
        <w:p w14:paraId="7EC3ABD2" w14:textId="77777777" w:rsidR="00864687" w:rsidRPr="00F76631" w:rsidRDefault="00864687" w:rsidP="00F76631">
          <w:pPr>
            <w:pStyle w:val="Footer"/>
            <w:jc w:val="center"/>
            <w:rPr>
              <w:sz w:val="20"/>
              <w:szCs w:val="20"/>
            </w:rPr>
          </w:pPr>
          <w:r w:rsidRPr="00F76631">
            <w:rPr>
              <w:sz w:val="20"/>
              <w:szCs w:val="20"/>
            </w:rPr>
            <w:t>MRSA Program Tools 1.0</w:t>
          </w:r>
        </w:p>
        <w:p w14:paraId="33A3A248"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27957BE6" w14:textId="77777777" w:rsidR="00864687" w:rsidRPr="00F76631" w:rsidRDefault="0086468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1</w:t>
          </w:r>
          <w:r w:rsidRPr="00F76631">
            <w:rPr>
              <w:rStyle w:val="PageNumber"/>
              <w:sz w:val="20"/>
              <w:szCs w:val="20"/>
            </w:rPr>
            <w:fldChar w:fldCharType="end"/>
          </w:r>
        </w:p>
      </w:tc>
    </w:tr>
  </w:tbl>
  <w:p w14:paraId="34C72827" w14:textId="77777777" w:rsidR="00864687" w:rsidRDefault="00864687" w:rsidP="00D41B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368E"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6"/>
      <w:gridCol w:w="3220"/>
      <w:gridCol w:w="3190"/>
    </w:tblGrid>
    <w:tr w:rsidR="00864687" w:rsidRPr="00FD43D8" w14:paraId="0916E4E1" w14:textId="77777777" w:rsidTr="00F76631">
      <w:tc>
        <w:tcPr>
          <w:tcW w:w="3409" w:type="dxa"/>
        </w:tcPr>
        <w:p w14:paraId="426B8CB3" w14:textId="77777777" w:rsidR="00864687" w:rsidRPr="00F76631" w:rsidRDefault="00864687"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22</w:t>
          </w:r>
          <w:r w:rsidRPr="00F76631">
            <w:rPr>
              <w:rStyle w:val="PageNumber"/>
              <w:sz w:val="20"/>
              <w:szCs w:val="20"/>
            </w:rPr>
            <w:fldChar w:fldCharType="end"/>
          </w:r>
        </w:p>
      </w:tc>
      <w:tc>
        <w:tcPr>
          <w:tcW w:w="3409" w:type="dxa"/>
        </w:tcPr>
        <w:p w14:paraId="330181D3" w14:textId="77777777" w:rsidR="00864687" w:rsidRPr="00F76631" w:rsidRDefault="00864687" w:rsidP="00F76631">
          <w:pPr>
            <w:pStyle w:val="Footer"/>
            <w:jc w:val="center"/>
            <w:rPr>
              <w:sz w:val="20"/>
              <w:szCs w:val="20"/>
            </w:rPr>
          </w:pPr>
          <w:r w:rsidRPr="00F76631">
            <w:rPr>
              <w:sz w:val="20"/>
              <w:szCs w:val="20"/>
            </w:rPr>
            <w:t>MRSA Program Tools 1.0</w:t>
          </w:r>
        </w:p>
        <w:p w14:paraId="5BDE4A7A"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79DC0774" w14:textId="77777777" w:rsidR="00864687" w:rsidRPr="00F76631" w:rsidRDefault="00736929" w:rsidP="00F76631">
          <w:pPr>
            <w:pStyle w:val="Footer"/>
            <w:jc w:val="right"/>
            <w:rPr>
              <w:sz w:val="20"/>
              <w:szCs w:val="20"/>
            </w:rPr>
          </w:pPr>
          <w:r>
            <w:rPr>
              <w:sz w:val="20"/>
              <w:szCs w:val="20"/>
            </w:rPr>
            <w:t>July 2010</w:t>
          </w:r>
        </w:p>
      </w:tc>
    </w:tr>
  </w:tbl>
  <w:p w14:paraId="4E574967" w14:textId="77777777" w:rsidR="00864687" w:rsidRDefault="00864687" w:rsidP="00D41B5E">
    <w:pPr>
      <w:pStyle w:val="Footer"/>
    </w:pPr>
  </w:p>
  <w:p w14:paraId="05A7E111" w14:textId="77777777" w:rsidR="00864687" w:rsidRDefault="008646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0B3F" w14:textId="77777777" w:rsidR="00864687" w:rsidRPr="00FD43D8" w:rsidRDefault="00864687"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9"/>
      <w:gridCol w:w="3220"/>
      <w:gridCol w:w="3167"/>
    </w:tblGrid>
    <w:tr w:rsidR="00864687" w:rsidRPr="00FD43D8" w14:paraId="680552B8" w14:textId="77777777" w:rsidTr="00F76631">
      <w:tc>
        <w:tcPr>
          <w:tcW w:w="3409" w:type="dxa"/>
        </w:tcPr>
        <w:p w14:paraId="5FD075C8" w14:textId="77777777" w:rsidR="00864687" w:rsidRPr="00F76631" w:rsidRDefault="00736929" w:rsidP="001B1819">
          <w:pPr>
            <w:pStyle w:val="Footer"/>
            <w:rPr>
              <w:sz w:val="20"/>
              <w:szCs w:val="20"/>
            </w:rPr>
          </w:pPr>
          <w:r>
            <w:rPr>
              <w:sz w:val="20"/>
              <w:szCs w:val="20"/>
            </w:rPr>
            <w:t>July 2010</w:t>
          </w:r>
        </w:p>
      </w:tc>
      <w:tc>
        <w:tcPr>
          <w:tcW w:w="3409" w:type="dxa"/>
        </w:tcPr>
        <w:p w14:paraId="5B436A46" w14:textId="77777777" w:rsidR="00864687" w:rsidRPr="00F76631" w:rsidRDefault="00864687" w:rsidP="00F76631">
          <w:pPr>
            <w:pStyle w:val="Footer"/>
            <w:jc w:val="center"/>
            <w:rPr>
              <w:sz w:val="20"/>
              <w:szCs w:val="20"/>
            </w:rPr>
          </w:pPr>
          <w:r w:rsidRPr="00F76631">
            <w:rPr>
              <w:sz w:val="20"/>
              <w:szCs w:val="20"/>
            </w:rPr>
            <w:t>MRSA Program Tools 1.0</w:t>
          </w:r>
        </w:p>
        <w:p w14:paraId="4450D97E" w14:textId="77777777" w:rsidR="00864687" w:rsidRPr="00F76631" w:rsidRDefault="00864687" w:rsidP="00F76631">
          <w:pPr>
            <w:pStyle w:val="Footer"/>
            <w:jc w:val="center"/>
            <w:rPr>
              <w:sz w:val="20"/>
              <w:szCs w:val="20"/>
            </w:rPr>
          </w:pPr>
          <w:r>
            <w:rPr>
              <w:sz w:val="20"/>
              <w:szCs w:val="20"/>
            </w:rPr>
            <w:t>Technical Manual &amp; Security Guide</w:t>
          </w:r>
        </w:p>
      </w:tc>
      <w:tc>
        <w:tcPr>
          <w:tcW w:w="3410" w:type="dxa"/>
        </w:tcPr>
        <w:p w14:paraId="6CB49D59" w14:textId="77777777" w:rsidR="00864687" w:rsidRPr="00F76631" w:rsidRDefault="00864687"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1735FD">
            <w:rPr>
              <w:rStyle w:val="PageNumber"/>
              <w:noProof/>
              <w:sz w:val="20"/>
              <w:szCs w:val="20"/>
            </w:rPr>
            <w:t>21</w:t>
          </w:r>
          <w:r w:rsidRPr="00F76631">
            <w:rPr>
              <w:rStyle w:val="PageNumber"/>
              <w:sz w:val="20"/>
              <w:szCs w:val="20"/>
            </w:rPr>
            <w:fldChar w:fldCharType="end"/>
          </w:r>
        </w:p>
      </w:tc>
    </w:tr>
  </w:tbl>
  <w:p w14:paraId="2F43528F" w14:textId="77777777" w:rsidR="00864687" w:rsidRDefault="00864687" w:rsidP="00D4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0A2A" w14:textId="77777777" w:rsidR="00F32904" w:rsidRDefault="00F32904">
      <w:r>
        <w:separator/>
      </w:r>
    </w:p>
  </w:footnote>
  <w:footnote w:type="continuationSeparator" w:id="0">
    <w:p w14:paraId="608D445C" w14:textId="77777777" w:rsidR="00F32904" w:rsidRDefault="00F3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8E9B" w14:textId="77777777" w:rsidR="00864687" w:rsidRDefault="0086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885"/>
    <w:multiLevelType w:val="hybridMultilevel"/>
    <w:tmpl w:val="BD2E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61B41"/>
    <w:multiLevelType w:val="hybridMultilevel"/>
    <w:tmpl w:val="69627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264B0"/>
    <w:multiLevelType w:val="hybridMultilevel"/>
    <w:tmpl w:val="36861A36"/>
    <w:lvl w:ilvl="0" w:tplc="D478762C">
      <w:start w:val="1"/>
      <w:numFmt w:val="upperRoman"/>
      <w:lvlText w:val="%1."/>
      <w:lvlJc w:val="left"/>
      <w:pPr>
        <w:tabs>
          <w:tab w:val="num" w:pos="720"/>
        </w:tabs>
        <w:ind w:left="720" w:hanging="360"/>
      </w:pPr>
      <w:rPr>
        <w:rFonts w:hint="default"/>
        <w:b/>
      </w:rPr>
    </w:lvl>
    <w:lvl w:ilvl="1" w:tplc="9CBA141C">
      <w:start w:val="1"/>
      <w:numFmt w:val="lowerLetter"/>
      <w:lvlText w:val="%2."/>
      <w:lvlJc w:val="left"/>
      <w:pPr>
        <w:tabs>
          <w:tab w:val="num" w:pos="1440"/>
        </w:tabs>
        <w:ind w:left="1440" w:hanging="360"/>
      </w:pPr>
      <w:rPr>
        <w:rFonts w:hint="default"/>
        <w:b/>
        <w:i w:val="0"/>
      </w:rPr>
    </w:lvl>
    <w:lvl w:ilvl="2" w:tplc="54F47C76">
      <w:start w:val="1"/>
      <w:numFmt w:val="lowerRoman"/>
      <w:lvlText w:val="%3."/>
      <w:lvlJc w:val="right"/>
      <w:pPr>
        <w:tabs>
          <w:tab w:val="num" w:pos="2340"/>
        </w:tabs>
        <w:ind w:left="2340" w:hanging="360"/>
      </w:pPr>
      <w:rPr>
        <w:rFonts w:hint="default"/>
        <w:b w:val="0"/>
        <w:i w:val="0"/>
      </w:rPr>
    </w:lvl>
    <w:lvl w:ilvl="3" w:tplc="EFA2E2AC">
      <w:start w:val="1"/>
      <w:numFmt w:val="lowerLetter"/>
      <w:lvlText w:val="%4."/>
      <w:lvlJc w:val="left"/>
      <w:pPr>
        <w:tabs>
          <w:tab w:val="num" w:pos="2880"/>
        </w:tabs>
        <w:ind w:left="2880" w:hanging="360"/>
      </w:pPr>
      <w:rPr>
        <w:rFonts w:hint="default"/>
        <w:b w:val="0"/>
      </w:rPr>
    </w:lvl>
    <w:lvl w:ilvl="4" w:tplc="B79A480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0339FA"/>
    <w:multiLevelType w:val="hybridMultilevel"/>
    <w:tmpl w:val="0C187418"/>
    <w:lvl w:ilvl="0" w:tplc="3A9E15BA">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9E15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3411DC"/>
    <w:multiLevelType w:val="hybridMultilevel"/>
    <w:tmpl w:val="A87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87BA7"/>
    <w:multiLevelType w:val="hybridMultilevel"/>
    <w:tmpl w:val="BC96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D54BE"/>
    <w:multiLevelType w:val="hybridMultilevel"/>
    <w:tmpl w:val="8CF62600"/>
    <w:lvl w:ilvl="0" w:tplc="AFA498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7F420E5"/>
    <w:multiLevelType w:val="hybridMultilevel"/>
    <w:tmpl w:val="CDE8D3F2"/>
    <w:lvl w:ilvl="0" w:tplc="3A9E15B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716D8"/>
    <w:multiLevelType w:val="hybridMultilevel"/>
    <w:tmpl w:val="599C3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84682"/>
    <w:multiLevelType w:val="hybridMultilevel"/>
    <w:tmpl w:val="3C7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23247"/>
    <w:multiLevelType w:val="hybridMultilevel"/>
    <w:tmpl w:val="0D6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B0A3F"/>
    <w:multiLevelType w:val="hybridMultilevel"/>
    <w:tmpl w:val="9CD8A3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2A51F9"/>
    <w:multiLevelType w:val="hybridMultilevel"/>
    <w:tmpl w:val="01EAE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9650F3"/>
    <w:multiLevelType w:val="multilevel"/>
    <w:tmpl w:val="26BC5AB4"/>
    <w:name w:val="MyNum3"/>
    <w:lvl w:ilvl="0">
      <w:start w:val="1"/>
      <w:numFmt w:val="decimal"/>
      <w:lvlText w:val="%1.0"/>
      <w:lvlJc w:val="left"/>
      <w:pPr>
        <w:tabs>
          <w:tab w:val="num" w:pos="72"/>
        </w:tabs>
        <w:ind w:left="72" w:hanging="72"/>
      </w:pPr>
      <w:rPr>
        <w:rFonts w:ascii="Arial" w:hAnsi="Arial"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outline w:val="0"/>
        <w:shadow w:val="0"/>
        <w:emboss w:val="0"/>
        <w:imprint w:val="0"/>
        <w:vanish w:val="0"/>
        <w:spacing w:val="0"/>
        <w:kern w:val="0"/>
        <w:position w:val="0"/>
        <w:sz w:val="32"/>
        <w:szCs w:val="32"/>
        <w:u w:val="none"/>
        <w:vertAlign w:val="baseline"/>
        <w:em w:val="none"/>
      </w:rPr>
    </w:lvl>
    <w:lvl w:ilvl="2">
      <w:start w:val="1"/>
      <w:numFmt w:val="decimal"/>
      <w:lvlText w:val="%1.%2.%3"/>
      <w:lvlJc w:val="left"/>
      <w:pPr>
        <w:tabs>
          <w:tab w:val="num" w:pos="1728"/>
        </w:tabs>
        <w:ind w:left="1728" w:hanging="1728"/>
      </w:pPr>
      <w:rPr>
        <w:rFonts w:ascii="Arial" w:hAnsi="Arial" w:hint="default"/>
        <w:sz w:val="28"/>
        <w:szCs w:val="28"/>
      </w:rPr>
    </w:lvl>
    <w:lvl w:ilvl="3">
      <w:start w:val="1"/>
      <w:numFmt w:val="decimal"/>
      <w:pStyle w:val="H4"/>
      <w:lvlText w:val="%1.%2.%3.%4"/>
      <w:lvlJc w:val="left"/>
      <w:pPr>
        <w:tabs>
          <w:tab w:val="num" w:pos="2826"/>
        </w:tabs>
        <w:ind w:left="2826" w:hanging="2826"/>
      </w:pPr>
      <w:rPr>
        <w:rFonts w:ascii="Arial" w:hAnsi="Arial" w:hint="default"/>
        <w:b w:val="0"/>
        <w:i w:val="0"/>
        <w:sz w:val="24"/>
      </w:rPr>
    </w:lvl>
    <w:lvl w:ilvl="4">
      <w:start w:val="1"/>
      <w:numFmt w:val="decimal"/>
      <w:lvlText w:val="%1.%2.%3.%4.%5"/>
      <w:lvlJc w:val="left"/>
      <w:pPr>
        <w:tabs>
          <w:tab w:val="num" w:pos="144"/>
        </w:tabs>
        <w:ind w:left="144" w:hanging="144"/>
      </w:pPr>
      <w:rPr>
        <w:rFonts w:ascii="Arial" w:hAnsi="Arial" w:hint="default"/>
        <w:b w:val="0"/>
        <w:i w:val="0"/>
        <w:sz w:val="24"/>
        <w:szCs w:val="24"/>
      </w:rPr>
    </w:lvl>
    <w:lvl w:ilvl="5">
      <w:start w:val="1"/>
      <w:numFmt w:val="decimal"/>
      <w:lvlText w:val="%1.%2.%3.%4.%5.%6"/>
      <w:lvlJc w:val="left"/>
      <w:pPr>
        <w:tabs>
          <w:tab w:val="num" w:pos="288"/>
        </w:tabs>
        <w:ind w:left="288" w:hanging="288"/>
      </w:pPr>
      <w:rPr>
        <w:rFonts w:ascii="Arial" w:hAnsi="Arial" w:hint="default"/>
        <w:b w:val="0"/>
        <w:i w:val="0"/>
        <w:sz w:val="24"/>
        <w:szCs w:val="24"/>
      </w:rPr>
    </w:lvl>
    <w:lvl w:ilvl="6">
      <w:start w:val="1"/>
      <w:numFmt w:val="decimal"/>
      <w:lvlText w:val="%1.%2.%3.%4.%5.%6.%7"/>
      <w:lvlJc w:val="left"/>
      <w:pPr>
        <w:tabs>
          <w:tab w:val="num" w:pos="432"/>
        </w:tabs>
        <w:ind w:left="432" w:hanging="432"/>
      </w:pPr>
      <w:rPr>
        <w:rFonts w:ascii="Arial Bold" w:hAnsi="Arial Bold" w:hint="default"/>
        <w:b/>
        <w:i w:val="0"/>
        <w:sz w:val="24"/>
        <w:szCs w:val="24"/>
      </w:rPr>
    </w:lvl>
    <w:lvl w:ilvl="7">
      <w:start w:val="1"/>
      <w:numFmt w:val="decimal"/>
      <w:lvlText w:val="%1.%2.%3.%4.%5.%6.%7.%8"/>
      <w:lvlJc w:val="left"/>
      <w:pPr>
        <w:tabs>
          <w:tab w:val="num" w:pos="576"/>
        </w:tabs>
        <w:ind w:left="576" w:hanging="576"/>
      </w:pPr>
      <w:rPr>
        <w:rFonts w:ascii="Arial Bold" w:hAnsi="Arial Bold" w:hint="default"/>
        <w:b/>
        <w:i w:val="0"/>
        <w:sz w:val="24"/>
        <w:szCs w:val="24"/>
      </w:rPr>
    </w:lvl>
    <w:lvl w:ilvl="8">
      <w:start w:val="1"/>
      <w:numFmt w:val="decimal"/>
      <w:lvlText w:val="%1.%2.%3.%4.%5.%6.%7.%8.%9"/>
      <w:lvlJc w:val="left"/>
      <w:pPr>
        <w:tabs>
          <w:tab w:val="num" w:pos="720"/>
        </w:tabs>
        <w:ind w:left="720" w:hanging="720"/>
      </w:pPr>
      <w:rPr>
        <w:rFonts w:ascii="Arial Bold" w:hAnsi="Arial Bold" w:hint="default"/>
        <w:b/>
        <w:i w:val="0"/>
        <w:sz w:val="24"/>
        <w:szCs w:val="24"/>
      </w:rPr>
    </w:lvl>
  </w:abstractNum>
  <w:num w:numId="1">
    <w:abstractNumId w:val="6"/>
  </w:num>
  <w:num w:numId="2">
    <w:abstractNumId w:val="13"/>
  </w:num>
  <w:num w:numId="3">
    <w:abstractNumId w:val="1"/>
  </w:num>
  <w:num w:numId="4">
    <w:abstractNumId w:val="5"/>
  </w:num>
  <w:num w:numId="5">
    <w:abstractNumId w:val="4"/>
  </w:num>
  <w:num w:numId="6">
    <w:abstractNumId w:val="9"/>
  </w:num>
  <w:num w:numId="7">
    <w:abstractNumId w:val="8"/>
  </w:num>
  <w:num w:numId="8">
    <w:abstractNumId w:val="12"/>
  </w:num>
  <w:num w:numId="9">
    <w:abstractNumId w:val="0"/>
  </w:num>
  <w:num w:numId="10">
    <w:abstractNumId w:val="11"/>
  </w:num>
  <w:num w:numId="11">
    <w:abstractNumId w:val="2"/>
  </w:num>
  <w:num w:numId="12">
    <w:abstractNumId w:val="7"/>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3FE"/>
    <w:rsid w:val="000001FA"/>
    <w:rsid w:val="00002BA0"/>
    <w:rsid w:val="00003C8B"/>
    <w:rsid w:val="000132FF"/>
    <w:rsid w:val="00015B8B"/>
    <w:rsid w:val="00016C7F"/>
    <w:rsid w:val="000219F0"/>
    <w:rsid w:val="000248D0"/>
    <w:rsid w:val="000255AA"/>
    <w:rsid w:val="00027141"/>
    <w:rsid w:val="00034A85"/>
    <w:rsid w:val="00034B3A"/>
    <w:rsid w:val="00035A0B"/>
    <w:rsid w:val="000377F3"/>
    <w:rsid w:val="000421A4"/>
    <w:rsid w:val="00053719"/>
    <w:rsid w:val="00054712"/>
    <w:rsid w:val="00063B99"/>
    <w:rsid w:val="00072B0A"/>
    <w:rsid w:val="00080098"/>
    <w:rsid w:val="0009397D"/>
    <w:rsid w:val="00095CA0"/>
    <w:rsid w:val="00097AED"/>
    <w:rsid w:val="000B08EE"/>
    <w:rsid w:val="000B6820"/>
    <w:rsid w:val="000B7E24"/>
    <w:rsid w:val="000C717A"/>
    <w:rsid w:val="000D21FB"/>
    <w:rsid w:val="000E0CCF"/>
    <w:rsid w:val="000F62DD"/>
    <w:rsid w:val="000F6BB9"/>
    <w:rsid w:val="00100878"/>
    <w:rsid w:val="0011348E"/>
    <w:rsid w:val="00114AA3"/>
    <w:rsid w:val="00115E4D"/>
    <w:rsid w:val="00116108"/>
    <w:rsid w:val="001163F1"/>
    <w:rsid w:val="00121E75"/>
    <w:rsid w:val="001223FB"/>
    <w:rsid w:val="001241B7"/>
    <w:rsid w:val="00124B8D"/>
    <w:rsid w:val="00130CB7"/>
    <w:rsid w:val="00137066"/>
    <w:rsid w:val="001375BD"/>
    <w:rsid w:val="00137648"/>
    <w:rsid w:val="001400FB"/>
    <w:rsid w:val="0014017B"/>
    <w:rsid w:val="00155267"/>
    <w:rsid w:val="00157B8B"/>
    <w:rsid w:val="00163C0E"/>
    <w:rsid w:val="001670A1"/>
    <w:rsid w:val="00167E8F"/>
    <w:rsid w:val="001735FD"/>
    <w:rsid w:val="00175048"/>
    <w:rsid w:val="0018094A"/>
    <w:rsid w:val="00181B2C"/>
    <w:rsid w:val="001849FE"/>
    <w:rsid w:val="001873DF"/>
    <w:rsid w:val="00195AD6"/>
    <w:rsid w:val="001A4B15"/>
    <w:rsid w:val="001B1819"/>
    <w:rsid w:val="001B274C"/>
    <w:rsid w:val="001B3CB2"/>
    <w:rsid w:val="001C0758"/>
    <w:rsid w:val="001C0C01"/>
    <w:rsid w:val="001C25EE"/>
    <w:rsid w:val="001C3059"/>
    <w:rsid w:val="001C4DAE"/>
    <w:rsid w:val="001D4FA1"/>
    <w:rsid w:val="001D5535"/>
    <w:rsid w:val="001D7225"/>
    <w:rsid w:val="001E34FF"/>
    <w:rsid w:val="001E3FC3"/>
    <w:rsid w:val="001E6FBF"/>
    <w:rsid w:val="001F0163"/>
    <w:rsid w:val="001F43FE"/>
    <w:rsid w:val="001F58A6"/>
    <w:rsid w:val="001F6474"/>
    <w:rsid w:val="001F6A2B"/>
    <w:rsid w:val="001F739C"/>
    <w:rsid w:val="001F7D6B"/>
    <w:rsid w:val="002007FB"/>
    <w:rsid w:val="00203203"/>
    <w:rsid w:val="00213C41"/>
    <w:rsid w:val="00213D11"/>
    <w:rsid w:val="002150AC"/>
    <w:rsid w:val="00217364"/>
    <w:rsid w:val="00217A7D"/>
    <w:rsid w:val="00217ABA"/>
    <w:rsid w:val="00220C06"/>
    <w:rsid w:val="00221430"/>
    <w:rsid w:val="00223C45"/>
    <w:rsid w:val="002270BE"/>
    <w:rsid w:val="0023376A"/>
    <w:rsid w:val="002364ED"/>
    <w:rsid w:val="00236D15"/>
    <w:rsid w:val="0024072C"/>
    <w:rsid w:val="00241BCC"/>
    <w:rsid w:val="00243BE7"/>
    <w:rsid w:val="00251637"/>
    <w:rsid w:val="00253836"/>
    <w:rsid w:val="002542B6"/>
    <w:rsid w:val="0025632A"/>
    <w:rsid w:val="00260FA1"/>
    <w:rsid w:val="00261A28"/>
    <w:rsid w:val="0026222B"/>
    <w:rsid w:val="002634FF"/>
    <w:rsid w:val="00263C64"/>
    <w:rsid w:val="00265207"/>
    <w:rsid w:val="00267895"/>
    <w:rsid w:val="002764D1"/>
    <w:rsid w:val="00277F1A"/>
    <w:rsid w:val="002837CE"/>
    <w:rsid w:val="002879FC"/>
    <w:rsid w:val="00287DED"/>
    <w:rsid w:val="0029198E"/>
    <w:rsid w:val="002A24B7"/>
    <w:rsid w:val="002A5EB7"/>
    <w:rsid w:val="002B5CCB"/>
    <w:rsid w:val="002B75A2"/>
    <w:rsid w:val="002C226F"/>
    <w:rsid w:val="002C22CF"/>
    <w:rsid w:val="002D7E3F"/>
    <w:rsid w:val="002E41F7"/>
    <w:rsid w:val="002E42D2"/>
    <w:rsid w:val="002E5C07"/>
    <w:rsid w:val="002F1C37"/>
    <w:rsid w:val="00301E83"/>
    <w:rsid w:val="0030209E"/>
    <w:rsid w:val="00302F0A"/>
    <w:rsid w:val="003033EA"/>
    <w:rsid w:val="00316196"/>
    <w:rsid w:val="003204EC"/>
    <w:rsid w:val="00320A35"/>
    <w:rsid w:val="003239AD"/>
    <w:rsid w:val="00326533"/>
    <w:rsid w:val="0033305B"/>
    <w:rsid w:val="00335111"/>
    <w:rsid w:val="0033765F"/>
    <w:rsid w:val="00346179"/>
    <w:rsid w:val="00352F34"/>
    <w:rsid w:val="0035326B"/>
    <w:rsid w:val="00353C95"/>
    <w:rsid w:val="00355396"/>
    <w:rsid w:val="00362D5B"/>
    <w:rsid w:val="00366915"/>
    <w:rsid w:val="00372A7D"/>
    <w:rsid w:val="00373AA4"/>
    <w:rsid w:val="0037493C"/>
    <w:rsid w:val="00381083"/>
    <w:rsid w:val="00381942"/>
    <w:rsid w:val="00381CF0"/>
    <w:rsid w:val="00386942"/>
    <w:rsid w:val="00395AC2"/>
    <w:rsid w:val="00395E14"/>
    <w:rsid w:val="003975BD"/>
    <w:rsid w:val="003A77DC"/>
    <w:rsid w:val="003B046B"/>
    <w:rsid w:val="003B26FD"/>
    <w:rsid w:val="003B5255"/>
    <w:rsid w:val="003B6053"/>
    <w:rsid w:val="003C2381"/>
    <w:rsid w:val="003C4393"/>
    <w:rsid w:val="003C72DD"/>
    <w:rsid w:val="003D18E6"/>
    <w:rsid w:val="003D3949"/>
    <w:rsid w:val="003E078E"/>
    <w:rsid w:val="003E4383"/>
    <w:rsid w:val="003E494F"/>
    <w:rsid w:val="003F02F1"/>
    <w:rsid w:val="003F638E"/>
    <w:rsid w:val="003F76D1"/>
    <w:rsid w:val="003F7796"/>
    <w:rsid w:val="00402D06"/>
    <w:rsid w:val="00411611"/>
    <w:rsid w:val="004133FB"/>
    <w:rsid w:val="00413596"/>
    <w:rsid w:val="00413D6C"/>
    <w:rsid w:val="004140C7"/>
    <w:rsid w:val="004140E8"/>
    <w:rsid w:val="004149CE"/>
    <w:rsid w:val="004219C2"/>
    <w:rsid w:val="0042344B"/>
    <w:rsid w:val="00424B6D"/>
    <w:rsid w:val="00427073"/>
    <w:rsid w:val="004360FD"/>
    <w:rsid w:val="004428DF"/>
    <w:rsid w:val="004456C9"/>
    <w:rsid w:val="00445C6F"/>
    <w:rsid w:val="004468A6"/>
    <w:rsid w:val="00447138"/>
    <w:rsid w:val="00447EBC"/>
    <w:rsid w:val="004525E5"/>
    <w:rsid w:val="0046014C"/>
    <w:rsid w:val="00460E37"/>
    <w:rsid w:val="0047050F"/>
    <w:rsid w:val="00470C1C"/>
    <w:rsid w:val="00473562"/>
    <w:rsid w:val="0047467A"/>
    <w:rsid w:val="0047545E"/>
    <w:rsid w:val="004763DD"/>
    <w:rsid w:val="00483239"/>
    <w:rsid w:val="0048471B"/>
    <w:rsid w:val="004851F3"/>
    <w:rsid w:val="00487E03"/>
    <w:rsid w:val="00496E73"/>
    <w:rsid w:val="004A53E1"/>
    <w:rsid w:val="004B2B88"/>
    <w:rsid w:val="004B35DD"/>
    <w:rsid w:val="004B4E92"/>
    <w:rsid w:val="004C20E6"/>
    <w:rsid w:val="004D319B"/>
    <w:rsid w:val="004D4278"/>
    <w:rsid w:val="004D7960"/>
    <w:rsid w:val="004F27F0"/>
    <w:rsid w:val="004F3CBF"/>
    <w:rsid w:val="004F6820"/>
    <w:rsid w:val="0050233E"/>
    <w:rsid w:val="00507008"/>
    <w:rsid w:val="005117AB"/>
    <w:rsid w:val="005304EF"/>
    <w:rsid w:val="00533C85"/>
    <w:rsid w:val="00545ADB"/>
    <w:rsid w:val="00550413"/>
    <w:rsid w:val="005558ED"/>
    <w:rsid w:val="00555E8D"/>
    <w:rsid w:val="00562794"/>
    <w:rsid w:val="0056478B"/>
    <w:rsid w:val="00570408"/>
    <w:rsid w:val="00574683"/>
    <w:rsid w:val="00580CFE"/>
    <w:rsid w:val="005923F4"/>
    <w:rsid w:val="00593A33"/>
    <w:rsid w:val="00594A7B"/>
    <w:rsid w:val="005A07F2"/>
    <w:rsid w:val="005A5FD8"/>
    <w:rsid w:val="005A74C2"/>
    <w:rsid w:val="005B486F"/>
    <w:rsid w:val="005C5A19"/>
    <w:rsid w:val="005C5E8F"/>
    <w:rsid w:val="005D2551"/>
    <w:rsid w:val="005D2A7A"/>
    <w:rsid w:val="005D58CF"/>
    <w:rsid w:val="005D68FC"/>
    <w:rsid w:val="005E1D6E"/>
    <w:rsid w:val="005E6E30"/>
    <w:rsid w:val="005F1636"/>
    <w:rsid w:val="006003FE"/>
    <w:rsid w:val="00600F4B"/>
    <w:rsid w:val="00611ADA"/>
    <w:rsid w:val="00615D00"/>
    <w:rsid w:val="00620FD6"/>
    <w:rsid w:val="006214E3"/>
    <w:rsid w:val="00622754"/>
    <w:rsid w:val="00622F34"/>
    <w:rsid w:val="006237FB"/>
    <w:rsid w:val="00623F5E"/>
    <w:rsid w:val="00627E84"/>
    <w:rsid w:val="00647345"/>
    <w:rsid w:val="006522FD"/>
    <w:rsid w:val="006527FD"/>
    <w:rsid w:val="00671A61"/>
    <w:rsid w:val="00671D39"/>
    <w:rsid w:val="006755F2"/>
    <w:rsid w:val="00676129"/>
    <w:rsid w:val="0067792B"/>
    <w:rsid w:val="00693461"/>
    <w:rsid w:val="00693C81"/>
    <w:rsid w:val="006A3E0C"/>
    <w:rsid w:val="006A7CCD"/>
    <w:rsid w:val="006B13D3"/>
    <w:rsid w:val="006C6854"/>
    <w:rsid w:val="006D0574"/>
    <w:rsid w:val="006D5007"/>
    <w:rsid w:val="006D79AE"/>
    <w:rsid w:val="006D7CBB"/>
    <w:rsid w:val="006E09E2"/>
    <w:rsid w:val="006E7BD7"/>
    <w:rsid w:val="006F3AE1"/>
    <w:rsid w:val="006F5271"/>
    <w:rsid w:val="006F5A54"/>
    <w:rsid w:val="007002CE"/>
    <w:rsid w:val="00700791"/>
    <w:rsid w:val="00705459"/>
    <w:rsid w:val="0070711F"/>
    <w:rsid w:val="0070746A"/>
    <w:rsid w:val="0071128E"/>
    <w:rsid w:val="00714128"/>
    <w:rsid w:val="00716BBF"/>
    <w:rsid w:val="00716FFD"/>
    <w:rsid w:val="007272DB"/>
    <w:rsid w:val="00731156"/>
    <w:rsid w:val="007323E3"/>
    <w:rsid w:val="00735E1D"/>
    <w:rsid w:val="00736444"/>
    <w:rsid w:val="00736929"/>
    <w:rsid w:val="00737714"/>
    <w:rsid w:val="007403E5"/>
    <w:rsid w:val="00741D63"/>
    <w:rsid w:val="00743172"/>
    <w:rsid w:val="007501C5"/>
    <w:rsid w:val="00750900"/>
    <w:rsid w:val="00754B75"/>
    <w:rsid w:val="00760623"/>
    <w:rsid w:val="007630DB"/>
    <w:rsid w:val="0076372D"/>
    <w:rsid w:val="00764DC0"/>
    <w:rsid w:val="00772EB3"/>
    <w:rsid w:val="007761C2"/>
    <w:rsid w:val="007873CE"/>
    <w:rsid w:val="007906E1"/>
    <w:rsid w:val="007967E0"/>
    <w:rsid w:val="007A03EE"/>
    <w:rsid w:val="007A1B59"/>
    <w:rsid w:val="007A7896"/>
    <w:rsid w:val="007B5E25"/>
    <w:rsid w:val="007D1ABE"/>
    <w:rsid w:val="007D5E2D"/>
    <w:rsid w:val="007E58D6"/>
    <w:rsid w:val="007F1D37"/>
    <w:rsid w:val="007F494B"/>
    <w:rsid w:val="007F7F53"/>
    <w:rsid w:val="008005D2"/>
    <w:rsid w:val="00802534"/>
    <w:rsid w:val="00804554"/>
    <w:rsid w:val="00813D15"/>
    <w:rsid w:val="00814868"/>
    <w:rsid w:val="0081587C"/>
    <w:rsid w:val="00835743"/>
    <w:rsid w:val="00836E49"/>
    <w:rsid w:val="00842FAC"/>
    <w:rsid w:val="00846A27"/>
    <w:rsid w:val="0085052C"/>
    <w:rsid w:val="00851538"/>
    <w:rsid w:val="0085155B"/>
    <w:rsid w:val="00853DFC"/>
    <w:rsid w:val="00857C95"/>
    <w:rsid w:val="00864687"/>
    <w:rsid w:val="00864DEE"/>
    <w:rsid w:val="008671C3"/>
    <w:rsid w:val="00867F80"/>
    <w:rsid w:val="008714E1"/>
    <w:rsid w:val="00880A39"/>
    <w:rsid w:val="00880FD3"/>
    <w:rsid w:val="00882D3B"/>
    <w:rsid w:val="0088634F"/>
    <w:rsid w:val="00886769"/>
    <w:rsid w:val="00890D94"/>
    <w:rsid w:val="00891E9B"/>
    <w:rsid w:val="00892BED"/>
    <w:rsid w:val="008968A6"/>
    <w:rsid w:val="008A11E2"/>
    <w:rsid w:val="008A64A2"/>
    <w:rsid w:val="008A6BBA"/>
    <w:rsid w:val="008A6C08"/>
    <w:rsid w:val="008B26D7"/>
    <w:rsid w:val="008B2729"/>
    <w:rsid w:val="008B2F42"/>
    <w:rsid w:val="008B3348"/>
    <w:rsid w:val="008B5A49"/>
    <w:rsid w:val="008B7B5B"/>
    <w:rsid w:val="008C087C"/>
    <w:rsid w:val="008C311F"/>
    <w:rsid w:val="008C31F5"/>
    <w:rsid w:val="008D2D3A"/>
    <w:rsid w:val="008D6EB1"/>
    <w:rsid w:val="008D75DF"/>
    <w:rsid w:val="008F6CB1"/>
    <w:rsid w:val="00913BFF"/>
    <w:rsid w:val="00923288"/>
    <w:rsid w:val="00923C0C"/>
    <w:rsid w:val="009256DE"/>
    <w:rsid w:val="00942143"/>
    <w:rsid w:val="00942469"/>
    <w:rsid w:val="0094465E"/>
    <w:rsid w:val="00946DD6"/>
    <w:rsid w:val="009554EB"/>
    <w:rsid w:val="00960D20"/>
    <w:rsid w:val="009629A1"/>
    <w:rsid w:val="00966C1B"/>
    <w:rsid w:val="00967AA5"/>
    <w:rsid w:val="00971221"/>
    <w:rsid w:val="00974001"/>
    <w:rsid w:val="0097791E"/>
    <w:rsid w:val="00977A52"/>
    <w:rsid w:val="009833F6"/>
    <w:rsid w:val="00987304"/>
    <w:rsid w:val="009A0D82"/>
    <w:rsid w:val="009B0616"/>
    <w:rsid w:val="009C1BB3"/>
    <w:rsid w:val="009C2CF6"/>
    <w:rsid w:val="009C6EBD"/>
    <w:rsid w:val="009D1225"/>
    <w:rsid w:val="009D1781"/>
    <w:rsid w:val="009D544A"/>
    <w:rsid w:val="009E077B"/>
    <w:rsid w:val="009E64DF"/>
    <w:rsid w:val="009F3D92"/>
    <w:rsid w:val="009F456D"/>
    <w:rsid w:val="009F5B21"/>
    <w:rsid w:val="009F68DA"/>
    <w:rsid w:val="009F6BED"/>
    <w:rsid w:val="00A03934"/>
    <w:rsid w:val="00A03FF8"/>
    <w:rsid w:val="00A047E6"/>
    <w:rsid w:val="00A05339"/>
    <w:rsid w:val="00A075AD"/>
    <w:rsid w:val="00A10BB7"/>
    <w:rsid w:val="00A17CF4"/>
    <w:rsid w:val="00A31963"/>
    <w:rsid w:val="00A32D5A"/>
    <w:rsid w:val="00A3355F"/>
    <w:rsid w:val="00A35FA4"/>
    <w:rsid w:val="00A40A5F"/>
    <w:rsid w:val="00A4233C"/>
    <w:rsid w:val="00A446F9"/>
    <w:rsid w:val="00A477B8"/>
    <w:rsid w:val="00A47D0D"/>
    <w:rsid w:val="00A54F00"/>
    <w:rsid w:val="00A6428D"/>
    <w:rsid w:val="00A70FC8"/>
    <w:rsid w:val="00A74ADE"/>
    <w:rsid w:val="00A757A8"/>
    <w:rsid w:val="00A76A22"/>
    <w:rsid w:val="00A805A9"/>
    <w:rsid w:val="00A80C47"/>
    <w:rsid w:val="00A879CB"/>
    <w:rsid w:val="00A9214F"/>
    <w:rsid w:val="00AB6703"/>
    <w:rsid w:val="00AB6C38"/>
    <w:rsid w:val="00AC3F16"/>
    <w:rsid w:val="00AC728E"/>
    <w:rsid w:val="00AD0125"/>
    <w:rsid w:val="00AD330C"/>
    <w:rsid w:val="00AD38CC"/>
    <w:rsid w:val="00AD4F9D"/>
    <w:rsid w:val="00AE355F"/>
    <w:rsid w:val="00AE590B"/>
    <w:rsid w:val="00AE5D61"/>
    <w:rsid w:val="00AE5F47"/>
    <w:rsid w:val="00AE6B1B"/>
    <w:rsid w:val="00AF02F9"/>
    <w:rsid w:val="00AF04D2"/>
    <w:rsid w:val="00AF3CF4"/>
    <w:rsid w:val="00AF648E"/>
    <w:rsid w:val="00B00F68"/>
    <w:rsid w:val="00B011FF"/>
    <w:rsid w:val="00B12A8A"/>
    <w:rsid w:val="00B210A9"/>
    <w:rsid w:val="00B21ECE"/>
    <w:rsid w:val="00B228ED"/>
    <w:rsid w:val="00B23B7C"/>
    <w:rsid w:val="00B25225"/>
    <w:rsid w:val="00B27478"/>
    <w:rsid w:val="00B3003A"/>
    <w:rsid w:val="00B30FC9"/>
    <w:rsid w:val="00B310BA"/>
    <w:rsid w:val="00B3369E"/>
    <w:rsid w:val="00B37E73"/>
    <w:rsid w:val="00B463E0"/>
    <w:rsid w:val="00B522AF"/>
    <w:rsid w:val="00B579A1"/>
    <w:rsid w:val="00B62CB2"/>
    <w:rsid w:val="00B62F4F"/>
    <w:rsid w:val="00B66816"/>
    <w:rsid w:val="00B71720"/>
    <w:rsid w:val="00B717CA"/>
    <w:rsid w:val="00B77C7D"/>
    <w:rsid w:val="00B9048A"/>
    <w:rsid w:val="00B9476C"/>
    <w:rsid w:val="00B9563A"/>
    <w:rsid w:val="00BA3F9C"/>
    <w:rsid w:val="00BA5FC4"/>
    <w:rsid w:val="00BB234F"/>
    <w:rsid w:val="00BB546B"/>
    <w:rsid w:val="00BB5715"/>
    <w:rsid w:val="00BC4C80"/>
    <w:rsid w:val="00BC511F"/>
    <w:rsid w:val="00BD0A0D"/>
    <w:rsid w:val="00BD21BA"/>
    <w:rsid w:val="00BE16E2"/>
    <w:rsid w:val="00BE4501"/>
    <w:rsid w:val="00BE7573"/>
    <w:rsid w:val="00BE7C8D"/>
    <w:rsid w:val="00C04517"/>
    <w:rsid w:val="00C07194"/>
    <w:rsid w:val="00C071A6"/>
    <w:rsid w:val="00C1429E"/>
    <w:rsid w:val="00C169BB"/>
    <w:rsid w:val="00C16B0D"/>
    <w:rsid w:val="00C20D11"/>
    <w:rsid w:val="00C22A5B"/>
    <w:rsid w:val="00C3407C"/>
    <w:rsid w:val="00C50BAD"/>
    <w:rsid w:val="00C61A53"/>
    <w:rsid w:val="00C647E1"/>
    <w:rsid w:val="00C661F9"/>
    <w:rsid w:val="00C67851"/>
    <w:rsid w:val="00C7418B"/>
    <w:rsid w:val="00C766E3"/>
    <w:rsid w:val="00C86084"/>
    <w:rsid w:val="00C87B29"/>
    <w:rsid w:val="00C96898"/>
    <w:rsid w:val="00CA2A49"/>
    <w:rsid w:val="00CA2B9D"/>
    <w:rsid w:val="00CA727E"/>
    <w:rsid w:val="00CB206C"/>
    <w:rsid w:val="00CC04CD"/>
    <w:rsid w:val="00CC138D"/>
    <w:rsid w:val="00CD0132"/>
    <w:rsid w:val="00CE1D14"/>
    <w:rsid w:val="00CE7E33"/>
    <w:rsid w:val="00D0067B"/>
    <w:rsid w:val="00D03080"/>
    <w:rsid w:val="00D03950"/>
    <w:rsid w:val="00D03E8F"/>
    <w:rsid w:val="00D0421A"/>
    <w:rsid w:val="00D20536"/>
    <w:rsid w:val="00D31848"/>
    <w:rsid w:val="00D31CF1"/>
    <w:rsid w:val="00D34134"/>
    <w:rsid w:val="00D365AD"/>
    <w:rsid w:val="00D41B5E"/>
    <w:rsid w:val="00D45694"/>
    <w:rsid w:val="00D531F1"/>
    <w:rsid w:val="00D5413F"/>
    <w:rsid w:val="00D5529F"/>
    <w:rsid w:val="00D6074D"/>
    <w:rsid w:val="00D61EA3"/>
    <w:rsid w:val="00D64993"/>
    <w:rsid w:val="00D70A59"/>
    <w:rsid w:val="00D7780D"/>
    <w:rsid w:val="00D8046B"/>
    <w:rsid w:val="00D81461"/>
    <w:rsid w:val="00D84FD7"/>
    <w:rsid w:val="00D857F6"/>
    <w:rsid w:val="00D91D3D"/>
    <w:rsid w:val="00D94F36"/>
    <w:rsid w:val="00D96A7B"/>
    <w:rsid w:val="00DA1D4B"/>
    <w:rsid w:val="00DA2688"/>
    <w:rsid w:val="00DA31EB"/>
    <w:rsid w:val="00DB3B85"/>
    <w:rsid w:val="00DC2144"/>
    <w:rsid w:val="00DC6978"/>
    <w:rsid w:val="00DD060F"/>
    <w:rsid w:val="00DD2F43"/>
    <w:rsid w:val="00DF5CE0"/>
    <w:rsid w:val="00DF79DB"/>
    <w:rsid w:val="00E0640C"/>
    <w:rsid w:val="00E076AE"/>
    <w:rsid w:val="00E12922"/>
    <w:rsid w:val="00E1331F"/>
    <w:rsid w:val="00E137EC"/>
    <w:rsid w:val="00E14082"/>
    <w:rsid w:val="00E142AF"/>
    <w:rsid w:val="00E200D4"/>
    <w:rsid w:val="00E23CDC"/>
    <w:rsid w:val="00E2415B"/>
    <w:rsid w:val="00E248DB"/>
    <w:rsid w:val="00E256DE"/>
    <w:rsid w:val="00E32E0B"/>
    <w:rsid w:val="00E34819"/>
    <w:rsid w:val="00E411CD"/>
    <w:rsid w:val="00E438E5"/>
    <w:rsid w:val="00E44BC3"/>
    <w:rsid w:val="00E473DD"/>
    <w:rsid w:val="00E522E0"/>
    <w:rsid w:val="00E5291F"/>
    <w:rsid w:val="00E61152"/>
    <w:rsid w:val="00E62D03"/>
    <w:rsid w:val="00E63F76"/>
    <w:rsid w:val="00E64EBD"/>
    <w:rsid w:val="00E66C40"/>
    <w:rsid w:val="00E67237"/>
    <w:rsid w:val="00E70E34"/>
    <w:rsid w:val="00E71BE1"/>
    <w:rsid w:val="00E74791"/>
    <w:rsid w:val="00E777C7"/>
    <w:rsid w:val="00E779A2"/>
    <w:rsid w:val="00E90DB3"/>
    <w:rsid w:val="00E91297"/>
    <w:rsid w:val="00E94A1E"/>
    <w:rsid w:val="00E97BE4"/>
    <w:rsid w:val="00EA0C01"/>
    <w:rsid w:val="00EA590F"/>
    <w:rsid w:val="00EB28C6"/>
    <w:rsid w:val="00EB2F8B"/>
    <w:rsid w:val="00EB4E88"/>
    <w:rsid w:val="00EB4FE4"/>
    <w:rsid w:val="00EB6240"/>
    <w:rsid w:val="00EB67C6"/>
    <w:rsid w:val="00EB6D09"/>
    <w:rsid w:val="00EC1303"/>
    <w:rsid w:val="00EC1B47"/>
    <w:rsid w:val="00EC1F7D"/>
    <w:rsid w:val="00EC25CC"/>
    <w:rsid w:val="00ED184C"/>
    <w:rsid w:val="00ED2799"/>
    <w:rsid w:val="00ED7B29"/>
    <w:rsid w:val="00EE1EA5"/>
    <w:rsid w:val="00EE2D73"/>
    <w:rsid w:val="00EE7735"/>
    <w:rsid w:val="00EF109E"/>
    <w:rsid w:val="00EF550F"/>
    <w:rsid w:val="00F00D9A"/>
    <w:rsid w:val="00F01899"/>
    <w:rsid w:val="00F031E5"/>
    <w:rsid w:val="00F1399B"/>
    <w:rsid w:val="00F15707"/>
    <w:rsid w:val="00F22571"/>
    <w:rsid w:val="00F2320F"/>
    <w:rsid w:val="00F26C5D"/>
    <w:rsid w:val="00F32904"/>
    <w:rsid w:val="00F347E2"/>
    <w:rsid w:val="00F568C2"/>
    <w:rsid w:val="00F60DC7"/>
    <w:rsid w:val="00F6548A"/>
    <w:rsid w:val="00F6572C"/>
    <w:rsid w:val="00F65BF2"/>
    <w:rsid w:val="00F670B5"/>
    <w:rsid w:val="00F76291"/>
    <w:rsid w:val="00F76631"/>
    <w:rsid w:val="00F76FBA"/>
    <w:rsid w:val="00F80070"/>
    <w:rsid w:val="00F81AC0"/>
    <w:rsid w:val="00F86AED"/>
    <w:rsid w:val="00F8772E"/>
    <w:rsid w:val="00F87CC9"/>
    <w:rsid w:val="00F9369E"/>
    <w:rsid w:val="00FA0335"/>
    <w:rsid w:val="00FA0801"/>
    <w:rsid w:val="00FA1E38"/>
    <w:rsid w:val="00FA3C2A"/>
    <w:rsid w:val="00FA527F"/>
    <w:rsid w:val="00FA5E93"/>
    <w:rsid w:val="00FA7A16"/>
    <w:rsid w:val="00FB35E3"/>
    <w:rsid w:val="00FB4E2F"/>
    <w:rsid w:val="00FB614D"/>
    <w:rsid w:val="00FC01D5"/>
    <w:rsid w:val="00FC3C77"/>
    <w:rsid w:val="00FC68C8"/>
    <w:rsid w:val="00FC7CA3"/>
    <w:rsid w:val="00FE1379"/>
    <w:rsid w:val="00FE6124"/>
    <w:rsid w:val="00FF1D2E"/>
    <w:rsid w:val="00FF3D6D"/>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1CE3C8F2"/>
  <w15:chartTrackingRefBased/>
  <w15:docId w15:val="{7B0C7109-CBA1-451C-95CF-F6424BD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FBF"/>
    <w:rPr>
      <w:color w:val="000000"/>
      <w:sz w:val="24"/>
      <w:szCs w:val="24"/>
    </w:rPr>
  </w:style>
  <w:style w:type="paragraph" w:styleId="Heading1">
    <w:name w:val="heading 1"/>
    <w:basedOn w:val="Normal"/>
    <w:next w:val="Normal"/>
    <w:link w:val="Heading1Char"/>
    <w:qFormat/>
    <w:rsid w:val="001241B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4A53E1"/>
    <w:pPr>
      <w:keepNext/>
      <w:spacing w:before="240" w:after="60"/>
      <w:outlineLvl w:val="1"/>
    </w:pPr>
    <w:rPr>
      <w:rFonts w:ascii="Arial" w:hAnsi="Arial" w:cs="Arial"/>
      <w:bCs/>
      <w:iCs/>
      <w:sz w:val="32"/>
      <w:szCs w:val="32"/>
    </w:rPr>
  </w:style>
  <w:style w:type="paragraph" w:styleId="Heading3">
    <w:name w:val="heading 3"/>
    <w:basedOn w:val="Normal"/>
    <w:next w:val="Normal"/>
    <w:link w:val="Heading3Char"/>
    <w:qFormat/>
    <w:rsid w:val="00714128"/>
    <w:pPr>
      <w:keepNext/>
      <w:spacing w:before="240" w:after="60"/>
      <w:outlineLvl w:val="2"/>
    </w:pPr>
    <w:rPr>
      <w:rFonts w:ascii="Arial" w:hAnsi="Arial" w:cs="Arial"/>
      <w:bCs/>
      <w:sz w:val="28"/>
      <w:szCs w:val="28"/>
    </w:rPr>
  </w:style>
  <w:style w:type="paragraph" w:styleId="Heading4">
    <w:name w:val="heading 4"/>
    <w:basedOn w:val="Normal"/>
    <w:next w:val="Normal"/>
    <w:qFormat/>
    <w:rsid w:val="001241B7"/>
    <w:pPr>
      <w:keepNext/>
      <w:spacing w:before="240" w:after="60"/>
      <w:outlineLvl w:val="3"/>
    </w:pPr>
    <w:rPr>
      <w:rFonts w:ascii="Arial" w:hAnsi="Arial"/>
      <w:b/>
      <w:bCs/>
    </w:rPr>
  </w:style>
  <w:style w:type="paragraph" w:styleId="Heading5">
    <w:name w:val="heading 5"/>
    <w:basedOn w:val="Normal"/>
    <w:next w:val="Normal"/>
    <w:qFormat/>
    <w:rsid w:val="001E34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18ptUnderline">
    <w:name w:val="Style Tahoma 18 pt Underline"/>
    <w:rsid w:val="004149CE"/>
    <w:rPr>
      <w:rFonts w:ascii="Tahoma" w:hAnsi="Tahoma"/>
      <w:sz w:val="36"/>
      <w:u w:val="single"/>
    </w:rPr>
  </w:style>
  <w:style w:type="paragraph" w:customStyle="1" w:styleId="Tahoma18">
    <w:name w:val="Tahoma 18"/>
    <w:basedOn w:val="Normal"/>
    <w:autoRedefine/>
    <w:rsid w:val="004149CE"/>
    <w:pPr>
      <w:jc w:val="center"/>
    </w:pPr>
    <w:rPr>
      <w:rFonts w:ascii="Tahoma" w:hAnsi="Tahoma" w:cs="Tahoma"/>
      <w:sz w:val="36"/>
      <w:szCs w:val="36"/>
    </w:rPr>
  </w:style>
  <w:style w:type="character" w:customStyle="1" w:styleId="Style1">
    <w:name w:val="Style1"/>
    <w:basedOn w:val="StyleTahoma18ptUnderline"/>
    <w:rsid w:val="004149CE"/>
    <w:rPr>
      <w:rFonts w:ascii="Tahoma" w:hAnsi="Tahoma"/>
      <w:sz w:val="36"/>
      <w:u w:val="single"/>
    </w:rPr>
  </w:style>
  <w:style w:type="paragraph" w:styleId="PlainText">
    <w:name w:val="Plain Text"/>
    <w:basedOn w:val="Normal"/>
    <w:next w:val="Normal"/>
    <w:rsid w:val="006003FE"/>
    <w:rPr>
      <w:rFonts w:cs="Courier New"/>
      <w:szCs w:val="20"/>
    </w:rPr>
  </w:style>
  <w:style w:type="paragraph" w:customStyle="1" w:styleId="Manual-TitlePage1PkgName">
    <w:name w:val="Manual-Title Page 1 Pkg Name"/>
    <w:basedOn w:val="Normal"/>
    <w:rsid w:val="006003FE"/>
    <w:pPr>
      <w:jc w:val="center"/>
    </w:pPr>
    <w:rPr>
      <w:rFonts w:ascii="Arial" w:hAnsi="Arial"/>
      <w:b/>
      <w:caps/>
      <w:color w:val="000080"/>
      <w:sz w:val="64"/>
    </w:rPr>
  </w:style>
  <w:style w:type="paragraph" w:customStyle="1" w:styleId="Manual-TitlePage2DocType">
    <w:name w:val="Manual-Title Page 2 Doc Type"/>
    <w:basedOn w:val="Normal"/>
    <w:rsid w:val="006003FE"/>
    <w:pPr>
      <w:jc w:val="center"/>
    </w:pPr>
    <w:rPr>
      <w:rFonts w:ascii="Arial" w:hAnsi="Arial"/>
      <w:b/>
      <w:color w:val="000080"/>
      <w:sz w:val="48"/>
    </w:rPr>
  </w:style>
  <w:style w:type="paragraph" w:customStyle="1" w:styleId="Manual-TitlePage5PgBottom">
    <w:name w:val="Manual-Title Page 5 Pg Bottom"/>
    <w:basedOn w:val="Normal"/>
    <w:rsid w:val="006003FE"/>
    <w:pPr>
      <w:jc w:val="center"/>
    </w:pPr>
    <w:rPr>
      <w:rFonts w:ascii="Arial" w:hAnsi="Arial"/>
      <w:color w:val="000080"/>
    </w:rPr>
  </w:style>
  <w:style w:type="paragraph" w:customStyle="1" w:styleId="Manual-TitlePage3VerRelDate">
    <w:name w:val="Manual-Title Page 3 Ver Rel Date"/>
    <w:basedOn w:val="Normal"/>
    <w:rsid w:val="006003FE"/>
    <w:pPr>
      <w:jc w:val="center"/>
    </w:pPr>
    <w:rPr>
      <w:rFonts w:ascii="Arial" w:hAnsi="Arial"/>
      <w:color w:val="000080"/>
      <w:sz w:val="36"/>
    </w:rPr>
  </w:style>
  <w:style w:type="paragraph" w:styleId="BodyText">
    <w:name w:val="Body Text"/>
    <w:link w:val="BodyTextChar"/>
    <w:uiPriority w:val="99"/>
    <w:rsid w:val="00E142AF"/>
    <w:rPr>
      <w:color w:val="000000"/>
      <w:sz w:val="24"/>
    </w:rPr>
  </w:style>
  <w:style w:type="character" w:customStyle="1" w:styleId="BodyTextChar">
    <w:name w:val="Body Text Char"/>
    <w:link w:val="BodyText"/>
    <w:uiPriority w:val="99"/>
    <w:rsid w:val="00E142AF"/>
    <w:rPr>
      <w:color w:val="000000"/>
      <w:sz w:val="24"/>
      <w:lang w:val="en-US" w:eastAsia="en-US" w:bidi="ar-SA"/>
    </w:rPr>
  </w:style>
  <w:style w:type="paragraph" w:styleId="Header">
    <w:name w:val="header"/>
    <w:basedOn w:val="Normal"/>
    <w:rsid w:val="00E14082"/>
    <w:pPr>
      <w:tabs>
        <w:tab w:val="center" w:pos="4320"/>
        <w:tab w:val="right" w:pos="8640"/>
      </w:tabs>
    </w:pPr>
  </w:style>
  <w:style w:type="paragraph" w:styleId="Footer">
    <w:name w:val="footer"/>
    <w:basedOn w:val="Normal"/>
    <w:rsid w:val="00E14082"/>
    <w:pPr>
      <w:tabs>
        <w:tab w:val="center" w:pos="4320"/>
        <w:tab w:val="right" w:pos="8640"/>
      </w:tabs>
    </w:pPr>
  </w:style>
  <w:style w:type="character" w:styleId="PageNumber">
    <w:name w:val="page number"/>
    <w:basedOn w:val="DefaultParagraphFont"/>
    <w:rsid w:val="00E14082"/>
  </w:style>
  <w:style w:type="paragraph" w:styleId="BodyTextIndent2">
    <w:name w:val="Body Text Indent 2"/>
    <w:basedOn w:val="Normal"/>
    <w:rsid w:val="00E14082"/>
    <w:pPr>
      <w:spacing w:after="120" w:line="480" w:lineRule="auto"/>
      <w:ind w:left="360"/>
    </w:pPr>
  </w:style>
  <w:style w:type="paragraph" w:customStyle="1" w:styleId="text">
    <w:name w:val="text"/>
    <w:basedOn w:val="Normal"/>
    <w:rsid w:val="00E14082"/>
    <w:pPr>
      <w:widowControl w:val="0"/>
      <w:spacing w:after="240"/>
    </w:pPr>
    <w:rPr>
      <w:noProof/>
      <w:color w:val="auto"/>
      <w:szCs w:val="20"/>
    </w:rPr>
  </w:style>
  <w:style w:type="paragraph" w:styleId="TOC1">
    <w:name w:val="toc 1"/>
    <w:basedOn w:val="Normal"/>
    <w:next w:val="Normal"/>
    <w:uiPriority w:val="39"/>
    <w:rsid w:val="000219F0"/>
    <w:pPr>
      <w:tabs>
        <w:tab w:val="right" w:leader="dot" w:pos="9350"/>
      </w:tabs>
    </w:pPr>
    <w:rPr>
      <w:rFonts w:ascii="Arial Bold" w:hAnsi="Arial Bold"/>
      <w:b/>
    </w:rPr>
  </w:style>
  <w:style w:type="paragraph" w:styleId="TOC3">
    <w:name w:val="toc 3"/>
    <w:basedOn w:val="Normal"/>
    <w:next w:val="Normal"/>
    <w:autoRedefine/>
    <w:uiPriority w:val="39"/>
    <w:rsid w:val="00E142AF"/>
    <w:pPr>
      <w:ind w:left="480"/>
    </w:pPr>
    <w:rPr>
      <w:rFonts w:ascii="Arial" w:hAnsi="Arial"/>
    </w:rPr>
  </w:style>
  <w:style w:type="character" w:styleId="Hyperlink">
    <w:name w:val="Hyperlink"/>
    <w:uiPriority w:val="99"/>
    <w:rsid w:val="00263C64"/>
    <w:rPr>
      <w:color w:val="0000FF"/>
      <w:u w:val="single"/>
    </w:rPr>
  </w:style>
  <w:style w:type="character" w:styleId="CommentReference">
    <w:name w:val="annotation reference"/>
    <w:semiHidden/>
    <w:rsid w:val="00263C64"/>
    <w:rPr>
      <w:sz w:val="16"/>
      <w:szCs w:val="16"/>
    </w:rPr>
  </w:style>
  <w:style w:type="paragraph" w:styleId="CommentText">
    <w:name w:val="annotation text"/>
    <w:basedOn w:val="Normal"/>
    <w:semiHidden/>
    <w:rsid w:val="00263C64"/>
    <w:rPr>
      <w:sz w:val="20"/>
      <w:szCs w:val="20"/>
    </w:rPr>
  </w:style>
  <w:style w:type="paragraph" w:styleId="CommentSubject">
    <w:name w:val="annotation subject"/>
    <w:basedOn w:val="CommentText"/>
    <w:next w:val="CommentText"/>
    <w:semiHidden/>
    <w:rsid w:val="00263C64"/>
    <w:rPr>
      <w:b/>
      <w:bCs/>
    </w:rPr>
  </w:style>
  <w:style w:type="paragraph" w:styleId="BalloonText">
    <w:name w:val="Balloon Text"/>
    <w:basedOn w:val="Normal"/>
    <w:semiHidden/>
    <w:rsid w:val="00263C64"/>
    <w:rPr>
      <w:rFonts w:ascii="Tahoma" w:hAnsi="Tahoma" w:cs="Tahoma"/>
      <w:sz w:val="16"/>
      <w:szCs w:val="16"/>
    </w:rPr>
  </w:style>
  <w:style w:type="table" w:styleId="TableGrid">
    <w:name w:val="Table Grid"/>
    <w:basedOn w:val="TableNormal"/>
    <w:rsid w:val="006F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142AF"/>
    <w:pPr>
      <w:ind w:left="240"/>
    </w:pPr>
    <w:rPr>
      <w:rFonts w:ascii="Arial" w:hAnsi="Arial"/>
    </w:rPr>
  </w:style>
  <w:style w:type="paragraph" w:customStyle="1" w:styleId="Noraml">
    <w:name w:val="Noraml"/>
    <w:basedOn w:val="Heading5"/>
    <w:rsid w:val="00B717CA"/>
  </w:style>
  <w:style w:type="paragraph" w:styleId="TOC4">
    <w:name w:val="toc 4"/>
    <w:basedOn w:val="Normal"/>
    <w:next w:val="Normal"/>
    <w:autoRedefine/>
    <w:uiPriority w:val="39"/>
    <w:rsid w:val="00E142AF"/>
    <w:pPr>
      <w:ind w:left="720"/>
    </w:pPr>
    <w:rPr>
      <w:rFonts w:ascii="Arial" w:hAnsi="Arial"/>
      <w:sz w:val="22"/>
    </w:rPr>
  </w:style>
  <w:style w:type="paragraph" w:styleId="TOC5">
    <w:name w:val="toc 5"/>
    <w:basedOn w:val="Normal"/>
    <w:next w:val="Normal"/>
    <w:autoRedefine/>
    <w:uiPriority w:val="39"/>
    <w:rsid w:val="00E142AF"/>
    <w:pPr>
      <w:ind w:left="960"/>
    </w:pPr>
    <w:rPr>
      <w:rFonts w:ascii="Arial" w:hAnsi="Arial"/>
      <w:sz w:val="20"/>
    </w:rPr>
  </w:style>
  <w:style w:type="paragraph" w:customStyle="1" w:styleId="Default">
    <w:name w:val="Default"/>
    <w:rsid w:val="00CA2A49"/>
    <w:pPr>
      <w:autoSpaceDE w:val="0"/>
      <w:autoSpaceDN w:val="0"/>
      <w:adjustRightInd w:val="0"/>
    </w:pPr>
    <w:rPr>
      <w:rFonts w:ascii="Arial" w:hAnsi="Arial" w:cs="Arial"/>
      <w:color w:val="000000"/>
      <w:sz w:val="24"/>
      <w:szCs w:val="24"/>
    </w:rPr>
  </w:style>
  <w:style w:type="paragraph" w:customStyle="1" w:styleId="CM107">
    <w:name w:val="CM107"/>
    <w:basedOn w:val="Default"/>
    <w:next w:val="Default"/>
    <w:rsid w:val="001849FE"/>
    <w:pPr>
      <w:spacing w:after="248"/>
    </w:pPr>
    <w:rPr>
      <w:rFonts w:ascii="Times New Roman" w:hAnsi="Times New Roman" w:cs="Times New Roman"/>
      <w:color w:val="auto"/>
    </w:rPr>
  </w:style>
  <w:style w:type="character" w:customStyle="1" w:styleId="Heading3Char">
    <w:name w:val="Heading 3 Char"/>
    <w:link w:val="Heading3"/>
    <w:rsid w:val="00714128"/>
    <w:rPr>
      <w:rFonts w:ascii="Arial" w:hAnsi="Arial" w:cs="Arial"/>
      <w:bCs/>
      <w:color w:val="000000"/>
      <w:sz w:val="28"/>
      <w:szCs w:val="28"/>
      <w:lang w:val="en-US" w:eastAsia="en-US" w:bidi="ar-SA"/>
    </w:rPr>
  </w:style>
  <w:style w:type="paragraph" w:customStyle="1" w:styleId="H4">
    <w:name w:val="H4"/>
    <w:basedOn w:val="Normal"/>
    <w:rsid w:val="001241B7"/>
    <w:pPr>
      <w:numPr>
        <w:ilvl w:val="3"/>
        <w:numId w:val="2"/>
      </w:numPr>
      <w:tabs>
        <w:tab w:val="left" w:pos="1210"/>
      </w:tabs>
      <w:spacing w:before="120" w:after="120"/>
    </w:pPr>
    <w:rPr>
      <w:rFonts w:ascii="Arial" w:hAnsi="Arial" w:cs="Arial"/>
      <w:color w:val="auto"/>
    </w:rPr>
  </w:style>
  <w:style w:type="character" w:customStyle="1" w:styleId="Note">
    <w:name w:val="Note:"/>
    <w:rsid w:val="00301E83"/>
    <w:rPr>
      <w:bCs/>
    </w:rPr>
  </w:style>
  <w:style w:type="character" w:customStyle="1" w:styleId="IHyperlink">
    <w:name w:val="IHyperlink"/>
    <w:rsid w:val="009F456D"/>
    <w:rPr>
      <w:color w:val="008000"/>
      <w:u w:val="dotted" w:color="008000"/>
    </w:rPr>
  </w:style>
  <w:style w:type="character" w:customStyle="1" w:styleId="Keys">
    <w:name w:val="Keys"/>
    <w:rsid w:val="009F456D"/>
    <w:rPr>
      <w:rFonts w:ascii="Franklin Gothic Demi" w:hAnsi="Franklin Gothic Demi" w:cs="Microsoft Sans Serif"/>
      <w:sz w:val="20"/>
    </w:rPr>
  </w:style>
  <w:style w:type="paragraph" w:customStyle="1" w:styleId="DividerPage">
    <w:name w:val="Divider Page"/>
    <w:next w:val="BodyText"/>
    <w:rsid w:val="00ED2799"/>
    <w:pPr>
      <w:keepNext/>
      <w:keepLines/>
      <w:pageBreakBefore/>
    </w:pPr>
    <w:rPr>
      <w:rFonts w:ascii="Arial" w:hAnsi="Arial"/>
      <w:b/>
      <w:sz w:val="48"/>
    </w:rPr>
  </w:style>
  <w:style w:type="paragraph" w:customStyle="1" w:styleId="TableText">
    <w:name w:val="Table Text"/>
    <w:rsid w:val="00ED2799"/>
    <w:pPr>
      <w:spacing w:before="60" w:after="60"/>
    </w:pPr>
    <w:rPr>
      <w:rFonts w:ascii="Arial" w:hAnsi="Arial" w:cs="Arial"/>
      <w:sz w:val="22"/>
    </w:rPr>
  </w:style>
  <w:style w:type="paragraph" w:customStyle="1" w:styleId="StyleTitle14pt">
    <w:name w:val="Style Title + 14 pt"/>
    <w:basedOn w:val="Title"/>
    <w:rsid w:val="00B66816"/>
    <w:pPr>
      <w:spacing w:before="0" w:after="120" w:line="360" w:lineRule="auto"/>
      <w:outlineLvl w:val="9"/>
    </w:pPr>
    <w:rPr>
      <w:i/>
      <w:iCs/>
      <w:noProof/>
      <w:color w:val="000080"/>
      <w:sz w:val="28"/>
      <w:szCs w:val="20"/>
    </w:rPr>
  </w:style>
  <w:style w:type="paragraph" w:styleId="Title">
    <w:name w:val="Title"/>
    <w:basedOn w:val="Normal"/>
    <w:link w:val="TitleChar"/>
    <w:qFormat/>
    <w:rsid w:val="00B66816"/>
    <w:pPr>
      <w:spacing w:before="240" w:after="60"/>
      <w:jc w:val="center"/>
      <w:outlineLvl w:val="0"/>
    </w:pPr>
    <w:rPr>
      <w:rFonts w:ascii="Arial" w:hAnsi="Arial" w:cs="Arial"/>
      <w:b/>
      <w:bCs/>
      <w:kern w:val="28"/>
      <w:sz w:val="32"/>
      <w:szCs w:val="32"/>
    </w:rPr>
  </w:style>
  <w:style w:type="paragraph" w:customStyle="1" w:styleId="H1">
    <w:name w:val="H1"/>
    <w:next w:val="Normal"/>
    <w:rsid w:val="005F1636"/>
    <w:pPr>
      <w:tabs>
        <w:tab w:val="num" w:pos="72"/>
      </w:tabs>
      <w:spacing w:before="120"/>
      <w:ind w:left="72" w:hanging="72"/>
    </w:pPr>
    <w:rPr>
      <w:rFonts w:ascii="Arial" w:hAnsi="Arial" w:cs="Arial"/>
      <w:bCs/>
      <w:sz w:val="36"/>
      <w:szCs w:val="36"/>
    </w:rPr>
  </w:style>
  <w:style w:type="paragraph" w:customStyle="1" w:styleId="H2">
    <w:name w:val="H2"/>
    <w:basedOn w:val="H1"/>
    <w:next w:val="Normal"/>
    <w:rsid w:val="005F1636"/>
    <w:pPr>
      <w:tabs>
        <w:tab w:val="clear" w:pos="72"/>
        <w:tab w:val="num" w:pos="936"/>
      </w:tabs>
      <w:spacing w:before="240"/>
      <w:ind w:left="936" w:hanging="936"/>
    </w:pPr>
    <w:rPr>
      <w:sz w:val="32"/>
      <w:szCs w:val="32"/>
    </w:rPr>
  </w:style>
  <w:style w:type="paragraph" w:customStyle="1" w:styleId="H3">
    <w:name w:val="H3"/>
    <w:basedOn w:val="H2"/>
    <w:rsid w:val="005F1636"/>
    <w:pPr>
      <w:tabs>
        <w:tab w:val="clear" w:pos="936"/>
        <w:tab w:val="left" w:pos="1100"/>
        <w:tab w:val="num" w:pos="1728"/>
      </w:tabs>
      <w:ind w:left="1728" w:hanging="1728"/>
    </w:pPr>
    <w:rPr>
      <w:sz w:val="28"/>
      <w:szCs w:val="28"/>
    </w:rPr>
  </w:style>
  <w:style w:type="paragraph" w:customStyle="1" w:styleId="H5">
    <w:name w:val="H5"/>
    <w:basedOn w:val="Normal"/>
    <w:rsid w:val="005F1636"/>
    <w:pPr>
      <w:tabs>
        <w:tab w:val="num" w:pos="144"/>
        <w:tab w:val="left" w:pos="1540"/>
      </w:tabs>
      <w:spacing w:before="120" w:after="120"/>
      <w:ind w:left="144" w:hanging="144"/>
    </w:pPr>
    <w:rPr>
      <w:rFonts w:ascii="Arial" w:hAnsi="Arial" w:cs="Arial"/>
      <w:color w:val="auto"/>
    </w:rPr>
  </w:style>
  <w:style w:type="paragraph" w:customStyle="1" w:styleId="H6">
    <w:name w:val="H6"/>
    <w:basedOn w:val="Normal"/>
    <w:rsid w:val="005F1636"/>
    <w:pPr>
      <w:tabs>
        <w:tab w:val="num" w:pos="288"/>
      </w:tabs>
      <w:spacing w:before="120" w:after="120"/>
      <w:ind w:left="288" w:hanging="288"/>
    </w:pPr>
    <w:rPr>
      <w:rFonts w:ascii="Arial" w:hAnsi="Arial" w:cs="Arial"/>
      <w:b/>
      <w:color w:val="auto"/>
    </w:rPr>
  </w:style>
  <w:style w:type="paragraph" w:customStyle="1" w:styleId="H7">
    <w:name w:val="H7"/>
    <w:basedOn w:val="Normal"/>
    <w:rsid w:val="005F1636"/>
    <w:pPr>
      <w:tabs>
        <w:tab w:val="num" w:pos="432"/>
      </w:tabs>
      <w:spacing w:before="120" w:after="120"/>
      <w:ind w:left="432" w:hanging="432"/>
    </w:pPr>
    <w:rPr>
      <w:rFonts w:ascii="Arial" w:hAnsi="Arial" w:cs="Arial"/>
      <w:b/>
      <w:color w:val="auto"/>
    </w:rPr>
  </w:style>
  <w:style w:type="paragraph" w:customStyle="1" w:styleId="H8">
    <w:name w:val="H8"/>
    <w:basedOn w:val="Normal"/>
    <w:rsid w:val="005F1636"/>
    <w:pPr>
      <w:tabs>
        <w:tab w:val="num" w:pos="576"/>
      </w:tabs>
      <w:spacing w:before="120" w:after="120"/>
      <w:ind w:left="576" w:hanging="576"/>
    </w:pPr>
    <w:rPr>
      <w:rFonts w:ascii="Arial" w:hAnsi="Arial" w:cs="Arial"/>
      <w:b/>
      <w:color w:val="auto"/>
    </w:rPr>
  </w:style>
  <w:style w:type="paragraph" w:customStyle="1" w:styleId="TableHead">
    <w:name w:val="TableHead"/>
    <w:rsid w:val="005F1636"/>
    <w:rPr>
      <w:rFonts w:ascii="Arial" w:hAnsi="Arial"/>
      <w:b/>
    </w:rPr>
  </w:style>
  <w:style w:type="paragraph" w:customStyle="1" w:styleId="H1NoNum">
    <w:name w:val="H1_NoNum"/>
    <w:basedOn w:val="Heading1"/>
    <w:link w:val="H1NoNumChar"/>
    <w:rsid w:val="00D41B5E"/>
    <w:pPr>
      <w:keepNext w:val="0"/>
      <w:tabs>
        <w:tab w:val="right" w:leader="dot" w:pos="9360"/>
      </w:tabs>
      <w:spacing w:after="120"/>
    </w:pPr>
    <w:rPr>
      <w:rFonts w:cs="Times New Roman"/>
      <w:b w:val="0"/>
      <w:color w:val="auto"/>
      <w:kern w:val="0"/>
      <w:szCs w:val="20"/>
    </w:rPr>
  </w:style>
  <w:style w:type="paragraph" w:customStyle="1" w:styleId="LeftBlank">
    <w:name w:val="LeftBlank"/>
    <w:next w:val="BodyText"/>
    <w:link w:val="LeftBlankChar"/>
    <w:rsid w:val="00D41B5E"/>
    <w:pPr>
      <w:jc w:val="center"/>
    </w:pPr>
    <w:rPr>
      <w:rFonts w:ascii="Arial" w:hAnsi="Arial"/>
      <w:b/>
      <w:color w:val="808080"/>
    </w:rPr>
  </w:style>
  <w:style w:type="paragraph" w:customStyle="1" w:styleId="Tabletext0">
    <w:name w:val="Tabletext"/>
    <w:basedOn w:val="Normal"/>
    <w:rsid w:val="00D41B5E"/>
    <w:pPr>
      <w:keepLines/>
      <w:widowControl w:val="0"/>
      <w:spacing w:after="120" w:line="240" w:lineRule="atLeast"/>
    </w:pPr>
    <w:rPr>
      <w:color w:val="auto"/>
      <w:szCs w:val="20"/>
    </w:rPr>
  </w:style>
  <w:style w:type="character" w:customStyle="1" w:styleId="H1NoNumChar">
    <w:name w:val="H1_NoNum Char"/>
    <w:link w:val="H1NoNum"/>
    <w:rsid w:val="00D41B5E"/>
    <w:rPr>
      <w:rFonts w:ascii="Arial" w:hAnsi="Arial"/>
      <w:bCs/>
      <w:sz w:val="36"/>
      <w:lang w:val="en-US" w:eastAsia="en-US" w:bidi="ar-SA"/>
    </w:rPr>
  </w:style>
  <w:style w:type="character" w:customStyle="1" w:styleId="LeftBlankChar">
    <w:name w:val="LeftBlank Char"/>
    <w:link w:val="LeftBlank"/>
    <w:rsid w:val="00D41B5E"/>
    <w:rPr>
      <w:rFonts w:ascii="Arial" w:hAnsi="Arial"/>
      <w:b/>
      <w:color w:val="808080"/>
      <w:lang w:val="en-US" w:eastAsia="en-US" w:bidi="ar-SA"/>
    </w:rPr>
  </w:style>
  <w:style w:type="character" w:customStyle="1" w:styleId="TitleChar">
    <w:name w:val="Title Char"/>
    <w:link w:val="Title"/>
    <w:rsid w:val="00D41B5E"/>
    <w:rPr>
      <w:rFonts w:ascii="Arial" w:hAnsi="Arial" w:cs="Arial"/>
      <w:b/>
      <w:bCs/>
      <w:color w:val="000000"/>
      <w:kern w:val="28"/>
      <w:sz w:val="32"/>
      <w:szCs w:val="32"/>
      <w:lang w:val="en-US" w:eastAsia="en-US" w:bidi="ar-SA"/>
    </w:rPr>
  </w:style>
  <w:style w:type="paragraph" w:customStyle="1" w:styleId="Heading0">
    <w:name w:val="Heading 0"/>
    <w:next w:val="BodyText"/>
    <w:link w:val="Heading0Char"/>
    <w:rsid w:val="00AF02F9"/>
    <w:pPr>
      <w:jc w:val="right"/>
    </w:pPr>
    <w:rPr>
      <w:rFonts w:ascii="Arial" w:hAnsi="Arial"/>
      <w:b/>
      <w:sz w:val="48"/>
    </w:rPr>
  </w:style>
  <w:style w:type="character" w:customStyle="1" w:styleId="Heading1Char">
    <w:name w:val="Heading 1 Char"/>
    <w:link w:val="Heading1"/>
    <w:rsid w:val="00EA0C01"/>
    <w:rPr>
      <w:rFonts w:ascii="Arial" w:hAnsi="Arial" w:cs="Arial"/>
      <w:b/>
      <w:bCs/>
      <w:color w:val="000000"/>
      <w:kern w:val="32"/>
      <w:sz w:val="36"/>
      <w:szCs w:val="32"/>
      <w:lang w:val="en-US" w:eastAsia="en-US" w:bidi="ar-SA"/>
    </w:rPr>
  </w:style>
  <w:style w:type="paragraph" w:styleId="Caption">
    <w:name w:val="caption"/>
    <w:basedOn w:val="Normal"/>
    <w:next w:val="Normal"/>
    <w:uiPriority w:val="35"/>
    <w:qFormat/>
    <w:rsid w:val="009A0D82"/>
    <w:rPr>
      <w:rFonts w:ascii="Arial" w:hAnsi="Arial"/>
      <w:b/>
      <w:bCs/>
      <w:sz w:val="20"/>
      <w:szCs w:val="20"/>
    </w:rPr>
  </w:style>
  <w:style w:type="paragraph" w:styleId="NormalWeb">
    <w:name w:val="Normal (Web)"/>
    <w:basedOn w:val="Normal"/>
    <w:rsid w:val="00B00F68"/>
    <w:pPr>
      <w:spacing w:before="45" w:after="255"/>
    </w:pPr>
    <w:rPr>
      <w:color w:val="auto"/>
    </w:rPr>
  </w:style>
  <w:style w:type="character" w:styleId="FollowedHyperlink">
    <w:name w:val="FollowedHyperlink"/>
    <w:rsid w:val="00E67237"/>
    <w:rPr>
      <w:color w:val="800080"/>
      <w:u w:val="single"/>
    </w:rPr>
  </w:style>
  <w:style w:type="paragraph" w:styleId="TableofFigures">
    <w:name w:val="table of figures"/>
    <w:basedOn w:val="Normal"/>
    <w:next w:val="Normal"/>
    <w:uiPriority w:val="99"/>
    <w:rsid w:val="000219F0"/>
    <w:pPr>
      <w:tabs>
        <w:tab w:val="right" w:leader="dot" w:pos="9350"/>
      </w:tabs>
    </w:pPr>
    <w:rPr>
      <w:rFonts w:ascii="Arial" w:hAnsi="Arial" w:cs="Arial"/>
      <w:noProof/>
    </w:rPr>
  </w:style>
  <w:style w:type="paragraph" w:styleId="ListParagraph">
    <w:name w:val="List Paragraph"/>
    <w:basedOn w:val="Normal"/>
    <w:uiPriority w:val="34"/>
    <w:qFormat/>
    <w:rsid w:val="00835743"/>
    <w:pPr>
      <w:spacing w:after="200" w:line="276" w:lineRule="auto"/>
      <w:ind w:left="720"/>
      <w:contextualSpacing/>
    </w:pPr>
    <w:rPr>
      <w:rFonts w:ascii="Calibri" w:eastAsia="Calibri" w:hAnsi="Calibri"/>
      <w:color w:val="auto"/>
      <w:sz w:val="22"/>
      <w:szCs w:val="22"/>
    </w:rPr>
  </w:style>
  <w:style w:type="character" w:customStyle="1" w:styleId="Heading2Char">
    <w:name w:val="Heading 2 Char"/>
    <w:link w:val="Heading2"/>
    <w:rsid w:val="00FC01D5"/>
    <w:rPr>
      <w:rFonts w:ascii="Arial" w:hAnsi="Arial" w:cs="Arial"/>
      <w:bCs/>
      <w:iCs/>
      <w:color w:val="000000"/>
      <w:sz w:val="32"/>
      <w:szCs w:val="32"/>
    </w:rPr>
  </w:style>
  <w:style w:type="character" w:customStyle="1" w:styleId="vhabrkconlit">
    <w:name w:val="vhabrkconlit"/>
    <w:semiHidden/>
    <w:rsid w:val="00FC01D5"/>
    <w:rPr>
      <w:rFonts w:ascii="Arial" w:hAnsi="Arial" w:cs="Arial"/>
      <w:color w:val="000080"/>
      <w:sz w:val="20"/>
      <w:szCs w:val="20"/>
    </w:rPr>
  </w:style>
  <w:style w:type="paragraph" w:styleId="NoSpacing">
    <w:name w:val="No Spacing"/>
    <w:uiPriority w:val="1"/>
    <w:qFormat/>
    <w:rsid w:val="00D45694"/>
    <w:rPr>
      <w:rFonts w:ascii="Calibri" w:eastAsia="Calibri" w:hAnsi="Calibri"/>
      <w:sz w:val="22"/>
      <w:szCs w:val="22"/>
    </w:rPr>
  </w:style>
  <w:style w:type="character" w:customStyle="1" w:styleId="Heading0Char">
    <w:name w:val="Heading 0 Char"/>
    <w:link w:val="Heading0"/>
    <w:rsid w:val="00764DC0"/>
    <w:rPr>
      <w:rFonts w:ascii="Arial" w:hAnsi="Arial"/>
      <w:b/>
      <w:sz w:val="4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866">
      <w:bodyDiv w:val="1"/>
      <w:marLeft w:val="0"/>
      <w:marRight w:val="0"/>
      <w:marTop w:val="0"/>
      <w:marBottom w:val="0"/>
      <w:divBdr>
        <w:top w:val="none" w:sz="0" w:space="0" w:color="auto"/>
        <w:left w:val="none" w:sz="0" w:space="0" w:color="auto"/>
        <w:bottom w:val="none" w:sz="0" w:space="0" w:color="auto"/>
        <w:right w:val="none" w:sz="0" w:space="0" w:color="auto"/>
      </w:divBdr>
    </w:div>
    <w:div w:id="347368073">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sChild>
        <w:div w:id="972714496">
          <w:marLeft w:val="0"/>
          <w:marRight w:val="0"/>
          <w:marTop w:val="0"/>
          <w:marBottom w:val="0"/>
          <w:divBdr>
            <w:top w:val="none" w:sz="0" w:space="0" w:color="auto"/>
            <w:left w:val="none" w:sz="0" w:space="0" w:color="auto"/>
            <w:bottom w:val="none" w:sz="0" w:space="0" w:color="auto"/>
            <w:right w:val="none" w:sz="0" w:space="0" w:color="auto"/>
          </w:divBdr>
          <w:divsChild>
            <w:div w:id="835657301">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486676226">
      <w:bodyDiv w:val="1"/>
      <w:marLeft w:val="0"/>
      <w:marRight w:val="0"/>
      <w:marTop w:val="0"/>
      <w:marBottom w:val="0"/>
      <w:divBdr>
        <w:top w:val="none" w:sz="0" w:space="0" w:color="auto"/>
        <w:left w:val="none" w:sz="0" w:space="0" w:color="auto"/>
        <w:bottom w:val="none" w:sz="0" w:space="0" w:color="auto"/>
        <w:right w:val="none" w:sz="0" w:space="0" w:color="auto"/>
      </w:divBdr>
      <w:divsChild>
        <w:div w:id="250938829">
          <w:marLeft w:val="0"/>
          <w:marRight w:val="0"/>
          <w:marTop w:val="0"/>
          <w:marBottom w:val="0"/>
          <w:divBdr>
            <w:top w:val="none" w:sz="0" w:space="0" w:color="auto"/>
            <w:left w:val="none" w:sz="0" w:space="0" w:color="auto"/>
            <w:bottom w:val="none" w:sz="0" w:space="0" w:color="auto"/>
            <w:right w:val="none" w:sz="0" w:space="0" w:color="auto"/>
          </w:divBdr>
          <w:divsChild>
            <w:div w:id="1926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394">
      <w:bodyDiv w:val="1"/>
      <w:marLeft w:val="0"/>
      <w:marRight w:val="0"/>
      <w:marTop w:val="0"/>
      <w:marBottom w:val="0"/>
      <w:divBdr>
        <w:top w:val="none" w:sz="0" w:space="0" w:color="auto"/>
        <w:left w:val="none" w:sz="0" w:space="0" w:color="auto"/>
        <w:bottom w:val="none" w:sz="0" w:space="0" w:color="auto"/>
        <w:right w:val="none" w:sz="0" w:space="0" w:color="auto"/>
      </w:divBdr>
    </w:div>
    <w:div w:id="973754172">
      <w:bodyDiv w:val="1"/>
      <w:marLeft w:val="0"/>
      <w:marRight w:val="0"/>
      <w:marTop w:val="0"/>
      <w:marBottom w:val="0"/>
      <w:divBdr>
        <w:top w:val="none" w:sz="0" w:space="0" w:color="auto"/>
        <w:left w:val="none" w:sz="0" w:space="0" w:color="auto"/>
        <w:bottom w:val="none" w:sz="0" w:space="0" w:color="auto"/>
        <w:right w:val="none" w:sz="0" w:space="0" w:color="auto"/>
      </w:divBdr>
    </w:div>
    <w:div w:id="1016660149">
      <w:bodyDiv w:val="1"/>
      <w:marLeft w:val="0"/>
      <w:marRight w:val="0"/>
      <w:marTop w:val="0"/>
      <w:marBottom w:val="0"/>
      <w:divBdr>
        <w:top w:val="none" w:sz="0" w:space="0" w:color="auto"/>
        <w:left w:val="none" w:sz="0" w:space="0" w:color="auto"/>
        <w:bottom w:val="none" w:sz="0" w:space="0" w:color="auto"/>
        <w:right w:val="none" w:sz="0" w:space="0" w:color="auto"/>
      </w:divBdr>
    </w:div>
    <w:div w:id="1253709023">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3">
          <w:marLeft w:val="0"/>
          <w:marRight w:val="0"/>
          <w:marTop w:val="0"/>
          <w:marBottom w:val="0"/>
          <w:divBdr>
            <w:top w:val="none" w:sz="0" w:space="0" w:color="auto"/>
            <w:left w:val="none" w:sz="0" w:space="0" w:color="auto"/>
            <w:bottom w:val="none" w:sz="0" w:space="0" w:color="auto"/>
            <w:right w:val="none" w:sz="0" w:space="0" w:color="auto"/>
          </w:divBdr>
          <w:divsChild>
            <w:div w:id="840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689">
      <w:bodyDiv w:val="1"/>
      <w:marLeft w:val="0"/>
      <w:marRight w:val="0"/>
      <w:marTop w:val="0"/>
      <w:marBottom w:val="0"/>
      <w:divBdr>
        <w:top w:val="none" w:sz="0" w:space="0" w:color="auto"/>
        <w:left w:val="none" w:sz="0" w:space="0" w:color="auto"/>
        <w:bottom w:val="none" w:sz="0" w:space="0" w:color="auto"/>
        <w:right w:val="none" w:sz="0" w:space="0" w:color="auto"/>
      </w:divBdr>
    </w:div>
    <w:div w:id="1490753685">
      <w:bodyDiv w:val="1"/>
      <w:marLeft w:val="0"/>
      <w:marRight w:val="0"/>
      <w:marTop w:val="0"/>
      <w:marBottom w:val="0"/>
      <w:divBdr>
        <w:top w:val="none" w:sz="0" w:space="0" w:color="auto"/>
        <w:left w:val="none" w:sz="0" w:space="0" w:color="auto"/>
        <w:bottom w:val="none" w:sz="0" w:space="0" w:color="auto"/>
        <w:right w:val="none" w:sz="0" w:space="0" w:color="auto"/>
      </w:divBdr>
      <w:divsChild>
        <w:div w:id="1166481989">
          <w:marLeft w:val="0"/>
          <w:marRight w:val="0"/>
          <w:marTop w:val="0"/>
          <w:marBottom w:val="0"/>
          <w:divBdr>
            <w:top w:val="none" w:sz="0" w:space="0" w:color="auto"/>
            <w:left w:val="none" w:sz="0" w:space="0" w:color="auto"/>
            <w:bottom w:val="none" w:sz="0" w:space="0" w:color="auto"/>
            <w:right w:val="none" w:sz="0" w:space="0" w:color="auto"/>
          </w:divBdr>
          <w:divsChild>
            <w:div w:id="2122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056">
      <w:bodyDiv w:val="1"/>
      <w:marLeft w:val="0"/>
      <w:marRight w:val="0"/>
      <w:marTop w:val="0"/>
      <w:marBottom w:val="0"/>
      <w:divBdr>
        <w:top w:val="none" w:sz="0" w:space="0" w:color="auto"/>
        <w:left w:val="none" w:sz="0" w:space="0" w:color="auto"/>
        <w:bottom w:val="none" w:sz="0" w:space="0" w:color="auto"/>
        <w:right w:val="none" w:sz="0" w:space="0" w:color="auto"/>
      </w:divBdr>
    </w:div>
    <w:div w:id="1955398974">
      <w:bodyDiv w:val="1"/>
      <w:marLeft w:val="0"/>
      <w:marRight w:val="0"/>
      <w:marTop w:val="0"/>
      <w:marBottom w:val="0"/>
      <w:divBdr>
        <w:top w:val="none" w:sz="0" w:space="0" w:color="auto"/>
        <w:left w:val="none" w:sz="0" w:space="0" w:color="auto"/>
        <w:bottom w:val="none" w:sz="0" w:space="0" w:color="auto"/>
        <w:right w:val="none" w:sz="0" w:space="0" w:color="auto"/>
      </w:divBdr>
      <w:divsChild>
        <w:div w:id="4407090">
          <w:marLeft w:val="0"/>
          <w:marRight w:val="0"/>
          <w:marTop w:val="0"/>
          <w:marBottom w:val="0"/>
          <w:divBdr>
            <w:top w:val="none" w:sz="0" w:space="0" w:color="auto"/>
            <w:left w:val="none" w:sz="0" w:space="0" w:color="auto"/>
            <w:bottom w:val="none" w:sz="0" w:space="0" w:color="auto"/>
            <w:right w:val="none" w:sz="0" w:space="0" w:color="auto"/>
          </w:divBdr>
          <w:divsChild>
            <w:div w:id="523640925">
              <w:marLeft w:val="0"/>
              <w:marRight w:val="0"/>
              <w:marTop w:val="0"/>
              <w:marBottom w:val="0"/>
              <w:divBdr>
                <w:top w:val="none" w:sz="0" w:space="0" w:color="auto"/>
                <w:left w:val="none" w:sz="0" w:space="0" w:color="auto"/>
                <w:bottom w:val="none" w:sz="0" w:space="0" w:color="auto"/>
                <w:right w:val="none" w:sz="0" w:space="0" w:color="auto"/>
              </w:divBdr>
            </w:div>
            <w:div w:id="588120151">
              <w:marLeft w:val="0"/>
              <w:marRight w:val="0"/>
              <w:marTop w:val="0"/>
              <w:marBottom w:val="0"/>
              <w:divBdr>
                <w:top w:val="none" w:sz="0" w:space="0" w:color="auto"/>
                <w:left w:val="none" w:sz="0" w:space="0" w:color="auto"/>
                <w:bottom w:val="none" w:sz="0" w:space="0" w:color="auto"/>
                <w:right w:val="none" w:sz="0" w:space="0" w:color="auto"/>
              </w:divBdr>
            </w:div>
            <w:div w:id="690373258">
              <w:marLeft w:val="0"/>
              <w:marRight w:val="0"/>
              <w:marTop w:val="0"/>
              <w:marBottom w:val="0"/>
              <w:divBdr>
                <w:top w:val="none" w:sz="0" w:space="0" w:color="auto"/>
                <w:left w:val="none" w:sz="0" w:space="0" w:color="auto"/>
                <w:bottom w:val="none" w:sz="0" w:space="0" w:color="auto"/>
                <w:right w:val="none" w:sz="0" w:space="0" w:color="auto"/>
              </w:divBdr>
            </w:div>
            <w:div w:id="1443846214">
              <w:marLeft w:val="0"/>
              <w:marRight w:val="0"/>
              <w:marTop w:val="0"/>
              <w:marBottom w:val="0"/>
              <w:divBdr>
                <w:top w:val="none" w:sz="0" w:space="0" w:color="auto"/>
                <w:left w:val="none" w:sz="0" w:space="0" w:color="auto"/>
                <w:bottom w:val="none" w:sz="0" w:space="0" w:color="auto"/>
                <w:right w:val="none" w:sz="0" w:space="0" w:color="auto"/>
              </w:divBdr>
            </w:div>
            <w:div w:id="1589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285">
      <w:bodyDiv w:val="1"/>
      <w:marLeft w:val="375"/>
      <w:marRight w:val="0"/>
      <w:marTop w:val="375"/>
      <w:marBottom w:val="0"/>
      <w:divBdr>
        <w:top w:val="none" w:sz="0" w:space="0" w:color="auto"/>
        <w:left w:val="none" w:sz="0" w:space="0" w:color="auto"/>
        <w:bottom w:val="none" w:sz="0" w:space="0" w:color="auto"/>
        <w:right w:val="none" w:sz="0" w:space="0" w:color="auto"/>
      </w:divBdr>
    </w:div>
    <w:div w:id="2062751137">
      <w:bodyDiv w:val="1"/>
      <w:marLeft w:val="0"/>
      <w:marRight w:val="0"/>
      <w:marTop w:val="0"/>
      <w:marBottom w:val="0"/>
      <w:divBdr>
        <w:top w:val="none" w:sz="0" w:space="0" w:color="auto"/>
        <w:left w:val="none" w:sz="0" w:space="0" w:color="auto"/>
        <w:bottom w:val="none" w:sz="0" w:space="0" w:color="auto"/>
        <w:right w:val="none" w:sz="0" w:space="0" w:color="auto"/>
      </w:divBdr>
      <w:divsChild>
        <w:div w:id="387610168">
          <w:marLeft w:val="0"/>
          <w:marRight w:val="0"/>
          <w:marTop w:val="0"/>
          <w:marBottom w:val="0"/>
          <w:divBdr>
            <w:top w:val="none" w:sz="0" w:space="0" w:color="auto"/>
            <w:left w:val="none" w:sz="0" w:space="0" w:color="auto"/>
            <w:bottom w:val="none" w:sz="0" w:space="0" w:color="auto"/>
            <w:right w:val="none" w:sz="0" w:space="0" w:color="auto"/>
          </w:divBdr>
          <w:divsChild>
            <w:div w:id="298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www.virec.research.va.gov/DataSourcesName/VISTA/VISTA.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www.va.gov/vista_monograph/docs/2008VistAHealtheVet_Monograph.pdf"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rdhats.org/kernel/docs/KRN8_0SM.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ietf.org/rfc/rfc959.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AB49-687F-4BD6-9B8C-6F86F12B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5436</Words>
  <Characters>30987</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Company>VA PITTSBURGH HEALTHCARE SYSTEM</Company>
  <LinksUpToDate>false</LinksUpToDate>
  <CharactersWithSpaces>36351</CharactersWithSpaces>
  <SharedDoc>false</SharedDoc>
  <HLinks>
    <vt:vector size="756" baseType="variant">
      <vt:variant>
        <vt:i4>3145747</vt:i4>
      </vt:variant>
      <vt:variant>
        <vt:i4>519</vt:i4>
      </vt:variant>
      <vt:variant>
        <vt:i4>0</vt:i4>
      </vt:variant>
      <vt:variant>
        <vt:i4>5</vt:i4>
      </vt:variant>
      <vt:variant>
        <vt:lpwstr/>
      </vt:variant>
      <vt:variant>
        <vt:lpwstr>G_Top</vt:lpwstr>
      </vt:variant>
      <vt:variant>
        <vt:i4>8061002</vt:i4>
      </vt:variant>
      <vt:variant>
        <vt:i4>516</vt:i4>
      </vt:variant>
      <vt:variant>
        <vt:i4>0</vt:i4>
      </vt:variant>
      <vt:variant>
        <vt:i4>5</vt:i4>
      </vt:variant>
      <vt:variant>
        <vt:lpwstr/>
      </vt:variant>
      <vt:variant>
        <vt:lpwstr>Glos_VistA</vt:lpwstr>
      </vt:variant>
      <vt:variant>
        <vt:i4>1441873</vt:i4>
      </vt:variant>
      <vt:variant>
        <vt:i4>513</vt:i4>
      </vt:variant>
      <vt:variant>
        <vt:i4>0</vt:i4>
      </vt:variant>
      <vt:variant>
        <vt:i4>5</vt:i4>
      </vt:variant>
      <vt:variant>
        <vt:lpwstr>http://www.virec.research.va.gov/DataSourcesName/VISTA/VISTA.htm</vt:lpwstr>
      </vt:variant>
      <vt:variant>
        <vt:lpwstr/>
      </vt:variant>
      <vt:variant>
        <vt:i4>4063358</vt:i4>
      </vt:variant>
      <vt:variant>
        <vt:i4>510</vt:i4>
      </vt:variant>
      <vt:variant>
        <vt:i4>0</vt:i4>
      </vt:variant>
      <vt:variant>
        <vt:i4>5</vt:i4>
      </vt:variant>
      <vt:variant>
        <vt:lpwstr>http://www.va.gov/vista_monograph/docs/2008VistAHealtheVet_Monograph.pdf</vt:lpwstr>
      </vt:variant>
      <vt:variant>
        <vt:lpwstr/>
      </vt:variant>
      <vt:variant>
        <vt:i4>3145747</vt:i4>
      </vt:variant>
      <vt:variant>
        <vt:i4>507</vt:i4>
      </vt:variant>
      <vt:variant>
        <vt:i4>0</vt:i4>
      </vt:variant>
      <vt:variant>
        <vt:i4>5</vt:i4>
      </vt:variant>
      <vt:variant>
        <vt:lpwstr/>
      </vt:variant>
      <vt:variant>
        <vt:lpwstr>G_Top</vt:lpwstr>
      </vt:variant>
      <vt:variant>
        <vt:i4>7012445</vt:i4>
      </vt:variant>
      <vt:variant>
        <vt:i4>504</vt:i4>
      </vt:variant>
      <vt:variant>
        <vt:i4>0</vt:i4>
      </vt:variant>
      <vt:variant>
        <vt:i4>5</vt:i4>
      </vt:variant>
      <vt:variant>
        <vt:lpwstr/>
      </vt:variant>
      <vt:variant>
        <vt:lpwstr>Glos_TCPIP</vt:lpwstr>
      </vt:variant>
      <vt:variant>
        <vt:i4>1769532</vt:i4>
      </vt:variant>
      <vt:variant>
        <vt:i4>501</vt:i4>
      </vt:variant>
      <vt:variant>
        <vt:i4>0</vt:i4>
      </vt:variant>
      <vt:variant>
        <vt:i4>5</vt:i4>
      </vt:variant>
      <vt:variant>
        <vt:lpwstr/>
      </vt:variant>
      <vt:variant>
        <vt:lpwstr>Glos_TaskMan</vt:lpwstr>
      </vt:variant>
      <vt:variant>
        <vt:i4>3145747</vt:i4>
      </vt:variant>
      <vt:variant>
        <vt:i4>498</vt:i4>
      </vt:variant>
      <vt:variant>
        <vt:i4>0</vt:i4>
      </vt:variant>
      <vt:variant>
        <vt:i4>5</vt:i4>
      </vt:variant>
      <vt:variant>
        <vt:lpwstr/>
      </vt:variant>
      <vt:variant>
        <vt:lpwstr>G_Top</vt:lpwstr>
      </vt:variant>
      <vt:variant>
        <vt:i4>1900604</vt:i4>
      </vt:variant>
      <vt:variant>
        <vt:i4>495</vt:i4>
      </vt:variant>
      <vt:variant>
        <vt:i4>0</vt:i4>
      </vt:variant>
      <vt:variant>
        <vt:i4>5</vt:i4>
      </vt:variant>
      <vt:variant>
        <vt:lpwstr/>
      </vt:variant>
      <vt:variant>
        <vt:lpwstr>Glos_isolate</vt:lpwstr>
      </vt:variant>
      <vt:variant>
        <vt:i4>8061002</vt:i4>
      </vt:variant>
      <vt:variant>
        <vt:i4>492</vt:i4>
      </vt:variant>
      <vt:variant>
        <vt:i4>0</vt:i4>
      </vt:variant>
      <vt:variant>
        <vt:i4>5</vt:i4>
      </vt:variant>
      <vt:variant>
        <vt:lpwstr/>
      </vt:variant>
      <vt:variant>
        <vt:lpwstr>Glos_VistA</vt:lpwstr>
      </vt:variant>
      <vt:variant>
        <vt:i4>3145747</vt:i4>
      </vt:variant>
      <vt:variant>
        <vt:i4>489</vt:i4>
      </vt:variant>
      <vt:variant>
        <vt:i4>0</vt:i4>
      </vt:variant>
      <vt:variant>
        <vt:i4>5</vt:i4>
      </vt:variant>
      <vt:variant>
        <vt:lpwstr/>
      </vt:variant>
      <vt:variant>
        <vt:lpwstr>G_Top</vt:lpwstr>
      </vt:variant>
      <vt:variant>
        <vt:i4>1048638</vt:i4>
      </vt:variant>
      <vt:variant>
        <vt:i4>486</vt:i4>
      </vt:variant>
      <vt:variant>
        <vt:i4>0</vt:i4>
      </vt:variant>
      <vt:variant>
        <vt:i4>5</vt:i4>
      </vt:variant>
      <vt:variant>
        <vt:lpwstr/>
      </vt:variant>
      <vt:variant>
        <vt:lpwstr>Glos_KIDS</vt:lpwstr>
      </vt:variant>
      <vt:variant>
        <vt:i4>1572923</vt:i4>
      </vt:variant>
      <vt:variant>
        <vt:i4>483</vt:i4>
      </vt:variant>
      <vt:variant>
        <vt:i4>0</vt:i4>
      </vt:variant>
      <vt:variant>
        <vt:i4>5</vt:i4>
      </vt:variant>
      <vt:variant>
        <vt:lpwstr/>
      </vt:variant>
      <vt:variant>
        <vt:lpwstr>Glos_MailMan</vt:lpwstr>
      </vt:variant>
      <vt:variant>
        <vt:i4>3145747</vt:i4>
      </vt:variant>
      <vt:variant>
        <vt:i4>480</vt:i4>
      </vt:variant>
      <vt:variant>
        <vt:i4>0</vt:i4>
      </vt:variant>
      <vt:variant>
        <vt:i4>5</vt:i4>
      </vt:variant>
      <vt:variant>
        <vt:lpwstr/>
      </vt:variant>
      <vt:variant>
        <vt:lpwstr>G_Top</vt:lpwstr>
      </vt:variant>
      <vt:variant>
        <vt:i4>2031675</vt:i4>
      </vt:variant>
      <vt:variant>
        <vt:i4>477</vt:i4>
      </vt:variant>
      <vt:variant>
        <vt:i4>0</vt:i4>
      </vt:variant>
      <vt:variant>
        <vt:i4>5</vt:i4>
      </vt:variant>
      <vt:variant>
        <vt:lpwstr/>
      </vt:variant>
      <vt:variant>
        <vt:lpwstr>Glos_CLC</vt:lpwstr>
      </vt:variant>
      <vt:variant>
        <vt:i4>2031675</vt:i4>
      </vt:variant>
      <vt:variant>
        <vt:i4>474</vt:i4>
      </vt:variant>
      <vt:variant>
        <vt:i4>0</vt:i4>
      </vt:variant>
      <vt:variant>
        <vt:i4>5</vt:i4>
      </vt:variant>
      <vt:variant>
        <vt:lpwstr/>
      </vt:variant>
      <vt:variant>
        <vt:lpwstr>Glos_CLC</vt:lpwstr>
      </vt:variant>
      <vt:variant>
        <vt:i4>8061002</vt:i4>
      </vt:variant>
      <vt:variant>
        <vt:i4>471</vt:i4>
      </vt:variant>
      <vt:variant>
        <vt:i4>0</vt:i4>
      </vt:variant>
      <vt:variant>
        <vt:i4>5</vt:i4>
      </vt:variant>
      <vt:variant>
        <vt:lpwstr/>
      </vt:variant>
      <vt:variant>
        <vt:lpwstr>Glos_VistA</vt:lpwstr>
      </vt:variant>
      <vt:variant>
        <vt:i4>7733337</vt:i4>
      </vt:variant>
      <vt:variant>
        <vt:i4>468</vt:i4>
      </vt:variant>
      <vt:variant>
        <vt:i4>0</vt:i4>
      </vt:variant>
      <vt:variant>
        <vt:i4>5</vt:i4>
      </vt:variant>
      <vt:variant>
        <vt:lpwstr/>
      </vt:variant>
      <vt:variant>
        <vt:lpwstr>Glos_Global</vt:lpwstr>
      </vt:variant>
      <vt:variant>
        <vt:i4>7471191</vt:i4>
      </vt:variant>
      <vt:variant>
        <vt:i4>465</vt:i4>
      </vt:variant>
      <vt:variant>
        <vt:i4>0</vt:i4>
      </vt:variant>
      <vt:variant>
        <vt:i4>5</vt:i4>
      </vt:variant>
      <vt:variant>
        <vt:lpwstr/>
      </vt:variant>
      <vt:variant>
        <vt:lpwstr>Glos_M</vt:lpwstr>
      </vt:variant>
      <vt:variant>
        <vt:i4>3145747</vt:i4>
      </vt:variant>
      <vt:variant>
        <vt:i4>462</vt:i4>
      </vt:variant>
      <vt:variant>
        <vt:i4>0</vt:i4>
      </vt:variant>
      <vt:variant>
        <vt:i4>5</vt:i4>
      </vt:variant>
      <vt:variant>
        <vt:lpwstr/>
      </vt:variant>
      <vt:variant>
        <vt:lpwstr>G_Top</vt:lpwstr>
      </vt:variant>
      <vt:variant>
        <vt:i4>7471191</vt:i4>
      </vt:variant>
      <vt:variant>
        <vt:i4>459</vt:i4>
      </vt:variant>
      <vt:variant>
        <vt:i4>0</vt:i4>
      </vt:variant>
      <vt:variant>
        <vt:i4>5</vt:i4>
      </vt:variant>
      <vt:variant>
        <vt:lpwstr/>
      </vt:variant>
      <vt:variant>
        <vt:lpwstr>Glos_M</vt:lpwstr>
      </vt:variant>
      <vt:variant>
        <vt:i4>65573</vt:i4>
      </vt:variant>
      <vt:variant>
        <vt:i4>456</vt:i4>
      </vt:variant>
      <vt:variant>
        <vt:i4>0</vt:i4>
      </vt:variant>
      <vt:variant>
        <vt:i4>5</vt:i4>
      </vt:variant>
      <vt:variant>
        <vt:lpwstr/>
      </vt:variant>
      <vt:variant>
        <vt:lpwstr>Glos_MRSA</vt:lpwstr>
      </vt:variant>
      <vt:variant>
        <vt:i4>1114151</vt:i4>
      </vt:variant>
      <vt:variant>
        <vt:i4>453</vt:i4>
      </vt:variant>
      <vt:variant>
        <vt:i4>0</vt:i4>
      </vt:variant>
      <vt:variant>
        <vt:i4>5</vt:i4>
      </vt:variant>
      <vt:variant>
        <vt:lpwstr/>
      </vt:variant>
      <vt:variant>
        <vt:lpwstr>Glos_MPC</vt:lpwstr>
      </vt:variant>
      <vt:variant>
        <vt:i4>51</vt:i4>
      </vt:variant>
      <vt:variant>
        <vt:i4>450</vt:i4>
      </vt:variant>
      <vt:variant>
        <vt:i4>0</vt:i4>
      </vt:variant>
      <vt:variant>
        <vt:i4>5</vt:i4>
      </vt:variant>
      <vt:variant>
        <vt:lpwstr/>
      </vt:variant>
      <vt:variant>
        <vt:lpwstr>Glos_MDRO</vt:lpwstr>
      </vt:variant>
      <vt:variant>
        <vt:i4>7471191</vt:i4>
      </vt:variant>
      <vt:variant>
        <vt:i4>447</vt:i4>
      </vt:variant>
      <vt:variant>
        <vt:i4>0</vt:i4>
      </vt:variant>
      <vt:variant>
        <vt:i4>5</vt:i4>
      </vt:variant>
      <vt:variant>
        <vt:lpwstr/>
      </vt:variant>
      <vt:variant>
        <vt:lpwstr>Glos_M</vt:lpwstr>
      </vt:variant>
      <vt:variant>
        <vt:i4>65590</vt:i4>
      </vt:variant>
      <vt:variant>
        <vt:i4>444</vt:i4>
      </vt:variant>
      <vt:variant>
        <vt:i4>0</vt:i4>
      </vt:variant>
      <vt:variant>
        <vt:i4>5</vt:i4>
      </vt:variant>
      <vt:variant>
        <vt:lpwstr/>
      </vt:variant>
      <vt:variant>
        <vt:lpwstr>Glos_MAS</vt:lpwstr>
      </vt:variant>
      <vt:variant>
        <vt:i4>3145747</vt:i4>
      </vt:variant>
      <vt:variant>
        <vt:i4>441</vt:i4>
      </vt:variant>
      <vt:variant>
        <vt:i4>0</vt:i4>
      </vt:variant>
      <vt:variant>
        <vt:i4>5</vt:i4>
      </vt:variant>
      <vt:variant>
        <vt:lpwstr/>
      </vt:variant>
      <vt:variant>
        <vt:lpwstr>G_Top</vt:lpwstr>
      </vt:variant>
      <vt:variant>
        <vt:i4>1966142</vt:i4>
      </vt:variant>
      <vt:variant>
        <vt:i4>438</vt:i4>
      </vt:variant>
      <vt:variant>
        <vt:i4>0</vt:i4>
      </vt:variant>
      <vt:variant>
        <vt:i4>5</vt:i4>
      </vt:variant>
      <vt:variant>
        <vt:lpwstr/>
      </vt:variant>
      <vt:variant>
        <vt:lpwstr>Glos_LIM</vt:lpwstr>
      </vt:variant>
      <vt:variant>
        <vt:i4>917543</vt:i4>
      </vt:variant>
      <vt:variant>
        <vt:i4>435</vt:i4>
      </vt:variant>
      <vt:variant>
        <vt:i4>0</vt:i4>
      </vt:variant>
      <vt:variant>
        <vt:i4>5</vt:i4>
      </vt:variant>
      <vt:variant>
        <vt:lpwstr/>
      </vt:variant>
      <vt:variant>
        <vt:lpwstr>Glos_CPRS</vt:lpwstr>
      </vt:variant>
      <vt:variant>
        <vt:i4>3145747</vt:i4>
      </vt:variant>
      <vt:variant>
        <vt:i4>432</vt:i4>
      </vt:variant>
      <vt:variant>
        <vt:i4>0</vt:i4>
      </vt:variant>
      <vt:variant>
        <vt:i4>5</vt:i4>
      </vt:variant>
      <vt:variant>
        <vt:lpwstr/>
      </vt:variant>
      <vt:variant>
        <vt:lpwstr>G_Top</vt:lpwstr>
      </vt:variant>
      <vt:variant>
        <vt:i4>1048638</vt:i4>
      </vt:variant>
      <vt:variant>
        <vt:i4>429</vt:i4>
      </vt:variant>
      <vt:variant>
        <vt:i4>0</vt:i4>
      </vt:variant>
      <vt:variant>
        <vt:i4>5</vt:i4>
      </vt:variant>
      <vt:variant>
        <vt:lpwstr/>
      </vt:variant>
      <vt:variant>
        <vt:lpwstr>Glos_KIDS</vt:lpwstr>
      </vt:variant>
      <vt:variant>
        <vt:i4>1900552</vt:i4>
      </vt:variant>
      <vt:variant>
        <vt:i4>426</vt:i4>
      </vt:variant>
      <vt:variant>
        <vt:i4>0</vt:i4>
      </vt:variant>
      <vt:variant>
        <vt:i4>5</vt:i4>
      </vt:variant>
      <vt:variant>
        <vt:lpwstr/>
      </vt:variant>
      <vt:variant>
        <vt:lpwstr>Glos_Sec_Key</vt:lpwstr>
      </vt:variant>
      <vt:variant>
        <vt:i4>8061002</vt:i4>
      </vt:variant>
      <vt:variant>
        <vt:i4>423</vt:i4>
      </vt:variant>
      <vt:variant>
        <vt:i4>0</vt:i4>
      </vt:variant>
      <vt:variant>
        <vt:i4>5</vt:i4>
      </vt:variant>
      <vt:variant>
        <vt:lpwstr/>
      </vt:variant>
      <vt:variant>
        <vt:lpwstr>Glos_VistA</vt:lpwstr>
      </vt:variant>
      <vt:variant>
        <vt:i4>3145747</vt:i4>
      </vt:variant>
      <vt:variant>
        <vt:i4>420</vt:i4>
      </vt:variant>
      <vt:variant>
        <vt:i4>0</vt:i4>
      </vt:variant>
      <vt:variant>
        <vt:i4>5</vt:i4>
      </vt:variant>
      <vt:variant>
        <vt:lpwstr/>
      </vt:variant>
      <vt:variant>
        <vt:lpwstr>G_Top</vt:lpwstr>
      </vt:variant>
      <vt:variant>
        <vt:i4>1769509</vt:i4>
      </vt:variant>
      <vt:variant>
        <vt:i4>417</vt:i4>
      </vt:variant>
      <vt:variant>
        <vt:i4>0</vt:i4>
      </vt:variant>
      <vt:variant>
        <vt:i4>5</vt:i4>
      </vt:variant>
      <vt:variant>
        <vt:lpwstr/>
      </vt:variant>
      <vt:variant>
        <vt:lpwstr>Glos_IRM</vt:lpwstr>
      </vt:variant>
      <vt:variant>
        <vt:i4>1245223</vt:i4>
      </vt:variant>
      <vt:variant>
        <vt:i4>414</vt:i4>
      </vt:variant>
      <vt:variant>
        <vt:i4>0</vt:i4>
      </vt:variant>
      <vt:variant>
        <vt:i4>5</vt:i4>
      </vt:variant>
      <vt:variant>
        <vt:lpwstr/>
      </vt:variant>
      <vt:variant>
        <vt:lpwstr>Glos_IPEC</vt:lpwstr>
      </vt:variant>
      <vt:variant>
        <vt:i4>524327</vt:i4>
      </vt:variant>
      <vt:variant>
        <vt:i4>411</vt:i4>
      </vt:variant>
      <vt:variant>
        <vt:i4>0</vt:i4>
      </vt:variant>
      <vt:variant>
        <vt:i4>5</vt:i4>
      </vt:variant>
      <vt:variant>
        <vt:lpwstr/>
      </vt:variant>
      <vt:variant>
        <vt:lpwstr>Glos_CPT</vt:lpwstr>
      </vt:variant>
      <vt:variant>
        <vt:i4>3145747</vt:i4>
      </vt:variant>
      <vt:variant>
        <vt:i4>408</vt:i4>
      </vt:variant>
      <vt:variant>
        <vt:i4>0</vt:i4>
      </vt:variant>
      <vt:variant>
        <vt:i4>5</vt:i4>
      </vt:variant>
      <vt:variant>
        <vt:lpwstr/>
      </vt:variant>
      <vt:variant>
        <vt:lpwstr>G_Top</vt:lpwstr>
      </vt:variant>
      <vt:variant>
        <vt:i4>1441850</vt:i4>
      </vt:variant>
      <vt:variant>
        <vt:i4>405</vt:i4>
      </vt:variant>
      <vt:variant>
        <vt:i4>0</vt:i4>
      </vt:variant>
      <vt:variant>
        <vt:i4>5</vt:i4>
      </vt:variant>
      <vt:variant>
        <vt:lpwstr/>
      </vt:variant>
      <vt:variant>
        <vt:lpwstr>Glos_FileMan</vt:lpwstr>
      </vt:variant>
      <vt:variant>
        <vt:i4>7471191</vt:i4>
      </vt:variant>
      <vt:variant>
        <vt:i4>402</vt:i4>
      </vt:variant>
      <vt:variant>
        <vt:i4>0</vt:i4>
      </vt:variant>
      <vt:variant>
        <vt:i4>5</vt:i4>
      </vt:variant>
      <vt:variant>
        <vt:lpwstr/>
      </vt:variant>
      <vt:variant>
        <vt:lpwstr>Glos_M</vt:lpwstr>
      </vt:variant>
      <vt:variant>
        <vt:i4>3801126</vt:i4>
      </vt:variant>
      <vt:variant>
        <vt:i4>399</vt:i4>
      </vt:variant>
      <vt:variant>
        <vt:i4>0</vt:i4>
      </vt:variant>
      <vt:variant>
        <vt:i4>5</vt:i4>
      </vt:variant>
      <vt:variant>
        <vt:lpwstr/>
      </vt:variant>
      <vt:variant>
        <vt:lpwstr>Glos_Ward_Mapping</vt:lpwstr>
      </vt:variant>
      <vt:variant>
        <vt:i4>3145747</vt:i4>
      </vt:variant>
      <vt:variant>
        <vt:i4>396</vt:i4>
      </vt:variant>
      <vt:variant>
        <vt:i4>0</vt:i4>
      </vt:variant>
      <vt:variant>
        <vt:i4>5</vt:i4>
      </vt:variant>
      <vt:variant>
        <vt:lpwstr/>
      </vt:variant>
      <vt:variant>
        <vt:lpwstr>G_Top</vt:lpwstr>
      </vt:variant>
      <vt:variant>
        <vt:i4>589859</vt:i4>
      </vt:variant>
      <vt:variant>
        <vt:i4>393</vt:i4>
      </vt:variant>
      <vt:variant>
        <vt:i4>0</vt:i4>
      </vt:variant>
      <vt:variant>
        <vt:i4>5</vt:i4>
      </vt:variant>
      <vt:variant>
        <vt:lpwstr/>
      </vt:variant>
      <vt:variant>
        <vt:lpwstr>Glos_FTP</vt:lpwstr>
      </vt:variant>
      <vt:variant>
        <vt:i4>6946872</vt:i4>
      </vt:variant>
      <vt:variant>
        <vt:i4>390</vt:i4>
      </vt:variant>
      <vt:variant>
        <vt:i4>0</vt:i4>
      </vt:variant>
      <vt:variant>
        <vt:i4>5</vt:i4>
      </vt:variant>
      <vt:variant>
        <vt:lpwstr>http://www.ietf.org/rfc/rfc959.txt</vt:lpwstr>
      </vt:variant>
      <vt:variant>
        <vt:lpwstr/>
      </vt:variant>
      <vt:variant>
        <vt:i4>2031673</vt:i4>
      </vt:variant>
      <vt:variant>
        <vt:i4>387</vt:i4>
      </vt:variant>
      <vt:variant>
        <vt:i4>0</vt:i4>
      </vt:variant>
      <vt:variant>
        <vt:i4>5</vt:i4>
      </vt:variant>
      <vt:variant>
        <vt:lpwstr/>
      </vt:variant>
      <vt:variant>
        <vt:lpwstr>Glos_ClientServer</vt:lpwstr>
      </vt:variant>
      <vt:variant>
        <vt:i4>7471191</vt:i4>
      </vt:variant>
      <vt:variant>
        <vt:i4>384</vt:i4>
      </vt:variant>
      <vt:variant>
        <vt:i4>0</vt:i4>
      </vt:variant>
      <vt:variant>
        <vt:i4>5</vt:i4>
      </vt:variant>
      <vt:variant>
        <vt:lpwstr/>
      </vt:variant>
      <vt:variant>
        <vt:lpwstr>Glos_M</vt:lpwstr>
      </vt:variant>
      <vt:variant>
        <vt:i4>3145747</vt:i4>
      </vt:variant>
      <vt:variant>
        <vt:i4>381</vt:i4>
      </vt:variant>
      <vt:variant>
        <vt:i4>0</vt:i4>
      </vt:variant>
      <vt:variant>
        <vt:i4>5</vt:i4>
      </vt:variant>
      <vt:variant>
        <vt:lpwstr/>
      </vt:variant>
      <vt:variant>
        <vt:lpwstr>G_Top</vt:lpwstr>
      </vt:variant>
      <vt:variant>
        <vt:i4>3145747</vt:i4>
      </vt:variant>
      <vt:variant>
        <vt:i4>378</vt:i4>
      </vt:variant>
      <vt:variant>
        <vt:i4>0</vt:i4>
      </vt:variant>
      <vt:variant>
        <vt:i4>5</vt:i4>
      </vt:variant>
      <vt:variant>
        <vt:lpwstr/>
      </vt:variant>
      <vt:variant>
        <vt:lpwstr>G_Top</vt:lpwstr>
      </vt:variant>
      <vt:variant>
        <vt:i4>1179701</vt:i4>
      </vt:variant>
      <vt:variant>
        <vt:i4>375</vt:i4>
      </vt:variant>
      <vt:variant>
        <vt:i4>0</vt:i4>
      </vt:variant>
      <vt:variant>
        <vt:i4>5</vt:i4>
      </vt:variant>
      <vt:variant>
        <vt:lpwstr/>
      </vt:variant>
      <vt:variant>
        <vt:lpwstr>Glos_DBIA</vt:lpwstr>
      </vt:variant>
      <vt:variant>
        <vt:i4>3145747</vt:i4>
      </vt:variant>
      <vt:variant>
        <vt:i4>372</vt:i4>
      </vt:variant>
      <vt:variant>
        <vt:i4>0</vt:i4>
      </vt:variant>
      <vt:variant>
        <vt:i4>5</vt:i4>
      </vt:variant>
      <vt:variant>
        <vt:lpwstr/>
      </vt:variant>
      <vt:variant>
        <vt:lpwstr>G_Top</vt:lpwstr>
      </vt:variant>
      <vt:variant>
        <vt:i4>1179700</vt:i4>
      </vt:variant>
      <vt:variant>
        <vt:i4>369</vt:i4>
      </vt:variant>
      <vt:variant>
        <vt:i4>0</vt:i4>
      </vt:variant>
      <vt:variant>
        <vt:i4>5</vt:i4>
      </vt:variant>
      <vt:variant>
        <vt:lpwstr/>
      </vt:variant>
      <vt:variant>
        <vt:lpwstr>Glos_ICD9</vt:lpwstr>
      </vt:variant>
      <vt:variant>
        <vt:i4>524327</vt:i4>
      </vt:variant>
      <vt:variant>
        <vt:i4>366</vt:i4>
      </vt:variant>
      <vt:variant>
        <vt:i4>0</vt:i4>
      </vt:variant>
      <vt:variant>
        <vt:i4>5</vt:i4>
      </vt:variant>
      <vt:variant>
        <vt:lpwstr/>
      </vt:variant>
      <vt:variant>
        <vt:lpwstr>Glos_CPT</vt:lpwstr>
      </vt:variant>
      <vt:variant>
        <vt:i4>917543</vt:i4>
      </vt:variant>
      <vt:variant>
        <vt:i4>363</vt:i4>
      </vt:variant>
      <vt:variant>
        <vt:i4>0</vt:i4>
      </vt:variant>
      <vt:variant>
        <vt:i4>5</vt:i4>
      </vt:variant>
      <vt:variant>
        <vt:lpwstr/>
      </vt:variant>
      <vt:variant>
        <vt:lpwstr>Glos_CPRS</vt:lpwstr>
      </vt:variant>
      <vt:variant>
        <vt:i4>2031675</vt:i4>
      </vt:variant>
      <vt:variant>
        <vt:i4>360</vt:i4>
      </vt:variant>
      <vt:variant>
        <vt:i4>0</vt:i4>
      </vt:variant>
      <vt:variant>
        <vt:i4>5</vt:i4>
      </vt:variant>
      <vt:variant>
        <vt:lpwstr/>
      </vt:variant>
      <vt:variant>
        <vt:lpwstr>Glos_CLC</vt:lpwstr>
      </vt:variant>
      <vt:variant>
        <vt:i4>3145747</vt:i4>
      </vt:variant>
      <vt:variant>
        <vt:i4>357</vt:i4>
      </vt:variant>
      <vt:variant>
        <vt:i4>0</vt:i4>
      </vt:variant>
      <vt:variant>
        <vt:i4>5</vt:i4>
      </vt:variant>
      <vt:variant>
        <vt:lpwstr/>
      </vt:variant>
      <vt:variant>
        <vt:lpwstr>G_Top</vt:lpwstr>
      </vt:variant>
      <vt:variant>
        <vt:i4>3145747</vt:i4>
      </vt:variant>
      <vt:variant>
        <vt:i4>354</vt:i4>
      </vt:variant>
      <vt:variant>
        <vt:i4>0</vt:i4>
      </vt:variant>
      <vt:variant>
        <vt:i4>5</vt:i4>
      </vt:variant>
      <vt:variant>
        <vt:lpwstr/>
      </vt:variant>
      <vt:variant>
        <vt:lpwstr>G_Top</vt:lpwstr>
      </vt:variant>
      <vt:variant>
        <vt:i4>1769509</vt:i4>
      </vt:variant>
      <vt:variant>
        <vt:i4>351</vt:i4>
      </vt:variant>
      <vt:variant>
        <vt:i4>0</vt:i4>
      </vt:variant>
      <vt:variant>
        <vt:i4>5</vt:i4>
      </vt:variant>
      <vt:variant>
        <vt:lpwstr/>
      </vt:variant>
      <vt:variant>
        <vt:lpwstr>Glos_IRM</vt:lpwstr>
      </vt:variant>
      <vt:variant>
        <vt:i4>1572899</vt:i4>
      </vt:variant>
      <vt:variant>
        <vt:i4>348</vt:i4>
      </vt:variant>
      <vt:variant>
        <vt:i4>0</vt:i4>
      </vt:variant>
      <vt:variant>
        <vt:i4>5</vt:i4>
      </vt:variant>
      <vt:variant>
        <vt:lpwstr/>
      </vt:variant>
      <vt:variant>
        <vt:lpwstr>Glos_etiology</vt:lpwstr>
      </vt:variant>
      <vt:variant>
        <vt:i4>7143506</vt:i4>
      </vt:variant>
      <vt:variant>
        <vt:i4>345</vt:i4>
      </vt:variant>
      <vt:variant>
        <vt:i4>0</vt:i4>
      </vt:variant>
      <vt:variant>
        <vt:i4>5</vt:i4>
      </vt:variant>
      <vt:variant>
        <vt:lpwstr/>
      </vt:variant>
      <vt:variant>
        <vt:lpwstr>Glos_ADPAC</vt:lpwstr>
      </vt:variant>
      <vt:variant>
        <vt:i4>3145747</vt:i4>
      </vt:variant>
      <vt:variant>
        <vt:i4>342</vt:i4>
      </vt:variant>
      <vt:variant>
        <vt:i4>0</vt:i4>
      </vt:variant>
      <vt:variant>
        <vt:i4>5</vt:i4>
      </vt:variant>
      <vt:variant>
        <vt:lpwstr/>
      </vt:variant>
      <vt:variant>
        <vt:lpwstr>G_Top</vt:lpwstr>
      </vt:variant>
      <vt:variant>
        <vt:i4>6226023</vt:i4>
      </vt:variant>
      <vt:variant>
        <vt:i4>339</vt:i4>
      </vt:variant>
      <vt:variant>
        <vt:i4>0</vt:i4>
      </vt:variant>
      <vt:variant>
        <vt:i4>5</vt:i4>
      </vt:variant>
      <vt:variant>
        <vt:lpwstr/>
      </vt:variant>
      <vt:variant>
        <vt:lpwstr>G_W</vt:lpwstr>
      </vt:variant>
      <vt:variant>
        <vt:i4>6226023</vt:i4>
      </vt:variant>
      <vt:variant>
        <vt:i4>336</vt:i4>
      </vt:variant>
      <vt:variant>
        <vt:i4>0</vt:i4>
      </vt:variant>
      <vt:variant>
        <vt:i4>5</vt:i4>
      </vt:variant>
      <vt:variant>
        <vt:lpwstr/>
      </vt:variant>
      <vt:variant>
        <vt:lpwstr>G_V</vt:lpwstr>
      </vt:variant>
      <vt:variant>
        <vt:i4>6226023</vt:i4>
      </vt:variant>
      <vt:variant>
        <vt:i4>333</vt:i4>
      </vt:variant>
      <vt:variant>
        <vt:i4>0</vt:i4>
      </vt:variant>
      <vt:variant>
        <vt:i4>5</vt:i4>
      </vt:variant>
      <vt:variant>
        <vt:lpwstr/>
      </vt:variant>
      <vt:variant>
        <vt:lpwstr>G_T</vt:lpwstr>
      </vt:variant>
      <vt:variant>
        <vt:i4>6226023</vt:i4>
      </vt:variant>
      <vt:variant>
        <vt:i4>330</vt:i4>
      </vt:variant>
      <vt:variant>
        <vt:i4>0</vt:i4>
      </vt:variant>
      <vt:variant>
        <vt:i4>5</vt:i4>
      </vt:variant>
      <vt:variant>
        <vt:lpwstr/>
      </vt:variant>
      <vt:variant>
        <vt:lpwstr>G_S</vt:lpwstr>
      </vt:variant>
      <vt:variant>
        <vt:i4>6226023</vt:i4>
      </vt:variant>
      <vt:variant>
        <vt:i4>327</vt:i4>
      </vt:variant>
      <vt:variant>
        <vt:i4>0</vt:i4>
      </vt:variant>
      <vt:variant>
        <vt:i4>5</vt:i4>
      </vt:variant>
      <vt:variant>
        <vt:lpwstr/>
      </vt:variant>
      <vt:variant>
        <vt:lpwstr>G_P</vt:lpwstr>
      </vt:variant>
      <vt:variant>
        <vt:i4>6226023</vt:i4>
      </vt:variant>
      <vt:variant>
        <vt:i4>324</vt:i4>
      </vt:variant>
      <vt:variant>
        <vt:i4>0</vt:i4>
      </vt:variant>
      <vt:variant>
        <vt:i4>5</vt:i4>
      </vt:variant>
      <vt:variant>
        <vt:lpwstr/>
      </vt:variant>
      <vt:variant>
        <vt:lpwstr>G_N</vt:lpwstr>
      </vt:variant>
      <vt:variant>
        <vt:i4>6226023</vt:i4>
      </vt:variant>
      <vt:variant>
        <vt:i4>321</vt:i4>
      </vt:variant>
      <vt:variant>
        <vt:i4>0</vt:i4>
      </vt:variant>
      <vt:variant>
        <vt:i4>5</vt:i4>
      </vt:variant>
      <vt:variant>
        <vt:lpwstr/>
      </vt:variant>
      <vt:variant>
        <vt:lpwstr>G_M</vt:lpwstr>
      </vt:variant>
      <vt:variant>
        <vt:i4>6226023</vt:i4>
      </vt:variant>
      <vt:variant>
        <vt:i4>318</vt:i4>
      </vt:variant>
      <vt:variant>
        <vt:i4>0</vt:i4>
      </vt:variant>
      <vt:variant>
        <vt:i4>5</vt:i4>
      </vt:variant>
      <vt:variant>
        <vt:lpwstr/>
      </vt:variant>
      <vt:variant>
        <vt:lpwstr>G_L</vt:lpwstr>
      </vt:variant>
      <vt:variant>
        <vt:i4>6226023</vt:i4>
      </vt:variant>
      <vt:variant>
        <vt:i4>315</vt:i4>
      </vt:variant>
      <vt:variant>
        <vt:i4>0</vt:i4>
      </vt:variant>
      <vt:variant>
        <vt:i4>5</vt:i4>
      </vt:variant>
      <vt:variant>
        <vt:lpwstr/>
      </vt:variant>
      <vt:variant>
        <vt:lpwstr>G_K</vt:lpwstr>
      </vt:variant>
      <vt:variant>
        <vt:i4>6226023</vt:i4>
      </vt:variant>
      <vt:variant>
        <vt:i4>312</vt:i4>
      </vt:variant>
      <vt:variant>
        <vt:i4>0</vt:i4>
      </vt:variant>
      <vt:variant>
        <vt:i4>5</vt:i4>
      </vt:variant>
      <vt:variant>
        <vt:lpwstr/>
      </vt:variant>
      <vt:variant>
        <vt:lpwstr>G_I</vt:lpwstr>
      </vt:variant>
      <vt:variant>
        <vt:i4>6226023</vt:i4>
      </vt:variant>
      <vt:variant>
        <vt:i4>309</vt:i4>
      </vt:variant>
      <vt:variant>
        <vt:i4>0</vt:i4>
      </vt:variant>
      <vt:variant>
        <vt:i4>5</vt:i4>
      </vt:variant>
      <vt:variant>
        <vt:lpwstr/>
      </vt:variant>
      <vt:variant>
        <vt:lpwstr>G_G</vt:lpwstr>
      </vt:variant>
      <vt:variant>
        <vt:i4>6226023</vt:i4>
      </vt:variant>
      <vt:variant>
        <vt:i4>306</vt:i4>
      </vt:variant>
      <vt:variant>
        <vt:i4>0</vt:i4>
      </vt:variant>
      <vt:variant>
        <vt:i4>5</vt:i4>
      </vt:variant>
      <vt:variant>
        <vt:lpwstr/>
      </vt:variant>
      <vt:variant>
        <vt:lpwstr>G_F</vt:lpwstr>
      </vt:variant>
      <vt:variant>
        <vt:i4>6226023</vt:i4>
      </vt:variant>
      <vt:variant>
        <vt:i4>303</vt:i4>
      </vt:variant>
      <vt:variant>
        <vt:i4>0</vt:i4>
      </vt:variant>
      <vt:variant>
        <vt:i4>5</vt:i4>
      </vt:variant>
      <vt:variant>
        <vt:lpwstr/>
      </vt:variant>
      <vt:variant>
        <vt:lpwstr>G_E</vt:lpwstr>
      </vt:variant>
      <vt:variant>
        <vt:i4>6226023</vt:i4>
      </vt:variant>
      <vt:variant>
        <vt:i4>300</vt:i4>
      </vt:variant>
      <vt:variant>
        <vt:i4>0</vt:i4>
      </vt:variant>
      <vt:variant>
        <vt:i4>5</vt:i4>
      </vt:variant>
      <vt:variant>
        <vt:lpwstr/>
      </vt:variant>
      <vt:variant>
        <vt:lpwstr>G_D</vt:lpwstr>
      </vt:variant>
      <vt:variant>
        <vt:i4>6226023</vt:i4>
      </vt:variant>
      <vt:variant>
        <vt:i4>297</vt:i4>
      </vt:variant>
      <vt:variant>
        <vt:i4>0</vt:i4>
      </vt:variant>
      <vt:variant>
        <vt:i4>5</vt:i4>
      </vt:variant>
      <vt:variant>
        <vt:lpwstr/>
      </vt:variant>
      <vt:variant>
        <vt:lpwstr>G_C</vt:lpwstr>
      </vt:variant>
      <vt:variant>
        <vt:i4>6226023</vt:i4>
      </vt:variant>
      <vt:variant>
        <vt:i4>294</vt:i4>
      </vt:variant>
      <vt:variant>
        <vt:i4>0</vt:i4>
      </vt:variant>
      <vt:variant>
        <vt:i4>5</vt:i4>
      </vt:variant>
      <vt:variant>
        <vt:lpwstr/>
      </vt:variant>
      <vt:variant>
        <vt:lpwstr>G_B</vt:lpwstr>
      </vt:variant>
      <vt:variant>
        <vt:i4>6226023</vt:i4>
      </vt:variant>
      <vt:variant>
        <vt:i4>291</vt:i4>
      </vt:variant>
      <vt:variant>
        <vt:i4>0</vt:i4>
      </vt:variant>
      <vt:variant>
        <vt:i4>5</vt:i4>
      </vt:variant>
      <vt:variant>
        <vt:lpwstr/>
      </vt:variant>
      <vt:variant>
        <vt:lpwstr>G_A</vt:lpwstr>
      </vt:variant>
      <vt:variant>
        <vt:i4>1900552</vt:i4>
      </vt:variant>
      <vt:variant>
        <vt:i4>288</vt:i4>
      </vt:variant>
      <vt:variant>
        <vt:i4>0</vt:i4>
      </vt:variant>
      <vt:variant>
        <vt:i4>5</vt:i4>
      </vt:variant>
      <vt:variant>
        <vt:lpwstr/>
      </vt:variant>
      <vt:variant>
        <vt:lpwstr>Glos_Sec_Key</vt:lpwstr>
      </vt:variant>
      <vt:variant>
        <vt:i4>1900552</vt:i4>
      </vt:variant>
      <vt:variant>
        <vt:i4>285</vt:i4>
      </vt:variant>
      <vt:variant>
        <vt:i4>0</vt:i4>
      </vt:variant>
      <vt:variant>
        <vt:i4>5</vt:i4>
      </vt:variant>
      <vt:variant>
        <vt:lpwstr/>
      </vt:variant>
      <vt:variant>
        <vt:lpwstr>Glos_Sec_Key</vt:lpwstr>
      </vt:variant>
      <vt:variant>
        <vt:i4>51</vt:i4>
      </vt:variant>
      <vt:variant>
        <vt:i4>276</vt:i4>
      </vt:variant>
      <vt:variant>
        <vt:i4>0</vt:i4>
      </vt:variant>
      <vt:variant>
        <vt:i4>5</vt:i4>
      </vt:variant>
      <vt:variant>
        <vt:lpwstr/>
      </vt:variant>
      <vt:variant>
        <vt:lpwstr>Glos_MDRO</vt:lpwstr>
      </vt:variant>
      <vt:variant>
        <vt:i4>7012416</vt:i4>
      </vt:variant>
      <vt:variant>
        <vt:i4>267</vt:i4>
      </vt:variant>
      <vt:variant>
        <vt:i4>0</vt:i4>
      </vt:variant>
      <vt:variant>
        <vt:i4>5</vt:i4>
      </vt:variant>
      <vt:variant>
        <vt:lpwstr/>
      </vt:variant>
      <vt:variant>
        <vt:lpwstr>Glos_Namespace</vt:lpwstr>
      </vt:variant>
      <vt:variant>
        <vt:i4>1179701</vt:i4>
      </vt:variant>
      <vt:variant>
        <vt:i4>258</vt:i4>
      </vt:variant>
      <vt:variant>
        <vt:i4>0</vt:i4>
      </vt:variant>
      <vt:variant>
        <vt:i4>5</vt:i4>
      </vt:variant>
      <vt:variant>
        <vt:lpwstr/>
      </vt:variant>
      <vt:variant>
        <vt:lpwstr>Glos_DBIA</vt:lpwstr>
      </vt:variant>
      <vt:variant>
        <vt:i4>5636201</vt:i4>
      </vt:variant>
      <vt:variant>
        <vt:i4>249</vt:i4>
      </vt:variant>
      <vt:variant>
        <vt:i4>0</vt:i4>
      </vt:variant>
      <vt:variant>
        <vt:i4>5</vt:i4>
      </vt:variant>
      <vt:variant>
        <vt:lpwstr/>
      </vt:variant>
      <vt:variant>
        <vt:lpwstr>Rpt_PNSCLT</vt:lpwstr>
      </vt:variant>
      <vt:variant>
        <vt:i4>3276804</vt:i4>
      </vt:variant>
      <vt:variant>
        <vt:i4>246</vt:i4>
      </vt:variant>
      <vt:variant>
        <vt:i4>0</vt:i4>
      </vt:variant>
      <vt:variant>
        <vt:i4>5</vt:i4>
      </vt:variant>
      <vt:variant>
        <vt:lpwstr/>
      </vt:variant>
      <vt:variant>
        <vt:lpwstr>Rpt_PIRT</vt:lpwstr>
      </vt:variant>
      <vt:variant>
        <vt:i4>1900552</vt:i4>
      </vt:variant>
      <vt:variant>
        <vt:i4>243</vt:i4>
      </vt:variant>
      <vt:variant>
        <vt:i4>0</vt:i4>
      </vt:variant>
      <vt:variant>
        <vt:i4>5</vt:i4>
      </vt:variant>
      <vt:variant>
        <vt:lpwstr/>
      </vt:variant>
      <vt:variant>
        <vt:lpwstr>Glos_Sec_Key</vt:lpwstr>
      </vt:variant>
      <vt:variant>
        <vt:i4>1245223</vt:i4>
      </vt:variant>
      <vt:variant>
        <vt:i4>240</vt:i4>
      </vt:variant>
      <vt:variant>
        <vt:i4>0</vt:i4>
      </vt:variant>
      <vt:variant>
        <vt:i4>5</vt:i4>
      </vt:variant>
      <vt:variant>
        <vt:lpwstr/>
      </vt:variant>
      <vt:variant>
        <vt:lpwstr>Glos_IPEC</vt:lpwstr>
      </vt:variant>
      <vt:variant>
        <vt:i4>1245223</vt:i4>
      </vt:variant>
      <vt:variant>
        <vt:i4>237</vt:i4>
      </vt:variant>
      <vt:variant>
        <vt:i4>0</vt:i4>
      </vt:variant>
      <vt:variant>
        <vt:i4>5</vt:i4>
      </vt:variant>
      <vt:variant>
        <vt:lpwstr/>
      </vt:variant>
      <vt:variant>
        <vt:lpwstr>Glos_IPEC</vt:lpwstr>
      </vt:variant>
      <vt:variant>
        <vt:i4>1048675</vt:i4>
      </vt:variant>
      <vt:variant>
        <vt:i4>234</vt:i4>
      </vt:variant>
      <vt:variant>
        <vt:i4>0</vt:i4>
      </vt:variant>
      <vt:variant>
        <vt:i4>5</vt:i4>
      </vt:variant>
      <vt:variant>
        <vt:lpwstr>http://www.hardhats.org/kernel/docs/KRN8_0SM.PDF</vt:lpwstr>
      </vt:variant>
      <vt:variant>
        <vt:lpwstr/>
      </vt:variant>
      <vt:variant>
        <vt:i4>1769532</vt:i4>
      </vt:variant>
      <vt:variant>
        <vt:i4>224</vt:i4>
      </vt:variant>
      <vt:variant>
        <vt:i4>0</vt:i4>
      </vt:variant>
      <vt:variant>
        <vt:i4>5</vt:i4>
      </vt:variant>
      <vt:variant>
        <vt:lpwstr/>
      </vt:variant>
      <vt:variant>
        <vt:lpwstr>_Toc268768058</vt:lpwstr>
      </vt:variant>
      <vt:variant>
        <vt:i4>1769532</vt:i4>
      </vt:variant>
      <vt:variant>
        <vt:i4>218</vt:i4>
      </vt:variant>
      <vt:variant>
        <vt:i4>0</vt:i4>
      </vt:variant>
      <vt:variant>
        <vt:i4>5</vt:i4>
      </vt:variant>
      <vt:variant>
        <vt:lpwstr/>
      </vt:variant>
      <vt:variant>
        <vt:lpwstr>_Toc268768057</vt:lpwstr>
      </vt:variant>
      <vt:variant>
        <vt:i4>1769532</vt:i4>
      </vt:variant>
      <vt:variant>
        <vt:i4>212</vt:i4>
      </vt:variant>
      <vt:variant>
        <vt:i4>0</vt:i4>
      </vt:variant>
      <vt:variant>
        <vt:i4>5</vt:i4>
      </vt:variant>
      <vt:variant>
        <vt:lpwstr/>
      </vt:variant>
      <vt:variant>
        <vt:lpwstr>_Toc268768056</vt:lpwstr>
      </vt:variant>
      <vt:variant>
        <vt:i4>1769532</vt:i4>
      </vt:variant>
      <vt:variant>
        <vt:i4>206</vt:i4>
      </vt:variant>
      <vt:variant>
        <vt:i4>0</vt:i4>
      </vt:variant>
      <vt:variant>
        <vt:i4>5</vt:i4>
      </vt:variant>
      <vt:variant>
        <vt:lpwstr/>
      </vt:variant>
      <vt:variant>
        <vt:lpwstr>_Toc268768055</vt:lpwstr>
      </vt:variant>
      <vt:variant>
        <vt:i4>1769532</vt:i4>
      </vt:variant>
      <vt:variant>
        <vt:i4>200</vt:i4>
      </vt:variant>
      <vt:variant>
        <vt:i4>0</vt:i4>
      </vt:variant>
      <vt:variant>
        <vt:i4>5</vt:i4>
      </vt:variant>
      <vt:variant>
        <vt:lpwstr/>
      </vt:variant>
      <vt:variant>
        <vt:lpwstr>_Toc268768054</vt:lpwstr>
      </vt:variant>
      <vt:variant>
        <vt:i4>1769532</vt:i4>
      </vt:variant>
      <vt:variant>
        <vt:i4>194</vt:i4>
      </vt:variant>
      <vt:variant>
        <vt:i4>0</vt:i4>
      </vt:variant>
      <vt:variant>
        <vt:i4>5</vt:i4>
      </vt:variant>
      <vt:variant>
        <vt:lpwstr/>
      </vt:variant>
      <vt:variant>
        <vt:lpwstr>_Toc268768053</vt:lpwstr>
      </vt:variant>
      <vt:variant>
        <vt:i4>1769532</vt:i4>
      </vt:variant>
      <vt:variant>
        <vt:i4>188</vt:i4>
      </vt:variant>
      <vt:variant>
        <vt:i4>0</vt:i4>
      </vt:variant>
      <vt:variant>
        <vt:i4>5</vt:i4>
      </vt:variant>
      <vt:variant>
        <vt:lpwstr/>
      </vt:variant>
      <vt:variant>
        <vt:lpwstr>_Toc268768052</vt:lpwstr>
      </vt:variant>
      <vt:variant>
        <vt:i4>1769532</vt:i4>
      </vt:variant>
      <vt:variant>
        <vt:i4>182</vt:i4>
      </vt:variant>
      <vt:variant>
        <vt:i4>0</vt:i4>
      </vt:variant>
      <vt:variant>
        <vt:i4>5</vt:i4>
      </vt:variant>
      <vt:variant>
        <vt:lpwstr/>
      </vt:variant>
      <vt:variant>
        <vt:lpwstr>_Toc268768051</vt:lpwstr>
      </vt:variant>
      <vt:variant>
        <vt:i4>1769532</vt:i4>
      </vt:variant>
      <vt:variant>
        <vt:i4>173</vt:i4>
      </vt:variant>
      <vt:variant>
        <vt:i4>0</vt:i4>
      </vt:variant>
      <vt:variant>
        <vt:i4>5</vt:i4>
      </vt:variant>
      <vt:variant>
        <vt:lpwstr/>
      </vt:variant>
      <vt:variant>
        <vt:lpwstr>_Toc268768050</vt:lpwstr>
      </vt:variant>
      <vt:variant>
        <vt:i4>1703996</vt:i4>
      </vt:variant>
      <vt:variant>
        <vt:i4>167</vt:i4>
      </vt:variant>
      <vt:variant>
        <vt:i4>0</vt:i4>
      </vt:variant>
      <vt:variant>
        <vt:i4>5</vt:i4>
      </vt:variant>
      <vt:variant>
        <vt:lpwstr/>
      </vt:variant>
      <vt:variant>
        <vt:lpwstr>_Toc268768049</vt:lpwstr>
      </vt:variant>
      <vt:variant>
        <vt:i4>1703996</vt:i4>
      </vt:variant>
      <vt:variant>
        <vt:i4>161</vt:i4>
      </vt:variant>
      <vt:variant>
        <vt:i4>0</vt:i4>
      </vt:variant>
      <vt:variant>
        <vt:i4>5</vt:i4>
      </vt:variant>
      <vt:variant>
        <vt:lpwstr/>
      </vt:variant>
      <vt:variant>
        <vt:lpwstr>_Toc268768048</vt:lpwstr>
      </vt:variant>
      <vt:variant>
        <vt:i4>1703996</vt:i4>
      </vt:variant>
      <vt:variant>
        <vt:i4>155</vt:i4>
      </vt:variant>
      <vt:variant>
        <vt:i4>0</vt:i4>
      </vt:variant>
      <vt:variant>
        <vt:i4>5</vt:i4>
      </vt:variant>
      <vt:variant>
        <vt:lpwstr/>
      </vt:variant>
      <vt:variant>
        <vt:lpwstr>_Toc268768047</vt:lpwstr>
      </vt:variant>
      <vt:variant>
        <vt:i4>1703996</vt:i4>
      </vt:variant>
      <vt:variant>
        <vt:i4>149</vt:i4>
      </vt:variant>
      <vt:variant>
        <vt:i4>0</vt:i4>
      </vt:variant>
      <vt:variant>
        <vt:i4>5</vt:i4>
      </vt:variant>
      <vt:variant>
        <vt:lpwstr/>
      </vt:variant>
      <vt:variant>
        <vt:lpwstr>_Toc268768046</vt:lpwstr>
      </vt:variant>
      <vt:variant>
        <vt:i4>1703996</vt:i4>
      </vt:variant>
      <vt:variant>
        <vt:i4>143</vt:i4>
      </vt:variant>
      <vt:variant>
        <vt:i4>0</vt:i4>
      </vt:variant>
      <vt:variant>
        <vt:i4>5</vt:i4>
      </vt:variant>
      <vt:variant>
        <vt:lpwstr/>
      </vt:variant>
      <vt:variant>
        <vt:lpwstr>_Toc268768045</vt:lpwstr>
      </vt:variant>
      <vt:variant>
        <vt:i4>1703996</vt:i4>
      </vt:variant>
      <vt:variant>
        <vt:i4>137</vt:i4>
      </vt:variant>
      <vt:variant>
        <vt:i4>0</vt:i4>
      </vt:variant>
      <vt:variant>
        <vt:i4>5</vt:i4>
      </vt:variant>
      <vt:variant>
        <vt:lpwstr/>
      </vt:variant>
      <vt:variant>
        <vt:lpwstr>_Toc268768044</vt:lpwstr>
      </vt:variant>
      <vt:variant>
        <vt:i4>1703996</vt:i4>
      </vt:variant>
      <vt:variant>
        <vt:i4>131</vt:i4>
      </vt:variant>
      <vt:variant>
        <vt:i4>0</vt:i4>
      </vt:variant>
      <vt:variant>
        <vt:i4>5</vt:i4>
      </vt:variant>
      <vt:variant>
        <vt:lpwstr/>
      </vt:variant>
      <vt:variant>
        <vt:lpwstr>_Toc268768043</vt:lpwstr>
      </vt:variant>
      <vt:variant>
        <vt:i4>1703996</vt:i4>
      </vt:variant>
      <vt:variant>
        <vt:i4>125</vt:i4>
      </vt:variant>
      <vt:variant>
        <vt:i4>0</vt:i4>
      </vt:variant>
      <vt:variant>
        <vt:i4>5</vt:i4>
      </vt:variant>
      <vt:variant>
        <vt:lpwstr/>
      </vt:variant>
      <vt:variant>
        <vt:lpwstr>_Toc268768042</vt:lpwstr>
      </vt:variant>
      <vt:variant>
        <vt:i4>1703996</vt:i4>
      </vt:variant>
      <vt:variant>
        <vt:i4>119</vt:i4>
      </vt:variant>
      <vt:variant>
        <vt:i4>0</vt:i4>
      </vt:variant>
      <vt:variant>
        <vt:i4>5</vt:i4>
      </vt:variant>
      <vt:variant>
        <vt:lpwstr/>
      </vt:variant>
      <vt:variant>
        <vt:lpwstr>_Toc268768041</vt:lpwstr>
      </vt:variant>
      <vt:variant>
        <vt:i4>1703996</vt:i4>
      </vt:variant>
      <vt:variant>
        <vt:i4>113</vt:i4>
      </vt:variant>
      <vt:variant>
        <vt:i4>0</vt:i4>
      </vt:variant>
      <vt:variant>
        <vt:i4>5</vt:i4>
      </vt:variant>
      <vt:variant>
        <vt:lpwstr/>
      </vt:variant>
      <vt:variant>
        <vt:lpwstr>_Toc268768040</vt:lpwstr>
      </vt:variant>
      <vt:variant>
        <vt:i4>1900604</vt:i4>
      </vt:variant>
      <vt:variant>
        <vt:i4>107</vt:i4>
      </vt:variant>
      <vt:variant>
        <vt:i4>0</vt:i4>
      </vt:variant>
      <vt:variant>
        <vt:i4>5</vt:i4>
      </vt:variant>
      <vt:variant>
        <vt:lpwstr/>
      </vt:variant>
      <vt:variant>
        <vt:lpwstr>_Toc268768039</vt:lpwstr>
      </vt:variant>
      <vt:variant>
        <vt:i4>1900604</vt:i4>
      </vt:variant>
      <vt:variant>
        <vt:i4>101</vt:i4>
      </vt:variant>
      <vt:variant>
        <vt:i4>0</vt:i4>
      </vt:variant>
      <vt:variant>
        <vt:i4>5</vt:i4>
      </vt:variant>
      <vt:variant>
        <vt:lpwstr/>
      </vt:variant>
      <vt:variant>
        <vt:lpwstr>_Toc268768038</vt:lpwstr>
      </vt:variant>
      <vt:variant>
        <vt:i4>1900604</vt:i4>
      </vt:variant>
      <vt:variant>
        <vt:i4>95</vt:i4>
      </vt:variant>
      <vt:variant>
        <vt:i4>0</vt:i4>
      </vt:variant>
      <vt:variant>
        <vt:i4>5</vt:i4>
      </vt:variant>
      <vt:variant>
        <vt:lpwstr/>
      </vt:variant>
      <vt:variant>
        <vt:lpwstr>_Toc268768037</vt:lpwstr>
      </vt:variant>
      <vt:variant>
        <vt:i4>1900604</vt:i4>
      </vt:variant>
      <vt:variant>
        <vt:i4>89</vt:i4>
      </vt:variant>
      <vt:variant>
        <vt:i4>0</vt:i4>
      </vt:variant>
      <vt:variant>
        <vt:i4>5</vt:i4>
      </vt:variant>
      <vt:variant>
        <vt:lpwstr/>
      </vt:variant>
      <vt:variant>
        <vt:lpwstr>_Toc268768036</vt:lpwstr>
      </vt:variant>
      <vt:variant>
        <vt:i4>1900604</vt:i4>
      </vt:variant>
      <vt:variant>
        <vt:i4>83</vt:i4>
      </vt:variant>
      <vt:variant>
        <vt:i4>0</vt:i4>
      </vt:variant>
      <vt:variant>
        <vt:i4>5</vt:i4>
      </vt:variant>
      <vt:variant>
        <vt:lpwstr/>
      </vt:variant>
      <vt:variant>
        <vt:lpwstr>_Toc268768035</vt:lpwstr>
      </vt:variant>
      <vt:variant>
        <vt:i4>1900604</vt:i4>
      </vt:variant>
      <vt:variant>
        <vt:i4>77</vt:i4>
      </vt:variant>
      <vt:variant>
        <vt:i4>0</vt:i4>
      </vt:variant>
      <vt:variant>
        <vt:i4>5</vt:i4>
      </vt:variant>
      <vt:variant>
        <vt:lpwstr/>
      </vt:variant>
      <vt:variant>
        <vt:lpwstr>_Toc268768034</vt:lpwstr>
      </vt:variant>
      <vt:variant>
        <vt:i4>1900604</vt:i4>
      </vt:variant>
      <vt:variant>
        <vt:i4>71</vt:i4>
      </vt:variant>
      <vt:variant>
        <vt:i4>0</vt:i4>
      </vt:variant>
      <vt:variant>
        <vt:i4>5</vt:i4>
      </vt:variant>
      <vt:variant>
        <vt:lpwstr/>
      </vt:variant>
      <vt:variant>
        <vt:lpwstr>_Toc268768033</vt:lpwstr>
      </vt:variant>
      <vt:variant>
        <vt:i4>1900604</vt:i4>
      </vt:variant>
      <vt:variant>
        <vt:i4>65</vt:i4>
      </vt:variant>
      <vt:variant>
        <vt:i4>0</vt:i4>
      </vt:variant>
      <vt:variant>
        <vt:i4>5</vt:i4>
      </vt:variant>
      <vt:variant>
        <vt:lpwstr/>
      </vt:variant>
      <vt:variant>
        <vt:lpwstr>_Toc268768032</vt:lpwstr>
      </vt:variant>
      <vt:variant>
        <vt:i4>1900604</vt:i4>
      </vt:variant>
      <vt:variant>
        <vt:i4>59</vt:i4>
      </vt:variant>
      <vt:variant>
        <vt:i4>0</vt:i4>
      </vt:variant>
      <vt:variant>
        <vt:i4>5</vt:i4>
      </vt:variant>
      <vt:variant>
        <vt:lpwstr/>
      </vt:variant>
      <vt:variant>
        <vt:lpwstr>_Toc268768031</vt:lpwstr>
      </vt:variant>
      <vt:variant>
        <vt:i4>1900604</vt:i4>
      </vt:variant>
      <vt:variant>
        <vt:i4>53</vt:i4>
      </vt:variant>
      <vt:variant>
        <vt:i4>0</vt:i4>
      </vt:variant>
      <vt:variant>
        <vt:i4>5</vt:i4>
      </vt:variant>
      <vt:variant>
        <vt:lpwstr/>
      </vt:variant>
      <vt:variant>
        <vt:lpwstr>_Toc268768030</vt:lpwstr>
      </vt:variant>
      <vt:variant>
        <vt:i4>1835068</vt:i4>
      </vt:variant>
      <vt:variant>
        <vt:i4>47</vt:i4>
      </vt:variant>
      <vt:variant>
        <vt:i4>0</vt:i4>
      </vt:variant>
      <vt:variant>
        <vt:i4>5</vt:i4>
      </vt:variant>
      <vt:variant>
        <vt:lpwstr/>
      </vt:variant>
      <vt:variant>
        <vt:lpwstr>_Toc268768029</vt:lpwstr>
      </vt:variant>
      <vt:variant>
        <vt:i4>1835068</vt:i4>
      </vt:variant>
      <vt:variant>
        <vt:i4>41</vt:i4>
      </vt:variant>
      <vt:variant>
        <vt:i4>0</vt:i4>
      </vt:variant>
      <vt:variant>
        <vt:i4>5</vt:i4>
      </vt:variant>
      <vt:variant>
        <vt:lpwstr/>
      </vt:variant>
      <vt:variant>
        <vt:lpwstr>_Toc268768028</vt:lpwstr>
      </vt:variant>
      <vt:variant>
        <vt:i4>1835068</vt:i4>
      </vt:variant>
      <vt:variant>
        <vt:i4>35</vt:i4>
      </vt:variant>
      <vt:variant>
        <vt:i4>0</vt:i4>
      </vt:variant>
      <vt:variant>
        <vt:i4>5</vt:i4>
      </vt:variant>
      <vt:variant>
        <vt:lpwstr/>
      </vt:variant>
      <vt:variant>
        <vt:lpwstr>_Toc268768027</vt:lpwstr>
      </vt:variant>
      <vt:variant>
        <vt:i4>1835068</vt:i4>
      </vt:variant>
      <vt:variant>
        <vt:i4>29</vt:i4>
      </vt:variant>
      <vt:variant>
        <vt:i4>0</vt:i4>
      </vt:variant>
      <vt:variant>
        <vt:i4>5</vt:i4>
      </vt:variant>
      <vt:variant>
        <vt:lpwstr/>
      </vt:variant>
      <vt:variant>
        <vt:lpwstr>_Toc268768026</vt:lpwstr>
      </vt:variant>
      <vt:variant>
        <vt:i4>1835068</vt:i4>
      </vt:variant>
      <vt:variant>
        <vt:i4>23</vt:i4>
      </vt:variant>
      <vt:variant>
        <vt:i4>0</vt:i4>
      </vt:variant>
      <vt:variant>
        <vt:i4>5</vt:i4>
      </vt:variant>
      <vt:variant>
        <vt:lpwstr/>
      </vt:variant>
      <vt:variant>
        <vt:lpwstr>_Toc268768025</vt:lpwstr>
      </vt:variant>
      <vt:variant>
        <vt:i4>1835068</vt:i4>
      </vt:variant>
      <vt:variant>
        <vt:i4>17</vt:i4>
      </vt:variant>
      <vt:variant>
        <vt:i4>0</vt:i4>
      </vt:variant>
      <vt:variant>
        <vt:i4>5</vt:i4>
      </vt:variant>
      <vt:variant>
        <vt:lpwstr/>
      </vt:variant>
      <vt:variant>
        <vt:lpwstr>_Toc268768024</vt:lpwstr>
      </vt:variant>
      <vt:variant>
        <vt:i4>1835068</vt:i4>
      </vt:variant>
      <vt:variant>
        <vt:i4>11</vt:i4>
      </vt:variant>
      <vt:variant>
        <vt:i4>0</vt:i4>
      </vt:variant>
      <vt:variant>
        <vt:i4>5</vt:i4>
      </vt:variant>
      <vt:variant>
        <vt:lpwstr/>
      </vt:variant>
      <vt:variant>
        <vt:lpwstr>_Toc268768023</vt:lpwstr>
      </vt:variant>
      <vt:variant>
        <vt:i4>1835068</vt:i4>
      </vt:variant>
      <vt:variant>
        <vt:i4>5</vt:i4>
      </vt:variant>
      <vt:variant>
        <vt:i4>0</vt:i4>
      </vt:variant>
      <vt:variant>
        <vt:i4>5</vt:i4>
      </vt:variant>
      <vt:variant>
        <vt:lpwstr/>
      </vt:variant>
      <vt:variant>
        <vt:lpwstr>_Toc268768022</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2010-01-14T20:17:00Z</cp:lastPrinted>
  <dcterms:created xsi:type="dcterms:W3CDTF">2021-08-31T13:42:00Z</dcterms:created>
  <dcterms:modified xsi:type="dcterms:W3CDTF">2021-08-31T13:42:00Z</dcterms:modified>
</cp:coreProperties>
</file>