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31D7F" w14:textId="77777777" w:rsidR="005355F1" w:rsidRPr="002345B9" w:rsidRDefault="005355F1" w:rsidP="00951F63">
      <w:pPr>
        <w:jc w:val="center"/>
        <w:rPr>
          <w:rFonts w:ascii="Arial" w:hAnsi="Arial" w:cs="Arial"/>
          <w:sz w:val="36"/>
          <w:szCs w:val="36"/>
        </w:rPr>
      </w:pPr>
    </w:p>
    <w:p w14:paraId="67CF68F3" w14:textId="77777777" w:rsidR="005355F1" w:rsidRPr="002345B9" w:rsidRDefault="00A82B9A" w:rsidP="00951F63">
      <w:pPr>
        <w:jc w:val="center"/>
        <w:rPr>
          <w:rFonts w:ascii="Arial" w:hAnsi="Arial" w:cs="Arial"/>
          <w:sz w:val="36"/>
          <w:szCs w:val="36"/>
        </w:rPr>
      </w:pPr>
      <w:r w:rsidRPr="002345B9">
        <w:rPr>
          <w:rFonts w:ascii="Arial" w:hAnsi="Arial" w:cs="Arial"/>
          <w:sz w:val="36"/>
          <w:szCs w:val="36"/>
        </w:rPr>
        <w:t xml:space="preserve"> </w:t>
      </w:r>
    </w:p>
    <w:p w14:paraId="1AFA2DFD" w14:textId="13826B44" w:rsidR="005355F1" w:rsidRDefault="00A1299C" w:rsidP="00951F63">
      <w:pPr>
        <w:jc w:val="center"/>
        <w:rPr>
          <w:rFonts w:ascii="Arial" w:hAnsi="Arial" w:cs="Arial"/>
          <w:sz w:val="36"/>
          <w:szCs w:val="36"/>
        </w:rPr>
      </w:pPr>
      <w:r>
        <w:rPr>
          <w:noProof/>
          <w:lang w:eastAsia="en-US"/>
        </w:rPr>
        <w:drawing>
          <wp:inline distT="0" distB="0" distL="0" distR="0" wp14:anchorId="7D4C6641" wp14:editId="1674A248">
            <wp:extent cx="3335655" cy="207772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655" cy="2077720"/>
                    </a:xfrm>
                    <a:prstGeom prst="rect">
                      <a:avLst/>
                    </a:prstGeom>
                    <a:noFill/>
                    <a:ln>
                      <a:noFill/>
                    </a:ln>
                  </pic:spPr>
                </pic:pic>
              </a:graphicData>
            </a:graphic>
          </wp:inline>
        </w:drawing>
      </w:r>
    </w:p>
    <w:p w14:paraId="0AC2F21E" w14:textId="77777777" w:rsidR="00863D6C" w:rsidRDefault="00863D6C" w:rsidP="00951F63">
      <w:pPr>
        <w:jc w:val="center"/>
        <w:rPr>
          <w:rFonts w:ascii="Arial" w:hAnsi="Arial" w:cs="Arial"/>
          <w:sz w:val="36"/>
          <w:szCs w:val="36"/>
        </w:rPr>
      </w:pPr>
    </w:p>
    <w:p w14:paraId="73CF2D01" w14:textId="77777777" w:rsidR="00863D6C" w:rsidRPr="002345B9" w:rsidRDefault="00863D6C" w:rsidP="00951F63">
      <w:pPr>
        <w:jc w:val="center"/>
        <w:rPr>
          <w:rFonts w:ascii="Arial" w:hAnsi="Arial" w:cs="Arial"/>
          <w:sz w:val="36"/>
          <w:szCs w:val="36"/>
        </w:rPr>
      </w:pPr>
    </w:p>
    <w:p w14:paraId="6DFE83D6" w14:textId="77777777" w:rsidR="002345B9" w:rsidRPr="009751E5" w:rsidRDefault="002345B9" w:rsidP="00951F63">
      <w:pPr>
        <w:jc w:val="center"/>
        <w:rPr>
          <w:rFonts w:ascii="Arial" w:hAnsi="Arial" w:cs="Arial"/>
          <w:sz w:val="48"/>
          <w:szCs w:val="48"/>
        </w:rPr>
      </w:pPr>
      <w:r w:rsidRPr="009751E5">
        <w:rPr>
          <w:rFonts w:ascii="Arial" w:hAnsi="Arial" w:cs="Arial"/>
          <w:sz w:val="48"/>
          <w:szCs w:val="48"/>
        </w:rPr>
        <w:t>Primary Care Management Module (PCMM)</w:t>
      </w:r>
    </w:p>
    <w:p w14:paraId="581487FA" w14:textId="77777777" w:rsidR="009751E5" w:rsidRPr="002345B9" w:rsidRDefault="009751E5" w:rsidP="00951F63">
      <w:pPr>
        <w:jc w:val="center"/>
        <w:rPr>
          <w:rFonts w:ascii="Arial" w:hAnsi="Arial" w:cs="Arial"/>
          <w:sz w:val="36"/>
          <w:szCs w:val="36"/>
        </w:rPr>
      </w:pPr>
    </w:p>
    <w:p w14:paraId="26B15691" w14:textId="77777777" w:rsidR="005355F1" w:rsidRPr="002345B9" w:rsidRDefault="007C5B75" w:rsidP="00951F63">
      <w:pPr>
        <w:jc w:val="center"/>
        <w:rPr>
          <w:rFonts w:ascii="Arial" w:hAnsi="Arial" w:cs="Arial"/>
          <w:sz w:val="36"/>
          <w:szCs w:val="36"/>
        </w:rPr>
      </w:pPr>
      <w:r>
        <w:rPr>
          <w:rFonts w:ascii="Arial" w:hAnsi="Arial" w:cs="Arial"/>
          <w:sz w:val="36"/>
          <w:szCs w:val="36"/>
        </w:rPr>
        <w:t>Display of Mental Health Treatment Coordinator (MHTC)</w:t>
      </w:r>
    </w:p>
    <w:p w14:paraId="7C52BCDB" w14:textId="77777777" w:rsidR="00624325" w:rsidRPr="002345B9" w:rsidRDefault="00624325" w:rsidP="00951F63">
      <w:pPr>
        <w:jc w:val="center"/>
        <w:rPr>
          <w:rFonts w:ascii="Arial" w:hAnsi="Arial" w:cs="Arial"/>
          <w:sz w:val="36"/>
          <w:szCs w:val="36"/>
        </w:rPr>
      </w:pPr>
    </w:p>
    <w:p w14:paraId="0D242901" w14:textId="77777777" w:rsidR="005355F1" w:rsidRPr="002345B9" w:rsidRDefault="005355F1" w:rsidP="00951F63">
      <w:pPr>
        <w:jc w:val="center"/>
        <w:rPr>
          <w:rFonts w:ascii="Arial" w:hAnsi="Arial" w:cs="Arial"/>
          <w:sz w:val="36"/>
          <w:szCs w:val="36"/>
        </w:rPr>
      </w:pPr>
      <w:r w:rsidRPr="002345B9">
        <w:rPr>
          <w:rFonts w:ascii="Arial" w:hAnsi="Arial" w:cs="Arial"/>
          <w:sz w:val="36"/>
          <w:szCs w:val="36"/>
        </w:rPr>
        <w:t>RELEASE NOTES</w:t>
      </w:r>
    </w:p>
    <w:p w14:paraId="3F45C030" w14:textId="77777777" w:rsidR="005355F1" w:rsidRPr="002345B9" w:rsidRDefault="005355F1" w:rsidP="00951F63">
      <w:pPr>
        <w:jc w:val="center"/>
        <w:rPr>
          <w:rFonts w:ascii="Arial" w:hAnsi="Arial" w:cs="Arial"/>
          <w:sz w:val="36"/>
          <w:szCs w:val="36"/>
        </w:rPr>
      </w:pPr>
    </w:p>
    <w:p w14:paraId="71EACD72" w14:textId="77777777" w:rsidR="005355F1" w:rsidRPr="002345B9" w:rsidRDefault="005355F1" w:rsidP="00951F63">
      <w:pPr>
        <w:jc w:val="center"/>
        <w:rPr>
          <w:rFonts w:ascii="Arial" w:hAnsi="Arial" w:cs="Arial"/>
          <w:sz w:val="36"/>
          <w:szCs w:val="36"/>
        </w:rPr>
      </w:pPr>
      <w:r w:rsidRPr="002345B9">
        <w:rPr>
          <w:rFonts w:ascii="Arial" w:hAnsi="Arial" w:cs="Arial"/>
          <w:sz w:val="36"/>
          <w:szCs w:val="36"/>
        </w:rPr>
        <w:t>Patch SD</w:t>
      </w:r>
      <w:r w:rsidR="002647ED" w:rsidRPr="002345B9">
        <w:rPr>
          <w:rFonts w:ascii="Arial" w:hAnsi="Arial" w:cs="Arial"/>
          <w:sz w:val="36"/>
          <w:szCs w:val="36"/>
        </w:rPr>
        <w:t>*5.3*</w:t>
      </w:r>
      <w:r w:rsidR="00D74900">
        <w:rPr>
          <w:rFonts w:ascii="Arial" w:hAnsi="Arial" w:cs="Arial"/>
          <w:sz w:val="36"/>
          <w:szCs w:val="36"/>
        </w:rPr>
        <w:t>575</w:t>
      </w:r>
    </w:p>
    <w:p w14:paraId="57D890B7" w14:textId="77777777" w:rsidR="005355F1" w:rsidRDefault="005355F1">
      <w:pPr>
        <w:rPr>
          <w:rFonts w:ascii="Arial" w:hAnsi="Arial" w:cs="Arial"/>
          <w:sz w:val="28"/>
          <w:szCs w:val="28"/>
        </w:rPr>
      </w:pPr>
    </w:p>
    <w:p w14:paraId="2A349187" w14:textId="77777777" w:rsidR="005355F1" w:rsidRDefault="005355F1">
      <w:pPr>
        <w:rPr>
          <w:rFonts w:ascii="Arial" w:hAnsi="Arial" w:cs="Arial"/>
          <w:sz w:val="28"/>
          <w:szCs w:val="28"/>
        </w:rPr>
      </w:pPr>
    </w:p>
    <w:p w14:paraId="3DBFA1BD" w14:textId="77777777" w:rsidR="005355F1" w:rsidRDefault="005355F1">
      <w:pPr>
        <w:rPr>
          <w:rFonts w:ascii="Arial" w:hAnsi="Arial" w:cs="Arial"/>
          <w:sz w:val="28"/>
          <w:szCs w:val="28"/>
        </w:rPr>
      </w:pPr>
    </w:p>
    <w:p w14:paraId="7BACA440" w14:textId="77777777" w:rsidR="00863D6C" w:rsidRDefault="00863D6C">
      <w:pPr>
        <w:jc w:val="center"/>
      </w:pPr>
    </w:p>
    <w:p w14:paraId="29262E3A" w14:textId="77777777" w:rsidR="00863D6C" w:rsidRDefault="00863D6C">
      <w:pPr>
        <w:jc w:val="center"/>
      </w:pPr>
    </w:p>
    <w:p w14:paraId="38C82E07" w14:textId="77777777" w:rsidR="00863D6C" w:rsidRDefault="00863D6C">
      <w:pPr>
        <w:jc w:val="center"/>
      </w:pPr>
    </w:p>
    <w:p w14:paraId="729A9CE7" w14:textId="77777777" w:rsidR="00863D6C" w:rsidRDefault="00863D6C">
      <w:pPr>
        <w:jc w:val="center"/>
      </w:pPr>
    </w:p>
    <w:p w14:paraId="30824C5F" w14:textId="77777777" w:rsidR="00863D6C" w:rsidRDefault="00863D6C">
      <w:pPr>
        <w:jc w:val="center"/>
      </w:pPr>
    </w:p>
    <w:p w14:paraId="11B89522" w14:textId="77777777" w:rsidR="00863D6C" w:rsidRDefault="00863D6C" w:rsidP="00854F22">
      <w:pPr>
        <w:jc w:val="center"/>
      </w:pPr>
    </w:p>
    <w:p w14:paraId="713DEACD" w14:textId="77777777" w:rsidR="00863D6C" w:rsidRDefault="00863D6C" w:rsidP="00854F22">
      <w:pPr>
        <w:jc w:val="center"/>
      </w:pPr>
    </w:p>
    <w:p w14:paraId="6F65B62D" w14:textId="77777777" w:rsidR="00863D6C" w:rsidRDefault="00863D6C" w:rsidP="00854F22">
      <w:pPr>
        <w:jc w:val="center"/>
      </w:pPr>
    </w:p>
    <w:p w14:paraId="2C0AD85B" w14:textId="77777777" w:rsidR="00863D6C" w:rsidRDefault="00863D6C" w:rsidP="00854F22">
      <w:pPr>
        <w:jc w:val="center"/>
      </w:pPr>
    </w:p>
    <w:p w14:paraId="371AE636" w14:textId="77777777" w:rsidR="00863D6C" w:rsidRDefault="00863D6C" w:rsidP="00854F22">
      <w:pPr>
        <w:jc w:val="center"/>
      </w:pPr>
    </w:p>
    <w:p w14:paraId="1DFE8694" w14:textId="77777777" w:rsidR="00863D6C" w:rsidRDefault="00863D6C" w:rsidP="00854F22">
      <w:pPr>
        <w:jc w:val="center"/>
        <w:rPr>
          <w:rFonts w:ascii="Arial" w:hAnsi="Arial" w:cs="Arial"/>
          <w:sz w:val="28"/>
          <w:szCs w:val="28"/>
        </w:rPr>
      </w:pPr>
    </w:p>
    <w:p w14:paraId="487D90E4" w14:textId="77777777" w:rsidR="00385E65" w:rsidRDefault="00754CF0" w:rsidP="00854F22">
      <w:pPr>
        <w:jc w:val="center"/>
        <w:rPr>
          <w:rFonts w:ascii="Arial" w:hAnsi="Arial" w:cs="Arial"/>
          <w:sz w:val="28"/>
          <w:szCs w:val="28"/>
        </w:rPr>
      </w:pPr>
      <w:r>
        <w:rPr>
          <w:rFonts w:ascii="Arial" w:hAnsi="Arial" w:cs="Arial"/>
          <w:sz w:val="28"/>
          <w:szCs w:val="28"/>
        </w:rPr>
        <w:t>January 2012</w:t>
      </w:r>
    </w:p>
    <w:p w14:paraId="142C4C5A" w14:textId="77777777" w:rsidR="00825902" w:rsidRDefault="00825902" w:rsidP="00951F63">
      <w:pPr>
        <w:rPr>
          <w:rFonts w:ascii="Arial" w:hAnsi="Arial" w:cs="Arial"/>
          <w:sz w:val="28"/>
          <w:szCs w:val="28"/>
        </w:rPr>
      </w:pPr>
    </w:p>
    <w:p w14:paraId="0279E427" w14:textId="77777777" w:rsidR="00035BFE" w:rsidRDefault="00035BFE" w:rsidP="00951F63">
      <w:pPr>
        <w:rPr>
          <w:rFonts w:ascii="Arial" w:hAnsi="Arial" w:cs="Arial"/>
          <w:sz w:val="28"/>
          <w:szCs w:val="28"/>
        </w:rPr>
        <w:sectPr w:rsidR="00035BFE" w:rsidSect="00FF67C2">
          <w:footerReference w:type="even" r:id="rId9"/>
          <w:footerReference w:type="default" r:id="rId10"/>
          <w:footerReference w:type="first" r:id="rId11"/>
          <w:pgSz w:w="12240" w:h="15840" w:code="1"/>
          <w:pgMar w:top="1440" w:right="1800" w:bottom="1440" w:left="1800" w:header="720" w:footer="720" w:gutter="0"/>
          <w:cols w:space="720"/>
          <w:titlePg/>
        </w:sectPr>
      </w:pPr>
    </w:p>
    <w:p w14:paraId="19325C46" w14:textId="77777777" w:rsidR="00035BFE" w:rsidRDefault="00035BFE" w:rsidP="00951F63">
      <w:pPr>
        <w:rPr>
          <w:rFonts w:ascii="Arial" w:hAnsi="Arial" w:cs="Arial"/>
          <w:sz w:val="28"/>
          <w:szCs w:val="28"/>
        </w:rPr>
      </w:pPr>
      <w:r>
        <w:rPr>
          <w:rFonts w:ascii="Arial" w:hAnsi="Arial" w:cs="Arial"/>
          <w:sz w:val="28"/>
          <w:szCs w:val="28"/>
        </w:rPr>
        <w:lastRenderedPageBreak/>
        <w:t>Revision History</w:t>
      </w:r>
    </w:p>
    <w:p w14:paraId="3C0AB470" w14:textId="77777777" w:rsidR="00035BFE" w:rsidRDefault="00035BFE" w:rsidP="00951F63">
      <w:pPr>
        <w:rPr>
          <w:rFonts w:ascii="Arial" w:hAnsi="Arial" w:cs="Arial"/>
          <w:sz w:val="28"/>
          <w:szCs w:val="28"/>
        </w:rPr>
      </w:pPr>
    </w:p>
    <w:p w14:paraId="01B8F05A" w14:textId="77777777" w:rsidR="00035BFE" w:rsidRDefault="00035BFE" w:rsidP="00951F63">
      <w:pPr>
        <w:rPr>
          <w:rFonts w:ascii="Arial" w:hAnsi="Arial" w:cs="Arial"/>
          <w:sz w:val="28"/>
          <w:szCs w:val="28"/>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90"/>
        <w:gridCol w:w="1800"/>
        <w:gridCol w:w="1890"/>
      </w:tblGrid>
      <w:tr w:rsidR="00270CB7" w:rsidRPr="00D10D13" w14:paraId="1567C41D" w14:textId="77777777" w:rsidTr="00270CB7">
        <w:trPr>
          <w:trHeight w:val="287"/>
        </w:trPr>
        <w:tc>
          <w:tcPr>
            <w:tcW w:w="1080" w:type="dxa"/>
            <w:tcBorders>
              <w:bottom w:val="single" w:sz="4" w:space="0" w:color="auto"/>
            </w:tcBorders>
            <w:shd w:val="clear" w:color="auto" w:fill="A6A6A6"/>
          </w:tcPr>
          <w:p w14:paraId="2EE960FF" w14:textId="77777777" w:rsidR="00D10D13" w:rsidRPr="00D10D13" w:rsidRDefault="00F86663" w:rsidP="007945F5">
            <w:pPr>
              <w:ind w:right="-108"/>
              <w:jc w:val="center"/>
              <w:rPr>
                <w:b/>
              </w:rPr>
            </w:pPr>
            <w:r w:rsidRPr="00F86663">
              <w:rPr>
                <w:b/>
              </w:rPr>
              <w:t>Date</w:t>
            </w:r>
          </w:p>
        </w:tc>
        <w:tc>
          <w:tcPr>
            <w:tcW w:w="3690" w:type="dxa"/>
            <w:tcBorders>
              <w:bottom w:val="single" w:sz="4" w:space="0" w:color="auto"/>
            </w:tcBorders>
            <w:shd w:val="clear" w:color="auto" w:fill="A6A6A6"/>
          </w:tcPr>
          <w:p w14:paraId="4A3AE83C" w14:textId="77777777" w:rsidR="00D10D13" w:rsidRPr="00D10D13" w:rsidRDefault="00270CB7" w:rsidP="007945F5">
            <w:pPr>
              <w:ind w:right="432"/>
              <w:jc w:val="center"/>
              <w:rPr>
                <w:b/>
              </w:rPr>
            </w:pPr>
            <w:r>
              <w:rPr>
                <w:b/>
              </w:rPr>
              <w:t>Description (Patch # if applicable)</w:t>
            </w:r>
          </w:p>
        </w:tc>
        <w:tc>
          <w:tcPr>
            <w:tcW w:w="1800" w:type="dxa"/>
            <w:tcBorders>
              <w:bottom w:val="single" w:sz="4" w:space="0" w:color="auto"/>
            </w:tcBorders>
            <w:shd w:val="clear" w:color="auto" w:fill="A6A6A6"/>
          </w:tcPr>
          <w:p w14:paraId="50EC2F38" w14:textId="77777777" w:rsidR="00D10D13" w:rsidRPr="00D10D13" w:rsidRDefault="00F86663" w:rsidP="007945F5">
            <w:pPr>
              <w:jc w:val="center"/>
              <w:rPr>
                <w:b/>
              </w:rPr>
            </w:pPr>
            <w:r w:rsidRPr="00F86663">
              <w:rPr>
                <w:b/>
              </w:rPr>
              <w:t>Project Manager</w:t>
            </w:r>
          </w:p>
        </w:tc>
        <w:tc>
          <w:tcPr>
            <w:tcW w:w="1890" w:type="dxa"/>
            <w:tcBorders>
              <w:bottom w:val="single" w:sz="4" w:space="0" w:color="auto"/>
            </w:tcBorders>
            <w:shd w:val="clear" w:color="auto" w:fill="A6A6A6"/>
          </w:tcPr>
          <w:p w14:paraId="0FDC66FD" w14:textId="77777777" w:rsidR="00D10D13" w:rsidRPr="00D10D13" w:rsidRDefault="00F86663" w:rsidP="007945F5">
            <w:pPr>
              <w:jc w:val="center"/>
              <w:rPr>
                <w:b/>
              </w:rPr>
            </w:pPr>
            <w:r w:rsidRPr="00F86663">
              <w:rPr>
                <w:b/>
              </w:rPr>
              <w:t>Technical Writer</w:t>
            </w:r>
          </w:p>
        </w:tc>
      </w:tr>
      <w:tr w:rsidR="006B4398" w:rsidRPr="00424CB0" w14:paraId="444E92C8" w14:textId="77777777" w:rsidTr="00270CB7">
        <w:trPr>
          <w:trHeight w:val="962"/>
        </w:trPr>
        <w:tc>
          <w:tcPr>
            <w:tcW w:w="1080" w:type="dxa"/>
          </w:tcPr>
          <w:p w14:paraId="48DB5BF5" w14:textId="77777777" w:rsidR="006B4398" w:rsidRPr="00A247DD" w:rsidRDefault="006B4398" w:rsidP="006B4398">
            <w:pPr>
              <w:ind w:right="-108"/>
              <w:rPr>
                <w:bCs/>
              </w:rPr>
            </w:pPr>
            <w:r>
              <w:rPr>
                <w:bCs/>
              </w:rPr>
              <w:t>Jan 2012</w:t>
            </w:r>
          </w:p>
        </w:tc>
        <w:tc>
          <w:tcPr>
            <w:tcW w:w="3690" w:type="dxa"/>
          </w:tcPr>
          <w:p w14:paraId="2263B486" w14:textId="77777777" w:rsidR="006B4398" w:rsidRPr="00571B1A" w:rsidRDefault="006B4398" w:rsidP="006B4398">
            <w:pPr>
              <w:ind w:left="54"/>
              <w:rPr>
                <w:bCs/>
              </w:rPr>
            </w:pPr>
            <w:r>
              <w:rPr>
                <w:bCs/>
              </w:rPr>
              <w:t>Initial Release</w:t>
            </w:r>
          </w:p>
        </w:tc>
        <w:tc>
          <w:tcPr>
            <w:tcW w:w="1800" w:type="dxa"/>
          </w:tcPr>
          <w:p w14:paraId="66114F72" w14:textId="77777777" w:rsidR="006B4398" w:rsidRDefault="006B4398" w:rsidP="006B4398">
            <w:r w:rsidRPr="0009126A">
              <w:rPr>
                <w:highlight w:val="yellow"/>
              </w:rPr>
              <w:t>REDACTED</w:t>
            </w:r>
          </w:p>
        </w:tc>
        <w:tc>
          <w:tcPr>
            <w:tcW w:w="1890" w:type="dxa"/>
          </w:tcPr>
          <w:p w14:paraId="4121AF4A" w14:textId="77777777" w:rsidR="006B4398" w:rsidRDefault="006B4398" w:rsidP="006B4398">
            <w:r w:rsidRPr="0009126A">
              <w:rPr>
                <w:highlight w:val="yellow"/>
              </w:rPr>
              <w:t>REDACTED</w:t>
            </w:r>
          </w:p>
        </w:tc>
      </w:tr>
    </w:tbl>
    <w:p w14:paraId="1561E7E3" w14:textId="77777777" w:rsidR="00035BFE" w:rsidRPr="003A2F14" w:rsidRDefault="00035BFE" w:rsidP="00951F63">
      <w:pPr>
        <w:rPr>
          <w:rFonts w:ascii="Arial" w:hAnsi="Arial" w:cs="Arial"/>
          <w:color w:val="FF0000"/>
          <w:sz w:val="28"/>
          <w:szCs w:val="28"/>
        </w:rPr>
        <w:sectPr w:rsidR="00035BFE" w:rsidRPr="003A2F14" w:rsidSect="00FF67C2">
          <w:pgSz w:w="12240" w:h="15840" w:code="1"/>
          <w:pgMar w:top="1440" w:right="1800" w:bottom="1440" w:left="1800" w:header="720" w:footer="720" w:gutter="0"/>
          <w:cols w:space="720"/>
          <w:titlePg/>
        </w:sectPr>
      </w:pPr>
    </w:p>
    <w:p w14:paraId="6809B226" w14:textId="77777777" w:rsidR="00825902" w:rsidRPr="00D51F11" w:rsidRDefault="00825902" w:rsidP="00951F63">
      <w:pPr>
        <w:rPr>
          <w:rFonts w:ascii="Arial" w:hAnsi="Arial" w:cs="Arial"/>
          <w:sz w:val="24"/>
          <w:szCs w:val="24"/>
        </w:rPr>
      </w:pPr>
    </w:p>
    <w:p w14:paraId="57044EF8" w14:textId="77777777" w:rsidR="005355F1" w:rsidRPr="00951F63" w:rsidRDefault="005355F1" w:rsidP="00385E65">
      <w:pPr>
        <w:jc w:val="center"/>
        <w:rPr>
          <w:rFonts w:ascii="Arial" w:hAnsi="Arial" w:cs="Arial"/>
          <w:sz w:val="28"/>
          <w:szCs w:val="28"/>
        </w:rPr>
      </w:pPr>
      <w:r w:rsidRPr="00951F63">
        <w:rPr>
          <w:rFonts w:ascii="Arial" w:hAnsi="Arial" w:cs="Arial"/>
          <w:sz w:val="28"/>
          <w:szCs w:val="28"/>
        </w:rPr>
        <w:t>TABLE OF CONTENTS</w:t>
      </w:r>
    </w:p>
    <w:p w14:paraId="5B5660E6" w14:textId="77777777" w:rsidR="005355F1" w:rsidRPr="00D51F11" w:rsidRDefault="005355F1" w:rsidP="00951F63">
      <w:pPr>
        <w:rPr>
          <w:rFonts w:ascii="Arial" w:hAnsi="Arial" w:cs="Arial"/>
          <w:sz w:val="24"/>
          <w:szCs w:val="24"/>
        </w:rPr>
      </w:pPr>
    </w:p>
    <w:p w14:paraId="1BD04B79" w14:textId="77777777" w:rsidR="005355F1" w:rsidRPr="00D51F11" w:rsidRDefault="005355F1" w:rsidP="00951F63">
      <w:pPr>
        <w:rPr>
          <w:rFonts w:ascii="Arial" w:hAnsi="Arial" w:cs="Arial"/>
          <w:sz w:val="24"/>
          <w:szCs w:val="24"/>
        </w:rPr>
      </w:pPr>
    </w:p>
    <w:p w14:paraId="20EC145C" w14:textId="77777777" w:rsidR="005D2CA2" w:rsidRDefault="00A81CD9">
      <w:pPr>
        <w:pStyle w:val="TOC1"/>
        <w:tabs>
          <w:tab w:val="left" w:pos="400"/>
          <w:tab w:val="right" w:leader="dot" w:pos="8630"/>
        </w:tabs>
        <w:rPr>
          <w:rFonts w:ascii="Calibri" w:eastAsia="Times New Roman" w:hAnsi="Calibri"/>
          <w:noProof/>
          <w:sz w:val="22"/>
          <w:szCs w:val="22"/>
          <w:lang w:eastAsia="en-US"/>
        </w:rPr>
      </w:pPr>
      <w:r w:rsidRPr="00A5120E">
        <w:rPr>
          <w:rFonts w:ascii="Arial" w:hAnsi="Arial" w:cs="Arial"/>
          <w:sz w:val="22"/>
          <w:szCs w:val="22"/>
        </w:rPr>
        <w:fldChar w:fldCharType="begin"/>
      </w:r>
      <w:r w:rsidR="005355F1" w:rsidRPr="00A5120E">
        <w:rPr>
          <w:rFonts w:ascii="Arial" w:hAnsi="Arial" w:cs="Arial"/>
          <w:sz w:val="22"/>
          <w:szCs w:val="22"/>
        </w:rPr>
        <w:instrText xml:space="preserve"> TOC \o "1-2" \h \z </w:instrText>
      </w:r>
      <w:r w:rsidRPr="00A5120E">
        <w:rPr>
          <w:rFonts w:ascii="Arial" w:hAnsi="Arial" w:cs="Arial"/>
          <w:sz w:val="22"/>
          <w:szCs w:val="22"/>
        </w:rPr>
        <w:fldChar w:fldCharType="separate"/>
      </w:r>
      <w:hyperlink w:anchor="_Toc312131030" w:history="1">
        <w:r w:rsidR="005D2CA2" w:rsidRPr="00C43751">
          <w:rPr>
            <w:rStyle w:val="Hyperlink"/>
            <w:noProof/>
          </w:rPr>
          <w:t>I.</w:t>
        </w:r>
        <w:r w:rsidR="005D2CA2">
          <w:rPr>
            <w:rFonts w:ascii="Calibri" w:eastAsia="Times New Roman" w:hAnsi="Calibri"/>
            <w:noProof/>
            <w:sz w:val="22"/>
            <w:szCs w:val="22"/>
            <w:lang w:eastAsia="en-US"/>
          </w:rPr>
          <w:tab/>
        </w:r>
        <w:r w:rsidR="005D2CA2" w:rsidRPr="00C43751">
          <w:rPr>
            <w:rStyle w:val="Hyperlink"/>
            <w:noProof/>
          </w:rPr>
          <w:t>Introduction</w:t>
        </w:r>
        <w:r w:rsidR="005D2CA2">
          <w:rPr>
            <w:noProof/>
            <w:webHidden/>
          </w:rPr>
          <w:tab/>
        </w:r>
        <w:r>
          <w:rPr>
            <w:noProof/>
            <w:webHidden/>
          </w:rPr>
          <w:fldChar w:fldCharType="begin"/>
        </w:r>
        <w:r w:rsidR="005D2CA2">
          <w:rPr>
            <w:noProof/>
            <w:webHidden/>
          </w:rPr>
          <w:instrText xml:space="preserve"> PAGEREF _Toc312131030 \h </w:instrText>
        </w:r>
        <w:r>
          <w:rPr>
            <w:noProof/>
            <w:webHidden/>
          </w:rPr>
        </w:r>
        <w:r>
          <w:rPr>
            <w:noProof/>
            <w:webHidden/>
          </w:rPr>
          <w:fldChar w:fldCharType="separate"/>
        </w:r>
        <w:r w:rsidR="005D2CA2">
          <w:rPr>
            <w:noProof/>
            <w:webHidden/>
          </w:rPr>
          <w:t>1</w:t>
        </w:r>
        <w:r>
          <w:rPr>
            <w:noProof/>
            <w:webHidden/>
          </w:rPr>
          <w:fldChar w:fldCharType="end"/>
        </w:r>
      </w:hyperlink>
    </w:p>
    <w:p w14:paraId="1BD5D821" w14:textId="77777777" w:rsidR="005D2CA2" w:rsidRDefault="00A1299C">
      <w:pPr>
        <w:pStyle w:val="TOC1"/>
        <w:tabs>
          <w:tab w:val="left" w:pos="600"/>
          <w:tab w:val="right" w:leader="dot" w:pos="8630"/>
        </w:tabs>
        <w:rPr>
          <w:rFonts w:ascii="Calibri" w:eastAsia="Times New Roman" w:hAnsi="Calibri"/>
          <w:noProof/>
          <w:sz w:val="22"/>
          <w:szCs w:val="22"/>
          <w:lang w:eastAsia="en-US"/>
        </w:rPr>
      </w:pPr>
      <w:hyperlink w:anchor="_Toc312131031" w:history="1">
        <w:r w:rsidR="005D2CA2" w:rsidRPr="00C43751">
          <w:rPr>
            <w:rStyle w:val="Hyperlink"/>
            <w:noProof/>
          </w:rPr>
          <w:t>II.</w:t>
        </w:r>
        <w:r w:rsidR="005D2CA2">
          <w:rPr>
            <w:rFonts w:ascii="Calibri" w:eastAsia="Times New Roman" w:hAnsi="Calibri"/>
            <w:noProof/>
            <w:sz w:val="22"/>
            <w:szCs w:val="22"/>
            <w:lang w:eastAsia="en-US"/>
          </w:rPr>
          <w:tab/>
        </w:r>
        <w:r w:rsidR="005D2CA2" w:rsidRPr="00C43751">
          <w:rPr>
            <w:rStyle w:val="Hyperlink"/>
            <w:noProof/>
          </w:rPr>
          <w:t>Scope</w:t>
        </w:r>
        <w:r w:rsidR="005D2CA2">
          <w:rPr>
            <w:noProof/>
            <w:webHidden/>
          </w:rPr>
          <w:tab/>
        </w:r>
        <w:r w:rsidR="00A81CD9">
          <w:rPr>
            <w:noProof/>
            <w:webHidden/>
          </w:rPr>
          <w:fldChar w:fldCharType="begin"/>
        </w:r>
        <w:r w:rsidR="005D2CA2">
          <w:rPr>
            <w:noProof/>
            <w:webHidden/>
          </w:rPr>
          <w:instrText xml:space="preserve"> PAGEREF _Toc312131031 \h </w:instrText>
        </w:r>
        <w:r w:rsidR="00A81CD9">
          <w:rPr>
            <w:noProof/>
            <w:webHidden/>
          </w:rPr>
        </w:r>
        <w:r w:rsidR="00A81CD9">
          <w:rPr>
            <w:noProof/>
            <w:webHidden/>
          </w:rPr>
          <w:fldChar w:fldCharType="separate"/>
        </w:r>
        <w:r w:rsidR="005D2CA2">
          <w:rPr>
            <w:noProof/>
            <w:webHidden/>
          </w:rPr>
          <w:t>1</w:t>
        </w:r>
        <w:r w:rsidR="00A81CD9">
          <w:rPr>
            <w:noProof/>
            <w:webHidden/>
          </w:rPr>
          <w:fldChar w:fldCharType="end"/>
        </w:r>
      </w:hyperlink>
    </w:p>
    <w:p w14:paraId="75D12122" w14:textId="77777777" w:rsidR="005D2CA2" w:rsidRDefault="00A1299C">
      <w:pPr>
        <w:pStyle w:val="TOC1"/>
        <w:tabs>
          <w:tab w:val="left" w:pos="600"/>
          <w:tab w:val="right" w:leader="dot" w:pos="8630"/>
        </w:tabs>
        <w:rPr>
          <w:rFonts w:ascii="Calibri" w:eastAsia="Times New Roman" w:hAnsi="Calibri"/>
          <w:noProof/>
          <w:sz w:val="22"/>
          <w:szCs w:val="22"/>
          <w:lang w:eastAsia="en-US"/>
        </w:rPr>
      </w:pPr>
      <w:hyperlink w:anchor="_Toc312131032" w:history="1">
        <w:r w:rsidR="005D2CA2" w:rsidRPr="00C43751">
          <w:rPr>
            <w:rStyle w:val="Hyperlink"/>
            <w:noProof/>
          </w:rPr>
          <w:t>III.</w:t>
        </w:r>
        <w:r w:rsidR="005D2CA2">
          <w:rPr>
            <w:rFonts w:ascii="Calibri" w:eastAsia="Times New Roman" w:hAnsi="Calibri"/>
            <w:noProof/>
            <w:sz w:val="22"/>
            <w:szCs w:val="22"/>
            <w:lang w:eastAsia="en-US"/>
          </w:rPr>
          <w:tab/>
        </w:r>
        <w:r w:rsidR="005D2CA2" w:rsidRPr="00C43751">
          <w:rPr>
            <w:rStyle w:val="Hyperlink"/>
            <w:noProof/>
          </w:rPr>
          <w:t>Description of Functionality</w:t>
        </w:r>
        <w:r w:rsidR="005D2CA2">
          <w:rPr>
            <w:noProof/>
            <w:webHidden/>
          </w:rPr>
          <w:tab/>
        </w:r>
        <w:r w:rsidR="00A81CD9">
          <w:rPr>
            <w:noProof/>
            <w:webHidden/>
          </w:rPr>
          <w:fldChar w:fldCharType="begin"/>
        </w:r>
        <w:r w:rsidR="005D2CA2">
          <w:rPr>
            <w:noProof/>
            <w:webHidden/>
          </w:rPr>
          <w:instrText xml:space="preserve"> PAGEREF _Toc312131032 \h </w:instrText>
        </w:r>
        <w:r w:rsidR="00A81CD9">
          <w:rPr>
            <w:noProof/>
            <w:webHidden/>
          </w:rPr>
        </w:r>
        <w:r w:rsidR="00A81CD9">
          <w:rPr>
            <w:noProof/>
            <w:webHidden/>
          </w:rPr>
          <w:fldChar w:fldCharType="separate"/>
        </w:r>
        <w:r w:rsidR="005D2CA2">
          <w:rPr>
            <w:noProof/>
            <w:webHidden/>
          </w:rPr>
          <w:t>1</w:t>
        </w:r>
        <w:r w:rsidR="00A81CD9">
          <w:rPr>
            <w:noProof/>
            <w:webHidden/>
          </w:rPr>
          <w:fldChar w:fldCharType="end"/>
        </w:r>
      </w:hyperlink>
    </w:p>
    <w:p w14:paraId="72F10990" w14:textId="77777777" w:rsidR="005D2CA2" w:rsidRDefault="00A1299C">
      <w:pPr>
        <w:pStyle w:val="TOC1"/>
        <w:tabs>
          <w:tab w:val="left" w:pos="600"/>
          <w:tab w:val="right" w:leader="dot" w:pos="8630"/>
        </w:tabs>
        <w:rPr>
          <w:rFonts w:ascii="Calibri" w:eastAsia="Times New Roman" w:hAnsi="Calibri"/>
          <w:noProof/>
          <w:sz w:val="22"/>
          <w:szCs w:val="22"/>
          <w:lang w:eastAsia="en-US"/>
        </w:rPr>
      </w:pPr>
      <w:hyperlink w:anchor="_Toc312131033" w:history="1">
        <w:r w:rsidR="005D2CA2" w:rsidRPr="00C43751">
          <w:rPr>
            <w:rStyle w:val="Hyperlink"/>
            <w:noProof/>
          </w:rPr>
          <w:t>IV.</w:t>
        </w:r>
        <w:r w:rsidR="005D2CA2">
          <w:rPr>
            <w:rFonts w:ascii="Calibri" w:eastAsia="Times New Roman" w:hAnsi="Calibri"/>
            <w:noProof/>
            <w:sz w:val="22"/>
            <w:szCs w:val="22"/>
            <w:lang w:eastAsia="en-US"/>
          </w:rPr>
          <w:tab/>
        </w:r>
        <w:r w:rsidR="005D2CA2" w:rsidRPr="00C43751">
          <w:rPr>
            <w:rStyle w:val="Hyperlink"/>
            <w:noProof/>
          </w:rPr>
          <w:t>Installation and Implementation</w:t>
        </w:r>
        <w:r w:rsidR="005D2CA2">
          <w:rPr>
            <w:noProof/>
            <w:webHidden/>
          </w:rPr>
          <w:tab/>
        </w:r>
        <w:r w:rsidR="00A81CD9">
          <w:rPr>
            <w:noProof/>
            <w:webHidden/>
          </w:rPr>
          <w:fldChar w:fldCharType="begin"/>
        </w:r>
        <w:r w:rsidR="005D2CA2">
          <w:rPr>
            <w:noProof/>
            <w:webHidden/>
          </w:rPr>
          <w:instrText xml:space="preserve"> PAGEREF _Toc312131033 \h </w:instrText>
        </w:r>
        <w:r w:rsidR="00A81CD9">
          <w:rPr>
            <w:noProof/>
            <w:webHidden/>
          </w:rPr>
        </w:r>
        <w:r w:rsidR="00A81CD9">
          <w:rPr>
            <w:noProof/>
            <w:webHidden/>
          </w:rPr>
          <w:fldChar w:fldCharType="separate"/>
        </w:r>
        <w:r w:rsidR="005D2CA2">
          <w:rPr>
            <w:noProof/>
            <w:webHidden/>
          </w:rPr>
          <w:t>3</w:t>
        </w:r>
        <w:r w:rsidR="00A81CD9">
          <w:rPr>
            <w:noProof/>
            <w:webHidden/>
          </w:rPr>
          <w:fldChar w:fldCharType="end"/>
        </w:r>
      </w:hyperlink>
    </w:p>
    <w:p w14:paraId="2408CF07" w14:textId="77777777" w:rsidR="005D2CA2" w:rsidRDefault="00A1299C">
      <w:pPr>
        <w:pStyle w:val="TOC1"/>
        <w:tabs>
          <w:tab w:val="left" w:pos="600"/>
          <w:tab w:val="right" w:leader="dot" w:pos="8630"/>
        </w:tabs>
        <w:rPr>
          <w:rFonts w:ascii="Calibri" w:eastAsia="Times New Roman" w:hAnsi="Calibri"/>
          <w:noProof/>
          <w:sz w:val="22"/>
          <w:szCs w:val="22"/>
          <w:lang w:eastAsia="en-US"/>
        </w:rPr>
      </w:pPr>
      <w:hyperlink w:anchor="_Toc312131034" w:history="1">
        <w:r w:rsidR="005D2CA2" w:rsidRPr="00C43751">
          <w:rPr>
            <w:rStyle w:val="Hyperlink"/>
            <w:noProof/>
          </w:rPr>
          <w:t>V.</w:t>
        </w:r>
        <w:r w:rsidR="005D2CA2">
          <w:rPr>
            <w:rFonts w:ascii="Calibri" w:eastAsia="Times New Roman" w:hAnsi="Calibri"/>
            <w:noProof/>
            <w:sz w:val="22"/>
            <w:szCs w:val="22"/>
            <w:lang w:eastAsia="en-US"/>
          </w:rPr>
          <w:tab/>
        </w:r>
        <w:r w:rsidR="005D2CA2" w:rsidRPr="00C43751">
          <w:rPr>
            <w:rStyle w:val="Hyperlink"/>
            <w:noProof/>
          </w:rPr>
          <w:t>Technical Information</w:t>
        </w:r>
        <w:r w:rsidR="005D2CA2">
          <w:rPr>
            <w:noProof/>
            <w:webHidden/>
          </w:rPr>
          <w:tab/>
        </w:r>
        <w:r w:rsidR="00A81CD9">
          <w:rPr>
            <w:noProof/>
            <w:webHidden/>
          </w:rPr>
          <w:fldChar w:fldCharType="begin"/>
        </w:r>
        <w:r w:rsidR="005D2CA2">
          <w:rPr>
            <w:noProof/>
            <w:webHidden/>
          </w:rPr>
          <w:instrText xml:space="preserve"> PAGEREF _Toc312131034 \h </w:instrText>
        </w:r>
        <w:r w:rsidR="00A81CD9">
          <w:rPr>
            <w:noProof/>
            <w:webHidden/>
          </w:rPr>
        </w:r>
        <w:r w:rsidR="00A81CD9">
          <w:rPr>
            <w:noProof/>
            <w:webHidden/>
          </w:rPr>
          <w:fldChar w:fldCharType="separate"/>
        </w:r>
        <w:r w:rsidR="005D2CA2">
          <w:rPr>
            <w:noProof/>
            <w:webHidden/>
          </w:rPr>
          <w:t>3</w:t>
        </w:r>
        <w:r w:rsidR="00A81CD9">
          <w:rPr>
            <w:noProof/>
            <w:webHidden/>
          </w:rPr>
          <w:fldChar w:fldCharType="end"/>
        </w:r>
      </w:hyperlink>
    </w:p>
    <w:p w14:paraId="00FB00CF" w14:textId="77777777" w:rsidR="005D2CA2" w:rsidRDefault="00A1299C">
      <w:pPr>
        <w:pStyle w:val="TOC2"/>
        <w:tabs>
          <w:tab w:val="right" w:leader="dot" w:pos="8630"/>
        </w:tabs>
        <w:rPr>
          <w:rFonts w:ascii="Calibri" w:eastAsia="Times New Roman" w:hAnsi="Calibri"/>
          <w:noProof/>
          <w:sz w:val="22"/>
          <w:szCs w:val="22"/>
          <w:lang w:eastAsia="en-US"/>
        </w:rPr>
      </w:pPr>
      <w:hyperlink w:anchor="_Toc312131035" w:history="1">
        <w:r w:rsidR="005D2CA2" w:rsidRPr="00C43751">
          <w:rPr>
            <w:rStyle w:val="Hyperlink"/>
            <w:noProof/>
          </w:rPr>
          <w:t>New Routine Summary</w:t>
        </w:r>
        <w:r w:rsidR="005D2CA2">
          <w:rPr>
            <w:noProof/>
            <w:webHidden/>
          </w:rPr>
          <w:tab/>
        </w:r>
        <w:r w:rsidR="00A81CD9">
          <w:rPr>
            <w:noProof/>
            <w:webHidden/>
          </w:rPr>
          <w:fldChar w:fldCharType="begin"/>
        </w:r>
        <w:r w:rsidR="005D2CA2">
          <w:rPr>
            <w:noProof/>
            <w:webHidden/>
          </w:rPr>
          <w:instrText xml:space="preserve"> PAGEREF _Toc312131035 \h </w:instrText>
        </w:r>
        <w:r w:rsidR="00A81CD9">
          <w:rPr>
            <w:noProof/>
            <w:webHidden/>
          </w:rPr>
        </w:r>
        <w:r w:rsidR="00A81CD9">
          <w:rPr>
            <w:noProof/>
            <w:webHidden/>
          </w:rPr>
          <w:fldChar w:fldCharType="separate"/>
        </w:r>
        <w:r w:rsidR="005D2CA2">
          <w:rPr>
            <w:noProof/>
            <w:webHidden/>
          </w:rPr>
          <w:t>3</w:t>
        </w:r>
        <w:r w:rsidR="00A81CD9">
          <w:rPr>
            <w:noProof/>
            <w:webHidden/>
          </w:rPr>
          <w:fldChar w:fldCharType="end"/>
        </w:r>
      </w:hyperlink>
    </w:p>
    <w:p w14:paraId="385AC0B1" w14:textId="77777777" w:rsidR="005D2CA2" w:rsidRDefault="00A1299C">
      <w:pPr>
        <w:pStyle w:val="TOC1"/>
        <w:tabs>
          <w:tab w:val="left" w:pos="600"/>
          <w:tab w:val="right" w:leader="dot" w:pos="8630"/>
        </w:tabs>
        <w:rPr>
          <w:rFonts w:ascii="Calibri" w:eastAsia="Times New Roman" w:hAnsi="Calibri"/>
          <w:noProof/>
          <w:sz w:val="22"/>
          <w:szCs w:val="22"/>
          <w:lang w:eastAsia="en-US"/>
        </w:rPr>
      </w:pPr>
      <w:hyperlink w:anchor="_Toc312131036" w:history="1">
        <w:r w:rsidR="005D2CA2" w:rsidRPr="00C43751">
          <w:rPr>
            <w:rStyle w:val="Hyperlink"/>
            <w:noProof/>
          </w:rPr>
          <w:t>VI.</w:t>
        </w:r>
        <w:r w:rsidR="005D2CA2">
          <w:rPr>
            <w:rFonts w:ascii="Calibri" w:eastAsia="Times New Roman" w:hAnsi="Calibri"/>
            <w:noProof/>
            <w:sz w:val="22"/>
            <w:szCs w:val="22"/>
            <w:lang w:eastAsia="en-US"/>
          </w:rPr>
          <w:tab/>
        </w:r>
        <w:r w:rsidR="005D2CA2" w:rsidRPr="00C43751">
          <w:rPr>
            <w:rStyle w:val="Hyperlink"/>
            <w:noProof/>
          </w:rPr>
          <w:t>Acronyms and Definitions</w:t>
        </w:r>
        <w:r w:rsidR="005D2CA2">
          <w:rPr>
            <w:noProof/>
            <w:webHidden/>
          </w:rPr>
          <w:tab/>
        </w:r>
        <w:r w:rsidR="00A81CD9">
          <w:rPr>
            <w:noProof/>
            <w:webHidden/>
          </w:rPr>
          <w:fldChar w:fldCharType="begin"/>
        </w:r>
        <w:r w:rsidR="005D2CA2">
          <w:rPr>
            <w:noProof/>
            <w:webHidden/>
          </w:rPr>
          <w:instrText xml:space="preserve"> PAGEREF _Toc312131036 \h </w:instrText>
        </w:r>
        <w:r w:rsidR="00A81CD9">
          <w:rPr>
            <w:noProof/>
            <w:webHidden/>
          </w:rPr>
        </w:r>
        <w:r w:rsidR="00A81CD9">
          <w:rPr>
            <w:noProof/>
            <w:webHidden/>
          </w:rPr>
          <w:fldChar w:fldCharType="separate"/>
        </w:r>
        <w:r w:rsidR="005D2CA2">
          <w:rPr>
            <w:noProof/>
            <w:webHidden/>
          </w:rPr>
          <w:t>3</w:t>
        </w:r>
        <w:r w:rsidR="00A81CD9">
          <w:rPr>
            <w:noProof/>
            <w:webHidden/>
          </w:rPr>
          <w:fldChar w:fldCharType="end"/>
        </w:r>
      </w:hyperlink>
    </w:p>
    <w:p w14:paraId="0C9F28B0" w14:textId="77777777" w:rsidR="005D2CA2" w:rsidRDefault="00A1299C">
      <w:pPr>
        <w:pStyle w:val="TOC1"/>
        <w:tabs>
          <w:tab w:val="right" w:leader="dot" w:pos="8630"/>
        </w:tabs>
        <w:rPr>
          <w:rFonts w:ascii="Calibri" w:eastAsia="Times New Roman" w:hAnsi="Calibri"/>
          <w:noProof/>
          <w:sz w:val="22"/>
          <w:szCs w:val="22"/>
          <w:lang w:eastAsia="en-US"/>
        </w:rPr>
      </w:pPr>
      <w:hyperlink w:anchor="_Toc312131037" w:history="1">
        <w:r w:rsidR="005D2CA2" w:rsidRPr="00C43751">
          <w:rPr>
            <w:rStyle w:val="Hyperlink"/>
            <w:noProof/>
          </w:rPr>
          <w:t>Appendix A:  Standard Position File (#403.46)</w:t>
        </w:r>
        <w:r w:rsidR="005D2CA2">
          <w:rPr>
            <w:noProof/>
            <w:webHidden/>
          </w:rPr>
          <w:tab/>
        </w:r>
        <w:r w:rsidR="00A81CD9">
          <w:rPr>
            <w:noProof/>
            <w:webHidden/>
          </w:rPr>
          <w:fldChar w:fldCharType="begin"/>
        </w:r>
        <w:r w:rsidR="005D2CA2">
          <w:rPr>
            <w:noProof/>
            <w:webHidden/>
          </w:rPr>
          <w:instrText xml:space="preserve"> PAGEREF _Toc312131037 \h </w:instrText>
        </w:r>
        <w:r w:rsidR="00A81CD9">
          <w:rPr>
            <w:noProof/>
            <w:webHidden/>
          </w:rPr>
        </w:r>
        <w:r w:rsidR="00A81CD9">
          <w:rPr>
            <w:noProof/>
            <w:webHidden/>
          </w:rPr>
          <w:fldChar w:fldCharType="separate"/>
        </w:r>
        <w:r w:rsidR="005D2CA2">
          <w:rPr>
            <w:noProof/>
            <w:webHidden/>
          </w:rPr>
          <w:t>i</w:t>
        </w:r>
        <w:r w:rsidR="00A81CD9">
          <w:rPr>
            <w:noProof/>
            <w:webHidden/>
          </w:rPr>
          <w:fldChar w:fldCharType="end"/>
        </w:r>
      </w:hyperlink>
    </w:p>
    <w:p w14:paraId="50E89378" w14:textId="77777777" w:rsidR="0087502C" w:rsidRPr="00D51F11" w:rsidRDefault="00A81CD9" w:rsidP="00951F63">
      <w:pPr>
        <w:rPr>
          <w:rFonts w:ascii="Arial" w:hAnsi="Arial" w:cs="Arial"/>
          <w:sz w:val="28"/>
          <w:szCs w:val="28"/>
        </w:rPr>
      </w:pPr>
      <w:r w:rsidRPr="00A5120E">
        <w:rPr>
          <w:rFonts w:ascii="Arial" w:hAnsi="Arial" w:cs="Arial"/>
          <w:sz w:val="22"/>
          <w:szCs w:val="22"/>
        </w:rPr>
        <w:fldChar w:fldCharType="end"/>
      </w:r>
    </w:p>
    <w:p w14:paraId="056E50E4" w14:textId="77777777" w:rsidR="00825902" w:rsidRPr="00D51F11" w:rsidRDefault="00825902" w:rsidP="00951F63">
      <w:pPr>
        <w:rPr>
          <w:rFonts w:ascii="Arial" w:hAnsi="Arial" w:cs="Arial"/>
          <w:sz w:val="24"/>
          <w:szCs w:val="24"/>
        </w:rPr>
      </w:pPr>
    </w:p>
    <w:p w14:paraId="7421FCB0" w14:textId="77777777" w:rsidR="00825902" w:rsidRPr="00D51F11" w:rsidRDefault="00825902" w:rsidP="00951F63">
      <w:pPr>
        <w:rPr>
          <w:rFonts w:ascii="Arial" w:hAnsi="Arial" w:cs="Arial"/>
          <w:sz w:val="24"/>
          <w:szCs w:val="24"/>
        </w:rPr>
      </w:pPr>
    </w:p>
    <w:p w14:paraId="56E7DF2D" w14:textId="77777777" w:rsidR="005355F1" w:rsidRPr="00D51F11" w:rsidRDefault="005355F1" w:rsidP="00951F63">
      <w:pPr>
        <w:rPr>
          <w:rFonts w:ascii="Arial" w:hAnsi="Arial" w:cs="Arial"/>
          <w:sz w:val="24"/>
          <w:szCs w:val="24"/>
        </w:rPr>
      </w:pPr>
    </w:p>
    <w:p w14:paraId="1869A947" w14:textId="77777777" w:rsidR="00825902" w:rsidRPr="00D51F11" w:rsidRDefault="00825902" w:rsidP="00951F63">
      <w:pPr>
        <w:rPr>
          <w:rFonts w:ascii="Arial" w:hAnsi="Arial" w:cs="Arial"/>
          <w:sz w:val="24"/>
          <w:szCs w:val="24"/>
        </w:rPr>
        <w:sectPr w:rsidR="00825902" w:rsidRPr="00D51F11" w:rsidSect="00FF67C2">
          <w:footerReference w:type="default" r:id="rId12"/>
          <w:headerReference w:type="first" r:id="rId13"/>
          <w:footerReference w:type="first" r:id="rId14"/>
          <w:pgSz w:w="12240" w:h="15840" w:code="1"/>
          <w:pgMar w:top="1440" w:right="1800" w:bottom="1440" w:left="1800" w:header="720" w:footer="720" w:gutter="0"/>
          <w:pgNumType w:fmt="lowerRoman" w:start="1"/>
          <w:cols w:space="720"/>
          <w:titlePg/>
        </w:sectPr>
      </w:pPr>
    </w:p>
    <w:p w14:paraId="288FB9CC" w14:textId="77777777" w:rsidR="00825902" w:rsidRPr="00825902" w:rsidRDefault="00825902" w:rsidP="00951F63">
      <w:pPr>
        <w:rPr>
          <w:rFonts w:ascii="Arial" w:hAnsi="Arial" w:cs="Arial"/>
          <w:sz w:val="28"/>
          <w:szCs w:val="28"/>
        </w:rPr>
      </w:pPr>
    </w:p>
    <w:p w14:paraId="2CD79902" w14:textId="77777777" w:rsidR="005355F1" w:rsidRDefault="005355F1" w:rsidP="00BB4EED">
      <w:pPr>
        <w:pStyle w:val="Heading1"/>
      </w:pPr>
      <w:bookmarkStart w:id="0" w:name="_Toc312131030"/>
      <w:r>
        <w:t>Introduction</w:t>
      </w:r>
      <w:bookmarkEnd w:id="0"/>
    </w:p>
    <w:p w14:paraId="6615A9A8" w14:textId="77777777" w:rsidR="005355F1" w:rsidRPr="00385E65" w:rsidRDefault="005355F1">
      <w:pPr>
        <w:rPr>
          <w:rFonts w:ascii="Arial" w:hAnsi="Arial" w:cs="Arial"/>
          <w:sz w:val="24"/>
          <w:szCs w:val="24"/>
        </w:rPr>
      </w:pPr>
    </w:p>
    <w:p w14:paraId="681A7A41" w14:textId="77777777" w:rsidR="00650414" w:rsidRPr="00650414" w:rsidRDefault="00EA729F" w:rsidP="00650414">
      <w:pPr>
        <w:rPr>
          <w:sz w:val="24"/>
          <w:szCs w:val="24"/>
        </w:rPr>
      </w:pPr>
      <w:r>
        <w:rPr>
          <w:sz w:val="24"/>
          <w:szCs w:val="24"/>
        </w:rPr>
        <w:t xml:space="preserve">The purpose of this document is to </w:t>
      </w:r>
      <w:r w:rsidR="00C91A75">
        <w:rPr>
          <w:sz w:val="24"/>
          <w:szCs w:val="24"/>
        </w:rPr>
        <w:t xml:space="preserve">describe </w:t>
      </w:r>
      <w:r>
        <w:rPr>
          <w:sz w:val="24"/>
          <w:szCs w:val="24"/>
        </w:rPr>
        <w:t xml:space="preserve">the changes to MHTC functionality in support of </w:t>
      </w:r>
      <w:r w:rsidRPr="00EA729F">
        <w:rPr>
          <w:sz w:val="24"/>
          <w:szCs w:val="24"/>
        </w:rPr>
        <w:t>the Improve Veteran Mental Health (IVMH) initiative</w:t>
      </w:r>
      <w:r w:rsidR="00C54C40" w:rsidRPr="005007CA">
        <w:rPr>
          <w:sz w:val="24"/>
          <w:szCs w:val="24"/>
        </w:rPr>
        <w:t xml:space="preserve">. It addresses a critical need to rapidly identify </w:t>
      </w:r>
      <w:r w:rsidR="004C1479" w:rsidRPr="005007CA">
        <w:rPr>
          <w:sz w:val="24"/>
          <w:szCs w:val="24"/>
        </w:rPr>
        <w:t xml:space="preserve">in </w:t>
      </w:r>
      <w:r w:rsidR="00C54C40" w:rsidRPr="005007CA">
        <w:rPr>
          <w:sz w:val="24"/>
          <w:szCs w:val="24"/>
        </w:rPr>
        <w:t xml:space="preserve">a patient’s </w:t>
      </w:r>
      <w:r w:rsidR="004C1479" w:rsidRPr="005007CA">
        <w:rPr>
          <w:sz w:val="24"/>
          <w:szCs w:val="24"/>
        </w:rPr>
        <w:t xml:space="preserve">chart the </w:t>
      </w:r>
      <w:r w:rsidR="00C54C40" w:rsidRPr="005007CA">
        <w:rPr>
          <w:sz w:val="24"/>
          <w:szCs w:val="24"/>
        </w:rPr>
        <w:t xml:space="preserve">Mental Health (MH) Treatment Coordinator so that </w:t>
      </w:r>
      <w:r w:rsidR="004C1479" w:rsidRPr="005007CA">
        <w:rPr>
          <w:sz w:val="24"/>
          <w:szCs w:val="24"/>
        </w:rPr>
        <w:t xml:space="preserve">information regarding the </w:t>
      </w:r>
      <w:r w:rsidR="009A7D20" w:rsidRPr="005007CA">
        <w:rPr>
          <w:sz w:val="24"/>
          <w:szCs w:val="24"/>
        </w:rPr>
        <w:t>Veteran’s</w:t>
      </w:r>
      <w:r w:rsidR="004C1479" w:rsidRPr="005007CA">
        <w:rPr>
          <w:sz w:val="24"/>
          <w:szCs w:val="24"/>
        </w:rPr>
        <w:t xml:space="preserve"> mental health care can </w:t>
      </w:r>
      <w:r w:rsidR="00473F97">
        <w:rPr>
          <w:sz w:val="24"/>
          <w:szCs w:val="24"/>
        </w:rPr>
        <w:t xml:space="preserve">be </w:t>
      </w:r>
      <w:r w:rsidR="004C1479" w:rsidRPr="005007CA">
        <w:rPr>
          <w:sz w:val="24"/>
          <w:szCs w:val="24"/>
        </w:rPr>
        <w:t>accessed to coordinate care</w:t>
      </w:r>
      <w:r w:rsidR="00C54C40" w:rsidRPr="005007CA">
        <w:rPr>
          <w:sz w:val="24"/>
          <w:szCs w:val="24"/>
        </w:rPr>
        <w:t xml:space="preserve"> more quickly and effectively.</w:t>
      </w:r>
      <w:r w:rsidRPr="00860685">
        <w:rPr>
          <w:sz w:val="24"/>
          <w:szCs w:val="24"/>
        </w:rPr>
        <w:t xml:space="preserve">  </w:t>
      </w:r>
      <w:r w:rsidR="00650414" w:rsidRPr="00650414">
        <w:rPr>
          <w:sz w:val="24"/>
          <w:szCs w:val="24"/>
        </w:rPr>
        <w:t xml:space="preserve">The changes introduced with this patch impact not only Primary Care Management Module (PCMM) coordinators and mental health professionals, but also all others providing services to Veterans who are seen in Mental Health who need to coordinate the Veteran’s care, such as nurses, physicians, ward clerks, etc. </w:t>
      </w:r>
    </w:p>
    <w:p w14:paraId="5AD102DA" w14:textId="77777777" w:rsidR="00EA729F" w:rsidRDefault="00EA729F" w:rsidP="00650414">
      <w:pPr>
        <w:pStyle w:val="BodyText"/>
        <w:rPr>
          <w:sz w:val="24"/>
          <w:szCs w:val="24"/>
        </w:rPr>
      </w:pPr>
    </w:p>
    <w:p w14:paraId="1F674CF9" w14:textId="77777777" w:rsidR="00860685" w:rsidRDefault="00860685" w:rsidP="00DD3E40">
      <w:pPr>
        <w:pStyle w:val="Heading1"/>
      </w:pPr>
      <w:bookmarkStart w:id="1" w:name="_Toc312131031"/>
      <w:r w:rsidRPr="00860685">
        <w:t>Scope</w:t>
      </w:r>
      <w:bookmarkEnd w:id="1"/>
    </w:p>
    <w:p w14:paraId="5900B5E3" w14:textId="77777777" w:rsidR="00DD3E40" w:rsidRPr="00DD3E40" w:rsidRDefault="00DD3E40" w:rsidP="00DD3E40"/>
    <w:p w14:paraId="0B4E9F9B" w14:textId="77777777" w:rsidR="00F71A27" w:rsidRDefault="0025762A" w:rsidP="00846553">
      <w:pPr>
        <w:rPr>
          <w:sz w:val="24"/>
          <w:szCs w:val="24"/>
        </w:rPr>
      </w:pPr>
      <w:r w:rsidRPr="00846553">
        <w:rPr>
          <w:sz w:val="24"/>
          <w:szCs w:val="24"/>
        </w:rPr>
        <w:t xml:space="preserve">Patch </w:t>
      </w:r>
      <w:r w:rsidR="009B75EC" w:rsidRPr="009B75EC">
        <w:rPr>
          <w:sz w:val="24"/>
          <w:szCs w:val="24"/>
        </w:rPr>
        <w:t xml:space="preserve">SD*5.3*575 </w:t>
      </w:r>
      <w:r w:rsidR="0031622A" w:rsidRPr="00846553">
        <w:rPr>
          <w:sz w:val="24"/>
          <w:szCs w:val="24"/>
        </w:rPr>
        <w:t>consists of enhancements to</w:t>
      </w:r>
      <w:r w:rsidRPr="00846553">
        <w:rPr>
          <w:sz w:val="24"/>
          <w:szCs w:val="24"/>
        </w:rPr>
        <w:t xml:space="preserve"> </w:t>
      </w:r>
      <w:r w:rsidR="0031622A" w:rsidRPr="00846553">
        <w:rPr>
          <w:sz w:val="24"/>
          <w:szCs w:val="24"/>
        </w:rPr>
        <w:t>a number of features in PCMM</w:t>
      </w:r>
      <w:r w:rsidR="004A2FC0">
        <w:rPr>
          <w:sz w:val="24"/>
          <w:szCs w:val="24"/>
        </w:rPr>
        <w:t xml:space="preserve"> so that the MHTC can be displayed for a patient in CPRS</w:t>
      </w:r>
      <w:r w:rsidR="00500955" w:rsidRPr="00846553">
        <w:rPr>
          <w:sz w:val="24"/>
          <w:szCs w:val="24"/>
        </w:rPr>
        <w:t xml:space="preserve">. </w:t>
      </w:r>
    </w:p>
    <w:p w14:paraId="624DC47D" w14:textId="77777777" w:rsidR="00CD2564" w:rsidRDefault="00CD2564" w:rsidP="00846553">
      <w:pPr>
        <w:rPr>
          <w:sz w:val="24"/>
          <w:szCs w:val="24"/>
        </w:rPr>
      </w:pPr>
    </w:p>
    <w:p w14:paraId="5C77DEAD" w14:textId="77777777" w:rsidR="004C0FB7" w:rsidRPr="00CD2564" w:rsidRDefault="004C0FB7" w:rsidP="00BB4EED">
      <w:pPr>
        <w:rPr>
          <w:strike/>
          <w:sz w:val="24"/>
          <w:szCs w:val="24"/>
        </w:rPr>
      </w:pPr>
      <w:r w:rsidRPr="004C0FB7">
        <w:rPr>
          <w:sz w:val="24"/>
          <w:szCs w:val="24"/>
        </w:rPr>
        <w:t>The modifications and enhancements to PCMM are</w:t>
      </w:r>
      <w:r w:rsidR="002C320C">
        <w:rPr>
          <w:sz w:val="24"/>
          <w:szCs w:val="24"/>
        </w:rPr>
        <w:t xml:space="preserve"> </w:t>
      </w:r>
      <w:r w:rsidR="00DD5B4E">
        <w:rPr>
          <w:sz w:val="24"/>
          <w:szCs w:val="24"/>
        </w:rPr>
        <w:t>included</w:t>
      </w:r>
      <w:r w:rsidR="00BB4EED">
        <w:rPr>
          <w:sz w:val="24"/>
          <w:szCs w:val="24"/>
        </w:rPr>
        <w:t xml:space="preserve"> in section</w:t>
      </w:r>
      <w:r w:rsidR="004A2FC0">
        <w:rPr>
          <w:sz w:val="24"/>
          <w:szCs w:val="24"/>
        </w:rPr>
        <w:t xml:space="preserve"> III</w:t>
      </w:r>
      <w:r w:rsidR="00BB4EED">
        <w:rPr>
          <w:sz w:val="24"/>
          <w:szCs w:val="24"/>
        </w:rPr>
        <w:t>.</w:t>
      </w:r>
    </w:p>
    <w:p w14:paraId="7DA688EE" w14:textId="77777777" w:rsidR="004C0FB7" w:rsidRDefault="004C0FB7" w:rsidP="004C0FB7">
      <w:pPr>
        <w:rPr>
          <w:sz w:val="24"/>
          <w:szCs w:val="24"/>
        </w:rPr>
      </w:pPr>
    </w:p>
    <w:p w14:paraId="78E01CDA" w14:textId="77777777" w:rsidR="005355F1" w:rsidRDefault="00951F63">
      <w:pPr>
        <w:pStyle w:val="Heading1"/>
      </w:pPr>
      <w:bookmarkStart w:id="2" w:name="_Description_of_Functionality"/>
      <w:bookmarkStart w:id="3" w:name="_Toc312131032"/>
      <w:bookmarkEnd w:id="2"/>
      <w:r>
        <w:t>Description</w:t>
      </w:r>
      <w:r w:rsidR="005355F1">
        <w:t xml:space="preserve"> of Functionality</w:t>
      </w:r>
      <w:bookmarkEnd w:id="3"/>
    </w:p>
    <w:p w14:paraId="48BFC3EB" w14:textId="77777777" w:rsidR="00F806B4" w:rsidRDefault="000838C7" w:rsidP="00F806B4">
      <w:pPr>
        <w:rPr>
          <w:sz w:val="24"/>
          <w:szCs w:val="24"/>
        </w:rPr>
      </w:pPr>
      <w:r>
        <w:rPr>
          <w:sz w:val="24"/>
          <w:szCs w:val="24"/>
        </w:rPr>
        <w:t>The following roles already exist</w:t>
      </w:r>
      <w:r w:rsidR="000A0832">
        <w:rPr>
          <w:sz w:val="24"/>
          <w:szCs w:val="24"/>
        </w:rPr>
        <w:t xml:space="preserve"> in PCMM</w:t>
      </w:r>
      <w:r w:rsidR="002633A0">
        <w:rPr>
          <w:sz w:val="24"/>
          <w:szCs w:val="24"/>
        </w:rPr>
        <w:t>,</w:t>
      </w:r>
      <w:r w:rsidR="00BB4EED">
        <w:rPr>
          <w:sz w:val="24"/>
          <w:szCs w:val="24"/>
        </w:rPr>
        <w:t xml:space="preserve"> </w:t>
      </w:r>
      <w:r w:rsidR="00067E93">
        <w:rPr>
          <w:sz w:val="24"/>
          <w:szCs w:val="24"/>
        </w:rPr>
        <w:t xml:space="preserve">but will now include </w:t>
      </w:r>
      <w:r w:rsidR="00860685">
        <w:rPr>
          <w:sz w:val="24"/>
          <w:szCs w:val="24"/>
        </w:rPr>
        <w:t xml:space="preserve">MHTC designation </w:t>
      </w:r>
      <w:r w:rsidR="002633A0">
        <w:rPr>
          <w:sz w:val="24"/>
          <w:szCs w:val="24"/>
        </w:rPr>
        <w:t>roles as displayed</w:t>
      </w:r>
      <w:r w:rsidR="00F806B4">
        <w:rPr>
          <w:sz w:val="24"/>
          <w:szCs w:val="24"/>
        </w:rPr>
        <w:t xml:space="preserve"> in the below listing: (</w:t>
      </w:r>
      <w:r w:rsidR="00F806B4" w:rsidRPr="00721BC5">
        <w:rPr>
          <w:sz w:val="24"/>
          <w:szCs w:val="24"/>
        </w:rPr>
        <w:t xml:space="preserve">Refer to </w:t>
      </w:r>
      <w:hyperlink w:anchor="_Appendix_A:_" w:history="1">
        <w:r w:rsidR="00254C16">
          <w:rPr>
            <w:rStyle w:val="Hyperlink"/>
            <w:sz w:val="24"/>
            <w:szCs w:val="24"/>
          </w:rPr>
          <w:t>Appendix A: Standard Position File</w:t>
        </w:r>
      </w:hyperlink>
      <w:r w:rsidR="00F806B4" w:rsidRPr="00721BC5">
        <w:rPr>
          <w:sz w:val="24"/>
          <w:szCs w:val="24"/>
        </w:rPr>
        <w:t xml:space="preserve"> for a complete listing of the positions available in PCMM upon release of this patch.</w:t>
      </w:r>
      <w:r w:rsidR="00F806B4">
        <w:rPr>
          <w:sz w:val="24"/>
          <w:szCs w:val="24"/>
        </w:rPr>
        <w:t>)</w:t>
      </w:r>
    </w:p>
    <w:p w14:paraId="7FCBD76C" w14:textId="77777777" w:rsidR="000838C7" w:rsidRDefault="000838C7" w:rsidP="00860685">
      <w:pPr>
        <w:pStyle w:val="MHTCReq"/>
        <w:numPr>
          <w:ilvl w:val="0"/>
          <w:numId w:val="25"/>
        </w:numPr>
      </w:pPr>
      <w:r>
        <w:t>Clinical Nurse Specialist (MHTC)</w:t>
      </w:r>
    </w:p>
    <w:p w14:paraId="4A144E42" w14:textId="77777777" w:rsidR="000838C7" w:rsidRDefault="000838C7" w:rsidP="000838C7">
      <w:pPr>
        <w:pStyle w:val="MHTCReq"/>
        <w:numPr>
          <w:ilvl w:val="0"/>
          <w:numId w:val="25"/>
        </w:numPr>
      </w:pPr>
      <w:r>
        <w:t>Clinical Pharmacist (MHTC)</w:t>
      </w:r>
    </w:p>
    <w:p w14:paraId="080B15EB" w14:textId="77777777" w:rsidR="000838C7" w:rsidRDefault="000838C7" w:rsidP="000838C7">
      <w:pPr>
        <w:pStyle w:val="MHTCReq"/>
        <w:numPr>
          <w:ilvl w:val="0"/>
          <w:numId w:val="25"/>
        </w:numPr>
      </w:pPr>
      <w:r>
        <w:t>Nurse (RN) (MHTC)</w:t>
      </w:r>
    </w:p>
    <w:p w14:paraId="2C5486FA" w14:textId="77777777" w:rsidR="000838C7" w:rsidRDefault="000838C7" w:rsidP="000838C7">
      <w:pPr>
        <w:pStyle w:val="MHTCReq"/>
        <w:numPr>
          <w:ilvl w:val="0"/>
          <w:numId w:val="25"/>
        </w:numPr>
      </w:pPr>
      <w:r>
        <w:t>Nurse Practitioner (MHTC)</w:t>
      </w:r>
    </w:p>
    <w:p w14:paraId="41CAFDE9" w14:textId="77777777" w:rsidR="000838C7" w:rsidRDefault="000838C7" w:rsidP="000838C7">
      <w:pPr>
        <w:pStyle w:val="MHTCReq"/>
        <w:numPr>
          <w:ilvl w:val="0"/>
          <w:numId w:val="25"/>
        </w:numPr>
      </w:pPr>
      <w:r>
        <w:t>Physician Assistant (MHTC)</w:t>
      </w:r>
    </w:p>
    <w:p w14:paraId="237BAC5D" w14:textId="77777777" w:rsidR="000838C7" w:rsidRDefault="000838C7" w:rsidP="000838C7">
      <w:pPr>
        <w:pStyle w:val="MHTCReq"/>
        <w:numPr>
          <w:ilvl w:val="0"/>
          <w:numId w:val="25"/>
        </w:numPr>
      </w:pPr>
      <w:r>
        <w:t>Physician-Psychiatrist (MHTC)</w:t>
      </w:r>
    </w:p>
    <w:p w14:paraId="5A9021A8" w14:textId="77777777" w:rsidR="000838C7" w:rsidRDefault="000838C7" w:rsidP="000838C7">
      <w:pPr>
        <w:pStyle w:val="MHTCReq"/>
        <w:numPr>
          <w:ilvl w:val="0"/>
          <w:numId w:val="25"/>
        </w:numPr>
      </w:pPr>
      <w:r>
        <w:t>Psychologist (MHTC)</w:t>
      </w:r>
    </w:p>
    <w:p w14:paraId="66681ADF" w14:textId="77777777" w:rsidR="00B27F77" w:rsidRDefault="00B27F77" w:rsidP="00B27F77">
      <w:pPr>
        <w:pStyle w:val="MHTCReq"/>
        <w:numPr>
          <w:ilvl w:val="0"/>
          <w:numId w:val="25"/>
        </w:numPr>
      </w:pPr>
      <w:r>
        <w:t>Rehab/Psych Technician (MHTC)</w:t>
      </w:r>
    </w:p>
    <w:p w14:paraId="42DBCBFB" w14:textId="77777777" w:rsidR="00B27F77" w:rsidRDefault="00B27F77" w:rsidP="00B27F77">
      <w:pPr>
        <w:pStyle w:val="MHTCReq"/>
        <w:numPr>
          <w:ilvl w:val="0"/>
          <w:numId w:val="25"/>
        </w:numPr>
      </w:pPr>
      <w:r>
        <w:t>Social Worker (MHTC)</w:t>
      </w:r>
    </w:p>
    <w:p w14:paraId="052D3667" w14:textId="77777777" w:rsidR="000A0832" w:rsidRDefault="000A0832" w:rsidP="000838C7">
      <w:pPr>
        <w:pStyle w:val="MHTCReq"/>
        <w:numPr>
          <w:ilvl w:val="0"/>
          <w:numId w:val="0"/>
        </w:numPr>
      </w:pPr>
    </w:p>
    <w:p w14:paraId="328CB535" w14:textId="77777777" w:rsidR="000838C7" w:rsidRPr="00067E93" w:rsidRDefault="00F86663" w:rsidP="000838C7">
      <w:pPr>
        <w:pStyle w:val="MHTCReq"/>
        <w:numPr>
          <w:ilvl w:val="0"/>
          <w:numId w:val="0"/>
        </w:numPr>
        <w:rPr>
          <w:sz w:val="24"/>
        </w:rPr>
      </w:pPr>
      <w:r w:rsidRPr="00F86663">
        <w:rPr>
          <w:sz w:val="24"/>
        </w:rPr>
        <w:t xml:space="preserve">The following roles will be added providing with </w:t>
      </w:r>
      <w:r w:rsidR="00237CAA">
        <w:rPr>
          <w:sz w:val="24"/>
        </w:rPr>
        <w:t>and</w:t>
      </w:r>
      <w:r w:rsidR="00237CAA" w:rsidRPr="00F86663">
        <w:rPr>
          <w:sz w:val="24"/>
        </w:rPr>
        <w:t xml:space="preserve"> </w:t>
      </w:r>
      <w:r w:rsidRPr="00F86663">
        <w:rPr>
          <w:sz w:val="24"/>
        </w:rPr>
        <w:t>without MHTC designation:</w:t>
      </w:r>
    </w:p>
    <w:p w14:paraId="5B107709" w14:textId="77777777" w:rsidR="000838C7" w:rsidRDefault="000838C7" w:rsidP="000838C7">
      <w:pPr>
        <w:pStyle w:val="MHTCReq"/>
        <w:numPr>
          <w:ilvl w:val="0"/>
          <w:numId w:val="27"/>
        </w:numPr>
      </w:pPr>
      <w:r>
        <w:t>Addiction Therapist</w:t>
      </w:r>
    </w:p>
    <w:p w14:paraId="21B38ABC" w14:textId="77777777" w:rsidR="000838C7" w:rsidRDefault="000838C7" w:rsidP="000838C7">
      <w:pPr>
        <w:pStyle w:val="MHTCReq"/>
        <w:numPr>
          <w:ilvl w:val="0"/>
          <w:numId w:val="27"/>
        </w:numPr>
      </w:pPr>
      <w:r>
        <w:lastRenderedPageBreak/>
        <w:t>Addiction Therapist (MHTC)</w:t>
      </w:r>
    </w:p>
    <w:p w14:paraId="7FDE0870" w14:textId="77777777" w:rsidR="000838C7" w:rsidRDefault="000838C7" w:rsidP="000838C7">
      <w:pPr>
        <w:pStyle w:val="MHTCReq"/>
        <w:numPr>
          <w:ilvl w:val="0"/>
          <w:numId w:val="27"/>
        </w:numPr>
      </w:pPr>
      <w:r>
        <w:t>Chaplain</w:t>
      </w:r>
    </w:p>
    <w:p w14:paraId="03F6AF18" w14:textId="77777777" w:rsidR="000838C7" w:rsidRDefault="000838C7" w:rsidP="000838C7">
      <w:pPr>
        <w:pStyle w:val="MHTCReq"/>
        <w:numPr>
          <w:ilvl w:val="0"/>
          <w:numId w:val="27"/>
        </w:numPr>
      </w:pPr>
      <w:r>
        <w:t>Chaplain (MHTC)</w:t>
      </w:r>
    </w:p>
    <w:p w14:paraId="29A7EFAE" w14:textId="77777777" w:rsidR="00C65076" w:rsidRDefault="00C65076" w:rsidP="00C65076">
      <w:pPr>
        <w:pStyle w:val="MHTCReq"/>
        <w:numPr>
          <w:ilvl w:val="0"/>
          <w:numId w:val="27"/>
        </w:numPr>
      </w:pPr>
      <w:r>
        <w:t>LPC</w:t>
      </w:r>
    </w:p>
    <w:p w14:paraId="2AA2B663" w14:textId="77777777" w:rsidR="00C65076" w:rsidRDefault="00C65076" w:rsidP="00C65076">
      <w:pPr>
        <w:pStyle w:val="MHTCReq"/>
        <w:numPr>
          <w:ilvl w:val="0"/>
          <w:numId w:val="27"/>
        </w:numPr>
      </w:pPr>
      <w:r>
        <w:t>LPC (MHTC)</w:t>
      </w:r>
    </w:p>
    <w:p w14:paraId="3F3BB514" w14:textId="77777777" w:rsidR="000838C7" w:rsidRDefault="000838C7" w:rsidP="000838C7">
      <w:pPr>
        <w:pStyle w:val="MHTCReq"/>
        <w:numPr>
          <w:ilvl w:val="0"/>
          <w:numId w:val="27"/>
        </w:numPr>
      </w:pPr>
      <w:r>
        <w:t>MFT</w:t>
      </w:r>
    </w:p>
    <w:p w14:paraId="709E942F" w14:textId="77777777" w:rsidR="000838C7" w:rsidRDefault="000838C7" w:rsidP="000838C7">
      <w:pPr>
        <w:pStyle w:val="MHTCReq"/>
        <w:numPr>
          <w:ilvl w:val="0"/>
          <w:numId w:val="27"/>
        </w:numPr>
      </w:pPr>
      <w:r>
        <w:t>MFT (MHTC)</w:t>
      </w:r>
      <w:r w:rsidRPr="00DF0E3A">
        <w:t xml:space="preserve"> </w:t>
      </w:r>
    </w:p>
    <w:p w14:paraId="0EA7B9B3" w14:textId="77777777" w:rsidR="00C65076" w:rsidRDefault="00C65076" w:rsidP="000838C7">
      <w:pPr>
        <w:pStyle w:val="MHTCReq"/>
        <w:numPr>
          <w:ilvl w:val="0"/>
          <w:numId w:val="27"/>
        </w:numPr>
      </w:pPr>
      <w:r>
        <w:t>Peer Support Staff</w:t>
      </w:r>
      <w:r w:rsidR="00754CF0">
        <w:t>*</w:t>
      </w:r>
    </w:p>
    <w:p w14:paraId="538BCDC9" w14:textId="77777777" w:rsidR="000838C7" w:rsidRDefault="000838C7" w:rsidP="000838C7">
      <w:pPr>
        <w:pStyle w:val="MHTCReq"/>
        <w:numPr>
          <w:ilvl w:val="0"/>
          <w:numId w:val="27"/>
        </w:numPr>
      </w:pPr>
      <w:r>
        <w:t>Occupational Therapist</w:t>
      </w:r>
    </w:p>
    <w:p w14:paraId="356275FB" w14:textId="77777777" w:rsidR="000838C7" w:rsidRDefault="000838C7" w:rsidP="000838C7">
      <w:pPr>
        <w:pStyle w:val="MHTCReq"/>
        <w:numPr>
          <w:ilvl w:val="0"/>
          <w:numId w:val="27"/>
        </w:numPr>
      </w:pPr>
      <w:r>
        <w:t>Occupational Therapist (MHTC)</w:t>
      </w:r>
    </w:p>
    <w:p w14:paraId="1D54EF7C" w14:textId="77777777" w:rsidR="000838C7" w:rsidRDefault="000838C7" w:rsidP="000838C7">
      <w:pPr>
        <w:pStyle w:val="MHTCReq"/>
        <w:numPr>
          <w:ilvl w:val="0"/>
          <w:numId w:val="27"/>
        </w:numPr>
      </w:pPr>
      <w:r>
        <w:t>Recreation Therapist</w:t>
      </w:r>
    </w:p>
    <w:p w14:paraId="5E741E98" w14:textId="77777777" w:rsidR="000838C7" w:rsidRDefault="000838C7" w:rsidP="000838C7">
      <w:pPr>
        <w:pStyle w:val="MHTCReq"/>
        <w:numPr>
          <w:ilvl w:val="0"/>
          <w:numId w:val="27"/>
        </w:numPr>
      </w:pPr>
      <w:r>
        <w:t>Recreation Therapist (MHTC)</w:t>
      </w:r>
    </w:p>
    <w:p w14:paraId="27C6900D" w14:textId="77777777" w:rsidR="000838C7" w:rsidRDefault="00D772D6" w:rsidP="000838C7">
      <w:pPr>
        <w:pStyle w:val="MHTCReq"/>
        <w:numPr>
          <w:ilvl w:val="0"/>
          <w:numId w:val="27"/>
        </w:numPr>
      </w:pPr>
      <w:r>
        <w:t>Voc Rehab Spec/Counselor</w:t>
      </w:r>
    </w:p>
    <w:p w14:paraId="07910C9B" w14:textId="77777777" w:rsidR="000838C7" w:rsidRDefault="00D772D6" w:rsidP="000838C7">
      <w:pPr>
        <w:pStyle w:val="MHTCReq"/>
        <w:numPr>
          <w:ilvl w:val="0"/>
          <w:numId w:val="27"/>
        </w:numPr>
      </w:pPr>
      <w:r>
        <w:t>Voc Rehab Spec/Counselor (MHTC)</w:t>
      </w:r>
    </w:p>
    <w:p w14:paraId="629D4D87" w14:textId="77777777" w:rsidR="00754CF0" w:rsidRDefault="00754CF0" w:rsidP="00754CF0">
      <w:pPr>
        <w:pStyle w:val="MHTCReq"/>
        <w:numPr>
          <w:ilvl w:val="0"/>
          <w:numId w:val="0"/>
        </w:numPr>
      </w:pPr>
      <w:r>
        <w:t>*</w:t>
      </w:r>
      <w:r w:rsidR="00CB2DC8">
        <w:t xml:space="preserve">Note:  </w:t>
      </w:r>
      <w:r>
        <w:t>Peer Support Staff does not have a MHTC designation.</w:t>
      </w:r>
    </w:p>
    <w:p w14:paraId="47B42F3A" w14:textId="77777777" w:rsidR="000838C7" w:rsidRDefault="000838C7" w:rsidP="00846553">
      <w:pPr>
        <w:rPr>
          <w:sz w:val="24"/>
          <w:szCs w:val="24"/>
        </w:rPr>
      </w:pPr>
    </w:p>
    <w:p w14:paraId="66848F39" w14:textId="77777777" w:rsidR="002633A0" w:rsidRPr="007222B1" w:rsidRDefault="00F86663" w:rsidP="002633A0">
      <w:pPr>
        <w:pStyle w:val="BodyText"/>
        <w:rPr>
          <w:sz w:val="24"/>
          <w:szCs w:val="24"/>
        </w:rPr>
      </w:pPr>
      <w:r w:rsidRPr="00F86663">
        <w:rPr>
          <w:sz w:val="24"/>
          <w:szCs w:val="24"/>
        </w:rPr>
        <w:t>Below lists the additional new functionality that will be available in PCMM:</w:t>
      </w:r>
    </w:p>
    <w:p w14:paraId="06775EAB" w14:textId="77777777" w:rsidR="00D54270" w:rsidRDefault="00D54270" w:rsidP="002633A0">
      <w:pPr>
        <w:pStyle w:val="BodyText"/>
        <w:numPr>
          <w:ilvl w:val="0"/>
          <w:numId w:val="28"/>
        </w:numPr>
      </w:pPr>
      <w:r>
        <w:t>PCMM will create an API(s) to display</w:t>
      </w:r>
      <w:r w:rsidR="00667734">
        <w:t xml:space="preserve"> the MHTC in CPRS which will appear on the patient inquiry and primary care display.</w:t>
      </w:r>
    </w:p>
    <w:p w14:paraId="2C777B3F" w14:textId="77777777" w:rsidR="00B42DAE" w:rsidRDefault="00B42DAE" w:rsidP="002633A0">
      <w:pPr>
        <w:pStyle w:val="BodyText"/>
        <w:numPr>
          <w:ilvl w:val="0"/>
          <w:numId w:val="28"/>
        </w:numPr>
      </w:pPr>
      <w:r>
        <w:t>PCMM will allow only one MHTC per patient. If a patient has al</w:t>
      </w:r>
      <w:r w:rsidR="00DD3E40">
        <w:t xml:space="preserve">ready been assigned a MHTC </w:t>
      </w:r>
      <w:r w:rsidR="005007CA">
        <w:t>the user</w:t>
      </w:r>
      <w:r w:rsidR="00DD3E40">
        <w:t xml:space="preserve"> will not</w:t>
      </w:r>
      <w:r>
        <w:t xml:space="preserve"> see or be able to select a MHTC designated position. </w:t>
      </w:r>
    </w:p>
    <w:p w14:paraId="7EBFF168" w14:textId="77777777" w:rsidR="00AD795D" w:rsidRDefault="00B42DAE" w:rsidP="002633A0">
      <w:pPr>
        <w:pStyle w:val="BodyText"/>
        <w:numPr>
          <w:ilvl w:val="0"/>
          <w:numId w:val="28"/>
        </w:numPr>
      </w:pPr>
      <w:r>
        <w:t>PCMM will not allow a Mental Health team to be setup as a primary care team.</w:t>
      </w:r>
    </w:p>
    <w:p w14:paraId="249D1499" w14:textId="77777777" w:rsidR="003A1D66" w:rsidRDefault="003A1D66" w:rsidP="002633A0">
      <w:pPr>
        <w:pStyle w:val="BodyText"/>
        <w:numPr>
          <w:ilvl w:val="0"/>
          <w:numId w:val="28"/>
        </w:numPr>
      </w:pPr>
      <w:r>
        <w:t xml:space="preserve">When setting up </w:t>
      </w:r>
      <w:r w:rsidR="000A0832">
        <w:t xml:space="preserve">a </w:t>
      </w:r>
      <w:r>
        <w:t xml:space="preserve">Mental Health team, PCMM will not allow any of the checkboxes related to Primary Care Providers to be checked on the </w:t>
      </w:r>
      <w:r w:rsidR="00795727">
        <w:t>Settings</w:t>
      </w:r>
      <w:r>
        <w:t xml:space="preserve"> tab</w:t>
      </w:r>
      <w:r w:rsidR="000A0832">
        <w:t>.</w:t>
      </w:r>
      <w:r>
        <w:t xml:space="preserve">  </w:t>
      </w:r>
    </w:p>
    <w:p w14:paraId="392C0820" w14:textId="77777777" w:rsidR="00A31C17" w:rsidRDefault="00A31C17" w:rsidP="002633A0">
      <w:pPr>
        <w:pStyle w:val="BodyText"/>
        <w:numPr>
          <w:ilvl w:val="0"/>
          <w:numId w:val="28"/>
        </w:numPr>
      </w:pPr>
      <w:r>
        <w:t>A user will be able to create a mental health team at a specific site if he/she is assigned the SC PCMM Setup key in the VistA account.</w:t>
      </w:r>
    </w:p>
    <w:p w14:paraId="69408598" w14:textId="77777777" w:rsidR="00A31C17" w:rsidRDefault="00A31C17" w:rsidP="002633A0">
      <w:pPr>
        <w:pStyle w:val="BodyText"/>
        <w:numPr>
          <w:ilvl w:val="0"/>
          <w:numId w:val="28"/>
        </w:numPr>
      </w:pPr>
      <w:r>
        <w:t>PCMM will designate a team as a mental health team only if the purpose is set to “Mental Health Treatment” in the Primary Care Team Profile Settings.</w:t>
      </w:r>
    </w:p>
    <w:p w14:paraId="6B520D7B" w14:textId="77777777" w:rsidR="00A31C17" w:rsidRDefault="00A31C17" w:rsidP="002633A0">
      <w:pPr>
        <w:pStyle w:val="BodyText"/>
        <w:numPr>
          <w:ilvl w:val="0"/>
          <w:numId w:val="28"/>
        </w:numPr>
      </w:pPr>
      <w:r>
        <w:t xml:space="preserve">PCMM will allow a mental health team to have an unlimited number of positions.  </w:t>
      </w:r>
      <w:r w:rsidR="00750C30">
        <w:t xml:space="preserve">Any number of </w:t>
      </w:r>
      <w:r w:rsidR="00C54C40" w:rsidRPr="005007CA">
        <w:t>designated</w:t>
      </w:r>
      <w:r w:rsidR="00750C30">
        <w:t xml:space="preserve"> mental health</w:t>
      </w:r>
      <w:r w:rsidR="00FF41E8">
        <w:t>/non-mental health</w:t>
      </w:r>
      <w:r w:rsidR="00750C30">
        <w:t xml:space="preserve"> roles can </w:t>
      </w:r>
      <w:r w:rsidR="00F85ECB">
        <w:t xml:space="preserve">be assigned to </w:t>
      </w:r>
      <w:r w:rsidR="00750C30">
        <w:t>these positions</w:t>
      </w:r>
      <w:r w:rsidR="00FF41E8">
        <w:t xml:space="preserve">, i.e. pharmacists, etc. </w:t>
      </w:r>
    </w:p>
    <w:p w14:paraId="45DC0BCA" w14:textId="77777777" w:rsidR="00A31C17" w:rsidRDefault="00A31C17" w:rsidP="002633A0">
      <w:pPr>
        <w:pStyle w:val="BodyText"/>
        <w:numPr>
          <w:ilvl w:val="0"/>
          <w:numId w:val="28"/>
        </w:numPr>
      </w:pPr>
      <w:r>
        <w:t>PCMM will prevent a user from attempting to assign a patient to more than one MHTC.</w:t>
      </w:r>
    </w:p>
    <w:p w14:paraId="25BD11A3" w14:textId="77777777" w:rsidR="00A31C17" w:rsidRDefault="00A31C17" w:rsidP="002633A0">
      <w:pPr>
        <w:pStyle w:val="BodyText"/>
        <w:numPr>
          <w:ilvl w:val="0"/>
          <w:numId w:val="28"/>
        </w:numPr>
      </w:pPr>
      <w:r>
        <w:t>PCMM will allow a patient to be assigned to multiple providers within their assigned mental health team.</w:t>
      </w:r>
    </w:p>
    <w:p w14:paraId="615A581B" w14:textId="77777777" w:rsidR="00A31C17" w:rsidRDefault="0029100D" w:rsidP="002633A0">
      <w:pPr>
        <w:pStyle w:val="BodyText"/>
        <w:numPr>
          <w:ilvl w:val="0"/>
          <w:numId w:val="28"/>
        </w:numPr>
      </w:pPr>
      <w:r>
        <w:t>The MHTC designations will display in all areas where the role is viewed.</w:t>
      </w:r>
    </w:p>
    <w:p w14:paraId="61F2DEFF" w14:textId="77777777" w:rsidR="00D10D13" w:rsidRPr="009D54C3" w:rsidRDefault="00F86663" w:rsidP="002633A0">
      <w:pPr>
        <w:pStyle w:val="BodyText"/>
        <w:numPr>
          <w:ilvl w:val="0"/>
          <w:numId w:val="28"/>
        </w:numPr>
      </w:pPr>
      <w:r w:rsidRPr="009D54C3">
        <w:lastRenderedPageBreak/>
        <w:t xml:space="preserve">The Staff Assignment history for any MHTC Position will be displayed in the Staff Assignment History table located on the Staff/FTEE tab of the Primary Care Team Position Setup window. </w:t>
      </w:r>
    </w:p>
    <w:p w14:paraId="3D61B8A6" w14:textId="77777777" w:rsidR="0029100D" w:rsidRPr="00D10D13" w:rsidRDefault="0029100D" w:rsidP="002633A0">
      <w:pPr>
        <w:pStyle w:val="BodyText"/>
        <w:numPr>
          <w:ilvl w:val="0"/>
          <w:numId w:val="28"/>
        </w:numPr>
      </w:pPr>
      <w:r w:rsidRPr="00D10D13">
        <w:t>PCMM will allow a patient to be on multiple mental health teams; there will be no limitations on the number of mental health teams for which a patient can be assigned.</w:t>
      </w:r>
    </w:p>
    <w:p w14:paraId="68F5943D" w14:textId="77777777" w:rsidR="0029100D" w:rsidRDefault="0029100D" w:rsidP="002633A0">
      <w:pPr>
        <w:pStyle w:val="BodyText"/>
        <w:numPr>
          <w:ilvl w:val="0"/>
          <w:numId w:val="28"/>
        </w:numPr>
      </w:pPr>
      <w:r w:rsidRPr="00270CB7">
        <w:t xml:space="preserve">PCMM will allow </w:t>
      </w:r>
      <w:r>
        <w:t xml:space="preserve">a person assigned to a MHTC role </w:t>
      </w:r>
      <w:r w:rsidR="000D741A">
        <w:t xml:space="preserve">to </w:t>
      </w:r>
      <w:r>
        <w:t>be assigned to any non-mental health team.</w:t>
      </w:r>
    </w:p>
    <w:p w14:paraId="3044E37E" w14:textId="77777777" w:rsidR="0029100D" w:rsidRDefault="0029100D" w:rsidP="002633A0">
      <w:pPr>
        <w:pStyle w:val="BodyText"/>
        <w:numPr>
          <w:ilvl w:val="0"/>
          <w:numId w:val="28"/>
        </w:numPr>
      </w:pPr>
      <w:r>
        <w:t xml:space="preserve">PCMM will allow a patient to be assigned to a MHTC </w:t>
      </w:r>
      <w:r w:rsidR="00C954A1">
        <w:t xml:space="preserve">even </w:t>
      </w:r>
      <w:r>
        <w:t>if they are not assigned to a Primary Care Provider.</w:t>
      </w:r>
    </w:p>
    <w:p w14:paraId="5DD831DD" w14:textId="77777777" w:rsidR="00AD795D" w:rsidRPr="00AD795D" w:rsidRDefault="00A152EA" w:rsidP="00AD795D">
      <w:pPr>
        <w:numPr>
          <w:ilvl w:val="0"/>
          <w:numId w:val="23"/>
        </w:numPr>
      </w:pPr>
      <w:r w:rsidRPr="00047586">
        <w:rPr>
          <w:sz w:val="24"/>
          <w:szCs w:val="24"/>
        </w:rPr>
        <w:t xml:space="preserve">e </w:t>
      </w:r>
      <w:r w:rsidR="006B4398" w:rsidRPr="00047586">
        <w:rPr>
          <w:sz w:val="24"/>
          <w:szCs w:val="24"/>
        </w:rPr>
        <w:t>Specialist</w:t>
      </w:r>
      <w:r w:rsidRPr="00047586">
        <w:rPr>
          <w:sz w:val="24"/>
          <w:szCs w:val="24"/>
        </w:rPr>
        <w:t xml:space="preserve"> Pharmacistlainction </w:t>
      </w:r>
      <w:r w:rsidR="006B4398" w:rsidRPr="00047586">
        <w:rPr>
          <w:sz w:val="24"/>
          <w:szCs w:val="24"/>
        </w:rPr>
        <w:t>Therapists</w:t>
      </w:r>
      <w:r w:rsidRPr="00047586">
        <w:rPr>
          <w:sz w:val="24"/>
          <w:szCs w:val="24"/>
        </w:rPr>
        <w:t xml:space="preserve"> (RN)Occupational Therapist</w:t>
      </w:r>
    </w:p>
    <w:p w14:paraId="49FDC400" w14:textId="77777777" w:rsidR="00152C49" w:rsidRDefault="00152C49" w:rsidP="00AD795D">
      <w:pPr>
        <w:pStyle w:val="Heading1"/>
      </w:pPr>
      <w:bookmarkStart w:id="4" w:name="_Toc312131033"/>
      <w:r w:rsidRPr="00AD795D">
        <w:t>Installation and Implementation</w:t>
      </w:r>
      <w:bookmarkEnd w:id="4"/>
    </w:p>
    <w:p w14:paraId="2755103D" w14:textId="77777777" w:rsidR="00152C49" w:rsidRDefault="00152C49" w:rsidP="00152C49">
      <w:pPr>
        <w:rPr>
          <w:rFonts w:ascii="Arial" w:hAnsi="Arial" w:cs="Arial"/>
          <w:sz w:val="24"/>
          <w:szCs w:val="24"/>
        </w:rPr>
      </w:pPr>
    </w:p>
    <w:p w14:paraId="055CBEA5" w14:textId="77777777" w:rsidR="00152C49" w:rsidRPr="00FF010A" w:rsidRDefault="00152C49" w:rsidP="00152C49">
      <w:pPr>
        <w:rPr>
          <w:sz w:val="24"/>
          <w:szCs w:val="24"/>
        </w:rPr>
      </w:pPr>
      <w:r w:rsidRPr="00FF010A">
        <w:rPr>
          <w:sz w:val="24"/>
          <w:szCs w:val="24"/>
        </w:rPr>
        <w:t>Specific information pertaining to the installation of this patch can be found in the patch description and section referred to as ‘INSTALLATION INSTRUCTIONS’ in patch SD*5.3*</w:t>
      </w:r>
      <w:r w:rsidR="00EA729F">
        <w:rPr>
          <w:sz w:val="24"/>
          <w:szCs w:val="24"/>
        </w:rPr>
        <w:t>575</w:t>
      </w:r>
      <w:r w:rsidRPr="00FF010A">
        <w:rPr>
          <w:sz w:val="24"/>
          <w:szCs w:val="24"/>
        </w:rPr>
        <w:t>.</w:t>
      </w:r>
    </w:p>
    <w:p w14:paraId="520A622F" w14:textId="77777777" w:rsidR="00152C49" w:rsidRDefault="00152C49" w:rsidP="00EB318E">
      <w:pPr>
        <w:rPr>
          <w:rFonts w:ascii="Arial" w:hAnsi="Arial" w:cs="Arial"/>
          <w:sz w:val="24"/>
          <w:szCs w:val="24"/>
        </w:rPr>
      </w:pPr>
    </w:p>
    <w:p w14:paraId="73657F49" w14:textId="77777777" w:rsidR="00AD795D" w:rsidRDefault="00AD795D" w:rsidP="00AD795D">
      <w:pPr>
        <w:rPr>
          <w:sz w:val="24"/>
          <w:szCs w:val="24"/>
        </w:rPr>
      </w:pPr>
      <w:r>
        <w:rPr>
          <w:sz w:val="24"/>
          <w:szCs w:val="24"/>
        </w:rPr>
        <w:t>Pre-conditions for installation of this patch require the below patches to be installed prior to installation:</w:t>
      </w:r>
    </w:p>
    <w:p w14:paraId="17D10809" w14:textId="77777777" w:rsidR="00AD795D" w:rsidRDefault="00AD795D" w:rsidP="00AD795D">
      <w:pPr>
        <w:rPr>
          <w:sz w:val="24"/>
          <w:szCs w:val="24"/>
        </w:rPr>
      </w:pPr>
      <w:r>
        <w:rPr>
          <w:sz w:val="24"/>
          <w:szCs w:val="24"/>
        </w:rPr>
        <w:t>SD*5.3*504</w:t>
      </w:r>
    </w:p>
    <w:p w14:paraId="492E0621" w14:textId="77777777" w:rsidR="00AD795D" w:rsidRDefault="00AD795D" w:rsidP="00AD795D">
      <w:pPr>
        <w:rPr>
          <w:sz w:val="24"/>
          <w:szCs w:val="24"/>
        </w:rPr>
      </w:pPr>
      <w:r>
        <w:rPr>
          <w:sz w:val="24"/>
          <w:szCs w:val="24"/>
        </w:rPr>
        <w:t>SD*5.3*584</w:t>
      </w:r>
    </w:p>
    <w:p w14:paraId="05ADF70F" w14:textId="77777777" w:rsidR="004C38B0" w:rsidRPr="00F3365C" w:rsidRDefault="004C38B0" w:rsidP="00EB318E">
      <w:pPr>
        <w:rPr>
          <w:rFonts w:ascii="Arial" w:hAnsi="Arial" w:cs="Arial"/>
          <w:sz w:val="24"/>
          <w:szCs w:val="24"/>
        </w:rPr>
      </w:pPr>
    </w:p>
    <w:p w14:paraId="7DEBB078" w14:textId="77777777" w:rsidR="005355F1" w:rsidRDefault="00E32368" w:rsidP="0035589D">
      <w:pPr>
        <w:pStyle w:val="Heading1"/>
      </w:pPr>
      <w:bookmarkStart w:id="5" w:name="_Toc312131034"/>
      <w:r>
        <w:t>Technical</w:t>
      </w:r>
      <w:r w:rsidR="005355F1">
        <w:t xml:space="preserve"> Information</w:t>
      </w:r>
      <w:bookmarkEnd w:id="5"/>
    </w:p>
    <w:p w14:paraId="55DDEA5F" w14:textId="77777777" w:rsidR="005355F1" w:rsidRPr="00573498" w:rsidRDefault="00F30670" w:rsidP="00BB4EED">
      <w:pPr>
        <w:pStyle w:val="Heading2"/>
        <w:numPr>
          <w:ilvl w:val="0"/>
          <w:numId w:val="0"/>
        </w:numPr>
        <w:rPr>
          <w:i w:val="0"/>
        </w:rPr>
      </w:pPr>
      <w:bookmarkStart w:id="6" w:name="_Toc312131035"/>
      <w:r w:rsidRPr="00573498">
        <w:rPr>
          <w:i w:val="0"/>
        </w:rPr>
        <w:t xml:space="preserve">New </w:t>
      </w:r>
      <w:r w:rsidR="005355F1" w:rsidRPr="00573498">
        <w:rPr>
          <w:i w:val="0"/>
        </w:rPr>
        <w:t>Routine Summary</w:t>
      </w:r>
      <w:bookmarkEnd w:id="6"/>
    </w:p>
    <w:p w14:paraId="3D75253D" w14:textId="77777777" w:rsidR="00F3365C" w:rsidRPr="00250E21" w:rsidRDefault="00F3365C" w:rsidP="00F30670">
      <w:pPr>
        <w:rPr>
          <w:sz w:val="24"/>
          <w:szCs w:val="24"/>
        </w:rPr>
      </w:pPr>
    </w:p>
    <w:p w14:paraId="5222701F" w14:textId="77777777" w:rsidR="00F30670" w:rsidRPr="00FF010A" w:rsidRDefault="0029100D" w:rsidP="00AE603D">
      <w:pPr>
        <w:rPr>
          <w:sz w:val="24"/>
          <w:szCs w:val="24"/>
        </w:rPr>
      </w:pPr>
      <w:r>
        <w:rPr>
          <w:sz w:val="24"/>
          <w:szCs w:val="24"/>
        </w:rPr>
        <w:t xml:space="preserve">A new routine, </w:t>
      </w:r>
      <w:r w:rsidR="00250E21" w:rsidRPr="00250E21">
        <w:rPr>
          <w:sz w:val="24"/>
          <w:szCs w:val="24"/>
        </w:rPr>
        <w:t>SCMCMHTC</w:t>
      </w:r>
      <w:r>
        <w:rPr>
          <w:sz w:val="24"/>
          <w:szCs w:val="24"/>
        </w:rPr>
        <w:t>, will be created to pass the MHTC for a patient to CPRS for display.</w:t>
      </w:r>
    </w:p>
    <w:p w14:paraId="0E3442BC" w14:textId="77777777" w:rsidR="00B916F3" w:rsidRDefault="00B916F3" w:rsidP="00657F7D">
      <w:pPr>
        <w:pStyle w:val="Heading1"/>
      </w:pPr>
      <w:bookmarkStart w:id="7" w:name="_Toc76170850"/>
      <w:bookmarkStart w:id="8" w:name="_Toc312131036"/>
      <w:r>
        <w:t>Acronyms and Definitions</w:t>
      </w:r>
      <w:bookmarkEnd w:id="7"/>
      <w:bookmarkEnd w:id="8"/>
    </w:p>
    <w:tbl>
      <w:tblPr>
        <w:tblW w:w="8748" w:type="dxa"/>
        <w:tblLayout w:type="fixed"/>
        <w:tblCellMar>
          <w:left w:w="0" w:type="dxa"/>
          <w:right w:w="0" w:type="dxa"/>
        </w:tblCellMar>
        <w:tblLook w:val="04A0" w:firstRow="1" w:lastRow="0" w:firstColumn="1" w:lastColumn="0" w:noHBand="0" w:noVBand="1"/>
      </w:tblPr>
      <w:tblGrid>
        <w:gridCol w:w="1710"/>
        <w:gridCol w:w="7038"/>
      </w:tblGrid>
      <w:tr w:rsidR="0029100D" w14:paraId="4C868C3B" w14:textId="77777777" w:rsidTr="0029100D">
        <w:trPr>
          <w:trHeight w:val="304"/>
          <w:tblHeader/>
        </w:trPr>
        <w:tc>
          <w:tcPr>
            <w:tcW w:w="1710"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05F0E83D" w14:textId="77777777" w:rsidR="0029100D" w:rsidRDefault="0029100D" w:rsidP="00397C8F">
            <w:pPr>
              <w:pStyle w:val="TableHeading"/>
            </w:pPr>
            <w:r>
              <w:t xml:space="preserve">Term </w:t>
            </w:r>
          </w:p>
        </w:tc>
        <w:tc>
          <w:tcPr>
            <w:tcW w:w="7038"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hideMark/>
          </w:tcPr>
          <w:p w14:paraId="060A19A5" w14:textId="77777777" w:rsidR="0029100D" w:rsidRDefault="0029100D" w:rsidP="00397C8F">
            <w:pPr>
              <w:pStyle w:val="TableHeading"/>
            </w:pPr>
            <w:r>
              <w:t xml:space="preserve">Definition </w:t>
            </w:r>
          </w:p>
        </w:tc>
      </w:tr>
      <w:tr w:rsidR="0029100D" w:rsidRPr="000C737D" w14:paraId="1CEF6A41" w14:textId="77777777" w:rsidTr="0029100D">
        <w:trPr>
          <w:trHeight w:val="266"/>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BEA399" w14:textId="77777777" w:rsidR="0029100D" w:rsidRPr="00BB4EED" w:rsidRDefault="0029100D" w:rsidP="00397C8F">
            <w:pPr>
              <w:pStyle w:val="TableText"/>
            </w:pPr>
            <w:r w:rsidRPr="00BB4EED">
              <w:rPr>
                <w:bCs/>
              </w:rPr>
              <w:t>Computerized Patient Record System (CPRS)</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972191" w14:textId="77777777" w:rsidR="0029100D" w:rsidRPr="00BB4EED" w:rsidRDefault="0029100D" w:rsidP="00397C8F">
            <w:pPr>
              <w:pStyle w:val="TableText"/>
            </w:pPr>
            <w:r w:rsidRPr="00BB4EED">
              <w:t xml:space="preserve">An integrated, comprehensive suite of clinical applications in VistA that work together to create a longitudinal view of the veteran's Electronic Medical Record (EMR).  CPRS comes in both the GUI and character-based formats.  CPRS capabilities include a Real Time Order Checking System, a Notification System to alert clinicians of clinically significant events, Consult/Request tracking and a Clinical Reminder System.  CPRS provides access to most components of the patient chart.  </w:t>
            </w:r>
          </w:p>
        </w:tc>
      </w:tr>
      <w:tr w:rsidR="0029100D" w:rsidRPr="000C737D" w14:paraId="64BD621C" w14:textId="77777777" w:rsidTr="0029100D">
        <w:trPr>
          <w:trHeight w:val="266"/>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CC0A65" w14:textId="77777777" w:rsidR="0029100D" w:rsidRPr="00BB4EED" w:rsidRDefault="0029100D" w:rsidP="00397C8F">
            <w:pPr>
              <w:pStyle w:val="TableText"/>
              <w:rPr>
                <w:bCs/>
              </w:rPr>
            </w:pPr>
            <w:r w:rsidRPr="00BB4EED">
              <w:rPr>
                <w:bCs/>
              </w:rPr>
              <w:t>CPRS GUI header bar</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B782CE" w14:textId="77777777" w:rsidR="0029100D" w:rsidRPr="00BB4EED" w:rsidRDefault="0029100D" w:rsidP="00397C8F">
            <w:pPr>
              <w:pStyle w:val="TableText"/>
            </w:pPr>
            <w:r w:rsidRPr="00BB4EED">
              <w:t xml:space="preserve">A set of buttons and icons at the top of the CPRS GUI window that a user can see from any tab.  The header bar contains such buttons as the Patient Inquiry button, the Primary Care button, the Flag button, and the Visit Encounter button. </w:t>
            </w:r>
            <w:r w:rsidRPr="00BB4EED">
              <w:br/>
              <w:t xml:space="preserve"> </w:t>
            </w:r>
            <w:r w:rsidRPr="00BB4EED">
              <w:br/>
              <w:t xml:space="preserve">An example of a CPRS GUI header bar is shown below:    </w:t>
            </w:r>
          </w:p>
          <w:p w14:paraId="702208ED" w14:textId="3220A224" w:rsidR="0029100D" w:rsidRPr="00BB4EED" w:rsidRDefault="00A1299C" w:rsidP="00397C8F">
            <w:pPr>
              <w:pStyle w:val="TableText"/>
            </w:pPr>
            <w:r>
              <w:rPr>
                <w:noProof/>
              </w:rPr>
              <w:lastRenderedPageBreak/>
              <w:drawing>
                <wp:inline distT="0" distB="0" distL="0" distR="0" wp14:anchorId="76FBD2DB" wp14:editId="1307ED20">
                  <wp:extent cx="4264660" cy="402590"/>
                  <wp:effectExtent l="0" t="0" r="0" b="0"/>
                  <wp:docPr id="2" name="Picture 2" descr="There are several  items that are available from any tab in CPRS: the CCOW icon, the Patient Inquiry button, the Encounter Provider and Location button, the Primary Care button, the My HealtheVet/Patient Insurance button, the Patient Record Flag button, the Remote Data View button, the Reminders button, and the Postings (CW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e are several  items that are available from any tab in CPRS: the CCOW icon, the Patient Inquiry button, the Encounter Provider and Location button, the Primary Care button, the My HealtheVet/Patient Insurance button, the Patient Record Flag button, the Remote Data View button, the Reminders button, and the Postings (CWAD)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4660" cy="402590"/>
                          </a:xfrm>
                          <a:prstGeom prst="rect">
                            <a:avLst/>
                          </a:prstGeom>
                          <a:noFill/>
                          <a:ln>
                            <a:noFill/>
                          </a:ln>
                        </pic:spPr>
                      </pic:pic>
                    </a:graphicData>
                  </a:graphic>
                </wp:inline>
              </w:drawing>
            </w:r>
            <w:r w:rsidR="0029100D" w:rsidRPr="00BB4EED">
              <w:br/>
              <w:t>Example of a CPRS GUI header bar</w:t>
            </w:r>
          </w:p>
        </w:tc>
      </w:tr>
      <w:tr w:rsidR="0029100D" w:rsidRPr="000C737D" w14:paraId="75E51BD8" w14:textId="77777777" w:rsidTr="0029100D">
        <w:trPr>
          <w:trHeight w:val="266"/>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69A94F" w14:textId="77777777" w:rsidR="0029100D" w:rsidRPr="00BB4EED" w:rsidRDefault="0029100D" w:rsidP="00397C8F">
            <w:pPr>
              <w:pStyle w:val="Default"/>
              <w:rPr>
                <w:sz w:val="20"/>
                <w:szCs w:val="20"/>
              </w:rPr>
            </w:pPr>
            <w:r w:rsidRPr="00BB4EED">
              <w:rPr>
                <w:sz w:val="20"/>
                <w:szCs w:val="20"/>
              </w:rPr>
              <w:lastRenderedPageBreak/>
              <w:t>MH Treatment Coordinator (MHTC)</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910D13" w14:textId="77777777" w:rsidR="0029100D" w:rsidRPr="00BB4EED" w:rsidRDefault="0029100D" w:rsidP="00397C8F">
            <w:r w:rsidRPr="00BB4EED">
              <w:t xml:space="preserve">The liaison between the patient and the mental health system at a VA site.  </w:t>
            </w:r>
            <w:r w:rsidRPr="00BB4EED">
              <w:rPr>
                <w:color w:val="000000"/>
              </w:rPr>
              <w:t>There is only one MH treatment coordinator per patient and they are the key coordinator for behavioral health services care.</w:t>
            </w:r>
            <w:r w:rsidRPr="00BB4EED">
              <w:t xml:space="preserve">  </w:t>
            </w:r>
          </w:p>
          <w:p w14:paraId="57AF4F6B" w14:textId="77777777" w:rsidR="0029100D" w:rsidRPr="00BB4EED" w:rsidRDefault="0029100D" w:rsidP="00397C8F"/>
          <w:p w14:paraId="7B869A94" w14:textId="77777777" w:rsidR="0029100D" w:rsidRPr="00BB4EED" w:rsidRDefault="0029100D" w:rsidP="00397C8F">
            <w:r w:rsidRPr="00BB4EED">
              <w:t xml:space="preserve">For more information about the MH treatment coordinator’s responsibilities, see </w:t>
            </w:r>
            <w:r w:rsidRPr="00BB4EED">
              <w:rPr>
                <w:color w:val="000000"/>
              </w:rPr>
              <w:t>VHA Handbook 1160.1, "Uniform Mental Health Services in VA Medical Centers and Clinics," pp. 3-4</w:t>
            </w:r>
            <w:r w:rsidRPr="00BB4EED">
              <w:t xml:space="preserve">.  </w:t>
            </w:r>
            <w:r w:rsidRPr="00BB4EED">
              <w:rPr>
                <w:b/>
              </w:rPr>
              <w:t>Note:</w:t>
            </w:r>
            <w:r w:rsidRPr="00BB4EED">
              <w:t xml:space="preserve">  In the handbook, the MHTC is called the Principal Mental Health Provider.</w:t>
            </w:r>
          </w:p>
        </w:tc>
      </w:tr>
      <w:tr w:rsidR="0029100D" w:rsidRPr="000C737D" w14:paraId="68A6403C" w14:textId="77777777" w:rsidTr="0029100D">
        <w:trPr>
          <w:trHeight w:val="266"/>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6A25E0" w14:textId="77777777" w:rsidR="0029100D" w:rsidRPr="00BB4EED" w:rsidRDefault="0029100D" w:rsidP="00397C8F">
            <w:pPr>
              <w:pStyle w:val="TableText"/>
              <w:rPr>
                <w:bCs/>
              </w:rPr>
            </w:pPr>
            <w:r w:rsidRPr="00BB4EED">
              <w:rPr>
                <w:bCs/>
              </w:rPr>
              <w:t>OR Patch</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3BFEAF" w14:textId="77777777" w:rsidR="0029100D" w:rsidRPr="00BB4EED" w:rsidRDefault="0029100D" w:rsidP="00397C8F">
            <w:pPr>
              <w:pStyle w:val="TableText"/>
            </w:pPr>
            <w:r w:rsidRPr="00BB4EED">
              <w:t>An OR patch is a CPRS patch.</w:t>
            </w:r>
          </w:p>
        </w:tc>
      </w:tr>
      <w:tr w:rsidR="0029100D" w:rsidRPr="000C737D" w14:paraId="1D424842" w14:textId="77777777" w:rsidTr="0029100D">
        <w:trPr>
          <w:trHeight w:val="493"/>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FB34A2" w14:textId="77777777" w:rsidR="0029100D" w:rsidRPr="00BB4EED" w:rsidRDefault="0029100D" w:rsidP="00397C8F">
            <w:pPr>
              <w:pStyle w:val="TableText"/>
            </w:pPr>
            <w:r w:rsidRPr="00BB4EED">
              <w:t>Patient Inquiry display</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1F07D6" w14:textId="44E70FC2" w:rsidR="0029100D" w:rsidRPr="00BB4EED" w:rsidRDefault="0029100D" w:rsidP="00397C8F">
            <w:pPr>
              <w:autoSpaceDE w:val="0"/>
              <w:autoSpaceDN w:val="0"/>
            </w:pPr>
            <w:r w:rsidRPr="00BB4EED">
              <w:t xml:space="preserve">CPRS GUI header display that contains the following information about a patient: mailing address, phone numbers, eligibility, health insurance, service connection/rated disabilities, primary care provider and MH treatment coordinator.  A user can view the Patient Inquiry Display by clicking the Patient Inquiry button on the far left side of the header row directly below the menu bar.  </w:t>
            </w:r>
            <w:r w:rsidRPr="00BB4EED">
              <w:br/>
            </w:r>
            <w:r w:rsidRPr="00BB4EED">
              <w:br/>
              <w:t xml:space="preserve">The Patient Inquiry button is highlighted in yellow in the example below: </w:t>
            </w:r>
            <w:r w:rsidRPr="00BB4EED">
              <w:br/>
            </w:r>
            <w:r w:rsidR="00A1299C">
              <w:rPr>
                <w:noProof/>
                <w:lang w:eastAsia="en-US"/>
              </w:rPr>
              <w:drawing>
                <wp:inline distT="0" distB="0" distL="0" distR="0" wp14:anchorId="35D51684" wp14:editId="126196E8">
                  <wp:extent cx="4125595" cy="394970"/>
                  <wp:effectExtent l="0" t="0" r="0" b="0"/>
                  <wp:docPr id="3" name="Picture 2" descr="The Patient Inquiry button is available from any CPRS tab. Users can use it to get addditional demographic information about th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atient Inquiry button is available from any CPRS tab. Users can use it to get addditional demographic information about the pati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5595" cy="394970"/>
                          </a:xfrm>
                          <a:prstGeom prst="rect">
                            <a:avLst/>
                          </a:prstGeom>
                          <a:noFill/>
                          <a:ln>
                            <a:noFill/>
                          </a:ln>
                        </pic:spPr>
                      </pic:pic>
                    </a:graphicData>
                  </a:graphic>
                </wp:inline>
              </w:drawing>
            </w:r>
            <w:r w:rsidRPr="00BB4EED">
              <w:t xml:space="preserve"> </w:t>
            </w:r>
          </w:p>
          <w:p w14:paraId="2D7C868B" w14:textId="77777777" w:rsidR="0029100D" w:rsidRPr="00BB4EED" w:rsidRDefault="0029100D" w:rsidP="00397C8F">
            <w:pPr>
              <w:autoSpaceDE w:val="0"/>
              <w:autoSpaceDN w:val="0"/>
            </w:pPr>
            <w:r w:rsidRPr="00BB4EED">
              <w:t xml:space="preserve">Example of a Patient Inquiry button </w:t>
            </w:r>
          </w:p>
        </w:tc>
      </w:tr>
      <w:tr w:rsidR="0029100D" w:rsidRPr="000C737D" w14:paraId="7D008DC4" w14:textId="77777777" w:rsidTr="0029100D">
        <w:trPr>
          <w:trHeight w:val="493"/>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2DAC394" w14:textId="77777777" w:rsidR="0029100D" w:rsidRPr="00BB4EED" w:rsidRDefault="0029100D" w:rsidP="00397C8F">
            <w:pPr>
              <w:pStyle w:val="TableText"/>
            </w:pPr>
            <w:r w:rsidRPr="00BB4EED">
              <w:t>PCMM Coordinator</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D8DAFB2" w14:textId="77777777" w:rsidR="0029100D" w:rsidRPr="00BB4EED" w:rsidRDefault="0029100D" w:rsidP="00397C8F">
            <w:pPr>
              <w:autoSpaceDE w:val="0"/>
              <w:autoSpaceDN w:val="0"/>
              <w:rPr>
                <w:color w:val="000000"/>
              </w:rPr>
            </w:pPr>
            <w:r w:rsidRPr="00BB4EED">
              <w:rPr>
                <w:color w:val="000000"/>
              </w:rPr>
              <w:t xml:space="preserve">The person who performs PCMM administrative tasks at a VA site and assigns a patient to a primary care team and a primary care provider.  </w:t>
            </w:r>
          </w:p>
          <w:p w14:paraId="6F9A42F0" w14:textId="77777777" w:rsidR="0029100D" w:rsidRPr="00BB4EED" w:rsidRDefault="0029100D" w:rsidP="00397C8F">
            <w:pPr>
              <w:autoSpaceDE w:val="0"/>
              <w:autoSpaceDN w:val="0"/>
              <w:rPr>
                <w:color w:val="000000"/>
              </w:rPr>
            </w:pPr>
          </w:p>
          <w:p w14:paraId="0C06D405" w14:textId="77777777" w:rsidR="0029100D" w:rsidRPr="00BB4EED" w:rsidRDefault="0029100D" w:rsidP="00BB0608">
            <w:pPr>
              <w:autoSpaceDE w:val="0"/>
              <w:autoSpaceDN w:val="0"/>
              <w:rPr>
                <w:color w:val="000000"/>
              </w:rPr>
            </w:pPr>
            <w:r w:rsidRPr="00BB4EED">
              <w:rPr>
                <w:b/>
                <w:color w:val="000000"/>
              </w:rPr>
              <w:t>Note</w:t>
            </w:r>
            <w:r w:rsidRPr="00BB4EED">
              <w:rPr>
                <w:color w:val="000000"/>
              </w:rPr>
              <w:t xml:space="preserve">: The PCMM Coordinator could also assign a patient to a MH treatment coordinator upon agreement with Mental Health or Mental Health may </w:t>
            </w:r>
            <w:r w:rsidR="00FF41E8">
              <w:rPr>
                <w:color w:val="000000"/>
              </w:rPr>
              <w:t>have</w:t>
            </w:r>
            <w:r w:rsidRPr="00BB4EED">
              <w:rPr>
                <w:color w:val="000000"/>
              </w:rPr>
              <w:t xml:space="preserve"> its own MH PCMM Coordinator for this process.</w:t>
            </w:r>
          </w:p>
        </w:tc>
      </w:tr>
      <w:tr w:rsidR="0029100D" w:rsidRPr="000C737D" w14:paraId="58A6E4A3" w14:textId="77777777" w:rsidTr="0029100D">
        <w:trPr>
          <w:trHeight w:val="266"/>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4BA31F" w14:textId="77777777" w:rsidR="0029100D" w:rsidRPr="00BB4EED" w:rsidRDefault="0029100D" w:rsidP="00397C8F">
            <w:pPr>
              <w:pStyle w:val="TableText"/>
            </w:pPr>
            <w:r w:rsidRPr="00BB4EED">
              <w:t>Primary Care button</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BDAD1D" w14:textId="100CB852" w:rsidR="0029100D" w:rsidRPr="00BB4EED" w:rsidRDefault="0029100D" w:rsidP="00397C8F">
            <w:pPr>
              <w:autoSpaceDE w:val="0"/>
              <w:autoSpaceDN w:val="0"/>
              <w:rPr>
                <w:color w:val="000000"/>
              </w:rPr>
            </w:pPr>
            <w:r w:rsidRPr="00BB4EED">
              <w:rPr>
                <w:color w:val="000000"/>
              </w:rPr>
              <w:t xml:space="preserve">Button on the CPRS GUI header bar that identifies the patient’s primary care and mental health providers.  The Primary Care button is to the immediate right of the Visit Encounter button, and to the immediate left of the Flag button.  </w:t>
            </w:r>
            <w:r w:rsidRPr="00BB4EED">
              <w:rPr>
                <w:color w:val="000000"/>
              </w:rPr>
              <w:br/>
            </w:r>
            <w:r w:rsidRPr="00BB4EED">
              <w:rPr>
                <w:color w:val="000000"/>
              </w:rPr>
              <w:br/>
              <w:t>The Primary Care button is outlined in red in the example below:</w:t>
            </w:r>
            <w:r w:rsidRPr="00BB4EED">
              <w:rPr>
                <w:color w:val="000000"/>
              </w:rPr>
              <w:br/>
            </w:r>
            <w:r w:rsidR="00A1299C">
              <w:rPr>
                <w:noProof/>
                <w:lang w:eastAsia="en-US"/>
              </w:rPr>
              <w:drawing>
                <wp:inline distT="0" distB="0" distL="0" distR="0" wp14:anchorId="4ACDA2A4" wp14:editId="67F3D3AE">
                  <wp:extent cx="4162425" cy="467995"/>
                  <wp:effectExtent l="0" t="0" r="0" b="0"/>
                  <wp:docPr id="4" name="Picture 3" descr="2004-12-06 tr available from any tab primary car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4-12-06 tr available from any tab primary care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2425" cy="467995"/>
                          </a:xfrm>
                          <a:prstGeom prst="rect">
                            <a:avLst/>
                          </a:prstGeom>
                          <a:noFill/>
                          <a:ln>
                            <a:noFill/>
                          </a:ln>
                        </pic:spPr>
                      </pic:pic>
                    </a:graphicData>
                  </a:graphic>
                </wp:inline>
              </w:drawing>
            </w:r>
            <w:r w:rsidRPr="00BB4EED">
              <w:br/>
            </w:r>
            <w:r w:rsidRPr="00BB4EED">
              <w:rPr>
                <w:color w:val="000000"/>
              </w:rPr>
              <w:t>Example of a Primary Care button</w:t>
            </w:r>
          </w:p>
        </w:tc>
      </w:tr>
      <w:tr w:rsidR="0029100D" w:rsidRPr="000C737D" w14:paraId="49557BA5" w14:textId="77777777" w:rsidTr="0029100D">
        <w:trPr>
          <w:trHeight w:val="266"/>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9E1669" w14:textId="77777777" w:rsidR="0029100D" w:rsidRPr="00BB4EED" w:rsidRDefault="0029100D" w:rsidP="00397C8F">
            <w:pPr>
              <w:pStyle w:val="TableText"/>
            </w:pPr>
            <w:r w:rsidRPr="00BB4EED">
              <w:t>Primary Care display</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CE81C6" w14:textId="77777777" w:rsidR="0029100D" w:rsidRPr="00BB4EED" w:rsidRDefault="0029100D" w:rsidP="00397C8F">
            <w:pPr>
              <w:autoSpaceDE w:val="0"/>
              <w:autoSpaceDN w:val="0"/>
              <w:rPr>
                <w:color w:val="000000"/>
              </w:rPr>
            </w:pPr>
            <w:r w:rsidRPr="00BB4EED">
              <w:t xml:space="preserve">CPRS GUI header display that contains information about a patient’s primary care and MH treatment coordinators.  A user can view the Primary Care Display by clicking the Primary Care button on the header row directly below the menu bar.      </w:t>
            </w:r>
          </w:p>
        </w:tc>
      </w:tr>
      <w:tr w:rsidR="0029100D" w:rsidRPr="000C737D" w14:paraId="539F7ECE" w14:textId="77777777" w:rsidTr="0029100D">
        <w:trPr>
          <w:trHeight w:val="266"/>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754660" w14:textId="77777777" w:rsidR="0029100D" w:rsidRPr="00BB4EED" w:rsidRDefault="0029100D" w:rsidP="00397C8F">
            <w:pPr>
              <w:pStyle w:val="TableText"/>
            </w:pPr>
            <w:r w:rsidRPr="00BB4EED">
              <w:t>Primary Care Management Module (PCMM)</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19BE20" w14:textId="77777777" w:rsidR="0029100D" w:rsidRPr="00BB4EED" w:rsidRDefault="0029100D" w:rsidP="00397C8F">
            <w:pPr>
              <w:autoSpaceDE w:val="0"/>
              <w:autoSpaceDN w:val="0"/>
              <w:rPr>
                <w:color w:val="000000"/>
              </w:rPr>
            </w:pPr>
            <w:r w:rsidRPr="00BB4EED">
              <w:rPr>
                <w:color w:val="000000"/>
              </w:rPr>
              <w:t>A VistA application that allows input of facility- and panel-specific data, and allows national roll up of this data for tracking, case finding, and comparison purposes.</w:t>
            </w:r>
          </w:p>
        </w:tc>
      </w:tr>
      <w:tr w:rsidR="0029100D" w:rsidRPr="000C737D" w14:paraId="7162A049" w14:textId="77777777" w:rsidTr="0029100D">
        <w:trPr>
          <w:trHeight w:val="266"/>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D092FC" w14:textId="77777777" w:rsidR="0029100D" w:rsidRPr="00BB4EED" w:rsidRDefault="0029100D" w:rsidP="00397C8F">
            <w:pPr>
              <w:pStyle w:val="TableText"/>
            </w:pPr>
            <w:r w:rsidRPr="00BB4EED">
              <w:t>Position</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4A38CEF" w14:textId="77777777" w:rsidR="0029100D" w:rsidRPr="00BB4EED" w:rsidRDefault="0029100D" w:rsidP="00397C8F">
            <w:pPr>
              <w:autoSpaceDE w:val="0"/>
              <w:autoSpaceDN w:val="0"/>
              <w:rPr>
                <w:color w:val="000000"/>
              </w:rPr>
            </w:pPr>
            <w:r w:rsidRPr="00BB4EED">
              <w:rPr>
                <w:color w:val="000000"/>
              </w:rPr>
              <w:t xml:space="preserve">A name assigned by site to describe/define a Role in PCMM.  Positions are displayed in several tables on the PCMM GUI.  </w:t>
            </w:r>
          </w:p>
        </w:tc>
      </w:tr>
      <w:tr w:rsidR="0029100D" w:rsidRPr="000C737D" w14:paraId="645FD257" w14:textId="77777777" w:rsidTr="0029100D">
        <w:trPr>
          <w:trHeight w:val="457"/>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AC0D33" w14:textId="77777777" w:rsidR="0029100D" w:rsidRPr="00BB4EED" w:rsidRDefault="0029100D" w:rsidP="00397C8F">
            <w:pPr>
              <w:pStyle w:val="TableText"/>
            </w:pPr>
            <w:r w:rsidRPr="00BB4EED">
              <w:t>Primary Care Provider (PCP)</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8340F5" w14:textId="77777777" w:rsidR="0029100D" w:rsidRPr="00BB4EED" w:rsidRDefault="0029100D" w:rsidP="00397C8F">
            <w:pPr>
              <w:pStyle w:val="TableText"/>
            </w:pPr>
            <w:r w:rsidRPr="00BB4EED">
              <w:t>A physician, nurse practitioner, or physician assistant who provides ongoing, comprehensive primary care as defined by their privileges or scope of practice and licensure to a panel of assigned patients. NOTE: Physicians in Fellowship programs may be PCPs if they are Board Eligible.</w:t>
            </w:r>
          </w:p>
        </w:tc>
      </w:tr>
      <w:tr w:rsidR="0029100D" w:rsidRPr="000C737D" w14:paraId="2B3353E0" w14:textId="77777777" w:rsidTr="0029100D">
        <w:trPr>
          <w:trHeight w:val="367"/>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153D8E" w14:textId="77777777" w:rsidR="0029100D" w:rsidRPr="00BB4EED" w:rsidRDefault="0029100D" w:rsidP="00BB4EED">
            <w:pPr>
              <w:pStyle w:val="TableText"/>
            </w:pPr>
            <w:r w:rsidRPr="00BB4EED">
              <w:lastRenderedPageBreak/>
              <w:t>Role</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E74449" w14:textId="77777777" w:rsidR="0029100D" w:rsidRPr="00BB4EED" w:rsidRDefault="0029100D" w:rsidP="007222B1">
            <w:pPr>
              <w:pStyle w:val="TableText"/>
            </w:pPr>
            <w:r w:rsidRPr="00BB4EED">
              <w:t xml:space="preserve">A field in PCMM that denotes a function or task of a staff member involved with the implementation, maintenance and continued success of primary care and mental health care.  Roles are displayed in several tables on the PCMM GUI.  Sites are not allowed to edit the Role fields via FileMan without the direction of </w:t>
            </w:r>
            <w:r w:rsidR="007222B1">
              <w:t>Decentralized Hospital Computer Program (DHCP) Customer Support.</w:t>
            </w:r>
          </w:p>
        </w:tc>
      </w:tr>
      <w:tr w:rsidR="0029100D" w:rsidRPr="000C737D" w14:paraId="10B4F095" w14:textId="77777777" w:rsidTr="0029100D">
        <w:trPr>
          <w:trHeight w:val="367"/>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258A6B" w14:textId="77777777" w:rsidR="0029100D" w:rsidRPr="00BB4EED" w:rsidRDefault="0029100D" w:rsidP="00BB4EED">
            <w:pPr>
              <w:pStyle w:val="TableText"/>
            </w:pPr>
            <w:r w:rsidRPr="00BB4EED">
              <w:t>Scope</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3C271B" w14:textId="77777777" w:rsidR="0029100D" w:rsidRPr="00BB4EED" w:rsidRDefault="0029100D" w:rsidP="00BB4EED">
            <w:pPr>
              <w:pStyle w:val="TableText"/>
            </w:pPr>
            <w:r w:rsidRPr="00BB4EED">
              <w:t>The sum of products and services to be provided as a project.</w:t>
            </w:r>
          </w:p>
        </w:tc>
      </w:tr>
      <w:tr w:rsidR="0029100D" w:rsidRPr="000C737D" w14:paraId="1BF42810" w14:textId="77777777" w:rsidTr="0029100D">
        <w:trPr>
          <w:trHeight w:val="266"/>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7E3955" w14:textId="77777777" w:rsidR="0029100D" w:rsidRPr="00BB4EED" w:rsidRDefault="0029100D" w:rsidP="00397C8F">
            <w:pPr>
              <w:pStyle w:val="TableText"/>
            </w:pPr>
            <w:r w:rsidRPr="00BB4EED">
              <w:t>Team</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6A2401" w14:textId="77777777" w:rsidR="0029100D" w:rsidRPr="00BB4EED" w:rsidRDefault="0029100D" w:rsidP="005007CA">
            <w:pPr>
              <w:pStyle w:val="TableText"/>
            </w:pPr>
            <w:r w:rsidRPr="00BB4EED">
              <w:t>A group of staff members organized in PCMM for a certain purpose (i.e., Primary Care, Mental Health</w:t>
            </w:r>
            <w:r w:rsidR="00FF41E8">
              <w:t>,</w:t>
            </w:r>
            <w:r w:rsidR="005007CA">
              <w:t xml:space="preserve"> OEF/OIF…)</w:t>
            </w:r>
            <w:r w:rsidRPr="00BB4EED">
              <w:t>.</w:t>
            </w:r>
          </w:p>
        </w:tc>
      </w:tr>
      <w:tr w:rsidR="0029100D" w14:paraId="1295465A" w14:textId="77777777" w:rsidTr="0029100D">
        <w:trPr>
          <w:trHeight w:val="266"/>
        </w:trPr>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B19E4C" w14:textId="77777777" w:rsidR="0029100D" w:rsidRPr="00BB4EED" w:rsidRDefault="0029100D" w:rsidP="00397C8F">
            <w:pPr>
              <w:pStyle w:val="TableText"/>
            </w:pPr>
            <w:r w:rsidRPr="00BB4EED">
              <w:t>Team Profile</w:t>
            </w:r>
          </w:p>
        </w:tc>
        <w:tc>
          <w:tcPr>
            <w:tcW w:w="7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126ABA" w14:textId="77777777" w:rsidR="0029100D" w:rsidRPr="00BB4EED" w:rsidRDefault="0029100D" w:rsidP="00397C8F">
            <w:pPr>
              <w:pStyle w:val="TableText"/>
            </w:pPr>
            <w:r w:rsidRPr="00BB4EED">
              <w:t>A screen within PCMM that shows the various characteristics of a particular team.  For example, it will show the number of patients allowed for enrollment, name, and positions assigned.</w:t>
            </w:r>
          </w:p>
        </w:tc>
      </w:tr>
    </w:tbl>
    <w:p w14:paraId="03B8B567" w14:textId="77777777" w:rsidR="00750C30" w:rsidRDefault="00750C30" w:rsidP="00B916F3">
      <w:pPr>
        <w:rPr>
          <w:rFonts w:ascii="Arial" w:hAnsi="Arial" w:cs="Arial"/>
          <w:sz w:val="24"/>
          <w:szCs w:val="24"/>
        </w:rPr>
        <w:sectPr w:rsidR="00750C30" w:rsidSect="00E214F2">
          <w:footerReference w:type="default" r:id="rId18"/>
          <w:footerReference w:type="first" r:id="rId19"/>
          <w:pgSz w:w="12240" w:h="15840" w:code="1"/>
          <w:pgMar w:top="1440" w:right="1800" w:bottom="1440" w:left="1800" w:header="720" w:footer="720" w:gutter="0"/>
          <w:pgNumType w:start="1"/>
          <w:cols w:space="720"/>
          <w:titlePg/>
        </w:sectPr>
      </w:pPr>
    </w:p>
    <w:p w14:paraId="6013E790" w14:textId="77777777" w:rsidR="00B916F3" w:rsidRDefault="00254C16" w:rsidP="00DF1CEC">
      <w:pPr>
        <w:pStyle w:val="Heading1"/>
        <w:numPr>
          <w:ilvl w:val="0"/>
          <w:numId w:val="0"/>
        </w:numPr>
      </w:pPr>
      <w:bookmarkStart w:id="9" w:name="_Appendix_A:_"/>
      <w:bookmarkStart w:id="10" w:name="_Toc312131037"/>
      <w:bookmarkEnd w:id="9"/>
      <w:r>
        <w:lastRenderedPageBreak/>
        <w:t>Appendix A:  Standard Position</w:t>
      </w:r>
      <w:r w:rsidR="00750C30" w:rsidRPr="00DF1CEC">
        <w:t xml:space="preserve"> File</w:t>
      </w:r>
      <w:r w:rsidR="006B0E87">
        <w:t xml:space="preserve"> (#403.46)</w:t>
      </w:r>
      <w:bookmarkEnd w:id="10"/>
    </w:p>
    <w:p w14:paraId="76A77386" w14:textId="77777777" w:rsidR="00DF1CEC" w:rsidRDefault="00DF1CEC" w:rsidP="00B916F3"/>
    <w:p w14:paraId="1107D152" w14:textId="77777777" w:rsidR="00750C30" w:rsidRPr="00DF1CEC" w:rsidRDefault="00DF1CEC" w:rsidP="00B916F3">
      <w:pPr>
        <w:rPr>
          <w:sz w:val="24"/>
          <w:szCs w:val="24"/>
        </w:rPr>
      </w:pPr>
      <w:r w:rsidRPr="00DF1CEC">
        <w:rPr>
          <w:sz w:val="24"/>
          <w:szCs w:val="24"/>
        </w:rPr>
        <w:t>The below</w:t>
      </w:r>
      <w:r w:rsidR="00B4636A">
        <w:rPr>
          <w:sz w:val="24"/>
          <w:szCs w:val="24"/>
        </w:rPr>
        <w:t xml:space="preserve"> 54</w:t>
      </w:r>
      <w:r w:rsidRPr="00DF1CEC">
        <w:rPr>
          <w:sz w:val="24"/>
          <w:szCs w:val="24"/>
        </w:rPr>
        <w:t xml:space="preserve"> entries are available to choose from in the Position pick-list:</w:t>
      </w:r>
    </w:p>
    <w:p w14:paraId="73F5F128" w14:textId="77777777" w:rsidR="00DF1CEC" w:rsidRDefault="00DF1CEC" w:rsidP="00B916F3">
      <w:pPr>
        <w:rPr>
          <w:rFonts w:ascii="Arial" w:hAnsi="Arial" w:cs="Arial"/>
          <w:sz w:val="24"/>
          <w:szCs w:val="24"/>
        </w:rPr>
      </w:pPr>
    </w:p>
    <w:tbl>
      <w:tblPr>
        <w:tblW w:w="5303" w:type="dxa"/>
        <w:tblInd w:w="94" w:type="dxa"/>
        <w:tblLook w:val="04A0" w:firstRow="1" w:lastRow="0" w:firstColumn="1" w:lastColumn="0" w:noHBand="0" w:noVBand="1"/>
      </w:tblPr>
      <w:tblGrid>
        <w:gridCol w:w="5303"/>
      </w:tblGrid>
      <w:tr w:rsidR="00237CAA" w:rsidRPr="00237CAA" w14:paraId="2DE7BE5B" w14:textId="77777777" w:rsidTr="00237CAA">
        <w:trPr>
          <w:trHeight w:val="315"/>
        </w:trPr>
        <w:tc>
          <w:tcPr>
            <w:tcW w:w="5303" w:type="dxa"/>
            <w:tcBorders>
              <w:top w:val="nil"/>
              <w:left w:val="nil"/>
              <w:bottom w:val="nil"/>
              <w:right w:val="nil"/>
            </w:tcBorders>
            <w:shd w:val="clear" w:color="auto" w:fill="auto"/>
            <w:noWrap/>
            <w:vAlign w:val="bottom"/>
            <w:hideMark/>
          </w:tcPr>
          <w:p w14:paraId="3D31787A"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ADDICTION THERAPIST</w:t>
            </w:r>
          </w:p>
        </w:tc>
      </w:tr>
      <w:tr w:rsidR="00237CAA" w:rsidRPr="00237CAA" w14:paraId="463425F1" w14:textId="77777777" w:rsidTr="00237CAA">
        <w:trPr>
          <w:trHeight w:val="315"/>
        </w:trPr>
        <w:tc>
          <w:tcPr>
            <w:tcW w:w="5303" w:type="dxa"/>
            <w:tcBorders>
              <w:top w:val="nil"/>
              <w:left w:val="nil"/>
              <w:bottom w:val="nil"/>
              <w:right w:val="nil"/>
            </w:tcBorders>
            <w:shd w:val="clear" w:color="auto" w:fill="auto"/>
            <w:noWrap/>
            <w:vAlign w:val="bottom"/>
            <w:hideMark/>
          </w:tcPr>
          <w:p w14:paraId="2E7E8153"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ADDICTION THERAPIST (MHTC)</w:t>
            </w:r>
          </w:p>
        </w:tc>
      </w:tr>
      <w:tr w:rsidR="00237CAA" w:rsidRPr="00237CAA" w14:paraId="7B38E5D5" w14:textId="77777777" w:rsidTr="00237CAA">
        <w:trPr>
          <w:trHeight w:val="315"/>
        </w:trPr>
        <w:tc>
          <w:tcPr>
            <w:tcW w:w="5303" w:type="dxa"/>
            <w:tcBorders>
              <w:top w:val="nil"/>
              <w:left w:val="nil"/>
              <w:bottom w:val="nil"/>
              <w:right w:val="nil"/>
            </w:tcBorders>
            <w:shd w:val="clear" w:color="auto" w:fill="auto"/>
            <w:noWrap/>
            <w:vAlign w:val="bottom"/>
            <w:hideMark/>
          </w:tcPr>
          <w:p w14:paraId="59A071C1"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ADMIN COORDINATOR</w:t>
            </w:r>
          </w:p>
        </w:tc>
      </w:tr>
      <w:tr w:rsidR="00237CAA" w:rsidRPr="00237CAA" w14:paraId="3E8C8F0D" w14:textId="77777777" w:rsidTr="00237CAA">
        <w:trPr>
          <w:trHeight w:val="315"/>
        </w:trPr>
        <w:tc>
          <w:tcPr>
            <w:tcW w:w="5303" w:type="dxa"/>
            <w:tcBorders>
              <w:top w:val="nil"/>
              <w:left w:val="nil"/>
              <w:bottom w:val="nil"/>
              <w:right w:val="nil"/>
            </w:tcBorders>
            <w:shd w:val="clear" w:color="auto" w:fill="auto"/>
            <w:noWrap/>
            <w:vAlign w:val="bottom"/>
            <w:hideMark/>
          </w:tcPr>
          <w:p w14:paraId="50D60BB9"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CARE MANAGER</w:t>
            </w:r>
          </w:p>
        </w:tc>
      </w:tr>
      <w:tr w:rsidR="00237CAA" w:rsidRPr="00237CAA" w14:paraId="31F988AC" w14:textId="77777777" w:rsidTr="00237CAA">
        <w:trPr>
          <w:trHeight w:val="315"/>
        </w:trPr>
        <w:tc>
          <w:tcPr>
            <w:tcW w:w="5303" w:type="dxa"/>
            <w:tcBorders>
              <w:top w:val="nil"/>
              <w:left w:val="nil"/>
              <w:bottom w:val="nil"/>
              <w:right w:val="nil"/>
            </w:tcBorders>
            <w:shd w:val="clear" w:color="auto" w:fill="auto"/>
            <w:noWrap/>
            <w:vAlign w:val="bottom"/>
            <w:hideMark/>
          </w:tcPr>
          <w:p w14:paraId="3158AD35"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CASE MANAGER</w:t>
            </w:r>
          </w:p>
        </w:tc>
      </w:tr>
      <w:tr w:rsidR="00237CAA" w:rsidRPr="00237CAA" w14:paraId="1E38B7BD" w14:textId="77777777" w:rsidTr="00237CAA">
        <w:trPr>
          <w:trHeight w:val="315"/>
        </w:trPr>
        <w:tc>
          <w:tcPr>
            <w:tcW w:w="5303" w:type="dxa"/>
            <w:tcBorders>
              <w:top w:val="nil"/>
              <w:left w:val="nil"/>
              <w:bottom w:val="nil"/>
              <w:right w:val="nil"/>
            </w:tcBorders>
            <w:shd w:val="clear" w:color="auto" w:fill="auto"/>
            <w:noWrap/>
            <w:vAlign w:val="bottom"/>
            <w:hideMark/>
          </w:tcPr>
          <w:p w14:paraId="4CFCEDB9"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CHAPLAIN</w:t>
            </w:r>
          </w:p>
        </w:tc>
      </w:tr>
      <w:tr w:rsidR="00237CAA" w:rsidRPr="00237CAA" w14:paraId="3335053E" w14:textId="77777777" w:rsidTr="00237CAA">
        <w:trPr>
          <w:trHeight w:val="315"/>
        </w:trPr>
        <w:tc>
          <w:tcPr>
            <w:tcW w:w="5303" w:type="dxa"/>
            <w:tcBorders>
              <w:top w:val="nil"/>
              <w:left w:val="nil"/>
              <w:bottom w:val="nil"/>
              <w:right w:val="nil"/>
            </w:tcBorders>
            <w:shd w:val="clear" w:color="auto" w:fill="auto"/>
            <w:noWrap/>
            <w:vAlign w:val="bottom"/>
            <w:hideMark/>
          </w:tcPr>
          <w:p w14:paraId="00ED85DC"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CHAPLAIN (MHTC)</w:t>
            </w:r>
          </w:p>
        </w:tc>
      </w:tr>
      <w:tr w:rsidR="00237CAA" w:rsidRPr="00237CAA" w14:paraId="4B54E18F" w14:textId="77777777" w:rsidTr="00237CAA">
        <w:trPr>
          <w:trHeight w:val="315"/>
        </w:trPr>
        <w:tc>
          <w:tcPr>
            <w:tcW w:w="5303" w:type="dxa"/>
            <w:tcBorders>
              <w:top w:val="nil"/>
              <w:left w:val="nil"/>
              <w:bottom w:val="nil"/>
              <w:right w:val="nil"/>
            </w:tcBorders>
            <w:shd w:val="clear" w:color="auto" w:fill="auto"/>
            <w:noWrap/>
            <w:vAlign w:val="bottom"/>
            <w:hideMark/>
          </w:tcPr>
          <w:p w14:paraId="1416D778"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CLINICAL NURSE SPECIALIST</w:t>
            </w:r>
          </w:p>
        </w:tc>
      </w:tr>
      <w:tr w:rsidR="00237CAA" w:rsidRPr="00237CAA" w14:paraId="3D3F2BB1" w14:textId="77777777" w:rsidTr="00237CAA">
        <w:trPr>
          <w:trHeight w:val="315"/>
        </w:trPr>
        <w:tc>
          <w:tcPr>
            <w:tcW w:w="5303" w:type="dxa"/>
            <w:tcBorders>
              <w:top w:val="nil"/>
              <w:left w:val="nil"/>
              <w:bottom w:val="nil"/>
              <w:right w:val="nil"/>
            </w:tcBorders>
            <w:shd w:val="clear" w:color="auto" w:fill="auto"/>
            <w:noWrap/>
            <w:vAlign w:val="bottom"/>
            <w:hideMark/>
          </w:tcPr>
          <w:p w14:paraId="125E0DAC"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CLINICAL NURSE SPECIALIST (MHTC)</w:t>
            </w:r>
          </w:p>
        </w:tc>
      </w:tr>
      <w:tr w:rsidR="00237CAA" w:rsidRPr="00237CAA" w14:paraId="1FEF0EA1" w14:textId="77777777" w:rsidTr="00237CAA">
        <w:trPr>
          <w:trHeight w:val="315"/>
        </w:trPr>
        <w:tc>
          <w:tcPr>
            <w:tcW w:w="5303" w:type="dxa"/>
            <w:tcBorders>
              <w:top w:val="nil"/>
              <w:left w:val="nil"/>
              <w:bottom w:val="nil"/>
              <w:right w:val="nil"/>
            </w:tcBorders>
            <w:shd w:val="clear" w:color="auto" w:fill="auto"/>
            <w:noWrap/>
            <w:vAlign w:val="bottom"/>
            <w:hideMark/>
          </w:tcPr>
          <w:p w14:paraId="3B7C0596"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CLINICAL PHARMACIST</w:t>
            </w:r>
          </w:p>
        </w:tc>
      </w:tr>
      <w:tr w:rsidR="00237CAA" w:rsidRPr="00237CAA" w14:paraId="753C48BD" w14:textId="77777777" w:rsidTr="00237CAA">
        <w:trPr>
          <w:trHeight w:val="315"/>
        </w:trPr>
        <w:tc>
          <w:tcPr>
            <w:tcW w:w="5303" w:type="dxa"/>
            <w:tcBorders>
              <w:top w:val="nil"/>
              <w:left w:val="nil"/>
              <w:bottom w:val="nil"/>
              <w:right w:val="nil"/>
            </w:tcBorders>
            <w:shd w:val="clear" w:color="auto" w:fill="auto"/>
            <w:noWrap/>
            <w:vAlign w:val="bottom"/>
            <w:hideMark/>
          </w:tcPr>
          <w:p w14:paraId="311106BD"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CLINICAL PHARMACIST (MHTC)</w:t>
            </w:r>
          </w:p>
        </w:tc>
      </w:tr>
      <w:tr w:rsidR="00237CAA" w:rsidRPr="00237CAA" w14:paraId="5F58135C" w14:textId="77777777" w:rsidTr="00237CAA">
        <w:trPr>
          <w:trHeight w:val="315"/>
        </w:trPr>
        <w:tc>
          <w:tcPr>
            <w:tcW w:w="5303" w:type="dxa"/>
            <w:tcBorders>
              <w:top w:val="nil"/>
              <w:left w:val="nil"/>
              <w:bottom w:val="nil"/>
              <w:right w:val="nil"/>
            </w:tcBorders>
            <w:shd w:val="clear" w:color="auto" w:fill="auto"/>
            <w:noWrap/>
            <w:vAlign w:val="bottom"/>
            <w:hideMark/>
          </w:tcPr>
          <w:p w14:paraId="24BF70D3"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DESIGNATED WOMEN’S HEALTH PROVIDER</w:t>
            </w:r>
          </w:p>
        </w:tc>
      </w:tr>
      <w:tr w:rsidR="00237CAA" w:rsidRPr="00237CAA" w14:paraId="7A62B8A2" w14:textId="77777777" w:rsidTr="00237CAA">
        <w:trPr>
          <w:trHeight w:val="315"/>
        </w:trPr>
        <w:tc>
          <w:tcPr>
            <w:tcW w:w="5303" w:type="dxa"/>
            <w:tcBorders>
              <w:top w:val="nil"/>
              <w:left w:val="nil"/>
              <w:bottom w:val="nil"/>
              <w:right w:val="nil"/>
            </w:tcBorders>
            <w:shd w:val="clear" w:color="auto" w:fill="auto"/>
            <w:noWrap/>
            <w:vAlign w:val="bottom"/>
            <w:hideMark/>
          </w:tcPr>
          <w:p w14:paraId="50EB9FEA"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DIETITIAN</w:t>
            </w:r>
          </w:p>
        </w:tc>
      </w:tr>
      <w:tr w:rsidR="00237CAA" w:rsidRPr="00237CAA" w14:paraId="412AD1A9" w14:textId="77777777" w:rsidTr="00237CAA">
        <w:trPr>
          <w:trHeight w:val="315"/>
        </w:trPr>
        <w:tc>
          <w:tcPr>
            <w:tcW w:w="5303" w:type="dxa"/>
            <w:tcBorders>
              <w:top w:val="nil"/>
              <w:left w:val="nil"/>
              <w:bottom w:val="nil"/>
              <w:right w:val="nil"/>
            </w:tcBorders>
            <w:shd w:val="clear" w:color="auto" w:fill="auto"/>
            <w:noWrap/>
            <w:vAlign w:val="bottom"/>
            <w:hideMark/>
          </w:tcPr>
          <w:p w14:paraId="38521CE2"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HEALTH TECHNICIAN</w:t>
            </w:r>
          </w:p>
        </w:tc>
      </w:tr>
      <w:tr w:rsidR="00237CAA" w:rsidRPr="00237CAA" w14:paraId="557C84C6" w14:textId="77777777" w:rsidTr="00237CAA">
        <w:trPr>
          <w:trHeight w:val="315"/>
        </w:trPr>
        <w:tc>
          <w:tcPr>
            <w:tcW w:w="5303" w:type="dxa"/>
            <w:tcBorders>
              <w:top w:val="nil"/>
              <w:left w:val="nil"/>
              <w:bottom w:val="nil"/>
              <w:right w:val="nil"/>
            </w:tcBorders>
            <w:shd w:val="clear" w:color="auto" w:fill="auto"/>
            <w:noWrap/>
            <w:vAlign w:val="bottom"/>
            <w:hideMark/>
          </w:tcPr>
          <w:p w14:paraId="22BA05C8"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INTERN (PHYSICIAN)</w:t>
            </w:r>
          </w:p>
        </w:tc>
      </w:tr>
      <w:tr w:rsidR="00237CAA" w:rsidRPr="00237CAA" w14:paraId="5361176A" w14:textId="77777777" w:rsidTr="00237CAA">
        <w:trPr>
          <w:trHeight w:val="315"/>
        </w:trPr>
        <w:tc>
          <w:tcPr>
            <w:tcW w:w="5303" w:type="dxa"/>
            <w:tcBorders>
              <w:top w:val="nil"/>
              <w:left w:val="nil"/>
              <w:bottom w:val="nil"/>
              <w:right w:val="nil"/>
            </w:tcBorders>
            <w:shd w:val="clear" w:color="auto" w:fill="auto"/>
            <w:noWrap/>
            <w:vAlign w:val="bottom"/>
            <w:hideMark/>
          </w:tcPr>
          <w:p w14:paraId="24FE85D6"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LPC</w:t>
            </w:r>
          </w:p>
        </w:tc>
      </w:tr>
      <w:tr w:rsidR="00237CAA" w:rsidRPr="00237CAA" w14:paraId="0AA4F519" w14:textId="77777777" w:rsidTr="00237CAA">
        <w:trPr>
          <w:trHeight w:val="315"/>
        </w:trPr>
        <w:tc>
          <w:tcPr>
            <w:tcW w:w="5303" w:type="dxa"/>
            <w:tcBorders>
              <w:top w:val="nil"/>
              <w:left w:val="nil"/>
              <w:bottom w:val="nil"/>
              <w:right w:val="nil"/>
            </w:tcBorders>
            <w:shd w:val="clear" w:color="auto" w:fill="auto"/>
            <w:noWrap/>
            <w:vAlign w:val="bottom"/>
            <w:hideMark/>
          </w:tcPr>
          <w:p w14:paraId="4ECC31F2"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LPC (MHTC)</w:t>
            </w:r>
          </w:p>
        </w:tc>
      </w:tr>
      <w:tr w:rsidR="00237CAA" w:rsidRPr="00237CAA" w14:paraId="4F957052" w14:textId="77777777" w:rsidTr="00237CAA">
        <w:trPr>
          <w:trHeight w:val="315"/>
        </w:trPr>
        <w:tc>
          <w:tcPr>
            <w:tcW w:w="5303" w:type="dxa"/>
            <w:tcBorders>
              <w:top w:val="nil"/>
              <w:left w:val="nil"/>
              <w:bottom w:val="nil"/>
              <w:right w:val="nil"/>
            </w:tcBorders>
            <w:shd w:val="clear" w:color="auto" w:fill="auto"/>
            <w:noWrap/>
            <w:vAlign w:val="bottom"/>
            <w:hideMark/>
          </w:tcPr>
          <w:p w14:paraId="755B6DEF"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MAS CLERK</w:t>
            </w:r>
          </w:p>
        </w:tc>
      </w:tr>
      <w:tr w:rsidR="00237CAA" w:rsidRPr="00237CAA" w14:paraId="0EC2960F" w14:textId="77777777" w:rsidTr="00237CAA">
        <w:trPr>
          <w:trHeight w:val="315"/>
        </w:trPr>
        <w:tc>
          <w:tcPr>
            <w:tcW w:w="5303" w:type="dxa"/>
            <w:tcBorders>
              <w:top w:val="nil"/>
              <w:left w:val="nil"/>
              <w:bottom w:val="nil"/>
              <w:right w:val="nil"/>
            </w:tcBorders>
            <w:shd w:val="clear" w:color="auto" w:fill="auto"/>
            <w:noWrap/>
            <w:vAlign w:val="bottom"/>
            <w:hideMark/>
          </w:tcPr>
          <w:p w14:paraId="3302D56D"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MEDICAL STUDENT</w:t>
            </w:r>
          </w:p>
        </w:tc>
      </w:tr>
      <w:tr w:rsidR="00237CAA" w:rsidRPr="00237CAA" w14:paraId="536BAA9C" w14:textId="77777777" w:rsidTr="00237CAA">
        <w:trPr>
          <w:trHeight w:val="315"/>
        </w:trPr>
        <w:tc>
          <w:tcPr>
            <w:tcW w:w="5303" w:type="dxa"/>
            <w:tcBorders>
              <w:top w:val="nil"/>
              <w:left w:val="nil"/>
              <w:bottom w:val="nil"/>
              <w:right w:val="nil"/>
            </w:tcBorders>
            <w:shd w:val="clear" w:color="auto" w:fill="auto"/>
            <w:noWrap/>
            <w:vAlign w:val="bottom"/>
            <w:hideMark/>
          </w:tcPr>
          <w:p w14:paraId="5A0380A9"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MFT</w:t>
            </w:r>
          </w:p>
        </w:tc>
      </w:tr>
      <w:tr w:rsidR="00237CAA" w:rsidRPr="00237CAA" w14:paraId="2C6862D0" w14:textId="77777777" w:rsidTr="00237CAA">
        <w:trPr>
          <w:trHeight w:val="315"/>
        </w:trPr>
        <w:tc>
          <w:tcPr>
            <w:tcW w:w="5303" w:type="dxa"/>
            <w:tcBorders>
              <w:top w:val="nil"/>
              <w:left w:val="nil"/>
              <w:bottom w:val="nil"/>
              <w:right w:val="nil"/>
            </w:tcBorders>
            <w:shd w:val="clear" w:color="auto" w:fill="auto"/>
            <w:noWrap/>
            <w:vAlign w:val="bottom"/>
            <w:hideMark/>
          </w:tcPr>
          <w:p w14:paraId="647D0CFE"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MFT (MHTC)</w:t>
            </w:r>
          </w:p>
        </w:tc>
      </w:tr>
      <w:tr w:rsidR="00237CAA" w:rsidRPr="00237CAA" w14:paraId="0B726EC5" w14:textId="77777777" w:rsidTr="00237CAA">
        <w:trPr>
          <w:trHeight w:val="315"/>
        </w:trPr>
        <w:tc>
          <w:tcPr>
            <w:tcW w:w="5303" w:type="dxa"/>
            <w:tcBorders>
              <w:top w:val="nil"/>
              <w:left w:val="nil"/>
              <w:bottom w:val="nil"/>
              <w:right w:val="nil"/>
            </w:tcBorders>
            <w:shd w:val="clear" w:color="auto" w:fill="auto"/>
            <w:noWrap/>
            <w:vAlign w:val="bottom"/>
            <w:hideMark/>
          </w:tcPr>
          <w:p w14:paraId="3BA386AD"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NURSE (LPN)</w:t>
            </w:r>
          </w:p>
        </w:tc>
      </w:tr>
      <w:tr w:rsidR="00237CAA" w:rsidRPr="00237CAA" w14:paraId="4A6D6DB3" w14:textId="77777777" w:rsidTr="00237CAA">
        <w:trPr>
          <w:trHeight w:val="315"/>
        </w:trPr>
        <w:tc>
          <w:tcPr>
            <w:tcW w:w="5303" w:type="dxa"/>
            <w:tcBorders>
              <w:top w:val="nil"/>
              <w:left w:val="nil"/>
              <w:bottom w:val="nil"/>
              <w:right w:val="nil"/>
            </w:tcBorders>
            <w:shd w:val="clear" w:color="auto" w:fill="auto"/>
            <w:noWrap/>
            <w:vAlign w:val="bottom"/>
            <w:hideMark/>
          </w:tcPr>
          <w:p w14:paraId="40103FD4"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NURSE (RN)</w:t>
            </w:r>
          </w:p>
        </w:tc>
      </w:tr>
      <w:tr w:rsidR="00237CAA" w:rsidRPr="00237CAA" w14:paraId="6815EC3C" w14:textId="77777777" w:rsidTr="00237CAA">
        <w:trPr>
          <w:trHeight w:val="315"/>
        </w:trPr>
        <w:tc>
          <w:tcPr>
            <w:tcW w:w="5303" w:type="dxa"/>
            <w:tcBorders>
              <w:top w:val="nil"/>
              <w:left w:val="nil"/>
              <w:bottom w:val="nil"/>
              <w:right w:val="nil"/>
            </w:tcBorders>
            <w:shd w:val="clear" w:color="auto" w:fill="auto"/>
            <w:noWrap/>
            <w:vAlign w:val="bottom"/>
            <w:hideMark/>
          </w:tcPr>
          <w:p w14:paraId="63164304"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NURSE (RN) (MHTC)</w:t>
            </w:r>
          </w:p>
        </w:tc>
      </w:tr>
      <w:tr w:rsidR="00237CAA" w:rsidRPr="00237CAA" w14:paraId="2CD8213C" w14:textId="77777777" w:rsidTr="00237CAA">
        <w:trPr>
          <w:trHeight w:val="315"/>
        </w:trPr>
        <w:tc>
          <w:tcPr>
            <w:tcW w:w="5303" w:type="dxa"/>
            <w:tcBorders>
              <w:top w:val="nil"/>
              <w:left w:val="nil"/>
              <w:bottom w:val="nil"/>
              <w:right w:val="nil"/>
            </w:tcBorders>
            <w:shd w:val="clear" w:color="auto" w:fill="auto"/>
            <w:noWrap/>
            <w:vAlign w:val="bottom"/>
            <w:hideMark/>
          </w:tcPr>
          <w:p w14:paraId="2C149656"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NURSE PRACTITIONER</w:t>
            </w:r>
          </w:p>
        </w:tc>
      </w:tr>
      <w:tr w:rsidR="00237CAA" w:rsidRPr="00237CAA" w14:paraId="0FFFBD16" w14:textId="77777777" w:rsidTr="00237CAA">
        <w:trPr>
          <w:trHeight w:val="315"/>
        </w:trPr>
        <w:tc>
          <w:tcPr>
            <w:tcW w:w="5303" w:type="dxa"/>
            <w:tcBorders>
              <w:top w:val="nil"/>
              <w:left w:val="nil"/>
              <w:bottom w:val="nil"/>
              <w:right w:val="nil"/>
            </w:tcBorders>
            <w:shd w:val="clear" w:color="auto" w:fill="auto"/>
            <w:noWrap/>
            <w:vAlign w:val="bottom"/>
            <w:hideMark/>
          </w:tcPr>
          <w:p w14:paraId="7A7FB2EA"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NURSE PRACTITIONER (MHTC)</w:t>
            </w:r>
          </w:p>
        </w:tc>
      </w:tr>
      <w:tr w:rsidR="00237CAA" w:rsidRPr="00237CAA" w14:paraId="32FFBF8A" w14:textId="77777777" w:rsidTr="00237CAA">
        <w:trPr>
          <w:trHeight w:val="315"/>
        </w:trPr>
        <w:tc>
          <w:tcPr>
            <w:tcW w:w="5303" w:type="dxa"/>
            <w:tcBorders>
              <w:top w:val="nil"/>
              <w:left w:val="nil"/>
              <w:bottom w:val="nil"/>
              <w:right w:val="nil"/>
            </w:tcBorders>
            <w:shd w:val="clear" w:color="auto" w:fill="auto"/>
            <w:noWrap/>
            <w:vAlign w:val="bottom"/>
            <w:hideMark/>
          </w:tcPr>
          <w:p w14:paraId="6105B50E"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OCCUPATIONAL THERAPIST</w:t>
            </w:r>
          </w:p>
        </w:tc>
      </w:tr>
      <w:tr w:rsidR="00237CAA" w:rsidRPr="00237CAA" w14:paraId="4BE3E802" w14:textId="77777777" w:rsidTr="00237CAA">
        <w:trPr>
          <w:trHeight w:val="315"/>
        </w:trPr>
        <w:tc>
          <w:tcPr>
            <w:tcW w:w="5303" w:type="dxa"/>
            <w:tcBorders>
              <w:top w:val="nil"/>
              <w:left w:val="nil"/>
              <w:bottom w:val="nil"/>
              <w:right w:val="nil"/>
            </w:tcBorders>
            <w:shd w:val="clear" w:color="auto" w:fill="auto"/>
            <w:noWrap/>
            <w:vAlign w:val="bottom"/>
            <w:hideMark/>
          </w:tcPr>
          <w:p w14:paraId="1863E8BA"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OCCUPATIONAL THERAPIST (MHTC)</w:t>
            </w:r>
          </w:p>
        </w:tc>
      </w:tr>
      <w:tr w:rsidR="00237CAA" w:rsidRPr="00237CAA" w14:paraId="53FCF461" w14:textId="77777777" w:rsidTr="00237CAA">
        <w:trPr>
          <w:trHeight w:val="315"/>
        </w:trPr>
        <w:tc>
          <w:tcPr>
            <w:tcW w:w="5303" w:type="dxa"/>
            <w:tcBorders>
              <w:top w:val="nil"/>
              <w:left w:val="nil"/>
              <w:bottom w:val="nil"/>
              <w:right w:val="nil"/>
            </w:tcBorders>
            <w:shd w:val="clear" w:color="auto" w:fill="auto"/>
            <w:noWrap/>
            <w:vAlign w:val="bottom"/>
            <w:hideMark/>
          </w:tcPr>
          <w:p w14:paraId="014876A9"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OIF OEF CLINICAL CASE MANAGER</w:t>
            </w:r>
          </w:p>
        </w:tc>
      </w:tr>
      <w:tr w:rsidR="00237CAA" w:rsidRPr="00237CAA" w14:paraId="44AD8DCC" w14:textId="77777777" w:rsidTr="00237CAA">
        <w:trPr>
          <w:trHeight w:val="315"/>
        </w:trPr>
        <w:tc>
          <w:tcPr>
            <w:tcW w:w="5303" w:type="dxa"/>
            <w:tcBorders>
              <w:top w:val="nil"/>
              <w:left w:val="nil"/>
              <w:bottom w:val="nil"/>
              <w:right w:val="nil"/>
            </w:tcBorders>
            <w:shd w:val="clear" w:color="auto" w:fill="auto"/>
            <w:noWrap/>
            <w:vAlign w:val="bottom"/>
            <w:hideMark/>
          </w:tcPr>
          <w:p w14:paraId="2A3815EA"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OIF OEF PROGRAM MANAGER</w:t>
            </w:r>
          </w:p>
        </w:tc>
      </w:tr>
      <w:tr w:rsidR="00237CAA" w:rsidRPr="00237CAA" w14:paraId="29645069" w14:textId="77777777" w:rsidTr="00237CAA">
        <w:trPr>
          <w:trHeight w:val="315"/>
        </w:trPr>
        <w:tc>
          <w:tcPr>
            <w:tcW w:w="5303" w:type="dxa"/>
            <w:tcBorders>
              <w:top w:val="nil"/>
              <w:left w:val="nil"/>
              <w:bottom w:val="nil"/>
              <w:right w:val="nil"/>
            </w:tcBorders>
            <w:shd w:val="clear" w:color="auto" w:fill="auto"/>
            <w:noWrap/>
            <w:vAlign w:val="bottom"/>
            <w:hideMark/>
          </w:tcPr>
          <w:p w14:paraId="51259224"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OIF OEF TRANSITION PATIENT ADV</w:t>
            </w:r>
          </w:p>
        </w:tc>
      </w:tr>
      <w:tr w:rsidR="00237CAA" w:rsidRPr="00237CAA" w14:paraId="713DA973" w14:textId="77777777" w:rsidTr="00237CAA">
        <w:trPr>
          <w:trHeight w:val="315"/>
        </w:trPr>
        <w:tc>
          <w:tcPr>
            <w:tcW w:w="5303" w:type="dxa"/>
            <w:tcBorders>
              <w:top w:val="nil"/>
              <w:left w:val="nil"/>
              <w:bottom w:val="nil"/>
              <w:right w:val="nil"/>
            </w:tcBorders>
            <w:shd w:val="clear" w:color="auto" w:fill="auto"/>
            <w:noWrap/>
            <w:vAlign w:val="bottom"/>
            <w:hideMark/>
          </w:tcPr>
          <w:p w14:paraId="086DA41D"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OTHER</w:t>
            </w:r>
          </w:p>
        </w:tc>
      </w:tr>
      <w:tr w:rsidR="00237CAA" w:rsidRPr="00237CAA" w14:paraId="763E8473" w14:textId="77777777" w:rsidTr="00237CAA">
        <w:trPr>
          <w:trHeight w:val="315"/>
        </w:trPr>
        <w:tc>
          <w:tcPr>
            <w:tcW w:w="5303" w:type="dxa"/>
            <w:tcBorders>
              <w:top w:val="nil"/>
              <w:left w:val="nil"/>
              <w:bottom w:val="nil"/>
              <w:right w:val="nil"/>
            </w:tcBorders>
            <w:shd w:val="clear" w:color="auto" w:fill="auto"/>
            <w:noWrap/>
            <w:vAlign w:val="bottom"/>
            <w:hideMark/>
          </w:tcPr>
          <w:p w14:paraId="659A9477"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PATIENT SERVICES ASSISTANT</w:t>
            </w:r>
          </w:p>
        </w:tc>
      </w:tr>
      <w:tr w:rsidR="00237CAA" w:rsidRPr="00237CAA" w14:paraId="6C0F26CA" w14:textId="77777777" w:rsidTr="00237CAA">
        <w:trPr>
          <w:trHeight w:val="315"/>
        </w:trPr>
        <w:tc>
          <w:tcPr>
            <w:tcW w:w="5303" w:type="dxa"/>
            <w:tcBorders>
              <w:top w:val="nil"/>
              <w:left w:val="nil"/>
              <w:bottom w:val="nil"/>
              <w:right w:val="nil"/>
            </w:tcBorders>
            <w:shd w:val="clear" w:color="auto" w:fill="auto"/>
            <w:noWrap/>
            <w:vAlign w:val="bottom"/>
            <w:hideMark/>
          </w:tcPr>
          <w:p w14:paraId="576C2D35"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PEER SUPPORT STAFF</w:t>
            </w:r>
          </w:p>
        </w:tc>
      </w:tr>
      <w:tr w:rsidR="00237CAA" w:rsidRPr="00237CAA" w14:paraId="432C7FEE" w14:textId="77777777" w:rsidTr="00237CAA">
        <w:trPr>
          <w:trHeight w:val="315"/>
        </w:trPr>
        <w:tc>
          <w:tcPr>
            <w:tcW w:w="5303" w:type="dxa"/>
            <w:tcBorders>
              <w:top w:val="nil"/>
              <w:left w:val="nil"/>
              <w:bottom w:val="nil"/>
              <w:right w:val="nil"/>
            </w:tcBorders>
            <w:shd w:val="clear" w:color="auto" w:fill="auto"/>
            <w:noWrap/>
            <w:vAlign w:val="bottom"/>
            <w:hideMark/>
          </w:tcPr>
          <w:p w14:paraId="1C4FF9BD"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PHYSICIAN ASSISTANT</w:t>
            </w:r>
          </w:p>
        </w:tc>
      </w:tr>
      <w:tr w:rsidR="00237CAA" w:rsidRPr="00237CAA" w14:paraId="0A618B5C" w14:textId="77777777" w:rsidTr="00237CAA">
        <w:trPr>
          <w:trHeight w:val="315"/>
        </w:trPr>
        <w:tc>
          <w:tcPr>
            <w:tcW w:w="5303" w:type="dxa"/>
            <w:tcBorders>
              <w:top w:val="nil"/>
              <w:left w:val="nil"/>
              <w:bottom w:val="nil"/>
              <w:right w:val="nil"/>
            </w:tcBorders>
            <w:shd w:val="clear" w:color="auto" w:fill="auto"/>
            <w:noWrap/>
            <w:vAlign w:val="bottom"/>
            <w:hideMark/>
          </w:tcPr>
          <w:p w14:paraId="1D34B71D"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PHYSICIAN ASSISTANT (MHTC)</w:t>
            </w:r>
          </w:p>
        </w:tc>
      </w:tr>
      <w:tr w:rsidR="00237CAA" w:rsidRPr="00237CAA" w14:paraId="4345C2E3" w14:textId="77777777" w:rsidTr="00237CAA">
        <w:trPr>
          <w:trHeight w:val="315"/>
        </w:trPr>
        <w:tc>
          <w:tcPr>
            <w:tcW w:w="5303" w:type="dxa"/>
            <w:tcBorders>
              <w:top w:val="nil"/>
              <w:left w:val="nil"/>
              <w:bottom w:val="nil"/>
              <w:right w:val="nil"/>
            </w:tcBorders>
            <w:shd w:val="clear" w:color="auto" w:fill="auto"/>
            <w:noWrap/>
            <w:vAlign w:val="bottom"/>
            <w:hideMark/>
          </w:tcPr>
          <w:p w14:paraId="5B2C0842"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lastRenderedPageBreak/>
              <w:t>PHYSICIAN-ATTENDING</w:t>
            </w:r>
          </w:p>
        </w:tc>
      </w:tr>
      <w:tr w:rsidR="00237CAA" w:rsidRPr="00237CAA" w14:paraId="0196888E" w14:textId="77777777" w:rsidTr="00237CAA">
        <w:trPr>
          <w:trHeight w:val="315"/>
        </w:trPr>
        <w:tc>
          <w:tcPr>
            <w:tcW w:w="5303" w:type="dxa"/>
            <w:tcBorders>
              <w:top w:val="nil"/>
              <w:left w:val="nil"/>
              <w:bottom w:val="nil"/>
              <w:right w:val="nil"/>
            </w:tcBorders>
            <w:shd w:val="clear" w:color="auto" w:fill="auto"/>
            <w:noWrap/>
            <w:vAlign w:val="bottom"/>
            <w:hideMark/>
          </w:tcPr>
          <w:p w14:paraId="6652626B"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PHYSICIAN-PRIMARY CARE</w:t>
            </w:r>
          </w:p>
        </w:tc>
      </w:tr>
      <w:tr w:rsidR="00237CAA" w:rsidRPr="00237CAA" w14:paraId="584E307F" w14:textId="77777777" w:rsidTr="00237CAA">
        <w:trPr>
          <w:trHeight w:val="315"/>
        </w:trPr>
        <w:tc>
          <w:tcPr>
            <w:tcW w:w="5303" w:type="dxa"/>
            <w:tcBorders>
              <w:top w:val="nil"/>
              <w:left w:val="nil"/>
              <w:bottom w:val="nil"/>
              <w:right w:val="nil"/>
            </w:tcBorders>
            <w:shd w:val="clear" w:color="auto" w:fill="auto"/>
            <w:noWrap/>
            <w:vAlign w:val="bottom"/>
            <w:hideMark/>
          </w:tcPr>
          <w:p w14:paraId="07014F5C"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PHYSICIAN-PSYCHIATRIST</w:t>
            </w:r>
          </w:p>
        </w:tc>
      </w:tr>
      <w:tr w:rsidR="00237CAA" w:rsidRPr="00237CAA" w14:paraId="131B81B3" w14:textId="77777777" w:rsidTr="00237CAA">
        <w:trPr>
          <w:trHeight w:val="315"/>
        </w:trPr>
        <w:tc>
          <w:tcPr>
            <w:tcW w:w="5303" w:type="dxa"/>
            <w:tcBorders>
              <w:top w:val="nil"/>
              <w:left w:val="nil"/>
              <w:bottom w:val="nil"/>
              <w:right w:val="nil"/>
            </w:tcBorders>
            <w:shd w:val="clear" w:color="auto" w:fill="auto"/>
            <w:noWrap/>
            <w:vAlign w:val="bottom"/>
            <w:hideMark/>
          </w:tcPr>
          <w:p w14:paraId="4AA766B1"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PHYSICIAN-PSYCHIATRIST (MHTC)</w:t>
            </w:r>
          </w:p>
        </w:tc>
      </w:tr>
      <w:tr w:rsidR="00237CAA" w:rsidRPr="00237CAA" w14:paraId="6554909A" w14:textId="77777777" w:rsidTr="00237CAA">
        <w:trPr>
          <w:trHeight w:val="315"/>
        </w:trPr>
        <w:tc>
          <w:tcPr>
            <w:tcW w:w="5303" w:type="dxa"/>
            <w:tcBorders>
              <w:top w:val="nil"/>
              <w:left w:val="nil"/>
              <w:bottom w:val="nil"/>
              <w:right w:val="nil"/>
            </w:tcBorders>
            <w:shd w:val="clear" w:color="auto" w:fill="auto"/>
            <w:noWrap/>
            <w:vAlign w:val="bottom"/>
            <w:hideMark/>
          </w:tcPr>
          <w:p w14:paraId="214B6B00"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PHYSICIAN-SUBSPECIALTY</w:t>
            </w:r>
          </w:p>
        </w:tc>
      </w:tr>
      <w:tr w:rsidR="00237CAA" w:rsidRPr="00237CAA" w14:paraId="3B854966" w14:textId="77777777" w:rsidTr="00237CAA">
        <w:trPr>
          <w:trHeight w:val="315"/>
        </w:trPr>
        <w:tc>
          <w:tcPr>
            <w:tcW w:w="5303" w:type="dxa"/>
            <w:tcBorders>
              <w:top w:val="nil"/>
              <w:left w:val="nil"/>
              <w:bottom w:val="nil"/>
              <w:right w:val="nil"/>
            </w:tcBorders>
            <w:shd w:val="clear" w:color="auto" w:fill="auto"/>
            <w:noWrap/>
            <w:vAlign w:val="bottom"/>
            <w:hideMark/>
          </w:tcPr>
          <w:p w14:paraId="783C4739"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PSYCHOLOGIST</w:t>
            </w:r>
          </w:p>
        </w:tc>
      </w:tr>
      <w:tr w:rsidR="00237CAA" w:rsidRPr="00237CAA" w14:paraId="37D9F213" w14:textId="77777777" w:rsidTr="00237CAA">
        <w:trPr>
          <w:trHeight w:val="315"/>
        </w:trPr>
        <w:tc>
          <w:tcPr>
            <w:tcW w:w="5303" w:type="dxa"/>
            <w:tcBorders>
              <w:top w:val="nil"/>
              <w:left w:val="nil"/>
              <w:bottom w:val="nil"/>
              <w:right w:val="nil"/>
            </w:tcBorders>
            <w:shd w:val="clear" w:color="auto" w:fill="auto"/>
            <w:noWrap/>
            <w:vAlign w:val="bottom"/>
            <w:hideMark/>
          </w:tcPr>
          <w:p w14:paraId="035D92EB"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PSYCHOLOGIST (MHTC)</w:t>
            </w:r>
          </w:p>
        </w:tc>
      </w:tr>
      <w:tr w:rsidR="00237CAA" w:rsidRPr="00237CAA" w14:paraId="1473B24D" w14:textId="77777777" w:rsidTr="00237CAA">
        <w:trPr>
          <w:trHeight w:val="315"/>
        </w:trPr>
        <w:tc>
          <w:tcPr>
            <w:tcW w:w="5303" w:type="dxa"/>
            <w:tcBorders>
              <w:top w:val="nil"/>
              <w:left w:val="nil"/>
              <w:bottom w:val="nil"/>
              <w:right w:val="nil"/>
            </w:tcBorders>
            <w:shd w:val="clear" w:color="auto" w:fill="auto"/>
            <w:noWrap/>
            <w:vAlign w:val="bottom"/>
            <w:hideMark/>
          </w:tcPr>
          <w:p w14:paraId="3F289F4A"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RECREATION THERAPIST</w:t>
            </w:r>
          </w:p>
        </w:tc>
      </w:tr>
      <w:tr w:rsidR="00237CAA" w:rsidRPr="00237CAA" w14:paraId="55296234" w14:textId="77777777" w:rsidTr="00237CAA">
        <w:trPr>
          <w:trHeight w:val="315"/>
        </w:trPr>
        <w:tc>
          <w:tcPr>
            <w:tcW w:w="5303" w:type="dxa"/>
            <w:tcBorders>
              <w:top w:val="nil"/>
              <w:left w:val="nil"/>
              <w:bottom w:val="nil"/>
              <w:right w:val="nil"/>
            </w:tcBorders>
            <w:shd w:val="clear" w:color="auto" w:fill="auto"/>
            <w:noWrap/>
            <w:vAlign w:val="bottom"/>
            <w:hideMark/>
          </w:tcPr>
          <w:p w14:paraId="358BF456"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RECREATION THERAPIST (MHTC)</w:t>
            </w:r>
          </w:p>
        </w:tc>
      </w:tr>
      <w:tr w:rsidR="00237CAA" w:rsidRPr="00237CAA" w14:paraId="0DC97BBA" w14:textId="77777777" w:rsidTr="00237CAA">
        <w:trPr>
          <w:trHeight w:val="315"/>
        </w:trPr>
        <w:tc>
          <w:tcPr>
            <w:tcW w:w="5303" w:type="dxa"/>
            <w:tcBorders>
              <w:top w:val="nil"/>
              <w:left w:val="nil"/>
              <w:bottom w:val="nil"/>
              <w:right w:val="nil"/>
            </w:tcBorders>
            <w:shd w:val="clear" w:color="auto" w:fill="auto"/>
            <w:noWrap/>
            <w:vAlign w:val="bottom"/>
            <w:hideMark/>
          </w:tcPr>
          <w:p w14:paraId="2FA9525D"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REHAB/PSYCH TECHNICIAN</w:t>
            </w:r>
          </w:p>
        </w:tc>
      </w:tr>
      <w:tr w:rsidR="00237CAA" w:rsidRPr="00237CAA" w14:paraId="55B8A260" w14:textId="77777777" w:rsidTr="00237CAA">
        <w:trPr>
          <w:trHeight w:val="315"/>
        </w:trPr>
        <w:tc>
          <w:tcPr>
            <w:tcW w:w="5303" w:type="dxa"/>
            <w:tcBorders>
              <w:top w:val="nil"/>
              <w:left w:val="nil"/>
              <w:bottom w:val="nil"/>
              <w:right w:val="nil"/>
            </w:tcBorders>
            <w:shd w:val="clear" w:color="auto" w:fill="auto"/>
            <w:noWrap/>
            <w:vAlign w:val="bottom"/>
            <w:hideMark/>
          </w:tcPr>
          <w:p w14:paraId="059C3C0E"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REHAB/PSYCH TECHNICIAN (MHTC)</w:t>
            </w:r>
          </w:p>
        </w:tc>
      </w:tr>
      <w:tr w:rsidR="00237CAA" w:rsidRPr="00237CAA" w14:paraId="7DDED59C" w14:textId="77777777" w:rsidTr="00237CAA">
        <w:trPr>
          <w:trHeight w:val="315"/>
        </w:trPr>
        <w:tc>
          <w:tcPr>
            <w:tcW w:w="5303" w:type="dxa"/>
            <w:tcBorders>
              <w:top w:val="nil"/>
              <w:left w:val="nil"/>
              <w:bottom w:val="nil"/>
              <w:right w:val="nil"/>
            </w:tcBorders>
            <w:shd w:val="clear" w:color="auto" w:fill="auto"/>
            <w:noWrap/>
            <w:vAlign w:val="bottom"/>
            <w:hideMark/>
          </w:tcPr>
          <w:p w14:paraId="273A2D0B"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RESIDENT (PHYSICIAN)</w:t>
            </w:r>
          </w:p>
        </w:tc>
      </w:tr>
      <w:tr w:rsidR="00237CAA" w:rsidRPr="00237CAA" w14:paraId="1FB901AD" w14:textId="77777777" w:rsidTr="00237CAA">
        <w:trPr>
          <w:trHeight w:val="315"/>
        </w:trPr>
        <w:tc>
          <w:tcPr>
            <w:tcW w:w="5303" w:type="dxa"/>
            <w:tcBorders>
              <w:top w:val="nil"/>
              <w:left w:val="nil"/>
              <w:bottom w:val="nil"/>
              <w:right w:val="nil"/>
            </w:tcBorders>
            <w:shd w:val="clear" w:color="auto" w:fill="auto"/>
            <w:noWrap/>
            <w:vAlign w:val="bottom"/>
            <w:hideMark/>
          </w:tcPr>
          <w:p w14:paraId="68B5C0F9"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SOCIAL WORKER</w:t>
            </w:r>
          </w:p>
        </w:tc>
      </w:tr>
      <w:tr w:rsidR="00237CAA" w:rsidRPr="00237CAA" w14:paraId="7383AC6E" w14:textId="77777777" w:rsidTr="00237CAA">
        <w:trPr>
          <w:trHeight w:val="315"/>
        </w:trPr>
        <w:tc>
          <w:tcPr>
            <w:tcW w:w="5303" w:type="dxa"/>
            <w:tcBorders>
              <w:top w:val="nil"/>
              <w:left w:val="nil"/>
              <w:bottom w:val="nil"/>
              <w:right w:val="nil"/>
            </w:tcBorders>
            <w:shd w:val="clear" w:color="auto" w:fill="auto"/>
            <w:noWrap/>
            <w:vAlign w:val="bottom"/>
            <w:hideMark/>
          </w:tcPr>
          <w:p w14:paraId="17820EEF"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SOCIAL WORKER (MHTC)</w:t>
            </w:r>
          </w:p>
        </w:tc>
      </w:tr>
      <w:tr w:rsidR="00237CAA" w:rsidRPr="00237CAA" w14:paraId="1016A5E0" w14:textId="77777777" w:rsidTr="00237CAA">
        <w:trPr>
          <w:trHeight w:val="315"/>
        </w:trPr>
        <w:tc>
          <w:tcPr>
            <w:tcW w:w="5303" w:type="dxa"/>
            <w:tcBorders>
              <w:top w:val="nil"/>
              <w:left w:val="nil"/>
              <w:bottom w:val="nil"/>
              <w:right w:val="nil"/>
            </w:tcBorders>
            <w:shd w:val="clear" w:color="auto" w:fill="auto"/>
            <w:noWrap/>
            <w:vAlign w:val="bottom"/>
            <w:hideMark/>
          </w:tcPr>
          <w:p w14:paraId="1D7AEE5A"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TEAM PHARMACIST</w:t>
            </w:r>
          </w:p>
        </w:tc>
      </w:tr>
      <w:tr w:rsidR="00237CAA" w:rsidRPr="00237CAA" w14:paraId="4E05D9DC" w14:textId="77777777" w:rsidTr="00237CAA">
        <w:trPr>
          <w:trHeight w:val="315"/>
        </w:trPr>
        <w:tc>
          <w:tcPr>
            <w:tcW w:w="5303" w:type="dxa"/>
            <w:tcBorders>
              <w:top w:val="nil"/>
              <w:left w:val="nil"/>
              <w:bottom w:val="nil"/>
              <w:right w:val="nil"/>
            </w:tcBorders>
            <w:shd w:val="clear" w:color="auto" w:fill="auto"/>
            <w:noWrap/>
            <w:vAlign w:val="bottom"/>
            <w:hideMark/>
          </w:tcPr>
          <w:p w14:paraId="4FE6382C"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TRAINEE</w:t>
            </w:r>
          </w:p>
        </w:tc>
      </w:tr>
      <w:tr w:rsidR="00237CAA" w:rsidRPr="00237CAA" w14:paraId="40AA4F25" w14:textId="77777777" w:rsidTr="00237CAA">
        <w:trPr>
          <w:trHeight w:val="315"/>
        </w:trPr>
        <w:tc>
          <w:tcPr>
            <w:tcW w:w="5303" w:type="dxa"/>
            <w:tcBorders>
              <w:top w:val="nil"/>
              <w:left w:val="nil"/>
              <w:bottom w:val="nil"/>
              <w:right w:val="nil"/>
            </w:tcBorders>
            <w:shd w:val="clear" w:color="auto" w:fill="auto"/>
            <w:noWrap/>
            <w:vAlign w:val="bottom"/>
            <w:hideMark/>
          </w:tcPr>
          <w:p w14:paraId="518399A6"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VOC REHAB SPEC/COUNSELOR</w:t>
            </w:r>
          </w:p>
        </w:tc>
      </w:tr>
      <w:tr w:rsidR="00237CAA" w:rsidRPr="00237CAA" w14:paraId="1D9601ED" w14:textId="77777777" w:rsidTr="00237CAA">
        <w:trPr>
          <w:trHeight w:val="315"/>
        </w:trPr>
        <w:tc>
          <w:tcPr>
            <w:tcW w:w="5303" w:type="dxa"/>
            <w:tcBorders>
              <w:top w:val="nil"/>
              <w:left w:val="nil"/>
              <w:bottom w:val="nil"/>
              <w:right w:val="nil"/>
            </w:tcBorders>
            <w:shd w:val="clear" w:color="auto" w:fill="auto"/>
            <w:noWrap/>
            <w:vAlign w:val="bottom"/>
            <w:hideMark/>
          </w:tcPr>
          <w:p w14:paraId="60AB101D" w14:textId="77777777" w:rsidR="00237CAA" w:rsidRPr="00613500" w:rsidRDefault="00237CAA" w:rsidP="00237CAA">
            <w:pPr>
              <w:rPr>
                <w:rFonts w:eastAsia="Times New Roman"/>
                <w:bCs/>
                <w:color w:val="000000"/>
                <w:sz w:val="24"/>
                <w:szCs w:val="24"/>
                <w:lang w:eastAsia="en-US"/>
              </w:rPr>
            </w:pPr>
            <w:r w:rsidRPr="00613500">
              <w:rPr>
                <w:rFonts w:eastAsia="Times New Roman"/>
                <w:bCs/>
                <w:color w:val="000000"/>
                <w:sz w:val="24"/>
                <w:szCs w:val="24"/>
                <w:lang w:eastAsia="en-US"/>
              </w:rPr>
              <w:t>VOC REHAB SPEC/COUNSELOR (MHTC)</w:t>
            </w:r>
          </w:p>
        </w:tc>
      </w:tr>
    </w:tbl>
    <w:p w14:paraId="1ED4AF53" w14:textId="77777777" w:rsidR="00750C30" w:rsidRDefault="00750C30" w:rsidP="00B916F3">
      <w:pPr>
        <w:rPr>
          <w:sz w:val="24"/>
          <w:szCs w:val="24"/>
        </w:rPr>
      </w:pPr>
    </w:p>
    <w:p w14:paraId="6056CEE7" w14:textId="77777777" w:rsidR="00F806B4" w:rsidRPr="00DF1CEC" w:rsidRDefault="00A1299C" w:rsidP="00B916F3">
      <w:pPr>
        <w:rPr>
          <w:sz w:val="24"/>
          <w:szCs w:val="24"/>
        </w:rPr>
      </w:pPr>
      <w:hyperlink w:anchor="_Description_of_Functionality" w:history="1">
        <w:r w:rsidR="00F806B4" w:rsidRPr="00F806B4">
          <w:rPr>
            <w:rStyle w:val="Hyperlink"/>
            <w:sz w:val="24"/>
            <w:szCs w:val="24"/>
          </w:rPr>
          <w:t>Return to Description of Functionality section</w:t>
        </w:r>
      </w:hyperlink>
    </w:p>
    <w:sectPr w:rsidR="00F806B4" w:rsidRPr="00DF1CEC" w:rsidSect="00035BFE">
      <w:pgSz w:w="12240" w:h="15840" w:code="1"/>
      <w:pgMar w:top="1440" w:right="1800" w:bottom="1440" w:left="1800" w:header="720" w:footer="72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FA621" w14:textId="77777777" w:rsidR="00EA4B77" w:rsidRDefault="00EA4B77">
      <w:r>
        <w:separator/>
      </w:r>
    </w:p>
  </w:endnote>
  <w:endnote w:type="continuationSeparator" w:id="0">
    <w:p w14:paraId="048A398C" w14:textId="77777777" w:rsidR="00EA4B77" w:rsidRDefault="00EA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C2AE" w14:textId="77777777" w:rsidR="009902EE" w:rsidRDefault="00A81CD9" w:rsidP="00944FD6">
    <w:pPr>
      <w:pStyle w:val="Footer"/>
      <w:framePr w:wrap="around" w:vAnchor="text" w:hAnchor="page" w:x="1882" w:y="51"/>
      <w:rPr>
        <w:rStyle w:val="PageNumber"/>
      </w:rPr>
    </w:pPr>
    <w:r>
      <w:rPr>
        <w:rStyle w:val="PageNumber"/>
      </w:rPr>
      <w:fldChar w:fldCharType="begin"/>
    </w:r>
    <w:r w:rsidR="009902EE">
      <w:rPr>
        <w:rStyle w:val="PageNumber"/>
      </w:rPr>
      <w:instrText xml:space="preserve">PAGE  </w:instrText>
    </w:r>
    <w:r>
      <w:rPr>
        <w:rStyle w:val="PageNumber"/>
      </w:rPr>
      <w:fldChar w:fldCharType="separate"/>
    </w:r>
    <w:r w:rsidR="005B2F95">
      <w:rPr>
        <w:rStyle w:val="PageNumber"/>
        <w:noProof/>
      </w:rPr>
      <w:t>2</w:t>
    </w:r>
    <w:r>
      <w:rPr>
        <w:rStyle w:val="PageNumber"/>
      </w:rPr>
      <w:fldChar w:fldCharType="end"/>
    </w:r>
  </w:p>
  <w:p w14:paraId="7EF83CA3" w14:textId="77777777" w:rsidR="009902EE" w:rsidRDefault="009902EE">
    <w:pPr>
      <w:pStyle w:val="Footer"/>
      <w:ind w:right="360"/>
    </w:pPr>
    <w:r>
      <w:tab/>
      <w:t>SD*5.3*</w:t>
    </w:r>
    <w:r w:rsidR="00554B2E">
      <w:t>575</w:t>
    </w:r>
    <w:r>
      <w:t xml:space="preserve"> Release Notes</w:t>
    </w:r>
    <w:r>
      <w:tab/>
    </w:r>
    <w:r w:rsidR="00754CF0">
      <w:t>January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F0F7" w14:textId="77777777" w:rsidR="009902EE" w:rsidRDefault="009902EE">
    <w:pPr>
      <w:pStyle w:val="Footer"/>
      <w:ind w:right="360"/>
    </w:pPr>
    <w:r>
      <w:t>SD*5.3*297 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8076" w14:textId="77777777" w:rsidR="00550E89" w:rsidRDefault="00550E89" w:rsidP="00550E89">
    <w:pPr>
      <w:pStyle w:val="Footer"/>
      <w:tabs>
        <w:tab w:val="clear" w:pos="4320"/>
        <w:tab w:val="clear" w:pos="8640"/>
        <w:tab w:val="left" w:pos="124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D118" w14:textId="77777777" w:rsidR="009902EE" w:rsidRDefault="009902EE">
    <w:pPr>
      <w:pStyle w:val="Footer"/>
      <w:ind w:right="360"/>
    </w:pPr>
    <w:r>
      <w:t>SD*5.3*297 Release Notes</w:t>
    </w:r>
    <w:r>
      <w:tab/>
    </w:r>
    <w:r w:rsidR="00A81CD9">
      <w:rPr>
        <w:rStyle w:val="PageNumber"/>
      </w:rPr>
      <w:fldChar w:fldCharType="begin"/>
    </w:r>
    <w:r>
      <w:rPr>
        <w:rStyle w:val="PageNumber"/>
      </w:rPr>
      <w:instrText xml:space="preserve"> PAGE </w:instrText>
    </w:r>
    <w:r w:rsidR="00A81CD9">
      <w:rPr>
        <w:rStyle w:val="PageNumber"/>
      </w:rPr>
      <w:fldChar w:fldCharType="separate"/>
    </w:r>
    <w:r>
      <w:rPr>
        <w:rStyle w:val="PageNumber"/>
        <w:noProof/>
      </w:rPr>
      <w:t>i</w:t>
    </w:r>
    <w:r w:rsidR="00A81CD9">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81CB2" w14:textId="77777777" w:rsidR="00550E89" w:rsidRDefault="00550E89" w:rsidP="00550E89">
    <w:pPr>
      <w:pStyle w:val="Footer"/>
      <w:tabs>
        <w:tab w:val="clear" w:pos="4320"/>
        <w:tab w:val="clear" w:pos="8640"/>
        <w:tab w:val="left" w:pos="1245"/>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0233" w14:textId="77777777" w:rsidR="009902EE" w:rsidRPr="00944FD6" w:rsidRDefault="00754CF0" w:rsidP="00944FD6">
    <w:pPr>
      <w:pStyle w:val="Footer"/>
    </w:pPr>
    <w:r>
      <w:t>January 2012</w:t>
    </w:r>
    <w:r w:rsidR="009902EE">
      <w:tab/>
      <w:t>SD*5.3*</w:t>
    </w:r>
    <w:r w:rsidR="00554B2E">
      <w:t>575</w:t>
    </w:r>
    <w:r w:rsidR="009902EE">
      <w:t xml:space="preserve"> Release Notes</w:t>
    </w:r>
    <w:r w:rsidR="009902EE">
      <w:tab/>
    </w:r>
    <w:r w:rsidR="00A81CD9">
      <w:rPr>
        <w:rStyle w:val="PageNumber"/>
      </w:rPr>
      <w:fldChar w:fldCharType="begin"/>
    </w:r>
    <w:r w:rsidR="009902EE">
      <w:rPr>
        <w:rStyle w:val="PageNumber"/>
      </w:rPr>
      <w:instrText xml:space="preserve"> PAGE </w:instrText>
    </w:r>
    <w:r w:rsidR="00A81CD9">
      <w:rPr>
        <w:rStyle w:val="PageNumber"/>
      </w:rPr>
      <w:fldChar w:fldCharType="separate"/>
    </w:r>
    <w:r w:rsidR="00CB2DC8">
      <w:rPr>
        <w:rStyle w:val="PageNumber"/>
        <w:noProof/>
      </w:rPr>
      <w:t>3</w:t>
    </w:r>
    <w:r w:rsidR="00A81CD9">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3242" w14:textId="77777777" w:rsidR="009902EE" w:rsidRDefault="00754CF0">
    <w:pPr>
      <w:pStyle w:val="Footer"/>
    </w:pPr>
    <w:r>
      <w:t>January 2012</w:t>
    </w:r>
    <w:r w:rsidR="009902EE">
      <w:tab/>
      <w:t>SD*5.3*</w:t>
    </w:r>
    <w:r w:rsidR="00104920">
      <w:t>575</w:t>
    </w:r>
    <w:r w:rsidR="009902EE">
      <w:t xml:space="preserve"> Release Notes</w:t>
    </w:r>
    <w:r w:rsidR="009902EE">
      <w:tab/>
    </w:r>
    <w:r w:rsidR="00A81CD9">
      <w:rPr>
        <w:rStyle w:val="PageNumber"/>
      </w:rPr>
      <w:fldChar w:fldCharType="begin"/>
    </w:r>
    <w:r w:rsidR="009902EE">
      <w:rPr>
        <w:rStyle w:val="PageNumber"/>
      </w:rPr>
      <w:instrText xml:space="preserve"> PAGE </w:instrText>
    </w:r>
    <w:r w:rsidR="00A81CD9">
      <w:rPr>
        <w:rStyle w:val="PageNumber"/>
      </w:rPr>
      <w:fldChar w:fldCharType="separate"/>
    </w:r>
    <w:r w:rsidR="00CE3524">
      <w:rPr>
        <w:rStyle w:val="PageNumber"/>
        <w:noProof/>
      </w:rPr>
      <w:t>1</w:t>
    </w:r>
    <w:r w:rsidR="00A81CD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53B81" w14:textId="77777777" w:rsidR="00EA4B77" w:rsidRDefault="00EA4B77">
      <w:r>
        <w:separator/>
      </w:r>
    </w:p>
  </w:footnote>
  <w:footnote w:type="continuationSeparator" w:id="0">
    <w:p w14:paraId="26ACDA46" w14:textId="77777777" w:rsidR="00EA4B77" w:rsidRDefault="00EA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7A07" w14:textId="77777777" w:rsidR="00550E89" w:rsidRDefault="00550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7AF"/>
    <w:multiLevelType w:val="hybridMultilevel"/>
    <w:tmpl w:val="AAC287CE"/>
    <w:lvl w:ilvl="0" w:tplc="91FCE870">
      <w:start w:val="1"/>
      <w:numFmt w:val="lowerLetter"/>
      <w:lvlText w:val="%1."/>
      <w:lvlJc w:val="left"/>
      <w:pPr>
        <w:ind w:left="1080" w:hanging="360"/>
      </w:pPr>
      <w:rPr>
        <w:rFonts w:ascii="Calibri" w:hAnsi="Calibri" w:cs="Times New Roman" w:hint="default"/>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AE488E"/>
    <w:multiLevelType w:val="hybridMultilevel"/>
    <w:tmpl w:val="EC82F622"/>
    <w:lvl w:ilvl="0" w:tplc="AEFECB4E">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B081A"/>
    <w:multiLevelType w:val="hybridMultilevel"/>
    <w:tmpl w:val="007CE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052C6"/>
    <w:multiLevelType w:val="hybridMultilevel"/>
    <w:tmpl w:val="782A54D8"/>
    <w:lvl w:ilvl="0" w:tplc="A5623F48">
      <w:start w:val="1"/>
      <w:numFmt w:val="upperRoman"/>
      <w:lvlText w:val="%1."/>
      <w:lvlJc w:val="left"/>
      <w:pPr>
        <w:tabs>
          <w:tab w:val="num" w:pos="1080"/>
        </w:tabs>
        <w:ind w:left="1080" w:hanging="720"/>
      </w:pPr>
      <w:rPr>
        <w:rFonts w:hint="default"/>
      </w:rPr>
    </w:lvl>
    <w:lvl w:ilvl="1" w:tplc="48FAEB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822F1"/>
    <w:multiLevelType w:val="hybridMultilevel"/>
    <w:tmpl w:val="7F926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E34D3"/>
    <w:multiLevelType w:val="hybridMultilevel"/>
    <w:tmpl w:val="80A01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32B85"/>
    <w:multiLevelType w:val="hybridMultilevel"/>
    <w:tmpl w:val="9D729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12589"/>
    <w:multiLevelType w:val="hybridMultilevel"/>
    <w:tmpl w:val="483CA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839EF"/>
    <w:multiLevelType w:val="hybridMultilevel"/>
    <w:tmpl w:val="58D4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D3A"/>
    <w:multiLevelType w:val="hybridMultilevel"/>
    <w:tmpl w:val="7F625E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141CBF"/>
    <w:multiLevelType w:val="hybridMultilevel"/>
    <w:tmpl w:val="0D0A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04828"/>
    <w:multiLevelType w:val="hybridMultilevel"/>
    <w:tmpl w:val="5A3291D4"/>
    <w:lvl w:ilvl="0" w:tplc="04090001">
      <w:start w:val="1"/>
      <w:numFmt w:val="bullet"/>
      <w:lvlText w:val=""/>
      <w:lvlJc w:val="left"/>
      <w:pPr>
        <w:ind w:left="-12600" w:hanging="360"/>
      </w:pPr>
      <w:rPr>
        <w:rFonts w:ascii="Symbol" w:hAnsi="Symbol" w:hint="default"/>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BA36B3"/>
    <w:multiLevelType w:val="hybridMultilevel"/>
    <w:tmpl w:val="3A203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81253"/>
    <w:multiLevelType w:val="hybridMultilevel"/>
    <w:tmpl w:val="5EE87DE0"/>
    <w:lvl w:ilvl="0" w:tplc="EB14F226">
      <w:start w:val="6"/>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2F32F91"/>
    <w:multiLevelType w:val="hybridMultilevel"/>
    <w:tmpl w:val="11009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622198"/>
    <w:multiLevelType w:val="hybridMultilevel"/>
    <w:tmpl w:val="F014A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4530A"/>
    <w:multiLevelType w:val="hybridMultilevel"/>
    <w:tmpl w:val="BC64C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313118"/>
    <w:multiLevelType w:val="hybridMultilevel"/>
    <w:tmpl w:val="27F65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6E4CE5"/>
    <w:multiLevelType w:val="hybridMultilevel"/>
    <w:tmpl w:val="64044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51681"/>
    <w:multiLevelType w:val="hybridMultilevel"/>
    <w:tmpl w:val="F1946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2132C2"/>
    <w:multiLevelType w:val="hybridMultilevel"/>
    <w:tmpl w:val="58F0760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941018"/>
    <w:multiLevelType w:val="hybridMultilevel"/>
    <w:tmpl w:val="5C66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B0256"/>
    <w:multiLevelType w:val="hybridMultilevel"/>
    <w:tmpl w:val="1C3C6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456C45"/>
    <w:multiLevelType w:val="hybridMultilevel"/>
    <w:tmpl w:val="4D2CE548"/>
    <w:lvl w:ilvl="0" w:tplc="A75CEC6E">
      <w:start w:val="1"/>
      <w:numFmt w:val="decimal"/>
      <w:pStyle w:val="MHTCReq"/>
      <w:lvlText w:val="MHTC Req-%1."/>
      <w:lvlJc w:val="left"/>
      <w:pPr>
        <w:ind w:left="1944"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67E4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66E769A3"/>
    <w:multiLevelType w:val="hybridMultilevel"/>
    <w:tmpl w:val="C7CA1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2662C2"/>
    <w:multiLevelType w:val="hybridMultilevel"/>
    <w:tmpl w:val="DD94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F544C0"/>
    <w:multiLevelType w:val="hybridMultilevel"/>
    <w:tmpl w:val="8C82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C6FD7"/>
    <w:multiLevelType w:val="hybridMultilevel"/>
    <w:tmpl w:val="99C0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61CC2"/>
    <w:multiLevelType w:val="hybridMultilevel"/>
    <w:tmpl w:val="03E6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D623B"/>
    <w:multiLevelType w:val="hybridMultilevel"/>
    <w:tmpl w:val="AAC287CE"/>
    <w:lvl w:ilvl="0" w:tplc="91FCE870">
      <w:start w:val="1"/>
      <w:numFmt w:val="lowerLetter"/>
      <w:lvlText w:val="%1."/>
      <w:lvlJc w:val="left"/>
      <w:pPr>
        <w:ind w:left="1080" w:hanging="360"/>
      </w:pPr>
      <w:rPr>
        <w:rFonts w:ascii="Calibri" w:hAnsi="Calibri" w:cs="Times New Roman" w:hint="default"/>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3"/>
  </w:num>
  <w:num w:numId="3">
    <w:abstractNumId w:val="19"/>
  </w:num>
  <w:num w:numId="4">
    <w:abstractNumId w:val="7"/>
  </w:num>
  <w:num w:numId="5">
    <w:abstractNumId w:val="25"/>
  </w:num>
  <w:num w:numId="6">
    <w:abstractNumId w:val="17"/>
  </w:num>
  <w:num w:numId="7">
    <w:abstractNumId w:val="18"/>
  </w:num>
  <w:num w:numId="8">
    <w:abstractNumId w:val="5"/>
  </w:num>
  <w:num w:numId="9">
    <w:abstractNumId w:val="4"/>
  </w:num>
  <w:num w:numId="10">
    <w:abstractNumId w:val="2"/>
  </w:num>
  <w:num w:numId="11">
    <w:abstractNumId w:val="26"/>
  </w:num>
  <w:num w:numId="12">
    <w:abstractNumId w:val="1"/>
  </w:num>
  <w:num w:numId="13">
    <w:abstractNumId w:val="12"/>
  </w:num>
  <w:num w:numId="14">
    <w:abstractNumId w:val="16"/>
  </w:num>
  <w:num w:numId="15">
    <w:abstractNumId w:val="9"/>
  </w:num>
  <w:num w:numId="16">
    <w:abstractNumId w:val="20"/>
  </w:num>
  <w:num w:numId="17">
    <w:abstractNumId w:val="6"/>
  </w:num>
  <w:num w:numId="18">
    <w:abstractNumId w:val="15"/>
  </w:num>
  <w:num w:numId="19">
    <w:abstractNumId w:val="10"/>
  </w:num>
  <w:num w:numId="20">
    <w:abstractNumId w:val="22"/>
  </w:num>
  <w:num w:numId="21">
    <w:abstractNumId w:val="14"/>
  </w:num>
  <w:num w:numId="22">
    <w:abstractNumId w:val="23"/>
  </w:num>
  <w:num w:numId="23">
    <w:abstractNumId w:val="11"/>
  </w:num>
  <w:num w:numId="24">
    <w:abstractNumId w:val="21"/>
  </w:num>
  <w:num w:numId="25">
    <w:abstractNumId w:val="8"/>
  </w:num>
  <w:num w:numId="26">
    <w:abstractNumId w:val="29"/>
  </w:num>
  <w:num w:numId="27">
    <w:abstractNumId w:val="27"/>
  </w:num>
  <w:num w:numId="28">
    <w:abstractNumId w:val="28"/>
  </w:num>
  <w:num w:numId="29">
    <w:abstractNumId w:val="24"/>
  </w:num>
  <w:num w:numId="30">
    <w:abstractNumId w:val="2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35"/>
    <w:rsid w:val="00002B72"/>
    <w:rsid w:val="00026F04"/>
    <w:rsid w:val="00030FD3"/>
    <w:rsid w:val="00033B6A"/>
    <w:rsid w:val="00035BFE"/>
    <w:rsid w:val="00040627"/>
    <w:rsid w:val="00040AF1"/>
    <w:rsid w:val="00043676"/>
    <w:rsid w:val="00047586"/>
    <w:rsid w:val="00050E62"/>
    <w:rsid w:val="00051FA9"/>
    <w:rsid w:val="000569F3"/>
    <w:rsid w:val="00061128"/>
    <w:rsid w:val="00062150"/>
    <w:rsid w:val="0006422C"/>
    <w:rsid w:val="000644DC"/>
    <w:rsid w:val="000667AA"/>
    <w:rsid w:val="00067E93"/>
    <w:rsid w:val="00071D50"/>
    <w:rsid w:val="000838C7"/>
    <w:rsid w:val="000A0832"/>
    <w:rsid w:val="000A3A32"/>
    <w:rsid w:val="000A3B04"/>
    <w:rsid w:val="000C1AE9"/>
    <w:rsid w:val="000C634A"/>
    <w:rsid w:val="000C7B45"/>
    <w:rsid w:val="000D01B9"/>
    <w:rsid w:val="000D741A"/>
    <w:rsid w:val="000E2A06"/>
    <w:rsid w:val="000E4651"/>
    <w:rsid w:val="000E5961"/>
    <w:rsid w:val="000F04C8"/>
    <w:rsid w:val="000F7FC2"/>
    <w:rsid w:val="00104316"/>
    <w:rsid w:val="00104920"/>
    <w:rsid w:val="001113BE"/>
    <w:rsid w:val="001151E4"/>
    <w:rsid w:val="001204CB"/>
    <w:rsid w:val="001306D9"/>
    <w:rsid w:val="0013089F"/>
    <w:rsid w:val="001315F8"/>
    <w:rsid w:val="00140E29"/>
    <w:rsid w:val="00142CB5"/>
    <w:rsid w:val="00145FC5"/>
    <w:rsid w:val="001469AA"/>
    <w:rsid w:val="001476BC"/>
    <w:rsid w:val="0015014E"/>
    <w:rsid w:val="00152C49"/>
    <w:rsid w:val="00161756"/>
    <w:rsid w:val="00165B7C"/>
    <w:rsid w:val="00174491"/>
    <w:rsid w:val="00174A43"/>
    <w:rsid w:val="0017511A"/>
    <w:rsid w:val="00175FCF"/>
    <w:rsid w:val="0017695B"/>
    <w:rsid w:val="00176BCF"/>
    <w:rsid w:val="001856D3"/>
    <w:rsid w:val="001865BA"/>
    <w:rsid w:val="001A29B7"/>
    <w:rsid w:val="001A48E3"/>
    <w:rsid w:val="001B59B8"/>
    <w:rsid w:val="001C4906"/>
    <w:rsid w:val="001D0273"/>
    <w:rsid w:val="001E3353"/>
    <w:rsid w:val="001E65D4"/>
    <w:rsid w:val="001F0728"/>
    <w:rsid w:val="001F599B"/>
    <w:rsid w:val="002042E9"/>
    <w:rsid w:val="00205094"/>
    <w:rsid w:val="00207167"/>
    <w:rsid w:val="002075D0"/>
    <w:rsid w:val="00212347"/>
    <w:rsid w:val="0023382B"/>
    <w:rsid w:val="002345B9"/>
    <w:rsid w:val="00237CAA"/>
    <w:rsid w:val="00250E21"/>
    <w:rsid w:val="002540FB"/>
    <w:rsid w:val="00254C16"/>
    <w:rsid w:val="0025762A"/>
    <w:rsid w:val="002633A0"/>
    <w:rsid w:val="00263402"/>
    <w:rsid w:val="00264677"/>
    <w:rsid w:val="002647ED"/>
    <w:rsid w:val="00265BC3"/>
    <w:rsid w:val="00270CB7"/>
    <w:rsid w:val="00276C61"/>
    <w:rsid w:val="002866A7"/>
    <w:rsid w:val="00287CDE"/>
    <w:rsid w:val="0029100D"/>
    <w:rsid w:val="002A2E40"/>
    <w:rsid w:val="002B265A"/>
    <w:rsid w:val="002B31D8"/>
    <w:rsid w:val="002B446A"/>
    <w:rsid w:val="002B5659"/>
    <w:rsid w:val="002C320C"/>
    <w:rsid w:val="002C53E2"/>
    <w:rsid w:val="002D022B"/>
    <w:rsid w:val="002E2CDA"/>
    <w:rsid w:val="002E5C35"/>
    <w:rsid w:val="002E775E"/>
    <w:rsid w:val="002F1D33"/>
    <w:rsid w:val="002F42B1"/>
    <w:rsid w:val="002F6228"/>
    <w:rsid w:val="00301707"/>
    <w:rsid w:val="00303727"/>
    <w:rsid w:val="00306EE8"/>
    <w:rsid w:val="00307ADD"/>
    <w:rsid w:val="00314F4C"/>
    <w:rsid w:val="003158B7"/>
    <w:rsid w:val="00315FF5"/>
    <w:rsid w:val="0031622A"/>
    <w:rsid w:val="00332E02"/>
    <w:rsid w:val="0033752D"/>
    <w:rsid w:val="0034300F"/>
    <w:rsid w:val="0035589D"/>
    <w:rsid w:val="003643D4"/>
    <w:rsid w:val="00367E73"/>
    <w:rsid w:val="00370639"/>
    <w:rsid w:val="00370D75"/>
    <w:rsid w:val="00373D04"/>
    <w:rsid w:val="00380033"/>
    <w:rsid w:val="00380184"/>
    <w:rsid w:val="00381508"/>
    <w:rsid w:val="00381754"/>
    <w:rsid w:val="003847B0"/>
    <w:rsid w:val="00385E65"/>
    <w:rsid w:val="00394FAF"/>
    <w:rsid w:val="003954EB"/>
    <w:rsid w:val="00396EE4"/>
    <w:rsid w:val="00397C8F"/>
    <w:rsid w:val="003A1D66"/>
    <w:rsid w:val="003A2F14"/>
    <w:rsid w:val="003D1DCC"/>
    <w:rsid w:val="003D3A03"/>
    <w:rsid w:val="003D6935"/>
    <w:rsid w:val="003E01CF"/>
    <w:rsid w:val="003E16F6"/>
    <w:rsid w:val="003E3AFA"/>
    <w:rsid w:val="003F0B5A"/>
    <w:rsid w:val="003F1C19"/>
    <w:rsid w:val="00406123"/>
    <w:rsid w:val="00412A31"/>
    <w:rsid w:val="00415721"/>
    <w:rsid w:val="00415FBD"/>
    <w:rsid w:val="00426E75"/>
    <w:rsid w:val="004325D6"/>
    <w:rsid w:val="00434A57"/>
    <w:rsid w:val="00440069"/>
    <w:rsid w:val="004406C6"/>
    <w:rsid w:val="00444CB5"/>
    <w:rsid w:val="004529B7"/>
    <w:rsid w:val="00455719"/>
    <w:rsid w:val="004613B0"/>
    <w:rsid w:val="004652B8"/>
    <w:rsid w:val="0046549E"/>
    <w:rsid w:val="00470574"/>
    <w:rsid w:val="00473F97"/>
    <w:rsid w:val="00485995"/>
    <w:rsid w:val="00490D2B"/>
    <w:rsid w:val="00494939"/>
    <w:rsid w:val="004A2FC0"/>
    <w:rsid w:val="004A3335"/>
    <w:rsid w:val="004B66D7"/>
    <w:rsid w:val="004C0FB7"/>
    <w:rsid w:val="004C1479"/>
    <w:rsid w:val="004C1D23"/>
    <w:rsid w:val="004C38B0"/>
    <w:rsid w:val="004D56E0"/>
    <w:rsid w:val="004E2EFB"/>
    <w:rsid w:val="004E4668"/>
    <w:rsid w:val="004F6FCF"/>
    <w:rsid w:val="005007CA"/>
    <w:rsid w:val="00500955"/>
    <w:rsid w:val="00500AE8"/>
    <w:rsid w:val="00503066"/>
    <w:rsid w:val="005142DA"/>
    <w:rsid w:val="00525096"/>
    <w:rsid w:val="005313BA"/>
    <w:rsid w:val="005316B4"/>
    <w:rsid w:val="00532192"/>
    <w:rsid w:val="00532EDE"/>
    <w:rsid w:val="005355F1"/>
    <w:rsid w:val="0053692D"/>
    <w:rsid w:val="0054327B"/>
    <w:rsid w:val="00545350"/>
    <w:rsid w:val="00550E89"/>
    <w:rsid w:val="00554B2E"/>
    <w:rsid w:val="00555C65"/>
    <w:rsid w:val="005600DA"/>
    <w:rsid w:val="00560305"/>
    <w:rsid w:val="0056051A"/>
    <w:rsid w:val="00564AC9"/>
    <w:rsid w:val="00567EC3"/>
    <w:rsid w:val="00573498"/>
    <w:rsid w:val="005840EC"/>
    <w:rsid w:val="005848BB"/>
    <w:rsid w:val="0059231C"/>
    <w:rsid w:val="00594E61"/>
    <w:rsid w:val="005A137B"/>
    <w:rsid w:val="005A418D"/>
    <w:rsid w:val="005B2F95"/>
    <w:rsid w:val="005B6871"/>
    <w:rsid w:val="005D0C08"/>
    <w:rsid w:val="005D18C0"/>
    <w:rsid w:val="005D2CA2"/>
    <w:rsid w:val="005D6F3B"/>
    <w:rsid w:val="005E0702"/>
    <w:rsid w:val="005E2F7F"/>
    <w:rsid w:val="005F36A6"/>
    <w:rsid w:val="005F42F7"/>
    <w:rsid w:val="00602F54"/>
    <w:rsid w:val="0060564E"/>
    <w:rsid w:val="006115FD"/>
    <w:rsid w:val="00613500"/>
    <w:rsid w:val="006139E4"/>
    <w:rsid w:val="00615FF3"/>
    <w:rsid w:val="00620CE6"/>
    <w:rsid w:val="00620E68"/>
    <w:rsid w:val="0062355F"/>
    <w:rsid w:val="00624325"/>
    <w:rsid w:val="00626140"/>
    <w:rsid w:val="0063102E"/>
    <w:rsid w:val="00635278"/>
    <w:rsid w:val="006407BA"/>
    <w:rsid w:val="00641748"/>
    <w:rsid w:val="0064381F"/>
    <w:rsid w:val="00645C61"/>
    <w:rsid w:val="00650414"/>
    <w:rsid w:val="006572E2"/>
    <w:rsid w:val="00657F7D"/>
    <w:rsid w:val="00663098"/>
    <w:rsid w:val="00667734"/>
    <w:rsid w:val="00674588"/>
    <w:rsid w:val="00683C75"/>
    <w:rsid w:val="00684763"/>
    <w:rsid w:val="006913A9"/>
    <w:rsid w:val="006B0E87"/>
    <w:rsid w:val="006B2C3A"/>
    <w:rsid w:val="006B4398"/>
    <w:rsid w:val="006B6FB7"/>
    <w:rsid w:val="006C2A6F"/>
    <w:rsid w:val="006E0A60"/>
    <w:rsid w:val="006E7843"/>
    <w:rsid w:val="006F276F"/>
    <w:rsid w:val="006F2DA5"/>
    <w:rsid w:val="007152A2"/>
    <w:rsid w:val="00716A96"/>
    <w:rsid w:val="00721BC5"/>
    <w:rsid w:val="007222B1"/>
    <w:rsid w:val="0072394E"/>
    <w:rsid w:val="00742714"/>
    <w:rsid w:val="00743078"/>
    <w:rsid w:val="00750C30"/>
    <w:rsid w:val="00751087"/>
    <w:rsid w:val="00754CF0"/>
    <w:rsid w:val="007701E5"/>
    <w:rsid w:val="00776D6E"/>
    <w:rsid w:val="00780839"/>
    <w:rsid w:val="00782A08"/>
    <w:rsid w:val="0078383D"/>
    <w:rsid w:val="0078474D"/>
    <w:rsid w:val="007945F5"/>
    <w:rsid w:val="00795727"/>
    <w:rsid w:val="00795BD0"/>
    <w:rsid w:val="007A189D"/>
    <w:rsid w:val="007A6AA2"/>
    <w:rsid w:val="007B33C3"/>
    <w:rsid w:val="007B61EE"/>
    <w:rsid w:val="007B6702"/>
    <w:rsid w:val="007B6D85"/>
    <w:rsid w:val="007C04DC"/>
    <w:rsid w:val="007C5B75"/>
    <w:rsid w:val="007D2D69"/>
    <w:rsid w:val="007E473F"/>
    <w:rsid w:val="007E4979"/>
    <w:rsid w:val="007F34DB"/>
    <w:rsid w:val="007F5C61"/>
    <w:rsid w:val="008003D9"/>
    <w:rsid w:val="00802DF8"/>
    <w:rsid w:val="0080684E"/>
    <w:rsid w:val="00810692"/>
    <w:rsid w:val="0081563A"/>
    <w:rsid w:val="008162EE"/>
    <w:rsid w:val="00816F02"/>
    <w:rsid w:val="0082220E"/>
    <w:rsid w:val="00822834"/>
    <w:rsid w:val="00824899"/>
    <w:rsid w:val="00825902"/>
    <w:rsid w:val="008312C4"/>
    <w:rsid w:val="00831BD1"/>
    <w:rsid w:val="008361FB"/>
    <w:rsid w:val="00837375"/>
    <w:rsid w:val="00844B76"/>
    <w:rsid w:val="00846553"/>
    <w:rsid w:val="00854F22"/>
    <w:rsid w:val="00860685"/>
    <w:rsid w:val="00861461"/>
    <w:rsid w:val="008620D4"/>
    <w:rsid w:val="00863B50"/>
    <w:rsid w:val="00863D6C"/>
    <w:rsid w:val="00865B69"/>
    <w:rsid w:val="0087007D"/>
    <w:rsid w:val="00874576"/>
    <w:rsid w:val="0087502C"/>
    <w:rsid w:val="0087517D"/>
    <w:rsid w:val="00877D87"/>
    <w:rsid w:val="00880C15"/>
    <w:rsid w:val="008947E5"/>
    <w:rsid w:val="00896E7C"/>
    <w:rsid w:val="008A152B"/>
    <w:rsid w:val="008B39C0"/>
    <w:rsid w:val="008B3B12"/>
    <w:rsid w:val="008C062E"/>
    <w:rsid w:val="008C7E4A"/>
    <w:rsid w:val="008D209B"/>
    <w:rsid w:val="008D2FD2"/>
    <w:rsid w:val="008D4066"/>
    <w:rsid w:val="008E4A02"/>
    <w:rsid w:val="008E7F77"/>
    <w:rsid w:val="008F0B0B"/>
    <w:rsid w:val="008F1051"/>
    <w:rsid w:val="008F5637"/>
    <w:rsid w:val="008F792D"/>
    <w:rsid w:val="00912BA2"/>
    <w:rsid w:val="00913785"/>
    <w:rsid w:val="00913B79"/>
    <w:rsid w:val="009247AE"/>
    <w:rsid w:val="00924F72"/>
    <w:rsid w:val="009265AE"/>
    <w:rsid w:val="00926DAD"/>
    <w:rsid w:val="009301B8"/>
    <w:rsid w:val="00935DED"/>
    <w:rsid w:val="00944FD6"/>
    <w:rsid w:val="00951F63"/>
    <w:rsid w:val="00953C64"/>
    <w:rsid w:val="00962A19"/>
    <w:rsid w:val="00963DF5"/>
    <w:rsid w:val="00965690"/>
    <w:rsid w:val="0096674B"/>
    <w:rsid w:val="00970495"/>
    <w:rsid w:val="009751E5"/>
    <w:rsid w:val="00975527"/>
    <w:rsid w:val="009755FA"/>
    <w:rsid w:val="00980154"/>
    <w:rsid w:val="009902EE"/>
    <w:rsid w:val="009A7D20"/>
    <w:rsid w:val="009B75EC"/>
    <w:rsid w:val="009C30CA"/>
    <w:rsid w:val="009D54C3"/>
    <w:rsid w:val="009E479E"/>
    <w:rsid w:val="009E620D"/>
    <w:rsid w:val="00A02CAC"/>
    <w:rsid w:val="00A05408"/>
    <w:rsid w:val="00A06A15"/>
    <w:rsid w:val="00A10CC6"/>
    <w:rsid w:val="00A1299C"/>
    <w:rsid w:val="00A13DCF"/>
    <w:rsid w:val="00A152EA"/>
    <w:rsid w:val="00A226A6"/>
    <w:rsid w:val="00A26989"/>
    <w:rsid w:val="00A27940"/>
    <w:rsid w:val="00A27A8A"/>
    <w:rsid w:val="00A31C17"/>
    <w:rsid w:val="00A35D04"/>
    <w:rsid w:val="00A37861"/>
    <w:rsid w:val="00A5120E"/>
    <w:rsid w:val="00A5732A"/>
    <w:rsid w:val="00A57C95"/>
    <w:rsid w:val="00A62649"/>
    <w:rsid w:val="00A62876"/>
    <w:rsid w:val="00A75FD4"/>
    <w:rsid w:val="00A813EE"/>
    <w:rsid w:val="00A81CD9"/>
    <w:rsid w:val="00A82B9A"/>
    <w:rsid w:val="00A82FE5"/>
    <w:rsid w:val="00A911C7"/>
    <w:rsid w:val="00A94830"/>
    <w:rsid w:val="00A95A8C"/>
    <w:rsid w:val="00A977DB"/>
    <w:rsid w:val="00AA32B4"/>
    <w:rsid w:val="00AA332D"/>
    <w:rsid w:val="00AC0128"/>
    <w:rsid w:val="00AC02FC"/>
    <w:rsid w:val="00AC1CB9"/>
    <w:rsid w:val="00AD10D0"/>
    <w:rsid w:val="00AD75F3"/>
    <w:rsid w:val="00AD78D7"/>
    <w:rsid w:val="00AD795D"/>
    <w:rsid w:val="00AE2CA4"/>
    <w:rsid w:val="00AE603D"/>
    <w:rsid w:val="00AE695C"/>
    <w:rsid w:val="00AF7297"/>
    <w:rsid w:val="00B1379F"/>
    <w:rsid w:val="00B16E00"/>
    <w:rsid w:val="00B2001A"/>
    <w:rsid w:val="00B264DE"/>
    <w:rsid w:val="00B26D23"/>
    <w:rsid w:val="00B27F77"/>
    <w:rsid w:val="00B33523"/>
    <w:rsid w:val="00B42DAE"/>
    <w:rsid w:val="00B4636A"/>
    <w:rsid w:val="00B56BF2"/>
    <w:rsid w:val="00B56E27"/>
    <w:rsid w:val="00B620C9"/>
    <w:rsid w:val="00B671BC"/>
    <w:rsid w:val="00B705B2"/>
    <w:rsid w:val="00B7258C"/>
    <w:rsid w:val="00B74E9E"/>
    <w:rsid w:val="00B82CCC"/>
    <w:rsid w:val="00B832D5"/>
    <w:rsid w:val="00B87D6D"/>
    <w:rsid w:val="00B90923"/>
    <w:rsid w:val="00B916F3"/>
    <w:rsid w:val="00BA22F0"/>
    <w:rsid w:val="00BA67E2"/>
    <w:rsid w:val="00BB0608"/>
    <w:rsid w:val="00BB2476"/>
    <w:rsid w:val="00BB4D61"/>
    <w:rsid w:val="00BB4EED"/>
    <w:rsid w:val="00BC74FF"/>
    <w:rsid w:val="00BD6257"/>
    <w:rsid w:val="00BD6504"/>
    <w:rsid w:val="00BD7434"/>
    <w:rsid w:val="00BD7914"/>
    <w:rsid w:val="00BE6D0B"/>
    <w:rsid w:val="00BF503A"/>
    <w:rsid w:val="00BF57A6"/>
    <w:rsid w:val="00BF675F"/>
    <w:rsid w:val="00C0553D"/>
    <w:rsid w:val="00C13938"/>
    <w:rsid w:val="00C15986"/>
    <w:rsid w:val="00C20C88"/>
    <w:rsid w:val="00C337BC"/>
    <w:rsid w:val="00C402E3"/>
    <w:rsid w:val="00C4641E"/>
    <w:rsid w:val="00C54C40"/>
    <w:rsid w:val="00C65076"/>
    <w:rsid w:val="00C65B01"/>
    <w:rsid w:val="00C82994"/>
    <w:rsid w:val="00C83424"/>
    <w:rsid w:val="00C8786E"/>
    <w:rsid w:val="00C87EEE"/>
    <w:rsid w:val="00C91A75"/>
    <w:rsid w:val="00C93342"/>
    <w:rsid w:val="00C954A1"/>
    <w:rsid w:val="00CB2DC8"/>
    <w:rsid w:val="00CB564A"/>
    <w:rsid w:val="00CB7959"/>
    <w:rsid w:val="00CC1B17"/>
    <w:rsid w:val="00CC25AA"/>
    <w:rsid w:val="00CD07B5"/>
    <w:rsid w:val="00CD2564"/>
    <w:rsid w:val="00CE3524"/>
    <w:rsid w:val="00CF0D35"/>
    <w:rsid w:val="00CF2013"/>
    <w:rsid w:val="00CF2D7E"/>
    <w:rsid w:val="00CF38C7"/>
    <w:rsid w:val="00CF7620"/>
    <w:rsid w:val="00D10D13"/>
    <w:rsid w:val="00D150DB"/>
    <w:rsid w:val="00D26284"/>
    <w:rsid w:val="00D2751B"/>
    <w:rsid w:val="00D51F11"/>
    <w:rsid w:val="00D54270"/>
    <w:rsid w:val="00D55F17"/>
    <w:rsid w:val="00D65BA3"/>
    <w:rsid w:val="00D74900"/>
    <w:rsid w:val="00D76323"/>
    <w:rsid w:val="00D772D6"/>
    <w:rsid w:val="00D77BA9"/>
    <w:rsid w:val="00D80E9A"/>
    <w:rsid w:val="00D90E61"/>
    <w:rsid w:val="00D91E03"/>
    <w:rsid w:val="00D91F43"/>
    <w:rsid w:val="00D924E7"/>
    <w:rsid w:val="00DB74BC"/>
    <w:rsid w:val="00DC6FBE"/>
    <w:rsid w:val="00DD29CC"/>
    <w:rsid w:val="00DD3E40"/>
    <w:rsid w:val="00DD4633"/>
    <w:rsid w:val="00DD5B4E"/>
    <w:rsid w:val="00DD77C2"/>
    <w:rsid w:val="00DE540B"/>
    <w:rsid w:val="00DE662A"/>
    <w:rsid w:val="00DF0C8E"/>
    <w:rsid w:val="00DF1CEC"/>
    <w:rsid w:val="00E12FE3"/>
    <w:rsid w:val="00E204A7"/>
    <w:rsid w:val="00E214F2"/>
    <w:rsid w:val="00E24541"/>
    <w:rsid w:val="00E275E9"/>
    <w:rsid w:val="00E31732"/>
    <w:rsid w:val="00E32368"/>
    <w:rsid w:val="00E364FC"/>
    <w:rsid w:val="00E405A9"/>
    <w:rsid w:val="00E40891"/>
    <w:rsid w:val="00E464A8"/>
    <w:rsid w:val="00E57315"/>
    <w:rsid w:val="00E738E2"/>
    <w:rsid w:val="00E77141"/>
    <w:rsid w:val="00E94F7A"/>
    <w:rsid w:val="00E96F7D"/>
    <w:rsid w:val="00EA33B7"/>
    <w:rsid w:val="00EA4B77"/>
    <w:rsid w:val="00EA6F5A"/>
    <w:rsid w:val="00EA729F"/>
    <w:rsid w:val="00EB318E"/>
    <w:rsid w:val="00EB4996"/>
    <w:rsid w:val="00EB6D55"/>
    <w:rsid w:val="00EC23B8"/>
    <w:rsid w:val="00EC513E"/>
    <w:rsid w:val="00EE1E5B"/>
    <w:rsid w:val="00EF5D95"/>
    <w:rsid w:val="00F07BF1"/>
    <w:rsid w:val="00F1793C"/>
    <w:rsid w:val="00F2079F"/>
    <w:rsid w:val="00F22360"/>
    <w:rsid w:val="00F30670"/>
    <w:rsid w:val="00F31890"/>
    <w:rsid w:val="00F3365C"/>
    <w:rsid w:val="00F404FD"/>
    <w:rsid w:val="00F50912"/>
    <w:rsid w:val="00F56E57"/>
    <w:rsid w:val="00F6516C"/>
    <w:rsid w:val="00F71A27"/>
    <w:rsid w:val="00F740AE"/>
    <w:rsid w:val="00F806B4"/>
    <w:rsid w:val="00F8229D"/>
    <w:rsid w:val="00F84522"/>
    <w:rsid w:val="00F85ECB"/>
    <w:rsid w:val="00F86663"/>
    <w:rsid w:val="00F92E70"/>
    <w:rsid w:val="00F9611B"/>
    <w:rsid w:val="00F96C9A"/>
    <w:rsid w:val="00F9705F"/>
    <w:rsid w:val="00FA1DB2"/>
    <w:rsid w:val="00FB3FFD"/>
    <w:rsid w:val="00FB79F3"/>
    <w:rsid w:val="00FC5951"/>
    <w:rsid w:val="00FD2CE8"/>
    <w:rsid w:val="00FD3ACA"/>
    <w:rsid w:val="00FE10CD"/>
    <w:rsid w:val="00FE12A1"/>
    <w:rsid w:val="00FE3BB9"/>
    <w:rsid w:val="00FF010A"/>
    <w:rsid w:val="00FF41E8"/>
    <w:rsid w:val="00FF67C2"/>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AE63E85"/>
  <w15:chartTrackingRefBased/>
  <w15:docId w15:val="{ACD533E1-EABC-472C-83BE-449E8CFC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6D9"/>
    <w:rPr>
      <w:lang w:eastAsia="zh-CN"/>
    </w:rPr>
  </w:style>
  <w:style w:type="paragraph" w:styleId="Heading1">
    <w:name w:val="heading 1"/>
    <w:basedOn w:val="Normal"/>
    <w:next w:val="Normal"/>
    <w:qFormat/>
    <w:rsid w:val="001306D9"/>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306D9"/>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qFormat/>
    <w:rsid w:val="001306D9"/>
    <w:pPr>
      <w:keepNext/>
      <w:numPr>
        <w:ilvl w:val="2"/>
        <w:numId w:val="29"/>
      </w:numPr>
      <w:jc w:val="center"/>
      <w:outlineLvl w:val="2"/>
    </w:pPr>
    <w:rPr>
      <w:rFonts w:ascii="Arial" w:hAnsi="Arial" w:cs="Arial"/>
      <w:b/>
      <w:bCs/>
      <w:sz w:val="28"/>
      <w:szCs w:val="28"/>
    </w:rPr>
  </w:style>
  <w:style w:type="paragraph" w:styleId="Heading4">
    <w:name w:val="heading 4"/>
    <w:basedOn w:val="Normal"/>
    <w:next w:val="Normal"/>
    <w:qFormat/>
    <w:rsid w:val="001306D9"/>
    <w:pPr>
      <w:keepNext/>
      <w:numPr>
        <w:ilvl w:val="3"/>
        <w:numId w:val="29"/>
      </w:numPr>
      <w:outlineLvl w:val="3"/>
    </w:pPr>
    <w:rPr>
      <w:sz w:val="24"/>
    </w:rPr>
  </w:style>
  <w:style w:type="paragraph" w:styleId="Heading5">
    <w:name w:val="heading 5"/>
    <w:basedOn w:val="Normal"/>
    <w:next w:val="Normal"/>
    <w:qFormat/>
    <w:rsid w:val="001306D9"/>
    <w:pPr>
      <w:keepNext/>
      <w:numPr>
        <w:ilvl w:val="4"/>
        <w:numId w:val="29"/>
      </w:numPr>
      <w:outlineLvl w:val="4"/>
    </w:pPr>
    <w:rPr>
      <w:rFonts w:ascii="Arial" w:hAnsi="Arial" w:cs="Arial"/>
      <w:sz w:val="28"/>
      <w:szCs w:val="28"/>
    </w:rPr>
  </w:style>
  <w:style w:type="paragraph" w:styleId="Heading6">
    <w:name w:val="heading 6"/>
    <w:basedOn w:val="Normal"/>
    <w:next w:val="Normal"/>
    <w:qFormat/>
    <w:rsid w:val="001306D9"/>
    <w:pPr>
      <w:keepNext/>
      <w:numPr>
        <w:ilvl w:val="5"/>
        <w:numId w:val="29"/>
      </w:numPr>
      <w:outlineLvl w:val="5"/>
    </w:pPr>
    <w:rPr>
      <w:rFonts w:ascii="Arial" w:hAnsi="Arial" w:cs="Arial"/>
      <w:sz w:val="28"/>
      <w:szCs w:val="28"/>
    </w:rPr>
  </w:style>
  <w:style w:type="paragraph" w:styleId="Heading7">
    <w:name w:val="heading 7"/>
    <w:basedOn w:val="Normal"/>
    <w:next w:val="Normal"/>
    <w:qFormat/>
    <w:rsid w:val="001306D9"/>
    <w:pPr>
      <w:keepNext/>
      <w:numPr>
        <w:ilvl w:val="6"/>
        <w:numId w:val="29"/>
      </w:numPr>
      <w:outlineLvl w:val="6"/>
    </w:pPr>
    <w:rPr>
      <w:rFonts w:ascii="Arial" w:hAnsi="Arial" w:cs="Arial"/>
      <w:sz w:val="28"/>
      <w:szCs w:val="28"/>
      <w:u w:val="single"/>
    </w:rPr>
  </w:style>
  <w:style w:type="paragraph" w:styleId="Heading8">
    <w:name w:val="heading 8"/>
    <w:basedOn w:val="Normal"/>
    <w:next w:val="Normal"/>
    <w:link w:val="Heading8Char"/>
    <w:semiHidden/>
    <w:unhideWhenUsed/>
    <w:qFormat/>
    <w:rsid w:val="00BB4EED"/>
    <w:pPr>
      <w:numPr>
        <w:ilvl w:val="7"/>
        <w:numId w:val="29"/>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BB4EED"/>
    <w:pPr>
      <w:numPr>
        <w:ilvl w:val="8"/>
        <w:numId w:val="29"/>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1306D9"/>
  </w:style>
  <w:style w:type="paragraph" w:styleId="DocumentMap">
    <w:name w:val="Document Map"/>
    <w:basedOn w:val="Normal"/>
    <w:semiHidden/>
    <w:rsid w:val="001306D9"/>
    <w:pPr>
      <w:shd w:val="clear" w:color="auto" w:fill="000080"/>
    </w:pPr>
    <w:rPr>
      <w:rFonts w:ascii="Tahoma" w:hAnsi="Tahoma" w:cs="Tahoma"/>
    </w:rPr>
  </w:style>
  <w:style w:type="paragraph" w:styleId="Header">
    <w:name w:val="header"/>
    <w:basedOn w:val="Normal"/>
    <w:link w:val="HeaderChar"/>
    <w:uiPriority w:val="99"/>
    <w:rsid w:val="001306D9"/>
    <w:pPr>
      <w:tabs>
        <w:tab w:val="center" w:pos="4320"/>
        <w:tab w:val="right" w:pos="8640"/>
      </w:tabs>
    </w:pPr>
  </w:style>
  <w:style w:type="paragraph" w:styleId="Footer">
    <w:name w:val="footer"/>
    <w:basedOn w:val="Normal"/>
    <w:rsid w:val="001306D9"/>
    <w:pPr>
      <w:tabs>
        <w:tab w:val="center" w:pos="4320"/>
        <w:tab w:val="right" w:pos="8640"/>
      </w:tabs>
    </w:pPr>
  </w:style>
  <w:style w:type="paragraph" w:styleId="BodyText">
    <w:name w:val="Body Text"/>
    <w:basedOn w:val="Normal"/>
    <w:rsid w:val="001306D9"/>
    <w:pPr>
      <w:autoSpaceDE w:val="0"/>
      <w:autoSpaceDN w:val="0"/>
      <w:adjustRightInd w:val="0"/>
      <w:spacing w:before="120" w:after="120"/>
    </w:pPr>
    <w:rPr>
      <w:iCs/>
      <w:sz w:val="22"/>
      <w:szCs w:val="22"/>
      <w:lang w:eastAsia="en-US"/>
    </w:rPr>
  </w:style>
  <w:style w:type="character" w:customStyle="1" w:styleId="Char">
    <w:name w:val="Char"/>
    <w:rsid w:val="001306D9"/>
    <w:rPr>
      <w:rFonts w:eastAsia="SimSun"/>
      <w:iCs/>
      <w:sz w:val="22"/>
      <w:szCs w:val="22"/>
      <w:lang w:val="en-US" w:eastAsia="en-US" w:bidi="ar-SA"/>
    </w:rPr>
  </w:style>
  <w:style w:type="character" w:styleId="PageNumber">
    <w:name w:val="page number"/>
    <w:basedOn w:val="DefaultParagraphFont"/>
    <w:rsid w:val="001306D9"/>
  </w:style>
  <w:style w:type="paragraph" w:styleId="BalloonText">
    <w:name w:val="Balloon Text"/>
    <w:basedOn w:val="Normal"/>
    <w:semiHidden/>
    <w:rsid w:val="001306D9"/>
    <w:rPr>
      <w:rFonts w:ascii="Tahoma" w:hAnsi="Tahoma" w:cs="Tahoma"/>
      <w:sz w:val="16"/>
      <w:szCs w:val="16"/>
    </w:rPr>
  </w:style>
  <w:style w:type="paragraph" w:styleId="BodyText2">
    <w:name w:val="Body Text 2"/>
    <w:basedOn w:val="Normal"/>
    <w:rsid w:val="001306D9"/>
    <w:rPr>
      <w:rFonts w:ascii="Arial" w:hAnsi="Arial" w:cs="Arial"/>
      <w:sz w:val="28"/>
      <w:szCs w:val="28"/>
    </w:rPr>
  </w:style>
  <w:style w:type="paragraph" w:styleId="TOC1">
    <w:name w:val="toc 1"/>
    <w:basedOn w:val="Normal"/>
    <w:next w:val="Normal"/>
    <w:autoRedefine/>
    <w:uiPriority w:val="39"/>
    <w:rsid w:val="001306D9"/>
  </w:style>
  <w:style w:type="paragraph" w:styleId="TOC2">
    <w:name w:val="toc 2"/>
    <w:basedOn w:val="Normal"/>
    <w:next w:val="Normal"/>
    <w:autoRedefine/>
    <w:uiPriority w:val="39"/>
    <w:rsid w:val="001306D9"/>
    <w:pPr>
      <w:ind w:left="200"/>
    </w:pPr>
  </w:style>
  <w:style w:type="paragraph" w:styleId="TOC3">
    <w:name w:val="toc 3"/>
    <w:basedOn w:val="Normal"/>
    <w:next w:val="Normal"/>
    <w:autoRedefine/>
    <w:semiHidden/>
    <w:rsid w:val="001306D9"/>
    <w:pPr>
      <w:ind w:left="400"/>
    </w:pPr>
  </w:style>
  <w:style w:type="paragraph" w:styleId="TOC4">
    <w:name w:val="toc 4"/>
    <w:basedOn w:val="Normal"/>
    <w:next w:val="Normal"/>
    <w:autoRedefine/>
    <w:semiHidden/>
    <w:rsid w:val="001306D9"/>
    <w:pPr>
      <w:ind w:left="600"/>
    </w:pPr>
  </w:style>
  <w:style w:type="paragraph" w:styleId="TOC5">
    <w:name w:val="toc 5"/>
    <w:basedOn w:val="Normal"/>
    <w:next w:val="Normal"/>
    <w:autoRedefine/>
    <w:semiHidden/>
    <w:rsid w:val="001306D9"/>
    <w:pPr>
      <w:ind w:left="800"/>
    </w:pPr>
  </w:style>
  <w:style w:type="paragraph" w:styleId="TOC6">
    <w:name w:val="toc 6"/>
    <w:basedOn w:val="Normal"/>
    <w:next w:val="Normal"/>
    <w:autoRedefine/>
    <w:semiHidden/>
    <w:rsid w:val="001306D9"/>
    <w:pPr>
      <w:ind w:left="1000"/>
    </w:pPr>
  </w:style>
  <w:style w:type="paragraph" w:styleId="TOC7">
    <w:name w:val="toc 7"/>
    <w:basedOn w:val="Normal"/>
    <w:next w:val="Normal"/>
    <w:autoRedefine/>
    <w:semiHidden/>
    <w:rsid w:val="001306D9"/>
    <w:pPr>
      <w:ind w:left="1200"/>
    </w:pPr>
  </w:style>
  <w:style w:type="paragraph" w:styleId="TOC8">
    <w:name w:val="toc 8"/>
    <w:basedOn w:val="Normal"/>
    <w:next w:val="Normal"/>
    <w:autoRedefine/>
    <w:semiHidden/>
    <w:rsid w:val="001306D9"/>
    <w:pPr>
      <w:ind w:left="1400"/>
    </w:pPr>
  </w:style>
  <w:style w:type="paragraph" w:styleId="TOC9">
    <w:name w:val="toc 9"/>
    <w:basedOn w:val="Normal"/>
    <w:next w:val="Normal"/>
    <w:autoRedefine/>
    <w:semiHidden/>
    <w:rsid w:val="001306D9"/>
    <w:pPr>
      <w:ind w:left="1600"/>
    </w:pPr>
  </w:style>
  <w:style w:type="character" w:styleId="Hyperlink">
    <w:name w:val="Hyperlink"/>
    <w:uiPriority w:val="99"/>
    <w:rsid w:val="001306D9"/>
    <w:rPr>
      <w:color w:val="0000FF"/>
      <w:u w:val="single"/>
    </w:rPr>
  </w:style>
  <w:style w:type="paragraph" w:styleId="BodyTextIndent">
    <w:name w:val="Body Text Indent"/>
    <w:basedOn w:val="Normal"/>
    <w:rsid w:val="001306D9"/>
    <w:pPr>
      <w:ind w:left="615"/>
    </w:pPr>
    <w:rPr>
      <w:rFonts w:ascii="Arial" w:hAnsi="Arial" w:cs="Arial"/>
      <w:sz w:val="28"/>
      <w:szCs w:val="28"/>
    </w:rPr>
  </w:style>
  <w:style w:type="paragraph" w:styleId="BodyTextIndent2">
    <w:name w:val="Body Text Indent 2"/>
    <w:basedOn w:val="Normal"/>
    <w:rsid w:val="001306D9"/>
    <w:pPr>
      <w:ind w:left="990"/>
      <w:outlineLvl w:val="0"/>
    </w:pPr>
    <w:rPr>
      <w:rFonts w:ascii="Arial" w:hAnsi="Arial" w:cs="Arial"/>
      <w:sz w:val="28"/>
      <w:szCs w:val="28"/>
    </w:rPr>
  </w:style>
  <w:style w:type="paragraph" w:styleId="BodyTextIndent3">
    <w:name w:val="Body Text Indent 3"/>
    <w:basedOn w:val="Normal"/>
    <w:rsid w:val="001306D9"/>
    <w:pPr>
      <w:ind w:left="360"/>
    </w:pPr>
    <w:rPr>
      <w:rFonts w:ascii="Arial" w:hAnsi="Arial" w:cs="Arial"/>
      <w:sz w:val="28"/>
      <w:szCs w:val="28"/>
    </w:rPr>
  </w:style>
  <w:style w:type="paragraph" w:customStyle="1" w:styleId="Base">
    <w:name w:val="Base"/>
    <w:rsid w:val="0087502C"/>
    <w:pPr>
      <w:widowControl w:val="0"/>
    </w:pPr>
    <w:rPr>
      <w:rFonts w:ascii="Arial" w:eastAsia="Times New Roman" w:hAnsi="Arial"/>
    </w:rPr>
  </w:style>
  <w:style w:type="paragraph" w:customStyle="1" w:styleId="subheading">
    <w:name w:val="subheading"/>
    <w:basedOn w:val="Base"/>
    <w:rsid w:val="0087502C"/>
    <w:pPr>
      <w:widowControl/>
    </w:pPr>
    <w:rPr>
      <w:b/>
      <w:sz w:val="22"/>
    </w:rPr>
  </w:style>
  <w:style w:type="paragraph" w:customStyle="1" w:styleId="Paragraph3">
    <w:name w:val="Paragraph3"/>
    <w:basedOn w:val="Normal"/>
    <w:rsid w:val="00B916F3"/>
    <w:pPr>
      <w:spacing w:before="80"/>
      <w:ind w:left="360"/>
      <w:jc w:val="both"/>
    </w:pPr>
    <w:rPr>
      <w:rFonts w:eastAsia="Times New Roman"/>
      <w:sz w:val="24"/>
      <w:szCs w:val="24"/>
      <w:lang w:eastAsia="en-US"/>
    </w:rPr>
  </w:style>
  <w:style w:type="paragraph" w:customStyle="1" w:styleId="TableText">
    <w:name w:val="Table Text"/>
    <w:link w:val="TableTextChar"/>
    <w:rsid w:val="00B916F3"/>
    <w:pPr>
      <w:spacing w:before="40" w:after="40"/>
    </w:pPr>
    <w:rPr>
      <w:rFonts w:eastAsia="Times New Roman"/>
    </w:rPr>
  </w:style>
  <w:style w:type="paragraph" w:customStyle="1" w:styleId="base0">
    <w:name w:val="base"/>
    <w:basedOn w:val="Normal"/>
    <w:rsid w:val="00B916F3"/>
    <w:rPr>
      <w:rFonts w:ascii="Courier New" w:eastAsia="Times New Roman" w:hAnsi="Courier New"/>
      <w:sz w:val="24"/>
      <w:lang w:eastAsia="en-US"/>
    </w:rPr>
  </w:style>
  <w:style w:type="paragraph" w:customStyle="1" w:styleId="MHTCReq">
    <w:name w:val="MHTC Req"/>
    <w:basedOn w:val="BodyText"/>
    <w:link w:val="MHTCReqChar"/>
    <w:qFormat/>
    <w:rsid w:val="00A152EA"/>
    <w:pPr>
      <w:numPr>
        <w:numId w:val="22"/>
      </w:numPr>
      <w:tabs>
        <w:tab w:val="left" w:pos="1530"/>
      </w:tabs>
      <w:autoSpaceDE/>
      <w:autoSpaceDN/>
      <w:adjustRightInd/>
      <w:ind w:left="2790" w:hanging="1530"/>
    </w:pPr>
    <w:rPr>
      <w:rFonts w:eastAsia="Times New Roman"/>
      <w:iCs w:val="0"/>
      <w:noProof/>
      <w:szCs w:val="20"/>
    </w:rPr>
  </w:style>
  <w:style w:type="character" w:customStyle="1" w:styleId="MHTCReqChar">
    <w:name w:val="MHTC Req Char"/>
    <w:link w:val="MHTCReq"/>
    <w:rsid w:val="00A152EA"/>
    <w:rPr>
      <w:rFonts w:eastAsia="Times New Roman"/>
      <w:noProof/>
      <w:sz w:val="22"/>
    </w:rPr>
  </w:style>
  <w:style w:type="character" w:styleId="CommentReference">
    <w:name w:val="annotation reference"/>
    <w:rsid w:val="008F792D"/>
    <w:rPr>
      <w:sz w:val="16"/>
      <w:szCs w:val="16"/>
    </w:rPr>
  </w:style>
  <w:style w:type="paragraph" w:styleId="CommentText">
    <w:name w:val="annotation text"/>
    <w:basedOn w:val="Normal"/>
    <w:link w:val="CommentTextChar"/>
    <w:rsid w:val="008F792D"/>
  </w:style>
  <w:style w:type="character" w:customStyle="1" w:styleId="CommentTextChar">
    <w:name w:val="Comment Text Char"/>
    <w:link w:val="CommentText"/>
    <w:rsid w:val="008F792D"/>
    <w:rPr>
      <w:lang w:eastAsia="zh-CN"/>
    </w:rPr>
  </w:style>
  <w:style w:type="paragraph" w:styleId="CommentSubject">
    <w:name w:val="annotation subject"/>
    <w:basedOn w:val="CommentText"/>
    <w:next w:val="CommentText"/>
    <w:link w:val="CommentSubjectChar"/>
    <w:rsid w:val="008F792D"/>
    <w:rPr>
      <w:b/>
      <w:bCs/>
    </w:rPr>
  </w:style>
  <w:style w:type="character" w:customStyle="1" w:styleId="CommentSubjectChar">
    <w:name w:val="Comment Subject Char"/>
    <w:link w:val="CommentSubject"/>
    <w:rsid w:val="008F792D"/>
    <w:rPr>
      <w:b/>
      <w:bCs/>
      <w:lang w:eastAsia="zh-CN"/>
    </w:rPr>
  </w:style>
  <w:style w:type="paragraph" w:customStyle="1" w:styleId="TableHeading">
    <w:name w:val="Table Heading"/>
    <w:rsid w:val="0029100D"/>
    <w:pPr>
      <w:spacing w:before="60" w:after="60"/>
    </w:pPr>
    <w:rPr>
      <w:rFonts w:ascii="Arial" w:eastAsia="Times New Roman" w:hAnsi="Arial" w:cs="Arial"/>
      <w:b/>
      <w:sz w:val="22"/>
      <w:szCs w:val="22"/>
    </w:rPr>
  </w:style>
  <w:style w:type="paragraph" w:customStyle="1" w:styleId="Default">
    <w:name w:val="Default"/>
    <w:rsid w:val="0029100D"/>
    <w:pPr>
      <w:autoSpaceDE w:val="0"/>
      <w:autoSpaceDN w:val="0"/>
      <w:adjustRightInd w:val="0"/>
    </w:pPr>
    <w:rPr>
      <w:rFonts w:eastAsia="Calibri"/>
      <w:color w:val="000000"/>
      <w:sz w:val="24"/>
      <w:szCs w:val="24"/>
    </w:rPr>
  </w:style>
  <w:style w:type="character" w:customStyle="1" w:styleId="TableTextChar">
    <w:name w:val="Table Text Char"/>
    <w:link w:val="TableText"/>
    <w:rsid w:val="0029100D"/>
    <w:rPr>
      <w:rFonts w:eastAsia="Times New Roman"/>
      <w:lang w:val="en-US" w:eastAsia="en-US" w:bidi="ar-SA"/>
    </w:rPr>
  </w:style>
  <w:style w:type="character" w:customStyle="1" w:styleId="Heading8Char">
    <w:name w:val="Heading 8 Char"/>
    <w:link w:val="Heading8"/>
    <w:semiHidden/>
    <w:rsid w:val="00BB4EED"/>
    <w:rPr>
      <w:rFonts w:ascii="Calibri" w:eastAsia="Times New Roman" w:hAnsi="Calibri" w:cs="Times New Roman"/>
      <w:i/>
      <w:iCs/>
      <w:sz w:val="24"/>
      <w:szCs w:val="24"/>
      <w:lang w:eastAsia="zh-CN"/>
    </w:rPr>
  </w:style>
  <w:style w:type="character" w:customStyle="1" w:styleId="Heading9Char">
    <w:name w:val="Heading 9 Char"/>
    <w:link w:val="Heading9"/>
    <w:semiHidden/>
    <w:rsid w:val="00BB4EED"/>
    <w:rPr>
      <w:rFonts w:ascii="Cambria" w:eastAsia="Times New Roman" w:hAnsi="Cambria" w:cs="Times New Roman"/>
      <w:sz w:val="22"/>
      <w:szCs w:val="22"/>
      <w:lang w:eastAsia="zh-CN"/>
    </w:rPr>
  </w:style>
  <w:style w:type="character" w:customStyle="1" w:styleId="HeaderChar">
    <w:name w:val="Header Char"/>
    <w:link w:val="Header"/>
    <w:uiPriority w:val="99"/>
    <w:rsid w:val="00EB6D55"/>
    <w:rPr>
      <w:lang w:eastAsia="zh-CN"/>
    </w:rPr>
  </w:style>
  <w:style w:type="paragraph" w:styleId="NoSpacing">
    <w:name w:val="No Spacing"/>
    <w:uiPriority w:val="1"/>
    <w:qFormat/>
    <w:rsid w:val="00DF1CEC"/>
    <w:rPr>
      <w:rFonts w:ascii="Calibri" w:eastAsia="Calibri" w:hAnsi="Calibri"/>
      <w:sz w:val="22"/>
      <w:szCs w:val="22"/>
    </w:rPr>
  </w:style>
  <w:style w:type="character" w:styleId="FollowedHyperlink">
    <w:name w:val="FollowedHyperlink"/>
    <w:rsid w:val="00F806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47717">
      <w:bodyDiv w:val="1"/>
      <w:marLeft w:val="0"/>
      <w:marRight w:val="0"/>
      <w:marTop w:val="0"/>
      <w:marBottom w:val="0"/>
      <w:divBdr>
        <w:top w:val="none" w:sz="0" w:space="0" w:color="auto"/>
        <w:left w:val="none" w:sz="0" w:space="0" w:color="auto"/>
        <w:bottom w:val="none" w:sz="0" w:space="0" w:color="auto"/>
        <w:right w:val="none" w:sz="0" w:space="0" w:color="auto"/>
      </w:divBdr>
    </w:div>
    <w:div w:id="205914589">
      <w:bodyDiv w:val="1"/>
      <w:marLeft w:val="0"/>
      <w:marRight w:val="0"/>
      <w:marTop w:val="0"/>
      <w:marBottom w:val="0"/>
      <w:divBdr>
        <w:top w:val="none" w:sz="0" w:space="0" w:color="auto"/>
        <w:left w:val="none" w:sz="0" w:space="0" w:color="auto"/>
        <w:bottom w:val="none" w:sz="0" w:space="0" w:color="auto"/>
        <w:right w:val="none" w:sz="0" w:space="0" w:color="auto"/>
      </w:divBdr>
    </w:div>
    <w:div w:id="320474976">
      <w:bodyDiv w:val="1"/>
      <w:marLeft w:val="0"/>
      <w:marRight w:val="0"/>
      <w:marTop w:val="0"/>
      <w:marBottom w:val="0"/>
      <w:divBdr>
        <w:top w:val="none" w:sz="0" w:space="0" w:color="auto"/>
        <w:left w:val="none" w:sz="0" w:space="0" w:color="auto"/>
        <w:bottom w:val="none" w:sz="0" w:space="0" w:color="auto"/>
        <w:right w:val="none" w:sz="0" w:space="0" w:color="auto"/>
      </w:divBdr>
    </w:div>
    <w:div w:id="694890403">
      <w:bodyDiv w:val="1"/>
      <w:marLeft w:val="0"/>
      <w:marRight w:val="0"/>
      <w:marTop w:val="0"/>
      <w:marBottom w:val="0"/>
      <w:divBdr>
        <w:top w:val="none" w:sz="0" w:space="0" w:color="auto"/>
        <w:left w:val="none" w:sz="0" w:space="0" w:color="auto"/>
        <w:bottom w:val="none" w:sz="0" w:space="0" w:color="auto"/>
        <w:right w:val="none" w:sz="0" w:space="0" w:color="auto"/>
      </w:divBdr>
    </w:div>
    <w:div w:id="1499879934">
      <w:bodyDiv w:val="1"/>
      <w:marLeft w:val="0"/>
      <w:marRight w:val="0"/>
      <w:marTop w:val="0"/>
      <w:marBottom w:val="0"/>
      <w:divBdr>
        <w:top w:val="none" w:sz="0" w:space="0" w:color="auto"/>
        <w:left w:val="none" w:sz="0" w:space="0" w:color="auto"/>
        <w:bottom w:val="none" w:sz="0" w:space="0" w:color="auto"/>
        <w:right w:val="none" w:sz="0" w:space="0" w:color="auto"/>
      </w:divBdr>
    </w:div>
    <w:div w:id="19158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B8F0-C9C5-43DD-8435-219D1890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1615</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SD*5.3*575 Release Notes-DRAFT</vt:lpstr>
    </vt:vector>
  </TitlesOfParts>
  <Company>PSI</Company>
  <LinksUpToDate>false</LinksUpToDate>
  <CharactersWithSpaces>11156</CharactersWithSpaces>
  <SharedDoc>false</SharedDoc>
  <HLinks>
    <vt:vector size="60" baseType="variant">
      <vt:variant>
        <vt:i4>2818057</vt:i4>
      </vt:variant>
      <vt:variant>
        <vt:i4>54</vt:i4>
      </vt:variant>
      <vt:variant>
        <vt:i4>0</vt:i4>
      </vt:variant>
      <vt:variant>
        <vt:i4>5</vt:i4>
      </vt:variant>
      <vt:variant>
        <vt:lpwstr/>
      </vt:variant>
      <vt:variant>
        <vt:lpwstr>_Description_of_Functionality</vt:lpwstr>
      </vt:variant>
      <vt:variant>
        <vt:i4>7536695</vt:i4>
      </vt:variant>
      <vt:variant>
        <vt:i4>51</vt:i4>
      </vt:variant>
      <vt:variant>
        <vt:i4>0</vt:i4>
      </vt:variant>
      <vt:variant>
        <vt:i4>5</vt:i4>
      </vt:variant>
      <vt:variant>
        <vt:lpwstr/>
      </vt:variant>
      <vt:variant>
        <vt:lpwstr>_Appendix_A:_</vt:lpwstr>
      </vt:variant>
      <vt:variant>
        <vt:i4>1376306</vt:i4>
      </vt:variant>
      <vt:variant>
        <vt:i4>44</vt:i4>
      </vt:variant>
      <vt:variant>
        <vt:i4>0</vt:i4>
      </vt:variant>
      <vt:variant>
        <vt:i4>5</vt:i4>
      </vt:variant>
      <vt:variant>
        <vt:lpwstr/>
      </vt:variant>
      <vt:variant>
        <vt:lpwstr>_Toc312131037</vt:lpwstr>
      </vt:variant>
      <vt:variant>
        <vt:i4>1376306</vt:i4>
      </vt:variant>
      <vt:variant>
        <vt:i4>38</vt:i4>
      </vt:variant>
      <vt:variant>
        <vt:i4>0</vt:i4>
      </vt:variant>
      <vt:variant>
        <vt:i4>5</vt:i4>
      </vt:variant>
      <vt:variant>
        <vt:lpwstr/>
      </vt:variant>
      <vt:variant>
        <vt:lpwstr>_Toc312131036</vt:lpwstr>
      </vt:variant>
      <vt:variant>
        <vt:i4>1376306</vt:i4>
      </vt:variant>
      <vt:variant>
        <vt:i4>32</vt:i4>
      </vt:variant>
      <vt:variant>
        <vt:i4>0</vt:i4>
      </vt:variant>
      <vt:variant>
        <vt:i4>5</vt:i4>
      </vt:variant>
      <vt:variant>
        <vt:lpwstr/>
      </vt:variant>
      <vt:variant>
        <vt:lpwstr>_Toc312131035</vt:lpwstr>
      </vt:variant>
      <vt:variant>
        <vt:i4>1376306</vt:i4>
      </vt:variant>
      <vt:variant>
        <vt:i4>26</vt:i4>
      </vt:variant>
      <vt:variant>
        <vt:i4>0</vt:i4>
      </vt:variant>
      <vt:variant>
        <vt:i4>5</vt:i4>
      </vt:variant>
      <vt:variant>
        <vt:lpwstr/>
      </vt:variant>
      <vt:variant>
        <vt:lpwstr>_Toc312131034</vt:lpwstr>
      </vt:variant>
      <vt:variant>
        <vt:i4>1376306</vt:i4>
      </vt:variant>
      <vt:variant>
        <vt:i4>20</vt:i4>
      </vt:variant>
      <vt:variant>
        <vt:i4>0</vt:i4>
      </vt:variant>
      <vt:variant>
        <vt:i4>5</vt:i4>
      </vt:variant>
      <vt:variant>
        <vt:lpwstr/>
      </vt:variant>
      <vt:variant>
        <vt:lpwstr>_Toc312131033</vt:lpwstr>
      </vt:variant>
      <vt:variant>
        <vt:i4>1376306</vt:i4>
      </vt:variant>
      <vt:variant>
        <vt:i4>14</vt:i4>
      </vt:variant>
      <vt:variant>
        <vt:i4>0</vt:i4>
      </vt:variant>
      <vt:variant>
        <vt:i4>5</vt:i4>
      </vt:variant>
      <vt:variant>
        <vt:lpwstr/>
      </vt:variant>
      <vt:variant>
        <vt:lpwstr>_Toc312131032</vt:lpwstr>
      </vt:variant>
      <vt:variant>
        <vt:i4>1376306</vt:i4>
      </vt:variant>
      <vt:variant>
        <vt:i4>8</vt:i4>
      </vt:variant>
      <vt:variant>
        <vt:i4>0</vt:i4>
      </vt:variant>
      <vt:variant>
        <vt:i4>5</vt:i4>
      </vt:variant>
      <vt:variant>
        <vt:lpwstr/>
      </vt:variant>
      <vt:variant>
        <vt:lpwstr>_Toc312131031</vt:lpwstr>
      </vt:variant>
      <vt:variant>
        <vt:i4>1376306</vt:i4>
      </vt:variant>
      <vt:variant>
        <vt:i4>2</vt:i4>
      </vt:variant>
      <vt:variant>
        <vt:i4>0</vt:i4>
      </vt:variant>
      <vt:variant>
        <vt:i4>5</vt:i4>
      </vt:variant>
      <vt:variant>
        <vt:lpwstr/>
      </vt:variant>
      <vt:variant>
        <vt:lpwstr>_Toc312131030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SD*5.3*575 Release Notes-DRAFT</dc:title>
  <dc:subject/>
  <dc:creator/>
  <cp:keywords/>
  <cp:lastModifiedBy>Department of Veterans Affairs</cp:lastModifiedBy>
  <cp:revision>3</cp:revision>
  <cp:lastPrinted>2011-11-03T16:07:00Z</cp:lastPrinted>
  <dcterms:created xsi:type="dcterms:W3CDTF">2021-07-20T16:07:00Z</dcterms:created>
  <dcterms:modified xsi:type="dcterms:W3CDTF">2021-07-20T16:14:00Z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