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DEEEF" w14:textId="77777777" w:rsidR="004F3A80" w:rsidRPr="005068FD" w:rsidRDefault="004F3A80" w:rsidP="004F3A80">
      <w:pPr>
        <w:pStyle w:val="Title2"/>
      </w:pPr>
      <w:bookmarkStart w:id="0" w:name="_Toc205632711"/>
    </w:p>
    <w:p w14:paraId="5B5404CA" w14:textId="77777777" w:rsidR="004F3A80" w:rsidRDefault="004F3A80" w:rsidP="004F3A80">
      <w:pPr>
        <w:pStyle w:val="Title2"/>
      </w:pPr>
    </w:p>
    <w:p w14:paraId="41489B8A" w14:textId="77777777" w:rsidR="00DF423B" w:rsidRPr="00A17B58" w:rsidRDefault="006F24AD" w:rsidP="00DF423B">
      <w:pPr>
        <w:pStyle w:val="Title"/>
      </w:pPr>
      <w:bookmarkStart w:id="1" w:name="_Toc495855387"/>
      <w:r w:rsidRPr="00A17B58">
        <w:t>Traumatic Brain Injury</w:t>
      </w:r>
      <w:r w:rsidR="00DF423B" w:rsidRPr="00A17B58">
        <w:t xml:space="preserve"> (</w:t>
      </w:r>
      <w:r w:rsidRPr="00A17B58">
        <w:t>TBI</w:t>
      </w:r>
      <w:r w:rsidR="00DF423B" w:rsidRPr="00A17B58">
        <w:t>)</w:t>
      </w:r>
    </w:p>
    <w:bookmarkEnd w:id="1"/>
    <w:p w14:paraId="1983D507" w14:textId="77777777" w:rsidR="00DF423B" w:rsidRDefault="006F24AD" w:rsidP="00DF423B">
      <w:pPr>
        <w:pStyle w:val="Title"/>
      </w:pPr>
      <w:r w:rsidRPr="00A17B58">
        <w:t>Installation Guide</w:t>
      </w:r>
    </w:p>
    <w:p w14:paraId="7190237D" w14:textId="77777777" w:rsidR="00DF423B" w:rsidRDefault="00DF423B" w:rsidP="00DF423B">
      <w:pPr>
        <w:pStyle w:val="Title2"/>
      </w:pPr>
    </w:p>
    <w:p w14:paraId="41AE6A39" w14:textId="77777777" w:rsidR="00DF423B" w:rsidRDefault="00DF423B" w:rsidP="00DF423B">
      <w:pPr>
        <w:pStyle w:val="Title2"/>
      </w:pPr>
    </w:p>
    <w:p w14:paraId="5B2DD144" w14:textId="77777777" w:rsidR="00DF423B" w:rsidRPr="00FA25B6" w:rsidRDefault="00C25F7A" w:rsidP="00DF423B">
      <w:pPr>
        <w:pStyle w:val="Title2"/>
      </w:pPr>
      <w:r>
        <w:rPr>
          <w:noProof/>
        </w:rPr>
        <w:pict w14:anchorId="0C1926CC">
          <v:shape id="Picture 1" o:spid="_x0000_i1026" type="#_x0000_t75" style="width:167.1pt;height:156.35pt;visibility:visible">
            <v:imagedata r:id="rId12" o:title=""/>
          </v:shape>
        </w:pict>
      </w:r>
      <w:r w:rsidR="00DF423B">
        <w:br w:type="textWrapping" w:clear="all"/>
      </w:r>
    </w:p>
    <w:p w14:paraId="07C1FF43" w14:textId="77777777" w:rsidR="00DF423B" w:rsidRDefault="00DF423B" w:rsidP="00DF423B">
      <w:pPr>
        <w:pStyle w:val="Title2"/>
      </w:pPr>
    </w:p>
    <w:p w14:paraId="386A73D9" w14:textId="77777777" w:rsidR="00DF423B" w:rsidRDefault="00DF423B" w:rsidP="00DF423B">
      <w:pPr>
        <w:pStyle w:val="Title2"/>
      </w:pPr>
    </w:p>
    <w:p w14:paraId="66EB22BF" w14:textId="77777777" w:rsidR="00DF423B" w:rsidRDefault="00C36304" w:rsidP="00DF423B">
      <w:pPr>
        <w:pStyle w:val="Title2"/>
      </w:pPr>
      <w:r>
        <w:t>Increment 1</w:t>
      </w:r>
    </w:p>
    <w:p w14:paraId="65A0EE33" w14:textId="77777777" w:rsidR="00D61DC8" w:rsidRDefault="00C36304" w:rsidP="00DF423B">
      <w:pPr>
        <w:pStyle w:val="Title2"/>
      </w:pPr>
      <w:r>
        <w:t>Version 4.2</w:t>
      </w:r>
    </w:p>
    <w:p w14:paraId="69DEFB2F" w14:textId="77777777" w:rsidR="00A17B58" w:rsidRPr="00A17B58" w:rsidRDefault="00C36304" w:rsidP="00DF423B">
      <w:pPr>
        <w:pStyle w:val="Title2"/>
      </w:pPr>
      <w:r>
        <w:t>July 2015</w:t>
      </w:r>
    </w:p>
    <w:p w14:paraId="2A57200E" w14:textId="77777777" w:rsidR="00DF423B" w:rsidRPr="006F24AD" w:rsidRDefault="00DF423B" w:rsidP="00DF423B">
      <w:pPr>
        <w:pStyle w:val="Title2"/>
        <w:rPr>
          <w:color w:val="002060"/>
        </w:rPr>
      </w:pPr>
    </w:p>
    <w:p w14:paraId="6B7574BA" w14:textId="77777777" w:rsidR="00DF423B" w:rsidRPr="006F24AD" w:rsidRDefault="00DF423B" w:rsidP="00DF423B">
      <w:pPr>
        <w:pStyle w:val="Title2"/>
        <w:rPr>
          <w:color w:val="002060"/>
        </w:rPr>
      </w:pPr>
      <w:r w:rsidRPr="006F24AD">
        <w:rPr>
          <w:color w:val="002060"/>
        </w:rPr>
        <w:t>Department of Veterans Affairs</w:t>
      </w:r>
    </w:p>
    <w:p w14:paraId="140BF3E4" w14:textId="77777777" w:rsidR="00DF423B" w:rsidRPr="006F24AD" w:rsidRDefault="00DF423B" w:rsidP="00DF423B">
      <w:pPr>
        <w:pStyle w:val="Title2"/>
        <w:rPr>
          <w:color w:val="002060"/>
        </w:rPr>
      </w:pPr>
      <w:r w:rsidRPr="006F24AD">
        <w:rPr>
          <w:color w:val="002060"/>
        </w:rPr>
        <w:t>Office of Information and Technology (OIT)</w:t>
      </w:r>
    </w:p>
    <w:p w14:paraId="29983018" w14:textId="77777777" w:rsidR="00DF423B" w:rsidRDefault="00DF423B" w:rsidP="00DF423B">
      <w:pPr>
        <w:pStyle w:val="Title2"/>
      </w:pPr>
      <w:r w:rsidRPr="006F24AD">
        <w:rPr>
          <w:color w:val="002060"/>
        </w:rPr>
        <w:t>Product Development</w:t>
      </w:r>
    </w:p>
    <w:p w14:paraId="4E79E062" w14:textId="77777777" w:rsidR="00A40D35" w:rsidRDefault="00A40D35" w:rsidP="007541D0">
      <w:pPr>
        <w:pStyle w:val="Title2"/>
      </w:pPr>
    </w:p>
    <w:p w14:paraId="34A1FD5F" w14:textId="77777777" w:rsidR="007541D0" w:rsidRDefault="00A40D35" w:rsidP="007541D0">
      <w:pPr>
        <w:pStyle w:val="Title2"/>
      </w:pPr>
      <w:r>
        <w:br w:type="page"/>
      </w:r>
      <w:r w:rsidR="007541D0">
        <w:lastRenderedPageBreak/>
        <w:t>Revision History</w:t>
      </w:r>
    </w:p>
    <w:tbl>
      <w:tblPr>
        <w:tblW w:w="0" w:type="auto"/>
        <w:tblInd w:w="-12" w:type="dxa"/>
        <w:tblLayout w:type="fixed"/>
        <w:tblLook w:val="0020" w:firstRow="1" w:lastRow="0" w:firstColumn="0" w:lastColumn="0" w:noHBand="0" w:noVBand="0"/>
      </w:tblPr>
      <w:tblGrid>
        <w:gridCol w:w="1728"/>
        <w:gridCol w:w="1080"/>
        <w:gridCol w:w="4392"/>
        <w:gridCol w:w="2329"/>
      </w:tblGrid>
      <w:tr w:rsidR="007541D0" w:rsidRPr="005068FD" w14:paraId="14BF93CF" w14:textId="77777777" w:rsidTr="007541D0">
        <w:tc>
          <w:tcPr>
            <w:tcW w:w="1728" w:type="dxa"/>
            <w:tcBorders>
              <w:top w:val="single" w:sz="4" w:space="0" w:color="000000"/>
              <w:left w:val="single" w:sz="4" w:space="0" w:color="000000"/>
              <w:bottom w:val="single" w:sz="4" w:space="0" w:color="000000"/>
            </w:tcBorders>
            <w:shd w:val="clear" w:color="auto" w:fill="D9D9D9"/>
          </w:tcPr>
          <w:p w14:paraId="45820352" w14:textId="77777777" w:rsidR="007541D0" w:rsidRPr="005068FD" w:rsidRDefault="007541D0" w:rsidP="002E66F8">
            <w:pPr>
              <w:pStyle w:val="TableHeading"/>
            </w:pPr>
            <w:r w:rsidRPr="005068FD">
              <w:t>Date</w:t>
            </w:r>
          </w:p>
        </w:tc>
        <w:tc>
          <w:tcPr>
            <w:tcW w:w="1080" w:type="dxa"/>
            <w:tcBorders>
              <w:top w:val="single" w:sz="4" w:space="0" w:color="000000"/>
              <w:left w:val="single" w:sz="4" w:space="0" w:color="000000"/>
              <w:bottom w:val="single" w:sz="4" w:space="0" w:color="000000"/>
            </w:tcBorders>
            <w:shd w:val="clear" w:color="auto" w:fill="D9D9D9"/>
          </w:tcPr>
          <w:p w14:paraId="27C64A84" w14:textId="77777777" w:rsidR="007541D0" w:rsidRPr="005068FD" w:rsidRDefault="007541D0" w:rsidP="002E66F8">
            <w:pPr>
              <w:pStyle w:val="TableHeading"/>
            </w:pPr>
            <w:r w:rsidRPr="005068FD">
              <w:t>Version</w:t>
            </w:r>
          </w:p>
        </w:tc>
        <w:tc>
          <w:tcPr>
            <w:tcW w:w="4392" w:type="dxa"/>
            <w:tcBorders>
              <w:top w:val="single" w:sz="4" w:space="0" w:color="000000"/>
              <w:left w:val="single" w:sz="4" w:space="0" w:color="000000"/>
              <w:bottom w:val="single" w:sz="4" w:space="0" w:color="000000"/>
            </w:tcBorders>
            <w:shd w:val="clear" w:color="auto" w:fill="D9D9D9"/>
          </w:tcPr>
          <w:p w14:paraId="7D2568BD" w14:textId="77777777" w:rsidR="007541D0" w:rsidRPr="005068FD" w:rsidRDefault="007541D0" w:rsidP="002E66F8">
            <w:pPr>
              <w:pStyle w:val="TableHeading"/>
            </w:pPr>
            <w:r w:rsidRPr="005068FD">
              <w:t>Description</w:t>
            </w:r>
          </w:p>
        </w:tc>
        <w:tc>
          <w:tcPr>
            <w:tcW w:w="2329" w:type="dxa"/>
            <w:tcBorders>
              <w:top w:val="single" w:sz="4" w:space="0" w:color="000000"/>
              <w:left w:val="single" w:sz="4" w:space="0" w:color="000000"/>
              <w:bottom w:val="single" w:sz="4" w:space="0" w:color="000000"/>
              <w:right w:val="single" w:sz="4" w:space="0" w:color="000000"/>
            </w:tcBorders>
            <w:shd w:val="clear" w:color="auto" w:fill="D9D9D9"/>
          </w:tcPr>
          <w:p w14:paraId="1F30231B" w14:textId="77777777" w:rsidR="007541D0" w:rsidRPr="005068FD" w:rsidRDefault="007541D0" w:rsidP="002E66F8">
            <w:pPr>
              <w:pStyle w:val="TableHeading"/>
            </w:pPr>
            <w:r w:rsidRPr="005068FD">
              <w:t>Author</w:t>
            </w:r>
          </w:p>
        </w:tc>
      </w:tr>
      <w:tr w:rsidR="00DD4EB2" w14:paraId="097B0BBA" w14:textId="77777777" w:rsidTr="00E03B75">
        <w:trPr>
          <w:cantSplit/>
        </w:trPr>
        <w:tc>
          <w:tcPr>
            <w:tcW w:w="1728" w:type="dxa"/>
            <w:tcBorders>
              <w:left w:val="single" w:sz="4" w:space="0" w:color="000000"/>
              <w:bottom w:val="single" w:sz="4" w:space="0" w:color="000000"/>
            </w:tcBorders>
          </w:tcPr>
          <w:p w14:paraId="14962D3D" w14:textId="77777777" w:rsidR="00DD4EB2" w:rsidRDefault="00DD4EB2" w:rsidP="00DD4EB2">
            <w:pPr>
              <w:pStyle w:val="TableText"/>
            </w:pPr>
            <w:r>
              <w:t>7/7/2015</w:t>
            </w:r>
          </w:p>
        </w:tc>
        <w:tc>
          <w:tcPr>
            <w:tcW w:w="1080" w:type="dxa"/>
            <w:tcBorders>
              <w:left w:val="single" w:sz="4" w:space="0" w:color="000000"/>
              <w:bottom w:val="single" w:sz="4" w:space="0" w:color="000000"/>
            </w:tcBorders>
          </w:tcPr>
          <w:p w14:paraId="60524A1C" w14:textId="77777777" w:rsidR="00DD4EB2" w:rsidRDefault="00DD4EB2" w:rsidP="00DD4EB2">
            <w:pPr>
              <w:pStyle w:val="TableText"/>
            </w:pPr>
            <w:r>
              <w:t>4.2</w:t>
            </w:r>
          </w:p>
        </w:tc>
        <w:tc>
          <w:tcPr>
            <w:tcW w:w="4392" w:type="dxa"/>
            <w:tcBorders>
              <w:left w:val="single" w:sz="4" w:space="0" w:color="000000"/>
              <w:bottom w:val="single" w:sz="4" w:space="0" w:color="000000"/>
            </w:tcBorders>
            <w:vAlign w:val="center"/>
          </w:tcPr>
          <w:p w14:paraId="4FF202EA" w14:textId="77777777" w:rsidR="00DD4EB2" w:rsidRPr="00D61DC8" w:rsidRDefault="00DD4EB2" w:rsidP="00DD4EB2">
            <w:pPr>
              <w:pStyle w:val="TableText"/>
              <w:spacing w:before="0" w:after="0"/>
              <w:rPr>
                <w:szCs w:val="22"/>
              </w:rPr>
            </w:pPr>
            <w:r w:rsidRPr="00C36304">
              <w:rPr>
                <w:szCs w:val="22"/>
              </w:rPr>
              <w:t>Reviewed for TBI Enhancements Increment 1. No updates necessary.</w:t>
            </w:r>
          </w:p>
        </w:tc>
        <w:tc>
          <w:tcPr>
            <w:tcW w:w="2329" w:type="dxa"/>
            <w:tcBorders>
              <w:left w:val="single" w:sz="4" w:space="0" w:color="000000"/>
              <w:bottom w:val="single" w:sz="4" w:space="0" w:color="000000"/>
              <w:right w:val="single" w:sz="4" w:space="0" w:color="000000"/>
            </w:tcBorders>
          </w:tcPr>
          <w:p w14:paraId="1266B6AF" w14:textId="77777777" w:rsidR="00DD4EB2" w:rsidRDefault="00DD4EB2" w:rsidP="00DD4EB2">
            <w:r w:rsidRPr="00766AF1">
              <w:rPr>
                <w:color w:val="000080"/>
                <w:w w:val="105"/>
                <w:sz w:val="19"/>
                <w:highlight w:val="yellow"/>
              </w:rPr>
              <w:t>REDACTED</w:t>
            </w:r>
            <w:r w:rsidRPr="00766AF1">
              <w:rPr>
                <w:color w:val="000080"/>
                <w:spacing w:val="-19"/>
                <w:w w:val="105"/>
                <w:sz w:val="19"/>
              </w:rPr>
              <w:t xml:space="preserve"> </w:t>
            </w:r>
          </w:p>
        </w:tc>
      </w:tr>
      <w:tr w:rsidR="00DD4EB2" w14:paraId="5BD3F624" w14:textId="77777777" w:rsidTr="00E03B75">
        <w:trPr>
          <w:cantSplit/>
        </w:trPr>
        <w:tc>
          <w:tcPr>
            <w:tcW w:w="1728" w:type="dxa"/>
            <w:tcBorders>
              <w:left w:val="single" w:sz="4" w:space="0" w:color="000000"/>
              <w:bottom w:val="single" w:sz="4" w:space="0" w:color="000000"/>
            </w:tcBorders>
          </w:tcPr>
          <w:p w14:paraId="507DA23B" w14:textId="77777777" w:rsidR="00DD4EB2" w:rsidRDefault="00DD4EB2" w:rsidP="00DD4EB2">
            <w:pPr>
              <w:pStyle w:val="TableText"/>
            </w:pPr>
            <w:r>
              <w:t>5/6/2014</w:t>
            </w:r>
          </w:p>
        </w:tc>
        <w:tc>
          <w:tcPr>
            <w:tcW w:w="1080" w:type="dxa"/>
            <w:tcBorders>
              <w:left w:val="single" w:sz="4" w:space="0" w:color="000000"/>
              <w:bottom w:val="single" w:sz="4" w:space="0" w:color="000000"/>
            </w:tcBorders>
          </w:tcPr>
          <w:p w14:paraId="7EC58C18" w14:textId="77777777" w:rsidR="00DD4EB2" w:rsidRDefault="00DD4EB2" w:rsidP="00DD4EB2">
            <w:pPr>
              <w:pStyle w:val="TableText"/>
            </w:pPr>
            <w:r>
              <w:t>4.1</w:t>
            </w:r>
          </w:p>
        </w:tc>
        <w:tc>
          <w:tcPr>
            <w:tcW w:w="4392" w:type="dxa"/>
            <w:tcBorders>
              <w:left w:val="single" w:sz="4" w:space="0" w:color="000000"/>
              <w:bottom w:val="single" w:sz="4" w:space="0" w:color="000000"/>
            </w:tcBorders>
            <w:vAlign w:val="center"/>
          </w:tcPr>
          <w:p w14:paraId="7B9C6CAD" w14:textId="77777777" w:rsidR="00DD4EB2" w:rsidRPr="00D61DC8" w:rsidRDefault="00DD4EB2" w:rsidP="00DD4EB2">
            <w:pPr>
              <w:pStyle w:val="TableText"/>
              <w:spacing w:before="0" w:after="0"/>
              <w:rPr>
                <w:szCs w:val="22"/>
              </w:rPr>
            </w:pPr>
            <w:r w:rsidRPr="00D61DC8">
              <w:rPr>
                <w:szCs w:val="22"/>
              </w:rPr>
              <w:t>Updated for Increment 5. No major updates, minor formatting updates</w:t>
            </w:r>
          </w:p>
        </w:tc>
        <w:tc>
          <w:tcPr>
            <w:tcW w:w="2329" w:type="dxa"/>
            <w:tcBorders>
              <w:left w:val="single" w:sz="4" w:space="0" w:color="000000"/>
              <w:bottom w:val="single" w:sz="4" w:space="0" w:color="000000"/>
              <w:right w:val="single" w:sz="4" w:space="0" w:color="000000"/>
            </w:tcBorders>
          </w:tcPr>
          <w:p w14:paraId="3B0221B5" w14:textId="77777777" w:rsidR="00DD4EB2" w:rsidRDefault="00DD4EB2" w:rsidP="00DD4EB2">
            <w:r w:rsidRPr="00766AF1">
              <w:rPr>
                <w:color w:val="000080"/>
                <w:w w:val="105"/>
                <w:sz w:val="19"/>
                <w:highlight w:val="yellow"/>
              </w:rPr>
              <w:t>REDACTED</w:t>
            </w:r>
            <w:r w:rsidRPr="00766AF1">
              <w:rPr>
                <w:color w:val="000080"/>
                <w:spacing w:val="-19"/>
                <w:w w:val="105"/>
                <w:sz w:val="19"/>
              </w:rPr>
              <w:t xml:space="preserve"> </w:t>
            </w:r>
          </w:p>
        </w:tc>
      </w:tr>
      <w:tr w:rsidR="00DD4EB2" w14:paraId="78DFB82C" w14:textId="77777777" w:rsidTr="008129B4">
        <w:trPr>
          <w:cantSplit/>
        </w:trPr>
        <w:tc>
          <w:tcPr>
            <w:tcW w:w="1728" w:type="dxa"/>
            <w:tcBorders>
              <w:left w:val="single" w:sz="4" w:space="0" w:color="000000"/>
              <w:bottom w:val="single" w:sz="4" w:space="0" w:color="000000"/>
            </w:tcBorders>
          </w:tcPr>
          <w:p w14:paraId="6D96B7AA" w14:textId="77777777" w:rsidR="00DD4EB2" w:rsidRDefault="00DD4EB2" w:rsidP="00DD4EB2">
            <w:pPr>
              <w:pStyle w:val="TableText"/>
            </w:pPr>
            <w:r>
              <w:t>5/2/2012</w:t>
            </w:r>
          </w:p>
        </w:tc>
        <w:tc>
          <w:tcPr>
            <w:tcW w:w="1080" w:type="dxa"/>
            <w:tcBorders>
              <w:left w:val="single" w:sz="4" w:space="0" w:color="000000"/>
              <w:bottom w:val="single" w:sz="4" w:space="0" w:color="000000"/>
            </w:tcBorders>
          </w:tcPr>
          <w:p w14:paraId="4A10E6E0" w14:textId="77777777" w:rsidR="00DD4EB2" w:rsidRDefault="00DD4EB2" w:rsidP="00DD4EB2">
            <w:pPr>
              <w:pStyle w:val="TableText"/>
            </w:pPr>
            <w:r>
              <w:t>4.0</w:t>
            </w:r>
          </w:p>
        </w:tc>
        <w:tc>
          <w:tcPr>
            <w:tcW w:w="4392" w:type="dxa"/>
            <w:tcBorders>
              <w:left w:val="single" w:sz="4" w:space="0" w:color="000000"/>
              <w:bottom w:val="single" w:sz="4" w:space="0" w:color="000000"/>
            </w:tcBorders>
          </w:tcPr>
          <w:p w14:paraId="0575EB6E" w14:textId="77777777" w:rsidR="00DD4EB2" w:rsidRPr="00D61DC8" w:rsidRDefault="00DD4EB2" w:rsidP="00DD4EB2">
            <w:pPr>
              <w:pStyle w:val="TableText"/>
              <w:rPr>
                <w:szCs w:val="22"/>
              </w:rPr>
            </w:pPr>
            <w:r w:rsidRPr="00D61DC8">
              <w:rPr>
                <w:szCs w:val="22"/>
              </w:rPr>
              <w:t>Final Version</w:t>
            </w:r>
          </w:p>
        </w:tc>
        <w:tc>
          <w:tcPr>
            <w:tcW w:w="2329" w:type="dxa"/>
            <w:tcBorders>
              <w:left w:val="single" w:sz="4" w:space="0" w:color="000000"/>
              <w:bottom w:val="single" w:sz="4" w:space="0" w:color="000000"/>
              <w:right w:val="single" w:sz="4" w:space="0" w:color="000000"/>
            </w:tcBorders>
          </w:tcPr>
          <w:p w14:paraId="17D59C73" w14:textId="77777777" w:rsidR="00DD4EB2" w:rsidRDefault="00DD4EB2" w:rsidP="00DD4EB2">
            <w:r w:rsidRPr="00766AF1">
              <w:rPr>
                <w:color w:val="000080"/>
                <w:w w:val="105"/>
                <w:sz w:val="19"/>
                <w:highlight w:val="yellow"/>
              </w:rPr>
              <w:t>REDACTED</w:t>
            </w:r>
            <w:r w:rsidRPr="00766AF1">
              <w:rPr>
                <w:color w:val="000080"/>
                <w:spacing w:val="-19"/>
                <w:w w:val="105"/>
                <w:sz w:val="19"/>
              </w:rPr>
              <w:t xml:space="preserve"> </w:t>
            </w:r>
          </w:p>
        </w:tc>
      </w:tr>
      <w:tr w:rsidR="00DD4EB2" w14:paraId="2BC14E11" w14:textId="77777777" w:rsidTr="008129B4">
        <w:trPr>
          <w:cantSplit/>
        </w:trPr>
        <w:tc>
          <w:tcPr>
            <w:tcW w:w="1728" w:type="dxa"/>
            <w:tcBorders>
              <w:left w:val="single" w:sz="4" w:space="0" w:color="000000"/>
              <w:bottom w:val="single" w:sz="4" w:space="0" w:color="000000"/>
            </w:tcBorders>
          </w:tcPr>
          <w:p w14:paraId="39A96C5E" w14:textId="77777777" w:rsidR="00DD4EB2" w:rsidRDefault="00DD4EB2" w:rsidP="00DD4EB2">
            <w:pPr>
              <w:pStyle w:val="TableText"/>
            </w:pPr>
            <w:r>
              <w:t>5/1/2012</w:t>
            </w:r>
          </w:p>
        </w:tc>
        <w:tc>
          <w:tcPr>
            <w:tcW w:w="1080" w:type="dxa"/>
            <w:tcBorders>
              <w:left w:val="single" w:sz="4" w:space="0" w:color="000000"/>
              <w:bottom w:val="single" w:sz="4" w:space="0" w:color="000000"/>
            </w:tcBorders>
          </w:tcPr>
          <w:p w14:paraId="33AF19B5" w14:textId="77777777" w:rsidR="00DD4EB2" w:rsidRDefault="00DD4EB2" w:rsidP="00DD4EB2">
            <w:pPr>
              <w:pStyle w:val="TableText"/>
            </w:pPr>
            <w:r>
              <w:t>2.1</w:t>
            </w:r>
          </w:p>
        </w:tc>
        <w:tc>
          <w:tcPr>
            <w:tcW w:w="4392" w:type="dxa"/>
            <w:tcBorders>
              <w:left w:val="single" w:sz="4" w:space="0" w:color="000000"/>
              <w:bottom w:val="single" w:sz="4" w:space="0" w:color="000000"/>
            </w:tcBorders>
          </w:tcPr>
          <w:p w14:paraId="5F79FA23" w14:textId="77777777" w:rsidR="00DD4EB2" w:rsidRDefault="00DD4EB2" w:rsidP="00DD4EB2">
            <w:pPr>
              <w:pStyle w:val="TableText"/>
            </w:pPr>
            <w:r>
              <w:t>Document review</w:t>
            </w:r>
          </w:p>
        </w:tc>
        <w:tc>
          <w:tcPr>
            <w:tcW w:w="2329" w:type="dxa"/>
            <w:tcBorders>
              <w:left w:val="single" w:sz="4" w:space="0" w:color="000000"/>
              <w:bottom w:val="single" w:sz="4" w:space="0" w:color="000000"/>
              <w:right w:val="single" w:sz="4" w:space="0" w:color="000000"/>
            </w:tcBorders>
          </w:tcPr>
          <w:p w14:paraId="657DF232" w14:textId="77777777" w:rsidR="00DD4EB2" w:rsidRDefault="00DD4EB2" w:rsidP="00DD4EB2">
            <w:r w:rsidRPr="00766AF1">
              <w:rPr>
                <w:color w:val="000080"/>
                <w:w w:val="105"/>
                <w:sz w:val="19"/>
                <w:highlight w:val="yellow"/>
              </w:rPr>
              <w:t>REDACTED</w:t>
            </w:r>
            <w:r w:rsidRPr="00766AF1">
              <w:rPr>
                <w:color w:val="000080"/>
                <w:spacing w:val="-19"/>
                <w:w w:val="105"/>
                <w:sz w:val="19"/>
              </w:rPr>
              <w:t xml:space="preserve"> </w:t>
            </w:r>
          </w:p>
        </w:tc>
      </w:tr>
      <w:tr w:rsidR="00DD4EB2" w14:paraId="71BFBFBC" w14:textId="77777777" w:rsidTr="007541D0">
        <w:trPr>
          <w:cantSplit/>
        </w:trPr>
        <w:tc>
          <w:tcPr>
            <w:tcW w:w="1728" w:type="dxa"/>
            <w:tcBorders>
              <w:left w:val="single" w:sz="4" w:space="0" w:color="000000"/>
              <w:bottom w:val="single" w:sz="4" w:space="0" w:color="000000"/>
            </w:tcBorders>
          </w:tcPr>
          <w:p w14:paraId="31DCBD37" w14:textId="77777777" w:rsidR="00DD4EB2" w:rsidRDefault="00DD4EB2" w:rsidP="00DD4EB2">
            <w:pPr>
              <w:pStyle w:val="TableText"/>
            </w:pPr>
            <w:r>
              <w:t>4/25/2012</w:t>
            </w:r>
          </w:p>
        </w:tc>
        <w:tc>
          <w:tcPr>
            <w:tcW w:w="1080" w:type="dxa"/>
            <w:tcBorders>
              <w:left w:val="single" w:sz="4" w:space="0" w:color="000000"/>
              <w:bottom w:val="single" w:sz="4" w:space="0" w:color="000000"/>
            </w:tcBorders>
          </w:tcPr>
          <w:p w14:paraId="7C53B50D" w14:textId="77777777" w:rsidR="00DD4EB2" w:rsidRDefault="00DD4EB2" w:rsidP="00DD4EB2">
            <w:pPr>
              <w:pStyle w:val="TableText"/>
            </w:pPr>
            <w:r>
              <w:t>2.0</w:t>
            </w:r>
          </w:p>
        </w:tc>
        <w:tc>
          <w:tcPr>
            <w:tcW w:w="4392" w:type="dxa"/>
            <w:tcBorders>
              <w:left w:val="single" w:sz="4" w:space="0" w:color="000000"/>
              <w:bottom w:val="single" w:sz="4" w:space="0" w:color="000000"/>
            </w:tcBorders>
          </w:tcPr>
          <w:p w14:paraId="3255BE44" w14:textId="77777777" w:rsidR="00DD4EB2" w:rsidRDefault="00DD4EB2" w:rsidP="00DD4EB2">
            <w:pPr>
              <w:pStyle w:val="TableText"/>
            </w:pPr>
            <w:r>
              <w:t>Updated for Increment 4</w:t>
            </w:r>
          </w:p>
        </w:tc>
        <w:tc>
          <w:tcPr>
            <w:tcW w:w="2329" w:type="dxa"/>
            <w:tcBorders>
              <w:left w:val="single" w:sz="4" w:space="0" w:color="000000"/>
              <w:bottom w:val="single" w:sz="4" w:space="0" w:color="000000"/>
              <w:right w:val="single" w:sz="4" w:space="0" w:color="000000"/>
            </w:tcBorders>
          </w:tcPr>
          <w:p w14:paraId="1E710B00" w14:textId="77777777" w:rsidR="00DD4EB2" w:rsidRDefault="00DD4EB2" w:rsidP="00DD4EB2">
            <w:r w:rsidRPr="00766AF1">
              <w:rPr>
                <w:color w:val="000080"/>
                <w:w w:val="105"/>
                <w:sz w:val="19"/>
                <w:highlight w:val="yellow"/>
              </w:rPr>
              <w:t>REDACTED</w:t>
            </w:r>
            <w:r w:rsidRPr="00766AF1">
              <w:rPr>
                <w:color w:val="000080"/>
                <w:spacing w:val="-19"/>
                <w:w w:val="105"/>
                <w:sz w:val="19"/>
              </w:rPr>
              <w:t xml:space="preserve"> </w:t>
            </w:r>
          </w:p>
        </w:tc>
      </w:tr>
      <w:tr w:rsidR="00DD4EB2" w14:paraId="4DD81A69" w14:textId="77777777" w:rsidTr="007541D0">
        <w:trPr>
          <w:cantSplit/>
        </w:trPr>
        <w:tc>
          <w:tcPr>
            <w:tcW w:w="1728" w:type="dxa"/>
            <w:tcBorders>
              <w:left w:val="single" w:sz="4" w:space="0" w:color="000000"/>
              <w:bottom w:val="single" w:sz="4" w:space="0" w:color="000000"/>
            </w:tcBorders>
          </w:tcPr>
          <w:p w14:paraId="642B8D19" w14:textId="77777777" w:rsidR="00DD4EB2" w:rsidRPr="00BC2D41" w:rsidRDefault="00DD4EB2" w:rsidP="00DD4EB2">
            <w:pPr>
              <w:pStyle w:val="TableText"/>
            </w:pPr>
            <w:r>
              <w:t>9/09/2011</w:t>
            </w:r>
          </w:p>
        </w:tc>
        <w:tc>
          <w:tcPr>
            <w:tcW w:w="1080" w:type="dxa"/>
            <w:tcBorders>
              <w:left w:val="single" w:sz="4" w:space="0" w:color="000000"/>
              <w:bottom w:val="single" w:sz="4" w:space="0" w:color="000000"/>
            </w:tcBorders>
          </w:tcPr>
          <w:p w14:paraId="75D0F762" w14:textId="77777777" w:rsidR="00DD4EB2" w:rsidRDefault="00DD4EB2" w:rsidP="00DD4EB2">
            <w:pPr>
              <w:pStyle w:val="TableText"/>
            </w:pPr>
            <w:r>
              <w:t>1.0</w:t>
            </w:r>
          </w:p>
        </w:tc>
        <w:tc>
          <w:tcPr>
            <w:tcW w:w="4392" w:type="dxa"/>
            <w:tcBorders>
              <w:left w:val="single" w:sz="4" w:space="0" w:color="000000"/>
              <w:bottom w:val="single" w:sz="4" w:space="0" w:color="000000"/>
            </w:tcBorders>
          </w:tcPr>
          <w:p w14:paraId="6CAF5BBE" w14:textId="77777777" w:rsidR="00DD4EB2" w:rsidRDefault="00DD4EB2" w:rsidP="00DD4EB2">
            <w:pPr>
              <w:pStyle w:val="TableText"/>
            </w:pPr>
            <w:r>
              <w:t>Final Version</w:t>
            </w:r>
          </w:p>
        </w:tc>
        <w:tc>
          <w:tcPr>
            <w:tcW w:w="2329" w:type="dxa"/>
            <w:tcBorders>
              <w:left w:val="single" w:sz="4" w:space="0" w:color="000000"/>
              <w:bottom w:val="single" w:sz="4" w:space="0" w:color="000000"/>
              <w:right w:val="single" w:sz="4" w:space="0" w:color="000000"/>
            </w:tcBorders>
          </w:tcPr>
          <w:p w14:paraId="1E5F6CA8" w14:textId="77777777" w:rsidR="00DD4EB2" w:rsidRDefault="00DD4EB2" w:rsidP="00DD4EB2">
            <w:r w:rsidRPr="00766AF1">
              <w:rPr>
                <w:color w:val="000080"/>
                <w:w w:val="105"/>
                <w:sz w:val="19"/>
                <w:highlight w:val="yellow"/>
              </w:rPr>
              <w:t>REDACTED</w:t>
            </w:r>
            <w:r w:rsidRPr="00766AF1">
              <w:rPr>
                <w:color w:val="000080"/>
                <w:spacing w:val="-19"/>
                <w:w w:val="105"/>
                <w:sz w:val="19"/>
              </w:rPr>
              <w:t xml:space="preserve"> </w:t>
            </w:r>
          </w:p>
        </w:tc>
      </w:tr>
    </w:tbl>
    <w:p w14:paraId="7679FC84" w14:textId="77777777" w:rsidR="007541D0" w:rsidRDefault="007541D0" w:rsidP="007541D0">
      <w:pPr>
        <w:pStyle w:val="Title2"/>
      </w:pPr>
    </w:p>
    <w:p w14:paraId="40D95401" w14:textId="77777777" w:rsidR="007541D0" w:rsidRDefault="007541D0" w:rsidP="007541D0">
      <w:pPr>
        <w:pStyle w:val="Title2"/>
      </w:pPr>
      <w:r>
        <w:br w:type="page"/>
      </w:r>
    </w:p>
    <w:p w14:paraId="6C789489" w14:textId="77777777" w:rsidR="007541D0" w:rsidRDefault="007541D0" w:rsidP="007541D0">
      <w:pPr>
        <w:pStyle w:val="Title2"/>
      </w:pPr>
      <w:r>
        <w:t>Table of Contents</w:t>
      </w:r>
    </w:p>
    <w:p w14:paraId="68E7345E" w14:textId="77777777" w:rsidR="000426E4" w:rsidRPr="00CE5491" w:rsidRDefault="007541D0">
      <w:pPr>
        <w:pStyle w:val="TOC1"/>
        <w:rPr>
          <w:rFonts w:ascii="Calibri" w:hAnsi="Calibri"/>
          <w:b w:val="0"/>
          <w:noProof/>
          <w:sz w:val="22"/>
          <w:szCs w:val="22"/>
        </w:rPr>
      </w:pPr>
      <w:r>
        <w:fldChar w:fldCharType="begin"/>
      </w:r>
      <w:r>
        <w:instrText xml:space="preserve"> TOC \o "1-9" \t "Heading 4;4;Heading 3;3;Heading 2;2;Heading 1;1;Heading 1;1;Heading 2;2;Heading 3;3;Style Heading 3 + Times New Roman 11 pt;3;Style Heading 3 + Times New Roman 11 pt1;3;Heading 4;4" </w:instrText>
      </w:r>
      <w:r>
        <w:fldChar w:fldCharType="separate"/>
      </w:r>
      <w:r w:rsidR="000426E4">
        <w:rPr>
          <w:noProof/>
        </w:rPr>
        <w:t>1.</w:t>
      </w:r>
      <w:r w:rsidR="000426E4" w:rsidRPr="00CE5491">
        <w:rPr>
          <w:rFonts w:ascii="Calibri" w:hAnsi="Calibri"/>
          <w:b w:val="0"/>
          <w:noProof/>
          <w:sz w:val="22"/>
          <w:szCs w:val="22"/>
        </w:rPr>
        <w:tab/>
      </w:r>
      <w:r w:rsidR="000426E4">
        <w:rPr>
          <w:noProof/>
        </w:rPr>
        <w:t>Preface</w:t>
      </w:r>
      <w:r w:rsidR="000426E4">
        <w:rPr>
          <w:noProof/>
        </w:rPr>
        <w:tab/>
      </w:r>
      <w:r w:rsidR="000426E4">
        <w:rPr>
          <w:noProof/>
        </w:rPr>
        <w:fldChar w:fldCharType="begin"/>
      </w:r>
      <w:r w:rsidR="000426E4">
        <w:rPr>
          <w:noProof/>
        </w:rPr>
        <w:instrText xml:space="preserve"> PAGEREF _Toc387158007 \h </w:instrText>
      </w:r>
      <w:r w:rsidR="000426E4">
        <w:rPr>
          <w:noProof/>
        </w:rPr>
      </w:r>
      <w:r w:rsidR="000426E4">
        <w:rPr>
          <w:noProof/>
        </w:rPr>
        <w:fldChar w:fldCharType="separate"/>
      </w:r>
      <w:r w:rsidR="00007D2E">
        <w:rPr>
          <w:noProof/>
        </w:rPr>
        <w:t>1</w:t>
      </w:r>
      <w:r w:rsidR="000426E4">
        <w:rPr>
          <w:noProof/>
        </w:rPr>
        <w:fldChar w:fldCharType="end"/>
      </w:r>
    </w:p>
    <w:p w14:paraId="08D0E9DF" w14:textId="77777777" w:rsidR="000426E4" w:rsidRPr="00CE5491" w:rsidRDefault="000426E4">
      <w:pPr>
        <w:pStyle w:val="TOC2"/>
        <w:rPr>
          <w:rFonts w:ascii="Calibri" w:hAnsi="Calibri"/>
          <w:b w:val="0"/>
          <w:noProof/>
          <w:sz w:val="22"/>
          <w:szCs w:val="22"/>
        </w:rPr>
      </w:pPr>
      <w:r>
        <w:rPr>
          <w:noProof/>
        </w:rPr>
        <w:t>1.1.</w:t>
      </w:r>
      <w:r w:rsidRPr="00CE5491">
        <w:rPr>
          <w:rFonts w:ascii="Calibri" w:hAnsi="Calibri"/>
          <w:b w:val="0"/>
          <w:noProof/>
          <w:sz w:val="22"/>
          <w:szCs w:val="22"/>
        </w:rPr>
        <w:tab/>
      </w:r>
      <w:r>
        <w:rPr>
          <w:noProof/>
        </w:rPr>
        <w:t>Typographical Conventions Used in the Manual</w:t>
      </w:r>
      <w:r>
        <w:rPr>
          <w:noProof/>
        </w:rPr>
        <w:tab/>
      </w:r>
      <w:r>
        <w:rPr>
          <w:noProof/>
        </w:rPr>
        <w:fldChar w:fldCharType="begin"/>
      </w:r>
      <w:r>
        <w:rPr>
          <w:noProof/>
        </w:rPr>
        <w:instrText xml:space="preserve"> PAGEREF _Toc387158008 \h </w:instrText>
      </w:r>
      <w:r>
        <w:rPr>
          <w:noProof/>
        </w:rPr>
      </w:r>
      <w:r>
        <w:rPr>
          <w:noProof/>
        </w:rPr>
        <w:fldChar w:fldCharType="separate"/>
      </w:r>
      <w:r w:rsidR="00007D2E">
        <w:rPr>
          <w:noProof/>
        </w:rPr>
        <w:t>1</w:t>
      </w:r>
      <w:r>
        <w:rPr>
          <w:noProof/>
        </w:rPr>
        <w:fldChar w:fldCharType="end"/>
      </w:r>
    </w:p>
    <w:p w14:paraId="51A8BCD1" w14:textId="77777777" w:rsidR="000426E4" w:rsidRPr="00CE5491" w:rsidRDefault="000426E4">
      <w:pPr>
        <w:pStyle w:val="TOC2"/>
        <w:rPr>
          <w:rFonts w:ascii="Calibri" w:hAnsi="Calibri"/>
          <w:b w:val="0"/>
          <w:noProof/>
          <w:sz w:val="22"/>
          <w:szCs w:val="22"/>
        </w:rPr>
      </w:pPr>
      <w:r>
        <w:rPr>
          <w:noProof/>
        </w:rPr>
        <w:t>1.2.</w:t>
      </w:r>
      <w:r w:rsidRPr="00CE5491">
        <w:rPr>
          <w:rFonts w:ascii="Calibri" w:hAnsi="Calibri"/>
          <w:b w:val="0"/>
          <w:noProof/>
          <w:sz w:val="22"/>
          <w:szCs w:val="22"/>
        </w:rPr>
        <w:tab/>
      </w:r>
      <w:r>
        <w:rPr>
          <w:noProof/>
        </w:rPr>
        <w:t>The Traumatic Brain Injury Registry Application</w:t>
      </w:r>
      <w:r>
        <w:rPr>
          <w:noProof/>
        </w:rPr>
        <w:tab/>
      </w:r>
      <w:r>
        <w:rPr>
          <w:noProof/>
        </w:rPr>
        <w:fldChar w:fldCharType="begin"/>
      </w:r>
      <w:r>
        <w:rPr>
          <w:noProof/>
        </w:rPr>
        <w:instrText xml:space="preserve"> PAGEREF _Toc387158009 \h </w:instrText>
      </w:r>
      <w:r>
        <w:rPr>
          <w:noProof/>
        </w:rPr>
      </w:r>
      <w:r>
        <w:rPr>
          <w:noProof/>
        </w:rPr>
        <w:fldChar w:fldCharType="separate"/>
      </w:r>
      <w:r w:rsidR="00007D2E">
        <w:rPr>
          <w:noProof/>
        </w:rPr>
        <w:t>2</w:t>
      </w:r>
      <w:r>
        <w:rPr>
          <w:noProof/>
        </w:rPr>
        <w:fldChar w:fldCharType="end"/>
      </w:r>
    </w:p>
    <w:p w14:paraId="51608F97" w14:textId="77777777" w:rsidR="000426E4" w:rsidRPr="00CE5491" w:rsidRDefault="000426E4">
      <w:pPr>
        <w:pStyle w:val="TOC2"/>
        <w:rPr>
          <w:rFonts w:ascii="Calibri" w:hAnsi="Calibri"/>
          <w:b w:val="0"/>
          <w:noProof/>
          <w:sz w:val="22"/>
          <w:szCs w:val="22"/>
        </w:rPr>
      </w:pPr>
      <w:r>
        <w:rPr>
          <w:noProof/>
        </w:rPr>
        <w:t>1.3.</w:t>
      </w:r>
      <w:r w:rsidRPr="00CE5491">
        <w:rPr>
          <w:rFonts w:ascii="Calibri" w:hAnsi="Calibri"/>
          <w:b w:val="0"/>
          <w:noProof/>
          <w:sz w:val="22"/>
          <w:szCs w:val="22"/>
        </w:rPr>
        <w:tab/>
      </w:r>
      <w:r>
        <w:rPr>
          <w:noProof/>
        </w:rPr>
        <w:t>Purpose of the Manual</w:t>
      </w:r>
      <w:r>
        <w:rPr>
          <w:noProof/>
        </w:rPr>
        <w:tab/>
      </w:r>
      <w:r>
        <w:rPr>
          <w:noProof/>
        </w:rPr>
        <w:fldChar w:fldCharType="begin"/>
      </w:r>
      <w:r>
        <w:rPr>
          <w:noProof/>
        </w:rPr>
        <w:instrText xml:space="preserve"> PAGEREF _Toc387158010 \h </w:instrText>
      </w:r>
      <w:r>
        <w:rPr>
          <w:noProof/>
        </w:rPr>
      </w:r>
      <w:r>
        <w:rPr>
          <w:noProof/>
        </w:rPr>
        <w:fldChar w:fldCharType="separate"/>
      </w:r>
      <w:r w:rsidR="00007D2E">
        <w:rPr>
          <w:noProof/>
        </w:rPr>
        <w:t>2</w:t>
      </w:r>
      <w:r>
        <w:rPr>
          <w:noProof/>
        </w:rPr>
        <w:fldChar w:fldCharType="end"/>
      </w:r>
    </w:p>
    <w:p w14:paraId="007182C1" w14:textId="77777777" w:rsidR="000426E4" w:rsidRPr="00CE5491" w:rsidRDefault="000426E4">
      <w:pPr>
        <w:pStyle w:val="TOC2"/>
        <w:rPr>
          <w:rFonts w:ascii="Calibri" w:hAnsi="Calibri"/>
          <w:b w:val="0"/>
          <w:noProof/>
          <w:sz w:val="22"/>
          <w:szCs w:val="22"/>
        </w:rPr>
      </w:pPr>
      <w:r>
        <w:rPr>
          <w:noProof/>
        </w:rPr>
        <w:t>1.4.</w:t>
      </w:r>
      <w:r w:rsidRPr="00CE5491">
        <w:rPr>
          <w:rFonts w:ascii="Calibri" w:hAnsi="Calibri"/>
          <w:b w:val="0"/>
          <w:noProof/>
          <w:sz w:val="22"/>
          <w:szCs w:val="22"/>
        </w:rPr>
        <w:tab/>
      </w:r>
      <w:r>
        <w:rPr>
          <w:noProof/>
        </w:rPr>
        <w:t>Recommended Users</w:t>
      </w:r>
      <w:r>
        <w:rPr>
          <w:noProof/>
        </w:rPr>
        <w:tab/>
      </w:r>
      <w:r>
        <w:rPr>
          <w:noProof/>
        </w:rPr>
        <w:fldChar w:fldCharType="begin"/>
      </w:r>
      <w:r>
        <w:rPr>
          <w:noProof/>
        </w:rPr>
        <w:instrText xml:space="preserve"> PAGEREF _Toc387158011 \h </w:instrText>
      </w:r>
      <w:r>
        <w:rPr>
          <w:noProof/>
        </w:rPr>
      </w:r>
      <w:r>
        <w:rPr>
          <w:noProof/>
        </w:rPr>
        <w:fldChar w:fldCharType="separate"/>
      </w:r>
      <w:r w:rsidR="00007D2E">
        <w:rPr>
          <w:noProof/>
        </w:rPr>
        <w:t>2</w:t>
      </w:r>
      <w:r>
        <w:rPr>
          <w:noProof/>
        </w:rPr>
        <w:fldChar w:fldCharType="end"/>
      </w:r>
    </w:p>
    <w:p w14:paraId="1DB1D2FF" w14:textId="77777777" w:rsidR="000426E4" w:rsidRPr="00CE5491" w:rsidRDefault="000426E4">
      <w:pPr>
        <w:pStyle w:val="TOC1"/>
        <w:rPr>
          <w:rFonts w:ascii="Calibri" w:hAnsi="Calibri"/>
          <w:b w:val="0"/>
          <w:noProof/>
          <w:sz w:val="22"/>
          <w:szCs w:val="22"/>
        </w:rPr>
      </w:pPr>
      <w:r>
        <w:rPr>
          <w:noProof/>
        </w:rPr>
        <w:t>2.</w:t>
      </w:r>
      <w:r w:rsidRPr="00CE5491">
        <w:rPr>
          <w:rFonts w:ascii="Calibri" w:hAnsi="Calibri"/>
          <w:b w:val="0"/>
          <w:noProof/>
          <w:sz w:val="22"/>
          <w:szCs w:val="22"/>
        </w:rPr>
        <w:tab/>
      </w:r>
      <w:r>
        <w:rPr>
          <w:noProof/>
        </w:rPr>
        <w:t>Background</w:t>
      </w:r>
      <w:r>
        <w:rPr>
          <w:noProof/>
        </w:rPr>
        <w:tab/>
      </w:r>
      <w:r>
        <w:rPr>
          <w:noProof/>
        </w:rPr>
        <w:fldChar w:fldCharType="begin"/>
      </w:r>
      <w:r>
        <w:rPr>
          <w:noProof/>
        </w:rPr>
        <w:instrText xml:space="preserve"> PAGEREF _Toc387158012 \h </w:instrText>
      </w:r>
      <w:r>
        <w:rPr>
          <w:noProof/>
        </w:rPr>
      </w:r>
      <w:r>
        <w:rPr>
          <w:noProof/>
        </w:rPr>
        <w:fldChar w:fldCharType="separate"/>
      </w:r>
      <w:r w:rsidR="00007D2E">
        <w:rPr>
          <w:noProof/>
        </w:rPr>
        <w:t>3</w:t>
      </w:r>
      <w:r>
        <w:rPr>
          <w:noProof/>
        </w:rPr>
        <w:fldChar w:fldCharType="end"/>
      </w:r>
    </w:p>
    <w:p w14:paraId="49F852E9" w14:textId="77777777" w:rsidR="000426E4" w:rsidRPr="00CE5491" w:rsidRDefault="000426E4">
      <w:pPr>
        <w:pStyle w:val="TOC1"/>
        <w:rPr>
          <w:rFonts w:ascii="Calibri" w:hAnsi="Calibri"/>
          <w:b w:val="0"/>
          <w:noProof/>
          <w:sz w:val="22"/>
          <w:szCs w:val="22"/>
        </w:rPr>
      </w:pPr>
      <w:r>
        <w:rPr>
          <w:noProof/>
        </w:rPr>
        <w:t>3.</w:t>
      </w:r>
      <w:r w:rsidRPr="00CE5491">
        <w:rPr>
          <w:rFonts w:ascii="Calibri" w:hAnsi="Calibri"/>
          <w:b w:val="0"/>
          <w:noProof/>
          <w:sz w:val="22"/>
          <w:szCs w:val="22"/>
        </w:rPr>
        <w:tab/>
      </w:r>
      <w:r>
        <w:rPr>
          <w:noProof/>
        </w:rPr>
        <w:t>Access to TBI from CPRS</w:t>
      </w:r>
      <w:r>
        <w:rPr>
          <w:noProof/>
        </w:rPr>
        <w:tab/>
      </w:r>
      <w:r>
        <w:rPr>
          <w:noProof/>
        </w:rPr>
        <w:fldChar w:fldCharType="begin"/>
      </w:r>
      <w:r>
        <w:rPr>
          <w:noProof/>
        </w:rPr>
        <w:instrText xml:space="preserve"> PAGEREF _Toc387158013 \h </w:instrText>
      </w:r>
      <w:r>
        <w:rPr>
          <w:noProof/>
        </w:rPr>
      </w:r>
      <w:r>
        <w:rPr>
          <w:noProof/>
        </w:rPr>
        <w:fldChar w:fldCharType="separate"/>
      </w:r>
      <w:r w:rsidR="00007D2E">
        <w:rPr>
          <w:noProof/>
        </w:rPr>
        <w:t>4</w:t>
      </w:r>
      <w:r>
        <w:rPr>
          <w:noProof/>
        </w:rPr>
        <w:fldChar w:fldCharType="end"/>
      </w:r>
    </w:p>
    <w:p w14:paraId="5691848E" w14:textId="77777777" w:rsidR="000426E4" w:rsidRPr="00CE5491" w:rsidRDefault="000426E4">
      <w:pPr>
        <w:pStyle w:val="TOC2"/>
        <w:rPr>
          <w:rFonts w:ascii="Calibri" w:hAnsi="Calibri"/>
          <w:b w:val="0"/>
          <w:noProof/>
          <w:sz w:val="22"/>
          <w:szCs w:val="22"/>
        </w:rPr>
      </w:pPr>
      <w:r>
        <w:rPr>
          <w:noProof/>
        </w:rPr>
        <w:t>3.1.</w:t>
      </w:r>
      <w:r w:rsidRPr="00CE5491">
        <w:rPr>
          <w:rFonts w:ascii="Calibri" w:hAnsi="Calibri"/>
          <w:b w:val="0"/>
          <w:noProof/>
          <w:sz w:val="22"/>
          <w:szCs w:val="22"/>
        </w:rPr>
        <w:tab/>
      </w:r>
      <w:r>
        <w:rPr>
          <w:noProof/>
        </w:rPr>
        <w:t>Providing Access to TBI from the Tools Menu</w:t>
      </w:r>
      <w:r>
        <w:rPr>
          <w:noProof/>
        </w:rPr>
        <w:tab/>
      </w:r>
      <w:r>
        <w:rPr>
          <w:noProof/>
        </w:rPr>
        <w:fldChar w:fldCharType="begin"/>
      </w:r>
      <w:r>
        <w:rPr>
          <w:noProof/>
        </w:rPr>
        <w:instrText xml:space="preserve"> PAGEREF _Toc387158014 \h </w:instrText>
      </w:r>
      <w:r>
        <w:rPr>
          <w:noProof/>
        </w:rPr>
      </w:r>
      <w:r>
        <w:rPr>
          <w:noProof/>
        </w:rPr>
        <w:fldChar w:fldCharType="separate"/>
      </w:r>
      <w:r w:rsidR="00007D2E">
        <w:rPr>
          <w:noProof/>
        </w:rPr>
        <w:t>4</w:t>
      </w:r>
      <w:r>
        <w:rPr>
          <w:noProof/>
        </w:rPr>
        <w:fldChar w:fldCharType="end"/>
      </w:r>
    </w:p>
    <w:p w14:paraId="27971DE5" w14:textId="77777777" w:rsidR="000426E4" w:rsidRPr="00CE5491" w:rsidRDefault="000426E4">
      <w:pPr>
        <w:pStyle w:val="TOC2"/>
        <w:rPr>
          <w:rFonts w:ascii="Calibri" w:hAnsi="Calibri"/>
          <w:b w:val="0"/>
          <w:noProof/>
          <w:sz w:val="22"/>
          <w:szCs w:val="22"/>
        </w:rPr>
      </w:pPr>
      <w:r>
        <w:rPr>
          <w:noProof/>
        </w:rPr>
        <w:t>3.2.</w:t>
      </w:r>
      <w:r w:rsidRPr="00CE5491">
        <w:rPr>
          <w:rFonts w:ascii="Calibri" w:hAnsi="Calibri"/>
          <w:b w:val="0"/>
          <w:noProof/>
          <w:sz w:val="22"/>
          <w:szCs w:val="22"/>
        </w:rPr>
        <w:tab/>
      </w:r>
      <w:r>
        <w:rPr>
          <w:noProof/>
        </w:rPr>
        <w:t>Tools Menu – Example Configuration</w:t>
      </w:r>
      <w:r>
        <w:rPr>
          <w:noProof/>
        </w:rPr>
        <w:tab/>
      </w:r>
      <w:r>
        <w:rPr>
          <w:noProof/>
        </w:rPr>
        <w:fldChar w:fldCharType="begin"/>
      </w:r>
      <w:r>
        <w:rPr>
          <w:noProof/>
        </w:rPr>
        <w:instrText xml:space="preserve"> PAGEREF _Toc387158015 \h </w:instrText>
      </w:r>
      <w:r>
        <w:rPr>
          <w:noProof/>
        </w:rPr>
      </w:r>
      <w:r>
        <w:rPr>
          <w:noProof/>
        </w:rPr>
        <w:fldChar w:fldCharType="separate"/>
      </w:r>
      <w:r w:rsidR="00007D2E">
        <w:rPr>
          <w:noProof/>
        </w:rPr>
        <w:t>5</w:t>
      </w:r>
      <w:r>
        <w:rPr>
          <w:noProof/>
        </w:rPr>
        <w:fldChar w:fldCharType="end"/>
      </w:r>
    </w:p>
    <w:p w14:paraId="6B6299A7" w14:textId="77777777" w:rsidR="007541D0" w:rsidRDefault="007541D0" w:rsidP="001F6008">
      <w:pPr>
        <w:pStyle w:val="TOC1"/>
      </w:pPr>
      <w:r>
        <w:fldChar w:fldCharType="end"/>
      </w:r>
    </w:p>
    <w:p w14:paraId="40AD961A" w14:textId="77777777" w:rsidR="00A17B58" w:rsidRDefault="00A17B58" w:rsidP="00A17B58">
      <w:pPr>
        <w:pStyle w:val="Title2"/>
      </w:pPr>
      <w:r>
        <w:t>Table of Tables</w:t>
      </w:r>
    </w:p>
    <w:p w14:paraId="5E6435CA" w14:textId="77777777" w:rsidR="00A17B58" w:rsidRDefault="00A17B58" w:rsidP="00A17B58">
      <w:pPr>
        <w:pStyle w:val="Title2"/>
      </w:pPr>
    </w:p>
    <w:p w14:paraId="45707820" w14:textId="77777777" w:rsidR="000426E4" w:rsidRPr="00CE5491" w:rsidRDefault="00A17B58">
      <w:pPr>
        <w:pStyle w:val="TableofFigures"/>
        <w:tabs>
          <w:tab w:val="right" w:leader="dot" w:pos="9350"/>
        </w:tabs>
        <w:rPr>
          <w:rFonts w:ascii="Calibri" w:hAnsi="Calibri"/>
          <w:b w:val="0"/>
          <w:noProof/>
          <w:sz w:val="22"/>
          <w:szCs w:val="22"/>
        </w:rPr>
      </w:pPr>
      <w:r>
        <w:fldChar w:fldCharType="begin"/>
      </w:r>
      <w:r>
        <w:instrText xml:space="preserve"> TOC \h \z \c "Table" </w:instrText>
      </w:r>
      <w:r>
        <w:fldChar w:fldCharType="separate"/>
      </w:r>
      <w:hyperlink w:anchor="_Toc387158018" w:history="1">
        <w:r w:rsidR="000426E4" w:rsidRPr="00230B58">
          <w:rPr>
            <w:rStyle w:val="Hyperlink"/>
            <w:noProof/>
          </w:rPr>
          <w:t>Table 1 - Typographical Conventions</w:t>
        </w:r>
        <w:r w:rsidR="000426E4">
          <w:rPr>
            <w:noProof/>
            <w:webHidden/>
          </w:rPr>
          <w:tab/>
        </w:r>
        <w:r w:rsidR="000426E4">
          <w:rPr>
            <w:noProof/>
            <w:webHidden/>
          </w:rPr>
          <w:fldChar w:fldCharType="begin"/>
        </w:r>
        <w:r w:rsidR="000426E4">
          <w:rPr>
            <w:noProof/>
            <w:webHidden/>
          </w:rPr>
          <w:instrText xml:space="preserve"> PAGEREF _Toc387158018 \h </w:instrText>
        </w:r>
        <w:r w:rsidR="000426E4">
          <w:rPr>
            <w:noProof/>
            <w:webHidden/>
          </w:rPr>
        </w:r>
        <w:r w:rsidR="000426E4">
          <w:rPr>
            <w:noProof/>
            <w:webHidden/>
          </w:rPr>
          <w:fldChar w:fldCharType="separate"/>
        </w:r>
        <w:r w:rsidR="00007D2E">
          <w:rPr>
            <w:noProof/>
            <w:webHidden/>
          </w:rPr>
          <w:t>1</w:t>
        </w:r>
        <w:r w:rsidR="000426E4">
          <w:rPr>
            <w:noProof/>
            <w:webHidden/>
          </w:rPr>
          <w:fldChar w:fldCharType="end"/>
        </w:r>
      </w:hyperlink>
    </w:p>
    <w:p w14:paraId="06BD3321" w14:textId="77777777" w:rsidR="000426E4" w:rsidRPr="00CE5491" w:rsidRDefault="00C25F7A">
      <w:pPr>
        <w:pStyle w:val="TableofFigures"/>
        <w:tabs>
          <w:tab w:val="right" w:leader="dot" w:pos="9350"/>
        </w:tabs>
        <w:rPr>
          <w:rFonts w:ascii="Calibri" w:hAnsi="Calibri"/>
          <w:b w:val="0"/>
          <w:noProof/>
          <w:sz w:val="22"/>
          <w:szCs w:val="22"/>
        </w:rPr>
      </w:pPr>
      <w:hyperlink w:anchor="_Toc387158019" w:history="1">
        <w:r w:rsidR="000426E4" w:rsidRPr="00230B58">
          <w:rPr>
            <w:rStyle w:val="Hyperlink"/>
            <w:noProof/>
          </w:rPr>
          <w:t>Table 2 - Graphical Conventions</w:t>
        </w:r>
        <w:r w:rsidR="000426E4">
          <w:rPr>
            <w:noProof/>
            <w:webHidden/>
          </w:rPr>
          <w:tab/>
        </w:r>
        <w:r w:rsidR="000426E4">
          <w:rPr>
            <w:noProof/>
            <w:webHidden/>
          </w:rPr>
          <w:fldChar w:fldCharType="begin"/>
        </w:r>
        <w:r w:rsidR="000426E4">
          <w:rPr>
            <w:noProof/>
            <w:webHidden/>
          </w:rPr>
          <w:instrText xml:space="preserve"> PAGEREF _Toc387158019 \h </w:instrText>
        </w:r>
        <w:r w:rsidR="000426E4">
          <w:rPr>
            <w:noProof/>
            <w:webHidden/>
          </w:rPr>
        </w:r>
        <w:r w:rsidR="000426E4">
          <w:rPr>
            <w:noProof/>
            <w:webHidden/>
          </w:rPr>
          <w:fldChar w:fldCharType="separate"/>
        </w:r>
        <w:r w:rsidR="00007D2E">
          <w:rPr>
            <w:noProof/>
            <w:webHidden/>
          </w:rPr>
          <w:t>1</w:t>
        </w:r>
        <w:r w:rsidR="000426E4">
          <w:rPr>
            <w:noProof/>
            <w:webHidden/>
          </w:rPr>
          <w:fldChar w:fldCharType="end"/>
        </w:r>
      </w:hyperlink>
    </w:p>
    <w:p w14:paraId="235F21C0" w14:textId="77777777" w:rsidR="00A17B58" w:rsidRPr="00A17B58" w:rsidRDefault="00A17B58" w:rsidP="00A17B58">
      <w:pPr>
        <w:pStyle w:val="Title2"/>
        <w:sectPr w:rsidR="00A17B58" w:rsidRPr="00A17B58" w:rsidSect="00A17B58">
          <w:footerReference w:type="even" r:id="rId13"/>
          <w:footerReference w:type="default" r:id="rId14"/>
          <w:pgSz w:w="12240" w:h="15840" w:code="1"/>
          <w:pgMar w:top="1440" w:right="1440" w:bottom="1440" w:left="1440" w:header="720" w:footer="720" w:gutter="0"/>
          <w:pgNumType w:fmt="lowerRoman" w:start="1"/>
          <w:cols w:space="720"/>
          <w:titlePg/>
          <w:docGrid w:linePitch="360"/>
        </w:sectPr>
      </w:pPr>
      <w:r>
        <w:fldChar w:fldCharType="end"/>
      </w:r>
    </w:p>
    <w:p w14:paraId="139E9566" w14:textId="77777777" w:rsidR="00534113" w:rsidRPr="00C225E0" w:rsidRDefault="00534113" w:rsidP="00534113">
      <w:pPr>
        <w:pStyle w:val="Heading1"/>
        <w:tabs>
          <w:tab w:val="clear" w:pos="720"/>
        </w:tabs>
        <w:autoSpaceDE/>
        <w:autoSpaceDN/>
        <w:adjustRightInd/>
        <w:spacing w:before="240" w:after="240"/>
        <w:ind w:left="432" w:hanging="432"/>
      </w:pPr>
      <w:bookmarkStart w:id="2" w:name="_Toc303239419"/>
      <w:bookmarkStart w:id="3" w:name="_Toc387158007"/>
      <w:r w:rsidRPr="008E6F43">
        <w:lastRenderedPageBreak/>
        <w:t>Preface</w:t>
      </w:r>
      <w:bookmarkEnd w:id="2"/>
      <w:bookmarkEnd w:id="3"/>
    </w:p>
    <w:p w14:paraId="45D62AF1" w14:textId="77777777" w:rsidR="00534113" w:rsidRPr="00C225E0" w:rsidRDefault="00534113" w:rsidP="00534113">
      <w:pPr>
        <w:pStyle w:val="Heading2"/>
        <w:tabs>
          <w:tab w:val="clear" w:pos="900"/>
        </w:tabs>
        <w:spacing w:before="360" w:after="120"/>
        <w:ind w:left="576" w:hanging="576"/>
      </w:pPr>
      <w:bookmarkStart w:id="4" w:name="_Toc303239420"/>
      <w:bookmarkStart w:id="5" w:name="_Toc387158008"/>
      <w:r w:rsidRPr="00C225E0">
        <w:t>Typographical Conventions Used in the Manual</w:t>
      </w:r>
      <w:bookmarkEnd w:id="4"/>
      <w:bookmarkEnd w:id="5"/>
    </w:p>
    <w:p w14:paraId="443A44EE" w14:textId="77777777" w:rsidR="00534113" w:rsidRDefault="00534113" w:rsidP="00534113">
      <w:pPr>
        <w:pStyle w:val="BodyText"/>
      </w:pPr>
      <w:r>
        <w:t>Throughout this document, the following fonts and other conventions are used:</w:t>
      </w:r>
    </w:p>
    <w:p w14:paraId="0A732F16" w14:textId="77777777" w:rsidR="00534113" w:rsidRDefault="00534113" w:rsidP="00534113">
      <w:pPr>
        <w:pStyle w:val="Caption"/>
      </w:pPr>
      <w:bookmarkStart w:id="6" w:name="_Toc303239520"/>
      <w:bookmarkStart w:id="7" w:name="_Toc387158018"/>
      <w:bookmarkStart w:id="8" w:name="_Toc265044303"/>
      <w:bookmarkStart w:id="9" w:name="_Toc268525249"/>
      <w:bookmarkStart w:id="10" w:name="_Toc268528347"/>
      <w:bookmarkStart w:id="11" w:name="_Toc268531714"/>
      <w:r>
        <w:t xml:space="preserve">Table </w:t>
      </w:r>
      <w:r w:rsidR="00FE7080">
        <w:fldChar w:fldCharType="begin"/>
      </w:r>
      <w:r w:rsidR="00FE7080">
        <w:instrText xml:space="preserve"> SEQ Table \* ARABIC </w:instrText>
      </w:r>
      <w:r w:rsidR="00FE7080">
        <w:fldChar w:fldCharType="separate"/>
      </w:r>
      <w:r w:rsidR="00007D2E">
        <w:rPr>
          <w:noProof/>
        </w:rPr>
        <w:t>1</w:t>
      </w:r>
      <w:r w:rsidR="00FE7080">
        <w:rPr>
          <w:noProof/>
        </w:rPr>
        <w:fldChar w:fldCharType="end"/>
      </w:r>
      <w:r>
        <w:t xml:space="preserve"> - Typographical Conventions</w:t>
      </w:r>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151"/>
        <w:gridCol w:w="4032"/>
      </w:tblGrid>
      <w:tr w:rsidR="00534113" w:rsidRPr="00751B54" w14:paraId="3CEA85EB" w14:textId="77777777" w:rsidTr="00E514CE">
        <w:trPr>
          <w:trHeight w:val="251"/>
          <w:tblHeader/>
        </w:trPr>
        <w:tc>
          <w:tcPr>
            <w:tcW w:w="2177" w:type="dxa"/>
            <w:shd w:val="clear" w:color="auto" w:fill="666699"/>
          </w:tcPr>
          <w:bookmarkEnd w:id="8"/>
          <w:bookmarkEnd w:id="9"/>
          <w:bookmarkEnd w:id="10"/>
          <w:bookmarkEnd w:id="11"/>
          <w:p w14:paraId="7FE2238C" w14:textId="77777777" w:rsidR="00534113" w:rsidRPr="00751B54" w:rsidRDefault="00534113" w:rsidP="00E514CE">
            <w:pPr>
              <w:rPr>
                <w:rFonts w:ascii="Arial" w:hAnsi="Arial" w:cs="Arial"/>
                <w:b/>
                <w:color w:val="FFFFFF"/>
                <w:sz w:val="20"/>
              </w:rPr>
            </w:pPr>
            <w:r w:rsidRPr="00751B54">
              <w:rPr>
                <w:rFonts w:ascii="Arial" w:hAnsi="Arial" w:cs="Arial"/>
                <w:b/>
                <w:color w:val="FFFFFF"/>
                <w:sz w:val="20"/>
              </w:rPr>
              <w:t>Font</w:t>
            </w:r>
          </w:p>
        </w:tc>
        <w:tc>
          <w:tcPr>
            <w:tcW w:w="3151" w:type="dxa"/>
            <w:shd w:val="clear" w:color="auto" w:fill="666699"/>
          </w:tcPr>
          <w:p w14:paraId="217AB9C8" w14:textId="77777777" w:rsidR="00534113" w:rsidRPr="00751B54" w:rsidRDefault="00534113" w:rsidP="00E514CE">
            <w:pPr>
              <w:rPr>
                <w:rFonts w:ascii="Arial" w:hAnsi="Arial" w:cs="Arial"/>
                <w:b/>
                <w:color w:val="FFFFFF"/>
                <w:sz w:val="20"/>
              </w:rPr>
            </w:pPr>
            <w:r w:rsidRPr="00751B54">
              <w:rPr>
                <w:rFonts w:ascii="Arial" w:hAnsi="Arial" w:cs="Arial"/>
                <w:b/>
                <w:color w:val="FFFFFF"/>
                <w:sz w:val="20"/>
              </w:rPr>
              <w:t>Used for…</w:t>
            </w:r>
          </w:p>
        </w:tc>
        <w:tc>
          <w:tcPr>
            <w:tcW w:w="4032" w:type="dxa"/>
            <w:shd w:val="clear" w:color="auto" w:fill="666699"/>
          </w:tcPr>
          <w:p w14:paraId="7C35F44F" w14:textId="77777777" w:rsidR="00534113" w:rsidRPr="00751B54" w:rsidRDefault="00534113" w:rsidP="00E514CE">
            <w:pPr>
              <w:rPr>
                <w:rFonts w:ascii="Arial" w:hAnsi="Arial" w:cs="Arial"/>
                <w:b/>
                <w:color w:val="FFFFFF"/>
                <w:sz w:val="20"/>
              </w:rPr>
            </w:pPr>
            <w:r w:rsidRPr="00751B54">
              <w:rPr>
                <w:rFonts w:ascii="Arial" w:hAnsi="Arial" w:cs="Arial"/>
                <w:b/>
                <w:color w:val="FFFFFF"/>
                <w:sz w:val="20"/>
              </w:rPr>
              <w:t>Examples:</w:t>
            </w:r>
          </w:p>
        </w:tc>
      </w:tr>
      <w:tr w:rsidR="00534113" w:rsidRPr="00893065" w14:paraId="0089E1F1" w14:textId="77777777" w:rsidTr="00E514CE">
        <w:tc>
          <w:tcPr>
            <w:tcW w:w="2177" w:type="dxa"/>
          </w:tcPr>
          <w:p w14:paraId="0C204EBB" w14:textId="77777777" w:rsidR="00534113" w:rsidRPr="00751B54" w:rsidRDefault="00534113" w:rsidP="00E514CE">
            <w:pPr>
              <w:rPr>
                <w:sz w:val="20"/>
              </w:rPr>
            </w:pPr>
            <w:r w:rsidRPr="00751B54">
              <w:rPr>
                <w:sz w:val="20"/>
              </w:rPr>
              <w:t>Blue text, underlined</w:t>
            </w:r>
          </w:p>
        </w:tc>
        <w:tc>
          <w:tcPr>
            <w:tcW w:w="3151" w:type="dxa"/>
          </w:tcPr>
          <w:p w14:paraId="4E7924EA" w14:textId="77777777" w:rsidR="00534113" w:rsidRPr="00751B54" w:rsidRDefault="00534113" w:rsidP="00E514CE">
            <w:pPr>
              <w:rPr>
                <w:sz w:val="20"/>
              </w:rPr>
            </w:pPr>
            <w:r w:rsidRPr="00751B54">
              <w:rPr>
                <w:sz w:val="20"/>
              </w:rPr>
              <w:t>Hyperlink to another document or URL</w:t>
            </w:r>
          </w:p>
        </w:tc>
        <w:tc>
          <w:tcPr>
            <w:tcW w:w="4032" w:type="dxa"/>
          </w:tcPr>
          <w:p w14:paraId="1889FBB4" w14:textId="77777777" w:rsidR="00534113" w:rsidRPr="0074369E" w:rsidRDefault="00DD4EB2" w:rsidP="00E514CE">
            <w:pPr>
              <w:spacing w:before="360" w:after="120"/>
              <w:outlineLvl w:val="1"/>
              <w:rPr>
                <w:rFonts w:ascii="Courier New" w:hAnsi="Courier New" w:cs="Courier New"/>
                <w:highlight w:val="yellow"/>
              </w:rPr>
            </w:pPr>
            <w:r>
              <w:rPr>
                <w:color w:val="000080"/>
                <w:w w:val="105"/>
                <w:sz w:val="19"/>
                <w:highlight w:val="yellow"/>
              </w:rPr>
              <w:t>REDACTED</w:t>
            </w:r>
          </w:p>
        </w:tc>
      </w:tr>
      <w:tr w:rsidR="00534113" w:rsidRPr="00893065" w14:paraId="5DB3120A" w14:textId="77777777" w:rsidTr="00E514CE">
        <w:tc>
          <w:tcPr>
            <w:tcW w:w="2177" w:type="dxa"/>
          </w:tcPr>
          <w:p w14:paraId="44AD7AD8" w14:textId="77777777" w:rsidR="00534113" w:rsidRPr="00751B54" w:rsidRDefault="00534113" w:rsidP="00E514CE">
            <w:pPr>
              <w:rPr>
                <w:sz w:val="20"/>
              </w:rPr>
            </w:pPr>
            <w:r w:rsidRPr="00751B54">
              <w:rPr>
                <w:sz w:val="20"/>
              </w:rPr>
              <w:t>Green text, dotted underlining</w:t>
            </w:r>
          </w:p>
        </w:tc>
        <w:tc>
          <w:tcPr>
            <w:tcW w:w="3151" w:type="dxa"/>
          </w:tcPr>
          <w:p w14:paraId="4E4E9553" w14:textId="77777777" w:rsidR="00534113" w:rsidRPr="00751B54" w:rsidRDefault="00534113" w:rsidP="00E514CE">
            <w:pPr>
              <w:rPr>
                <w:sz w:val="20"/>
              </w:rPr>
            </w:pPr>
            <w:r w:rsidRPr="00751B54">
              <w:rPr>
                <w:sz w:val="20"/>
              </w:rPr>
              <w:t>Hyperlink within this document</w:t>
            </w:r>
          </w:p>
        </w:tc>
        <w:tc>
          <w:tcPr>
            <w:tcW w:w="4032" w:type="dxa"/>
          </w:tcPr>
          <w:p w14:paraId="37C362D3" w14:textId="77777777" w:rsidR="00534113" w:rsidRPr="00216E86" w:rsidRDefault="00534113" w:rsidP="00E514CE">
            <w:pPr>
              <w:rPr>
                <w:rFonts w:ascii="Courier New" w:hAnsi="Courier New" w:cs="Courier New"/>
                <w:sz w:val="20"/>
              </w:rPr>
            </w:pPr>
            <w:r w:rsidRPr="00216E86">
              <w:rPr>
                <w:sz w:val="20"/>
              </w:rPr>
              <w:t xml:space="preserve">See </w:t>
            </w:r>
            <w:r>
              <w:rPr>
                <w:rStyle w:val="IHyperlink"/>
              </w:rPr>
              <w:t>Release History</w:t>
            </w:r>
            <w:r>
              <w:t xml:space="preserve"> </w:t>
            </w:r>
            <w:r w:rsidRPr="00216E86">
              <w:rPr>
                <w:sz w:val="20"/>
              </w:rPr>
              <w:t>for details.</w:t>
            </w:r>
          </w:p>
        </w:tc>
      </w:tr>
      <w:tr w:rsidR="00534113" w:rsidRPr="00893065" w14:paraId="62F20D59" w14:textId="77777777" w:rsidTr="00E514CE">
        <w:tc>
          <w:tcPr>
            <w:tcW w:w="2177" w:type="dxa"/>
          </w:tcPr>
          <w:p w14:paraId="39C7FE39" w14:textId="77777777" w:rsidR="00534113" w:rsidRPr="00751B54" w:rsidRDefault="00534113" w:rsidP="00E514CE">
            <w:pPr>
              <w:rPr>
                <w:sz w:val="20"/>
              </w:rPr>
            </w:pPr>
            <w:r w:rsidRPr="00751B54">
              <w:rPr>
                <w:sz w:val="20"/>
              </w:rPr>
              <w:t>Courier New</w:t>
            </w:r>
          </w:p>
        </w:tc>
        <w:tc>
          <w:tcPr>
            <w:tcW w:w="3151" w:type="dxa"/>
          </w:tcPr>
          <w:p w14:paraId="48709C76" w14:textId="77777777" w:rsidR="00534113" w:rsidRPr="00751B54" w:rsidRDefault="00534113" w:rsidP="00E514CE">
            <w:pPr>
              <w:rPr>
                <w:sz w:val="20"/>
              </w:rPr>
            </w:pPr>
            <w:r w:rsidRPr="00751B54">
              <w:rPr>
                <w:sz w:val="20"/>
              </w:rPr>
              <w:t>Patch names, VistA</w:t>
            </w:r>
            <w:r>
              <w:rPr>
                <w:sz w:val="20"/>
              </w:rPr>
              <w:fldChar w:fldCharType="begin"/>
            </w:r>
            <w:r>
              <w:instrText>xe "</w:instrText>
            </w:r>
            <w:r w:rsidRPr="00D95F2E">
              <w:rPr>
                <w:bCs/>
                <w:szCs w:val="22"/>
              </w:rPr>
              <w:instrText>VistA</w:instrText>
            </w:r>
            <w:r>
              <w:instrText>"</w:instrText>
            </w:r>
            <w:r>
              <w:rPr>
                <w:sz w:val="20"/>
              </w:rPr>
              <w:fldChar w:fldCharType="end"/>
            </w:r>
            <w:r w:rsidRPr="00751B54">
              <w:rPr>
                <w:sz w:val="20"/>
              </w:rPr>
              <w:t xml:space="preserve"> filenames</w:t>
            </w:r>
          </w:p>
        </w:tc>
        <w:tc>
          <w:tcPr>
            <w:tcW w:w="4032" w:type="dxa"/>
          </w:tcPr>
          <w:p w14:paraId="232F26D9" w14:textId="77777777" w:rsidR="00534113" w:rsidRPr="000E29EA" w:rsidRDefault="00534113" w:rsidP="00E514CE">
            <w:pPr>
              <w:rPr>
                <w:i/>
                <w:szCs w:val="22"/>
                <w:highlight w:val="yellow"/>
              </w:rPr>
            </w:pPr>
            <w:r w:rsidRPr="005D34C9">
              <w:rPr>
                <w:rFonts w:ascii="Courier New" w:hAnsi="Courier New" w:cs="Courier New"/>
                <w:szCs w:val="22"/>
              </w:rPr>
              <w:t>Patch names will be in this font</w:t>
            </w:r>
          </w:p>
        </w:tc>
      </w:tr>
      <w:tr w:rsidR="00534113" w:rsidRPr="00893065" w14:paraId="7E32231E" w14:textId="77777777" w:rsidTr="00E514CE">
        <w:trPr>
          <w:trHeight w:val="449"/>
        </w:trPr>
        <w:tc>
          <w:tcPr>
            <w:tcW w:w="2177" w:type="dxa"/>
          </w:tcPr>
          <w:p w14:paraId="7AF70A36" w14:textId="77777777" w:rsidR="00534113" w:rsidRPr="00751B54" w:rsidRDefault="00534113" w:rsidP="00E514CE">
            <w:pPr>
              <w:rPr>
                <w:sz w:val="20"/>
              </w:rPr>
            </w:pPr>
            <w:r w:rsidRPr="00751B54">
              <w:rPr>
                <w:sz w:val="20"/>
              </w:rPr>
              <w:t xml:space="preserve">Franklin Gothic Demi </w:t>
            </w:r>
          </w:p>
        </w:tc>
        <w:tc>
          <w:tcPr>
            <w:tcW w:w="3151" w:type="dxa"/>
          </w:tcPr>
          <w:p w14:paraId="724FB59F" w14:textId="77777777" w:rsidR="00534113" w:rsidRDefault="00534113" w:rsidP="00E514CE">
            <w:pPr>
              <w:rPr>
                <w:sz w:val="20"/>
              </w:rPr>
            </w:pPr>
            <w:r w:rsidRPr="00751B54">
              <w:rPr>
                <w:sz w:val="20"/>
              </w:rPr>
              <w:t>Keyboard keys</w:t>
            </w:r>
          </w:p>
          <w:p w14:paraId="76F78646" w14:textId="77777777" w:rsidR="00534113" w:rsidRPr="00751B54" w:rsidRDefault="00534113" w:rsidP="00E514CE">
            <w:pPr>
              <w:rPr>
                <w:sz w:val="20"/>
              </w:rPr>
            </w:pPr>
            <w:r>
              <w:rPr>
                <w:sz w:val="20"/>
              </w:rPr>
              <w:t>Web application panel, pane, tab, and button names</w:t>
            </w:r>
          </w:p>
        </w:tc>
        <w:tc>
          <w:tcPr>
            <w:tcW w:w="4032" w:type="dxa"/>
          </w:tcPr>
          <w:p w14:paraId="10E732D4" w14:textId="77777777" w:rsidR="00534113" w:rsidRDefault="00534113" w:rsidP="00E514CE">
            <w:pPr>
              <w:rPr>
                <w:rStyle w:val="Keys"/>
                <w:rFonts w:cs="Microsoft Sans Serif"/>
              </w:rPr>
            </w:pPr>
            <w:r w:rsidRPr="00216E86">
              <w:rPr>
                <w:rStyle w:val="Keys"/>
                <w:rFonts w:cs="Microsoft Sans Serif"/>
              </w:rPr>
              <w:t>&lt; F1 &gt;</w:t>
            </w:r>
            <w:r w:rsidRPr="00216E86">
              <w:rPr>
                <w:rFonts w:ascii="Franklin Gothic Demi" w:hAnsi="Franklin Gothic Demi" w:cs="Microsoft Sans Serif"/>
                <w:sz w:val="20"/>
              </w:rPr>
              <w:t xml:space="preserve">, </w:t>
            </w:r>
            <w:r w:rsidRPr="00216E86">
              <w:rPr>
                <w:rStyle w:val="Keys"/>
                <w:rFonts w:cs="Microsoft Sans Serif"/>
              </w:rPr>
              <w:t>&lt; Alt &gt;</w:t>
            </w:r>
            <w:r w:rsidRPr="00216E86">
              <w:rPr>
                <w:rFonts w:ascii="Franklin Gothic Demi" w:hAnsi="Franklin Gothic Demi" w:cs="Microsoft Sans Serif"/>
                <w:sz w:val="20"/>
              </w:rPr>
              <w:t xml:space="preserve">, </w:t>
            </w:r>
            <w:r w:rsidRPr="00216E86">
              <w:rPr>
                <w:rStyle w:val="Keys"/>
                <w:rFonts w:cs="Microsoft Sans Serif"/>
              </w:rPr>
              <w:t>&lt; L &gt;</w:t>
            </w:r>
          </w:p>
          <w:p w14:paraId="1095AB30" w14:textId="77777777" w:rsidR="00534113" w:rsidRPr="00EF6C54" w:rsidRDefault="00534113" w:rsidP="00E514CE">
            <w:pPr>
              <w:rPr>
                <w:rStyle w:val="Keys"/>
              </w:rPr>
            </w:pPr>
            <w:r>
              <w:rPr>
                <w:rStyle w:val="Keys"/>
                <w:rFonts w:cs="Microsoft Sans Serif"/>
              </w:rPr>
              <w:t xml:space="preserve">Other Registries </w:t>
            </w:r>
            <w:r w:rsidRPr="00EF6C54">
              <w:rPr>
                <w:rStyle w:val="Keys"/>
              </w:rPr>
              <w:t>panel</w:t>
            </w:r>
          </w:p>
          <w:p w14:paraId="58D4FE71" w14:textId="77777777" w:rsidR="00534113" w:rsidRPr="000E29EA" w:rsidRDefault="00534113" w:rsidP="00E514CE">
            <w:pPr>
              <w:rPr>
                <w:b/>
                <w:i/>
                <w:sz w:val="20"/>
                <w:highlight w:val="yellow"/>
              </w:rPr>
            </w:pPr>
            <w:r>
              <w:rPr>
                <w:rStyle w:val="Keys"/>
                <w:rFonts w:cs="Microsoft Sans Serif"/>
              </w:rPr>
              <w:t xml:space="preserve">[Delete] </w:t>
            </w:r>
            <w:r w:rsidRPr="00EF6C54">
              <w:rPr>
                <w:rStyle w:val="Keys"/>
              </w:rPr>
              <w:t>button</w:t>
            </w:r>
          </w:p>
        </w:tc>
      </w:tr>
      <w:tr w:rsidR="00534113" w:rsidRPr="00216E86" w14:paraId="77535877" w14:textId="77777777" w:rsidTr="00E514CE">
        <w:tc>
          <w:tcPr>
            <w:tcW w:w="2177" w:type="dxa"/>
          </w:tcPr>
          <w:p w14:paraId="647A2F95" w14:textId="77777777" w:rsidR="00534113" w:rsidRPr="00751B54" w:rsidRDefault="00534113" w:rsidP="00E514CE">
            <w:pPr>
              <w:rPr>
                <w:sz w:val="20"/>
              </w:rPr>
            </w:pPr>
            <w:r w:rsidRPr="00751B54">
              <w:rPr>
                <w:sz w:val="20"/>
              </w:rPr>
              <w:t>Microsoft Sans Serif</w:t>
            </w:r>
          </w:p>
        </w:tc>
        <w:tc>
          <w:tcPr>
            <w:tcW w:w="3151" w:type="dxa"/>
          </w:tcPr>
          <w:p w14:paraId="3E80405E" w14:textId="77777777" w:rsidR="00534113" w:rsidRPr="00751B54" w:rsidRDefault="00534113" w:rsidP="00E514CE">
            <w:pPr>
              <w:rPr>
                <w:sz w:val="20"/>
              </w:rPr>
            </w:pPr>
            <w:r w:rsidRPr="00751B54">
              <w:rPr>
                <w:sz w:val="20"/>
              </w:rPr>
              <w:t>Software Application names</w:t>
            </w:r>
          </w:p>
        </w:tc>
        <w:tc>
          <w:tcPr>
            <w:tcW w:w="4032" w:type="dxa"/>
          </w:tcPr>
          <w:p w14:paraId="59323CCD" w14:textId="77777777" w:rsidR="00534113" w:rsidRPr="000E29EA" w:rsidRDefault="00534113" w:rsidP="00E514CE">
            <w:pPr>
              <w:rPr>
                <w:rFonts w:ascii="Arial Bold" w:hAnsi="Arial Bold"/>
                <w:b/>
                <w:sz w:val="20"/>
                <w:highlight w:val="yellow"/>
              </w:rPr>
            </w:pPr>
            <w:r w:rsidRPr="00216E86">
              <w:rPr>
                <w:rFonts w:ascii="Microsoft Sans Serif" w:hAnsi="Microsoft Sans Serif" w:cs="Microsoft Sans Serif"/>
                <w:sz w:val="20"/>
              </w:rPr>
              <w:t>Traumatic Brain Injury</w:t>
            </w:r>
            <w:r>
              <w:rPr>
                <w:rFonts w:ascii="Microsoft Sans Serif" w:hAnsi="Microsoft Sans Serif" w:cs="Microsoft Sans Serif"/>
                <w:sz w:val="20"/>
              </w:rPr>
              <w:fldChar w:fldCharType="begin"/>
            </w:r>
            <w:r>
              <w:instrText>xe "</w:instrText>
            </w:r>
            <w:r w:rsidRPr="00C32967">
              <w:instrText>Traumatic Brain Injury</w:instrText>
            </w:r>
            <w:r>
              <w:instrText>"</w:instrText>
            </w:r>
            <w:r>
              <w:rPr>
                <w:rFonts w:ascii="Microsoft Sans Serif" w:hAnsi="Microsoft Sans Serif" w:cs="Microsoft Sans Serif"/>
                <w:sz w:val="20"/>
              </w:rPr>
              <w:fldChar w:fldCharType="end"/>
            </w:r>
            <w:r w:rsidRPr="00216E86">
              <w:rPr>
                <w:rFonts w:ascii="Microsoft Sans Serif" w:hAnsi="Microsoft Sans Serif" w:cs="Microsoft Sans Serif"/>
                <w:sz w:val="20"/>
              </w:rPr>
              <w:t xml:space="preserve"> (TBI)</w:t>
            </w:r>
          </w:p>
        </w:tc>
      </w:tr>
      <w:tr w:rsidR="00534113" w:rsidRPr="00893065" w14:paraId="6A04A25D" w14:textId="77777777" w:rsidTr="00E514CE">
        <w:tc>
          <w:tcPr>
            <w:tcW w:w="2177" w:type="dxa"/>
            <w:vMerge w:val="restart"/>
          </w:tcPr>
          <w:p w14:paraId="5375BED2" w14:textId="77777777" w:rsidR="00534113" w:rsidRPr="00751B54" w:rsidRDefault="00534113" w:rsidP="00E514CE">
            <w:pPr>
              <w:rPr>
                <w:sz w:val="20"/>
              </w:rPr>
            </w:pPr>
          </w:p>
          <w:p w14:paraId="67266636" w14:textId="77777777" w:rsidR="00534113" w:rsidRPr="00751B54" w:rsidRDefault="00534113" w:rsidP="00E514CE">
            <w:pPr>
              <w:rPr>
                <w:sz w:val="20"/>
              </w:rPr>
            </w:pPr>
            <w:r>
              <w:rPr>
                <w:sz w:val="20"/>
              </w:rPr>
              <w:t>Microsoft Sans Serif bold</w:t>
            </w:r>
          </w:p>
        </w:tc>
        <w:tc>
          <w:tcPr>
            <w:tcW w:w="3151" w:type="dxa"/>
          </w:tcPr>
          <w:p w14:paraId="472C2359" w14:textId="77777777" w:rsidR="00534113" w:rsidRPr="00751B54" w:rsidRDefault="00534113" w:rsidP="00E514CE">
            <w:pPr>
              <w:rPr>
                <w:sz w:val="20"/>
              </w:rPr>
            </w:pPr>
            <w:r w:rsidRPr="00751B54">
              <w:rPr>
                <w:sz w:val="20"/>
              </w:rPr>
              <w:t>Registry</w:t>
            </w:r>
            <w:r>
              <w:rPr>
                <w:sz w:val="20"/>
              </w:rPr>
              <w:fldChar w:fldCharType="begin"/>
            </w:r>
            <w:r>
              <w:instrText>xe "</w:instrText>
            </w:r>
            <w:r w:rsidRPr="00950A72">
              <w:rPr>
                <w:color w:val="000000"/>
              </w:rPr>
              <w:instrText>Registry</w:instrText>
            </w:r>
            <w:r>
              <w:instrText>"</w:instrText>
            </w:r>
            <w:r>
              <w:rPr>
                <w:sz w:val="20"/>
              </w:rPr>
              <w:fldChar w:fldCharType="end"/>
            </w:r>
            <w:r w:rsidRPr="00751B54">
              <w:rPr>
                <w:sz w:val="20"/>
              </w:rPr>
              <w:t xml:space="preserve"> names</w:t>
            </w:r>
          </w:p>
        </w:tc>
        <w:tc>
          <w:tcPr>
            <w:tcW w:w="4032" w:type="dxa"/>
          </w:tcPr>
          <w:p w14:paraId="0354DF3C" w14:textId="77777777" w:rsidR="00534113" w:rsidRPr="00DB6050" w:rsidRDefault="00534113" w:rsidP="00E514CE">
            <w:pPr>
              <w:rPr>
                <w:rFonts w:ascii="Microsoft Sans Serif" w:hAnsi="Microsoft Sans Serif" w:cs="Microsoft Sans Serif"/>
                <w:b/>
                <w:sz w:val="20"/>
                <w:highlight w:val="yellow"/>
              </w:rPr>
            </w:pPr>
            <w:r w:rsidRPr="00DB6050">
              <w:rPr>
                <w:rFonts w:ascii="Microsoft Sans Serif" w:hAnsi="Microsoft Sans Serif" w:cs="Microsoft Sans Serif"/>
                <w:b/>
                <w:sz w:val="20"/>
              </w:rPr>
              <w:t>TBI</w:t>
            </w:r>
          </w:p>
        </w:tc>
      </w:tr>
      <w:tr w:rsidR="00534113" w:rsidRPr="00893065" w14:paraId="5CBB9117" w14:textId="77777777" w:rsidTr="00E514CE">
        <w:tc>
          <w:tcPr>
            <w:tcW w:w="2177" w:type="dxa"/>
            <w:vMerge/>
          </w:tcPr>
          <w:p w14:paraId="4ED5B203" w14:textId="77777777" w:rsidR="00534113" w:rsidRPr="00751B54" w:rsidRDefault="00534113" w:rsidP="00E514CE">
            <w:pPr>
              <w:rPr>
                <w:sz w:val="20"/>
              </w:rPr>
            </w:pPr>
          </w:p>
        </w:tc>
        <w:tc>
          <w:tcPr>
            <w:tcW w:w="3151" w:type="dxa"/>
          </w:tcPr>
          <w:p w14:paraId="771B00F7" w14:textId="77777777" w:rsidR="00534113" w:rsidRPr="00751B54" w:rsidRDefault="00534113" w:rsidP="00E514CE">
            <w:pPr>
              <w:rPr>
                <w:sz w:val="20"/>
              </w:rPr>
            </w:pPr>
            <w:r w:rsidRPr="00751B54">
              <w:rPr>
                <w:sz w:val="20"/>
              </w:rPr>
              <w:t>Database field names</w:t>
            </w:r>
          </w:p>
        </w:tc>
        <w:tc>
          <w:tcPr>
            <w:tcW w:w="4032" w:type="dxa"/>
          </w:tcPr>
          <w:p w14:paraId="620108CD" w14:textId="77777777" w:rsidR="00534113" w:rsidRPr="00DB6050" w:rsidRDefault="00534113" w:rsidP="00E514CE">
            <w:pPr>
              <w:rPr>
                <w:rFonts w:ascii="Microsoft Sans Serif" w:hAnsi="Microsoft Sans Serif" w:cs="Microsoft Sans Serif"/>
                <w:b/>
                <w:sz w:val="20"/>
                <w:highlight w:val="yellow"/>
              </w:rPr>
            </w:pPr>
            <w:r w:rsidRPr="00DB6050">
              <w:rPr>
                <w:rFonts w:ascii="Microsoft Sans Serif" w:hAnsi="Microsoft Sans Serif" w:cs="Microsoft Sans Serif"/>
                <w:b/>
                <w:sz w:val="20"/>
              </w:rPr>
              <w:t>Mode field</w:t>
            </w:r>
          </w:p>
        </w:tc>
      </w:tr>
      <w:tr w:rsidR="00534113" w:rsidRPr="00893065" w14:paraId="14991A30" w14:textId="77777777" w:rsidTr="00E514CE">
        <w:tc>
          <w:tcPr>
            <w:tcW w:w="2177" w:type="dxa"/>
            <w:vMerge/>
          </w:tcPr>
          <w:p w14:paraId="22B9F96C" w14:textId="77777777" w:rsidR="00534113" w:rsidRPr="00751B54" w:rsidRDefault="00534113" w:rsidP="00E514CE">
            <w:pPr>
              <w:rPr>
                <w:sz w:val="20"/>
              </w:rPr>
            </w:pPr>
          </w:p>
        </w:tc>
        <w:tc>
          <w:tcPr>
            <w:tcW w:w="3151" w:type="dxa"/>
          </w:tcPr>
          <w:p w14:paraId="53A26472" w14:textId="77777777" w:rsidR="00534113" w:rsidRPr="00751B54" w:rsidRDefault="00534113" w:rsidP="00E514CE">
            <w:pPr>
              <w:rPr>
                <w:sz w:val="20"/>
              </w:rPr>
            </w:pPr>
            <w:r w:rsidRPr="00751B54">
              <w:rPr>
                <w:sz w:val="20"/>
              </w:rPr>
              <w:t>Report names</w:t>
            </w:r>
          </w:p>
        </w:tc>
        <w:tc>
          <w:tcPr>
            <w:tcW w:w="4032" w:type="dxa"/>
          </w:tcPr>
          <w:p w14:paraId="17F45CCE" w14:textId="77777777" w:rsidR="00534113" w:rsidRPr="00DB6050" w:rsidRDefault="00534113" w:rsidP="00E514CE">
            <w:pPr>
              <w:rPr>
                <w:rFonts w:ascii="Microsoft Sans Serif" w:hAnsi="Microsoft Sans Serif" w:cs="Microsoft Sans Serif"/>
                <w:b/>
                <w:sz w:val="20"/>
                <w:highlight w:val="yellow"/>
              </w:rPr>
            </w:pPr>
            <w:r w:rsidRPr="00DB6050">
              <w:rPr>
                <w:rFonts w:ascii="Microsoft Sans Serif" w:hAnsi="Microsoft Sans Serif" w:cs="Microsoft Sans Serif"/>
                <w:b/>
                <w:sz w:val="20"/>
              </w:rPr>
              <w:t>National Summary Report</w:t>
            </w:r>
            <w:r w:rsidRPr="00DB6050">
              <w:rPr>
                <w:rFonts w:ascii="Microsoft Sans Serif" w:hAnsi="Microsoft Sans Serif" w:cs="Microsoft Sans Serif"/>
                <w:b/>
                <w:sz w:val="20"/>
              </w:rPr>
              <w:fldChar w:fldCharType="begin"/>
            </w:r>
            <w:r w:rsidRPr="00DB6050">
              <w:rPr>
                <w:rFonts w:ascii="Microsoft Sans Serif" w:hAnsi="Microsoft Sans Serif" w:cs="Microsoft Sans Serif"/>
                <w:b/>
                <w:sz w:val="20"/>
              </w:rPr>
              <w:instrText>xe "National Summary Report"</w:instrText>
            </w:r>
            <w:r w:rsidRPr="00DB6050">
              <w:rPr>
                <w:rFonts w:ascii="Microsoft Sans Serif" w:hAnsi="Microsoft Sans Serif" w:cs="Microsoft Sans Serif"/>
                <w:b/>
                <w:sz w:val="20"/>
              </w:rPr>
              <w:fldChar w:fldCharType="end"/>
            </w:r>
          </w:p>
        </w:tc>
      </w:tr>
      <w:tr w:rsidR="00534113" w:rsidRPr="00893065" w14:paraId="13471348" w14:textId="77777777" w:rsidTr="00E514CE">
        <w:trPr>
          <w:trHeight w:val="197"/>
        </w:trPr>
        <w:tc>
          <w:tcPr>
            <w:tcW w:w="2177" w:type="dxa"/>
            <w:vMerge/>
          </w:tcPr>
          <w:p w14:paraId="508E64A0" w14:textId="77777777" w:rsidR="00534113" w:rsidRPr="00751B54" w:rsidRDefault="00534113" w:rsidP="00E514CE">
            <w:pPr>
              <w:rPr>
                <w:sz w:val="20"/>
              </w:rPr>
            </w:pPr>
          </w:p>
        </w:tc>
        <w:tc>
          <w:tcPr>
            <w:tcW w:w="3151" w:type="dxa"/>
          </w:tcPr>
          <w:p w14:paraId="01B72904" w14:textId="77777777" w:rsidR="00534113" w:rsidRPr="00751B54" w:rsidRDefault="00534113" w:rsidP="00E514CE">
            <w:pPr>
              <w:rPr>
                <w:sz w:val="20"/>
              </w:rPr>
            </w:pPr>
            <w:r>
              <w:rPr>
                <w:sz w:val="20"/>
              </w:rPr>
              <w:t>Organization and Agency Names</w:t>
            </w:r>
          </w:p>
        </w:tc>
        <w:tc>
          <w:tcPr>
            <w:tcW w:w="4032" w:type="dxa"/>
          </w:tcPr>
          <w:p w14:paraId="6AAD3E97" w14:textId="77777777" w:rsidR="00534113" w:rsidRPr="00DB6050" w:rsidRDefault="00534113" w:rsidP="00E514CE">
            <w:pPr>
              <w:rPr>
                <w:rFonts w:ascii="Microsoft Sans Serif" w:hAnsi="Microsoft Sans Serif" w:cs="Microsoft Sans Serif"/>
                <w:b/>
                <w:sz w:val="20"/>
              </w:rPr>
            </w:pPr>
            <w:r>
              <w:rPr>
                <w:rFonts w:ascii="Microsoft Sans Serif" w:hAnsi="Microsoft Sans Serif" w:cs="Microsoft Sans Serif"/>
                <w:b/>
                <w:sz w:val="20"/>
              </w:rPr>
              <w:t>DoD,</w:t>
            </w:r>
            <w:r w:rsidRPr="00DB6050">
              <w:rPr>
                <w:rFonts w:ascii="Microsoft Sans Serif" w:hAnsi="Microsoft Sans Serif" w:cs="Microsoft Sans Serif"/>
                <w:b/>
                <w:sz w:val="20"/>
              </w:rPr>
              <w:t xml:space="preserve"> VA</w:t>
            </w:r>
          </w:p>
        </w:tc>
      </w:tr>
      <w:tr w:rsidR="00534113" w:rsidRPr="00893065" w14:paraId="6E284FC7" w14:textId="77777777" w:rsidTr="00E514CE">
        <w:trPr>
          <w:trHeight w:val="314"/>
        </w:trPr>
        <w:tc>
          <w:tcPr>
            <w:tcW w:w="2177" w:type="dxa"/>
            <w:vAlign w:val="center"/>
          </w:tcPr>
          <w:p w14:paraId="28BB7545" w14:textId="77777777" w:rsidR="00534113" w:rsidRPr="00751B54" w:rsidRDefault="00534113" w:rsidP="00E514CE">
            <w:pPr>
              <w:rPr>
                <w:sz w:val="20"/>
              </w:rPr>
            </w:pPr>
            <w:r>
              <w:rPr>
                <w:sz w:val="20"/>
              </w:rPr>
              <w:t>Microsoft Sans Serif, 50% gray and italics</w:t>
            </w:r>
          </w:p>
        </w:tc>
        <w:tc>
          <w:tcPr>
            <w:tcW w:w="3151" w:type="dxa"/>
            <w:vAlign w:val="center"/>
          </w:tcPr>
          <w:p w14:paraId="3A8E8FD0" w14:textId="77777777" w:rsidR="00534113" w:rsidRDefault="00534113" w:rsidP="00E514CE">
            <w:pPr>
              <w:rPr>
                <w:sz w:val="20"/>
              </w:rPr>
            </w:pPr>
            <w:r>
              <w:rPr>
                <w:sz w:val="20"/>
              </w:rPr>
              <w:t>Read-only fields</w:t>
            </w:r>
          </w:p>
        </w:tc>
        <w:tc>
          <w:tcPr>
            <w:tcW w:w="4032" w:type="dxa"/>
            <w:vAlign w:val="center"/>
          </w:tcPr>
          <w:p w14:paraId="0A2FFDCD" w14:textId="77777777" w:rsidR="00534113" w:rsidRDefault="00534113" w:rsidP="00E514CE">
            <w:pPr>
              <w:rPr>
                <w:sz w:val="20"/>
              </w:rPr>
            </w:pPr>
            <w:r w:rsidRPr="00A93F7E">
              <w:rPr>
                <w:rFonts w:ascii="Microsoft Sans Serif" w:hAnsi="Microsoft Sans Serif" w:cs="Microsoft Sans Serif"/>
                <w:i/>
                <w:color w:val="808080"/>
                <w:sz w:val="20"/>
              </w:rPr>
              <w:t>Procedures</w:t>
            </w:r>
          </w:p>
        </w:tc>
      </w:tr>
      <w:tr w:rsidR="00534113" w:rsidRPr="00893065" w14:paraId="4E3BCB84" w14:textId="77777777" w:rsidTr="00E514CE">
        <w:trPr>
          <w:trHeight w:val="314"/>
        </w:trPr>
        <w:tc>
          <w:tcPr>
            <w:tcW w:w="2177" w:type="dxa"/>
            <w:vAlign w:val="center"/>
          </w:tcPr>
          <w:p w14:paraId="1B8968E0" w14:textId="77777777" w:rsidR="00534113" w:rsidRPr="00751B54" w:rsidRDefault="00534113" w:rsidP="00E514CE">
            <w:pPr>
              <w:rPr>
                <w:sz w:val="20"/>
              </w:rPr>
            </w:pPr>
            <w:r w:rsidRPr="00751B54">
              <w:rPr>
                <w:sz w:val="20"/>
              </w:rPr>
              <w:t>Times New Roman</w:t>
            </w:r>
          </w:p>
        </w:tc>
        <w:tc>
          <w:tcPr>
            <w:tcW w:w="3151" w:type="dxa"/>
            <w:vAlign w:val="center"/>
          </w:tcPr>
          <w:p w14:paraId="01891C4A" w14:textId="77777777" w:rsidR="00534113" w:rsidRPr="00751B54" w:rsidRDefault="00534113" w:rsidP="00E514CE">
            <w:pPr>
              <w:rPr>
                <w:sz w:val="20"/>
              </w:rPr>
            </w:pPr>
            <w:r>
              <w:rPr>
                <w:sz w:val="20"/>
              </w:rPr>
              <w:t>Normal text</w:t>
            </w:r>
          </w:p>
        </w:tc>
        <w:tc>
          <w:tcPr>
            <w:tcW w:w="4032" w:type="dxa"/>
            <w:vAlign w:val="center"/>
          </w:tcPr>
          <w:p w14:paraId="040EFE3B" w14:textId="77777777" w:rsidR="00534113" w:rsidRPr="000E29EA" w:rsidRDefault="00534113" w:rsidP="00E514CE">
            <w:pPr>
              <w:rPr>
                <w:sz w:val="20"/>
                <w:highlight w:val="yellow"/>
              </w:rPr>
            </w:pPr>
            <w:r>
              <w:rPr>
                <w:sz w:val="20"/>
              </w:rPr>
              <w:t>Information of particular interest</w:t>
            </w:r>
          </w:p>
        </w:tc>
      </w:tr>
      <w:tr w:rsidR="00534113" w:rsidRPr="00893065" w14:paraId="111E5C8F" w14:textId="77777777" w:rsidTr="00E514CE">
        <w:tc>
          <w:tcPr>
            <w:tcW w:w="2177" w:type="dxa"/>
            <w:vMerge w:val="restart"/>
          </w:tcPr>
          <w:p w14:paraId="66FB611F" w14:textId="77777777" w:rsidR="00534113" w:rsidRPr="00751B54" w:rsidRDefault="00534113" w:rsidP="00E514CE">
            <w:pPr>
              <w:rPr>
                <w:sz w:val="20"/>
              </w:rPr>
            </w:pPr>
            <w:r w:rsidRPr="00751B54">
              <w:rPr>
                <w:sz w:val="20"/>
              </w:rPr>
              <w:t>Times New Roman Italic</w:t>
            </w:r>
          </w:p>
        </w:tc>
        <w:tc>
          <w:tcPr>
            <w:tcW w:w="3151" w:type="dxa"/>
          </w:tcPr>
          <w:p w14:paraId="54C9DEDE" w14:textId="77777777" w:rsidR="00534113" w:rsidRPr="00751B54" w:rsidRDefault="00534113" w:rsidP="00E514CE">
            <w:pPr>
              <w:rPr>
                <w:sz w:val="20"/>
              </w:rPr>
            </w:pPr>
            <w:r>
              <w:rPr>
                <w:sz w:val="20"/>
              </w:rPr>
              <w:t>Text emphasis</w:t>
            </w:r>
          </w:p>
        </w:tc>
        <w:tc>
          <w:tcPr>
            <w:tcW w:w="4032" w:type="dxa"/>
          </w:tcPr>
          <w:p w14:paraId="5F77C71C" w14:textId="77777777" w:rsidR="00534113" w:rsidRPr="00751B54" w:rsidRDefault="00534113" w:rsidP="00E514CE">
            <w:pPr>
              <w:rPr>
                <w:i/>
                <w:sz w:val="20"/>
              </w:rPr>
            </w:pPr>
            <w:r w:rsidRPr="00F13FD9">
              <w:rPr>
                <w:sz w:val="20"/>
              </w:rPr>
              <w:t>“It is</w:t>
            </w:r>
            <w:r>
              <w:rPr>
                <w:i/>
                <w:sz w:val="20"/>
              </w:rPr>
              <w:t xml:space="preserve"> very </w:t>
            </w:r>
            <w:r w:rsidRPr="00F13FD9">
              <w:rPr>
                <w:sz w:val="20"/>
              </w:rPr>
              <w:t>important . . .”</w:t>
            </w:r>
          </w:p>
        </w:tc>
      </w:tr>
      <w:tr w:rsidR="00534113" w:rsidRPr="00893065" w14:paraId="6379CE73" w14:textId="77777777" w:rsidTr="00E514CE">
        <w:tc>
          <w:tcPr>
            <w:tcW w:w="2177" w:type="dxa"/>
            <w:vMerge/>
          </w:tcPr>
          <w:p w14:paraId="54D19631" w14:textId="77777777" w:rsidR="00534113" w:rsidRPr="00751B54" w:rsidRDefault="00534113" w:rsidP="00E514CE">
            <w:pPr>
              <w:rPr>
                <w:sz w:val="20"/>
              </w:rPr>
            </w:pPr>
          </w:p>
        </w:tc>
        <w:tc>
          <w:tcPr>
            <w:tcW w:w="3151" w:type="dxa"/>
          </w:tcPr>
          <w:p w14:paraId="077BB124" w14:textId="77777777" w:rsidR="00534113" w:rsidRPr="00751B54" w:rsidRDefault="00534113" w:rsidP="00E514CE">
            <w:pPr>
              <w:rPr>
                <w:sz w:val="20"/>
              </w:rPr>
            </w:pPr>
            <w:r w:rsidRPr="00751B54">
              <w:rPr>
                <w:sz w:val="20"/>
              </w:rPr>
              <w:t>National and International Standard names</w:t>
            </w:r>
          </w:p>
        </w:tc>
        <w:tc>
          <w:tcPr>
            <w:tcW w:w="4032" w:type="dxa"/>
          </w:tcPr>
          <w:p w14:paraId="2F4775AA" w14:textId="77777777" w:rsidR="00534113" w:rsidRPr="000E29EA" w:rsidRDefault="00534113" w:rsidP="00E514CE">
            <w:pPr>
              <w:rPr>
                <w:sz w:val="20"/>
                <w:highlight w:val="yellow"/>
              </w:rPr>
            </w:pPr>
            <w:r w:rsidRPr="00751B54">
              <w:rPr>
                <w:i/>
                <w:sz w:val="20"/>
              </w:rPr>
              <w:t>International Statistical Classification of Diseases and Related Health Problems</w:t>
            </w:r>
          </w:p>
        </w:tc>
      </w:tr>
      <w:tr w:rsidR="00534113" w:rsidRPr="00893065" w14:paraId="736F7259" w14:textId="77777777" w:rsidTr="00E514CE">
        <w:tc>
          <w:tcPr>
            <w:tcW w:w="2177" w:type="dxa"/>
            <w:vMerge/>
          </w:tcPr>
          <w:p w14:paraId="52F20DDC" w14:textId="77777777" w:rsidR="00534113" w:rsidRPr="00751B54" w:rsidRDefault="00534113" w:rsidP="00E514CE">
            <w:pPr>
              <w:rPr>
                <w:sz w:val="20"/>
              </w:rPr>
            </w:pPr>
          </w:p>
        </w:tc>
        <w:tc>
          <w:tcPr>
            <w:tcW w:w="3151" w:type="dxa"/>
          </w:tcPr>
          <w:p w14:paraId="2B0A82F8" w14:textId="77777777" w:rsidR="00534113" w:rsidRPr="00751B54" w:rsidRDefault="00534113" w:rsidP="00E514CE">
            <w:pPr>
              <w:rPr>
                <w:sz w:val="20"/>
              </w:rPr>
            </w:pPr>
            <w:r w:rsidRPr="00751B54">
              <w:rPr>
                <w:sz w:val="20"/>
              </w:rPr>
              <w:t>Document names</w:t>
            </w:r>
          </w:p>
        </w:tc>
        <w:tc>
          <w:tcPr>
            <w:tcW w:w="4032" w:type="dxa"/>
          </w:tcPr>
          <w:p w14:paraId="4D4F39F6" w14:textId="77777777" w:rsidR="00534113" w:rsidRPr="000E29EA" w:rsidRDefault="00534113" w:rsidP="00E514CE">
            <w:pPr>
              <w:rPr>
                <w:sz w:val="20"/>
                <w:highlight w:val="yellow"/>
              </w:rPr>
            </w:pPr>
            <w:r w:rsidRPr="00216E86">
              <w:rPr>
                <w:i/>
                <w:sz w:val="20"/>
              </w:rPr>
              <w:t>Traumatic Brain Injury</w:t>
            </w:r>
            <w:r>
              <w:rPr>
                <w:i/>
                <w:sz w:val="20"/>
              </w:rPr>
              <w:fldChar w:fldCharType="begin"/>
            </w:r>
            <w:r>
              <w:instrText>xe "</w:instrText>
            </w:r>
            <w:r w:rsidRPr="00C32967">
              <w:instrText>Traumatic Brain Injury</w:instrText>
            </w:r>
            <w:r>
              <w:instrText>"</w:instrText>
            </w:r>
            <w:r>
              <w:rPr>
                <w:i/>
                <w:sz w:val="20"/>
              </w:rPr>
              <w:fldChar w:fldCharType="end"/>
            </w:r>
            <w:r w:rsidRPr="00216E86">
              <w:rPr>
                <w:i/>
                <w:sz w:val="20"/>
              </w:rPr>
              <w:t xml:space="preserve"> (TBI) </w:t>
            </w:r>
            <w:r>
              <w:rPr>
                <w:i/>
                <w:sz w:val="20"/>
              </w:rPr>
              <w:t xml:space="preserve">Registry </w:t>
            </w:r>
            <w:r w:rsidRPr="00216E86">
              <w:rPr>
                <w:i/>
                <w:sz w:val="20"/>
              </w:rPr>
              <w:t>User Manual</w:t>
            </w:r>
          </w:p>
        </w:tc>
      </w:tr>
    </w:tbl>
    <w:p w14:paraId="1582B453" w14:textId="77777777" w:rsidR="00534113" w:rsidRDefault="00534113" w:rsidP="00534113">
      <w:pPr>
        <w:pStyle w:val="Caption"/>
      </w:pPr>
      <w:bookmarkStart w:id="12" w:name="_Toc303239521"/>
      <w:bookmarkStart w:id="13" w:name="_Toc387158019"/>
      <w:bookmarkStart w:id="14" w:name="_Toc263150471"/>
      <w:bookmarkStart w:id="15" w:name="_Toc265044304"/>
      <w:bookmarkStart w:id="16" w:name="_Toc268525250"/>
      <w:bookmarkStart w:id="17" w:name="_Toc268528348"/>
      <w:bookmarkStart w:id="18" w:name="_Toc268529972"/>
      <w:bookmarkStart w:id="19" w:name="_Toc268531715"/>
      <w:r>
        <w:t xml:space="preserve">Table </w:t>
      </w:r>
      <w:r w:rsidR="00FE7080">
        <w:fldChar w:fldCharType="begin"/>
      </w:r>
      <w:r w:rsidR="00FE7080">
        <w:instrText xml:space="preserve"> SEQ Table \* ARABIC </w:instrText>
      </w:r>
      <w:r w:rsidR="00FE7080">
        <w:fldChar w:fldCharType="separate"/>
      </w:r>
      <w:r w:rsidR="00007D2E">
        <w:rPr>
          <w:noProof/>
        </w:rPr>
        <w:t>2</w:t>
      </w:r>
      <w:r w:rsidR="00FE7080">
        <w:rPr>
          <w:noProof/>
        </w:rPr>
        <w:fldChar w:fldCharType="end"/>
      </w:r>
      <w:r>
        <w:t xml:space="preserve"> - Graphical Conventions</w:t>
      </w:r>
      <w:bookmarkEnd w:id="12"/>
      <w:bookmarkEnd w:id="13"/>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8169"/>
      </w:tblGrid>
      <w:tr w:rsidR="00534113" w:rsidRPr="00751B54" w14:paraId="6B79F539" w14:textId="77777777" w:rsidTr="00E514CE">
        <w:trPr>
          <w:trHeight w:val="251"/>
          <w:tblHeader/>
          <w:jc w:val="center"/>
        </w:trPr>
        <w:tc>
          <w:tcPr>
            <w:tcW w:w="1176" w:type="dxa"/>
            <w:shd w:val="clear" w:color="auto" w:fill="666699"/>
          </w:tcPr>
          <w:bookmarkEnd w:id="14"/>
          <w:bookmarkEnd w:id="15"/>
          <w:bookmarkEnd w:id="16"/>
          <w:bookmarkEnd w:id="17"/>
          <w:bookmarkEnd w:id="18"/>
          <w:bookmarkEnd w:id="19"/>
          <w:p w14:paraId="524C8E85" w14:textId="77777777" w:rsidR="00534113" w:rsidRPr="00751B54" w:rsidRDefault="00534113" w:rsidP="00E514CE">
            <w:pPr>
              <w:rPr>
                <w:rFonts w:ascii="Arial" w:hAnsi="Arial" w:cs="Arial"/>
                <w:b/>
                <w:color w:val="FFFFFF"/>
                <w:sz w:val="20"/>
              </w:rPr>
            </w:pPr>
            <w:r w:rsidRPr="00751B54">
              <w:rPr>
                <w:rFonts w:ascii="Arial" w:hAnsi="Arial" w:cs="Arial"/>
                <w:b/>
                <w:color w:val="FFFFFF"/>
                <w:sz w:val="20"/>
              </w:rPr>
              <w:t>Graphic</w:t>
            </w:r>
          </w:p>
        </w:tc>
        <w:tc>
          <w:tcPr>
            <w:tcW w:w="8174" w:type="dxa"/>
            <w:shd w:val="clear" w:color="auto" w:fill="666699"/>
          </w:tcPr>
          <w:p w14:paraId="5E047143" w14:textId="77777777" w:rsidR="00534113" w:rsidRPr="00751B54" w:rsidRDefault="00534113" w:rsidP="00E514CE">
            <w:pPr>
              <w:rPr>
                <w:rFonts w:ascii="Arial" w:hAnsi="Arial" w:cs="Arial"/>
                <w:b/>
                <w:color w:val="FFFFFF"/>
                <w:sz w:val="20"/>
              </w:rPr>
            </w:pPr>
            <w:r w:rsidRPr="00751B54">
              <w:rPr>
                <w:rFonts w:ascii="Arial" w:hAnsi="Arial" w:cs="Arial"/>
                <w:b/>
                <w:color w:val="FFFFFF"/>
                <w:sz w:val="20"/>
              </w:rPr>
              <w:t>Used for…</w:t>
            </w:r>
          </w:p>
        </w:tc>
      </w:tr>
      <w:tr w:rsidR="00534113" w:rsidRPr="00893065" w14:paraId="56FDCC72" w14:textId="77777777" w:rsidTr="00E514CE">
        <w:trPr>
          <w:jc w:val="center"/>
        </w:trPr>
        <w:tc>
          <w:tcPr>
            <w:tcW w:w="1176" w:type="dxa"/>
          </w:tcPr>
          <w:p w14:paraId="40C17C66" w14:textId="77777777" w:rsidR="00534113" w:rsidRPr="00751B54" w:rsidRDefault="00C25F7A" w:rsidP="00E514CE">
            <w:pPr>
              <w:spacing w:before="60" w:after="60"/>
              <w:rPr>
                <w:sz w:val="20"/>
              </w:rPr>
            </w:pPr>
            <w:r>
              <w:rPr>
                <w:noProof/>
                <w:sz w:val="20"/>
              </w:rPr>
              <w:pict w14:anchorId="3BF217DB">
                <v:shape id="Picture 4" o:spid="_x0000_i1027" type="#_x0000_t75" style="width:29pt;height:29pt;visibility:visible">
                  <v:imagedata r:id="rId15" o:title=""/>
                </v:shape>
              </w:pict>
            </w:r>
          </w:p>
        </w:tc>
        <w:tc>
          <w:tcPr>
            <w:tcW w:w="8174" w:type="dxa"/>
            <w:vAlign w:val="center"/>
          </w:tcPr>
          <w:p w14:paraId="59CE3616" w14:textId="77777777" w:rsidR="00534113" w:rsidRPr="00751B54" w:rsidRDefault="00534113" w:rsidP="00E514CE">
            <w:pPr>
              <w:rPr>
                <w:szCs w:val="22"/>
              </w:rPr>
            </w:pPr>
            <w:r w:rsidRPr="00751B54">
              <w:rPr>
                <w:szCs w:val="22"/>
              </w:rPr>
              <w:t>Information of particular interest regarding the current subject matter</w:t>
            </w:r>
            <w:r>
              <w:rPr>
                <w:szCs w:val="22"/>
              </w:rPr>
              <w:t>.</w:t>
            </w:r>
          </w:p>
        </w:tc>
      </w:tr>
      <w:tr w:rsidR="00534113" w:rsidRPr="00893065" w14:paraId="29F77E15" w14:textId="77777777" w:rsidTr="00E514CE">
        <w:trPr>
          <w:jc w:val="center"/>
        </w:trPr>
        <w:tc>
          <w:tcPr>
            <w:tcW w:w="1176" w:type="dxa"/>
          </w:tcPr>
          <w:p w14:paraId="6199252D" w14:textId="77777777" w:rsidR="00534113" w:rsidRPr="00893065" w:rsidRDefault="00C25F7A" w:rsidP="00E514CE">
            <w:pPr>
              <w:spacing w:before="60" w:after="60"/>
            </w:pPr>
            <w:r>
              <w:rPr>
                <w:noProof/>
              </w:rPr>
              <w:pict w14:anchorId="518A0BCB">
                <v:shape id="Picture 5" o:spid="_x0000_i1028" type="#_x0000_t75" style="width:31.7pt;height:33.85pt;visibility:visible">
                  <v:imagedata r:id="rId16" o:title=""/>
                </v:shape>
              </w:pict>
            </w:r>
          </w:p>
        </w:tc>
        <w:tc>
          <w:tcPr>
            <w:tcW w:w="8174" w:type="dxa"/>
            <w:vAlign w:val="center"/>
          </w:tcPr>
          <w:p w14:paraId="4B34218A" w14:textId="77777777" w:rsidR="00534113" w:rsidRPr="00751B54" w:rsidRDefault="00534113" w:rsidP="00E514CE">
            <w:pPr>
              <w:rPr>
                <w:szCs w:val="22"/>
              </w:rPr>
            </w:pPr>
            <w:r w:rsidRPr="00751B54">
              <w:rPr>
                <w:szCs w:val="22"/>
              </w:rPr>
              <w:t>A tip or additional information that may be helpful to the user</w:t>
            </w:r>
            <w:r>
              <w:rPr>
                <w:szCs w:val="22"/>
              </w:rPr>
              <w:t>.</w:t>
            </w:r>
          </w:p>
        </w:tc>
      </w:tr>
      <w:tr w:rsidR="00534113" w:rsidRPr="00893065" w14:paraId="1DB389D0" w14:textId="77777777" w:rsidTr="00E514CE">
        <w:trPr>
          <w:trHeight w:val="908"/>
          <w:jc w:val="center"/>
        </w:trPr>
        <w:tc>
          <w:tcPr>
            <w:tcW w:w="1176" w:type="dxa"/>
          </w:tcPr>
          <w:p w14:paraId="16ACA208" w14:textId="77777777" w:rsidR="00534113" w:rsidRPr="00893065" w:rsidRDefault="00C25F7A" w:rsidP="00E514CE">
            <w:pPr>
              <w:spacing w:before="60" w:after="60"/>
            </w:pPr>
            <w:r>
              <w:rPr>
                <w:noProof/>
              </w:rPr>
              <w:pict w14:anchorId="37F33F6A">
                <v:shape id="Picture 6" o:spid="_x0000_i1029" type="#_x0000_t75" style="width:30.65pt;height:33.85pt;visibility:visible">
                  <v:imagedata r:id="rId17" o:title=""/>
                </v:shape>
              </w:pict>
            </w:r>
          </w:p>
        </w:tc>
        <w:tc>
          <w:tcPr>
            <w:tcW w:w="8174" w:type="dxa"/>
            <w:vAlign w:val="center"/>
          </w:tcPr>
          <w:p w14:paraId="77D0BB6F" w14:textId="77777777" w:rsidR="00534113" w:rsidRPr="00751B54" w:rsidRDefault="00534113" w:rsidP="00E514CE">
            <w:pPr>
              <w:rPr>
                <w:szCs w:val="22"/>
              </w:rPr>
            </w:pPr>
            <w:r w:rsidRPr="00751B54">
              <w:rPr>
                <w:szCs w:val="22"/>
              </w:rPr>
              <w:t>A warning concerning the current subject matter</w:t>
            </w:r>
            <w:r>
              <w:rPr>
                <w:szCs w:val="22"/>
              </w:rPr>
              <w:t>.</w:t>
            </w:r>
          </w:p>
        </w:tc>
      </w:tr>
      <w:tr w:rsidR="00534113" w14:paraId="26F1465B" w14:textId="77777777" w:rsidTr="00E514CE">
        <w:trPr>
          <w:jc w:val="center"/>
        </w:trPr>
        <w:tc>
          <w:tcPr>
            <w:tcW w:w="1176" w:type="dxa"/>
          </w:tcPr>
          <w:p w14:paraId="0BBAA70A" w14:textId="77777777" w:rsidR="00534113" w:rsidRPr="00893065" w:rsidRDefault="00C25F7A" w:rsidP="00E514CE">
            <w:pPr>
              <w:spacing w:before="60" w:after="60"/>
            </w:pPr>
            <w:r>
              <w:rPr>
                <w:noProof/>
              </w:rPr>
              <w:pict w14:anchorId="09D4A917">
                <v:shape id="Picture 7" o:spid="_x0000_i1030" type="#_x0000_t75" style="width:31.7pt;height:33.85pt;visibility:visible">
                  <v:imagedata r:id="rId18" o:title=""/>
                </v:shape>
              </w:pict>
            </w:r>
          </w:p>
        </w:tc>
        <w:tc>
          <w:tcPr>
            <w:tcW w:w="8174" w:type="dxa"/>
            <w:vAlign w:val="center"/>
          </w:tcPr>
          <w:p w14:paraId="12A6E022" w14:textId="77777777" w:rsidR="00534113" w:rsidRPr="00751B54" w:rsidRDefault="00534113" w:rsidP="00E514CE">
            <w:pPr>
              <w:rPr>
                <w:szCs w:val="22"/>
              </w:rPr>
            </w:pPr>
            <w:r w:rsidRPr="00751B54">
              <w:rPr>
                <w:szCs w:val="22"/>
              </w:rPr>
              <w:t>Information about the history of a function or operation; provided for reference only.</w:t>
            </w:r>
          </w:p>
        </w:tc>
      </w:tr>
      <w:tr w:rsidR="00534113" w14:paraId="22639E86" w14:textId="77777777" w:rsidTr="00E514CE">
        <w:trPr>
          <w:jc w:val="center"/>
        </w:trPr>
        <w:tc>
          <w:tcPr>
            <w:tcW w:w="1176" w:type="dxa"/>
          </w:tcPr>
          <w:p w14:paraId="1124C7E9" w14:textId="77777777" w:rsidR="00534113" w:rsidRPr="00DD7CB4" w:rsidRDefault="00C25F7A" w:rsidP="00E514CE">
            <w:pPr>
              <w:spacing w:before="60" w:after="60"/>
            </w:pPr>
            <w:r>
              <w:rPr>
                <w:noProof/>
              </w:rPr>
              <w:pict w14:anchorId="3E679A31">
                <v:shape id="_x0000_i1031" type="#_x0000_t75" style="width:48.35pt;height:11.8pt;visibility:visible">
                  <v:imagedata r:id="rId19" o:title=""/>
                </v:shape>
              </w:pict>
            </w:r>
          </w:p>
        </w:tc>
        <w:tc>
          <w:tcPr>
            <w:tcW w:w="8174" w:type="dxa"/>
          </w:tcPr>
          <w:p w14:paraId="4B15E79F" w14:textId="77777777" w:rsidR="00534113" w:rsidRPr="00DD7CB4" w:rsidRDefault="00534113" w:rsidP="00E514CE">
            <w:pPr>
              <w:spacing w:before="60"/>
              <w:rPr>
                <w:szCs w:val="22"/>
              </w:rPr>
            </w:pPr>
            <w:r w:rsidRPr="00DD7CB4">
              <w:rPr>
                <w:szCs w:val="22"/>
              </w:rPr>
              <w:t>Indicates an action or process which is optional</w:t>
            </w:r>
          </w:p>
        </w:tc>
      </w:tr>
      <w:tr w:rsidR="00534113" w14:paraId="54D246A0" w14:textId="77777777" w:rsidTr="00E514CE">
        <w:trPr>
          <w:jc w:val="center"/>
        </w:trPr>
        <w:tc>
          <w:tcPr>
            <w:tcW w:w="1176" w:type="dxa"/>
          </w:tcPr>
          <w:p w14:paraId="62C53366" w14:textId="77777777" w:rsidR="00534113" w:rsidRPr="00DD7CB4" w:rsidRDefault="00C25F7A" w:rsidP="00E514CE">
            <w:pPr>
              <w:spacing w:before="60" w:after="60"/>
            </w:pPr>
            <w:r>
              <w:rPr>
                <w:noProof/>
              </w:rPr>
              <w:pict w14:anchorId="2793248A">
                <v:shape id="_x0000_i1032" type="#_x0000_t75" style="width:48.35pt;height:11.8pt;visibility:visible">
                  <v:imagedata r:id="rId20" o:title=""/>
                </v:shape>
              </w:pict>
            </w:r>
          </w:p>
        </w:tc>
        <w:tc>
          <w:tcPr>
            <w:tcW w:w="8174" w:type="dxa"/>
          </w:tcPr>
          <w:p w14:paraId="4251BD27" w14:textId="77777777" w:rsidR="00534113" w:rsidRDefault="00534113" w:rsidP="00E514CE">
            <w:pPr>
              <w:spacing w:before="60"/>
              <w:rPr>
                <w:szCs w:val="22"/>
              </w:rPr>
            </w:pPr>
            <w:r w:rsidRPr="00DD7CB4">
              <w:rPr>
                <w:szCs w:val="22"/>
              </w:rPr>
              <w:t>Indicates a resource available either in this document or elsewhere</w:t>
            </w:r>
          </w:p>
        </w:tc>
      </w:tr>
    </w:tbl>
    <w:p w14:paraId="21EC5094" w14:textId="77777777" w:rsidR="00534113" w:rsidRPr="00C225E0" w:rsidRDefault="00534113" w:rsidP="00534113">
      <w:pPr>
        <w:pStyle w:val="Heading2"/>
        <w:tabs>
          <w:tab w:val="clear" w:pos="900"/>
        </w:tabs>
        <w:spacing w:before="360" w:after="120"/>
        <w:ind w:left="576" w:hanging="576"/>
      </w:pPr>
      <w:bookmarkStart w:id="20" w:name="_Toc268519202"/>
      <w:bookmarkStart w:id="21" w:name="_Toc268519620"/>
      <w:bookmarkStart w:id="22" w:name="_Toc303239422"/>
      <w:bookmarkStart w:id="23" w:name="_Toc387158009"/>
      <w:bookmarkEnd w:id="20"/>
      <w:bookmarkEnd w:id="21"/>
      <w:r w:rsidRPr="00C225E0">
        <w:lastRenderedPageBreak/>
        <w:t>The Traumatic Brain Injury</w:t>
      </w:r>
      <w:r w:rsidRPr="00C225E0">
        <w:fldChar w:fldCharType="begin"/>
      </w:r>
      <w:r w:rsidRPr="00C225E0">
        <w:instrText>xe "Traumatic Brain Injury"</w:instrText>
      </w:r>
      <w:r w:rsidRPr="00C225E0">
        <w:fldChar w:fldCharType="end"/>
      </w:r>
      <w:r w:rsidRPr="00C225E0">
        <w:t xml:space="preserve"> Registry Application</w:t>
      </w:r>
      <w:bookmarkEnd w:id="22"/>
      <w:bookmarkEnd w:id="23"/>
    </w:p>
    <w:p w14:paraId="01DBF930" w14:textId="77777777" w:rsidR="00534113" w:rsidRDefault="00534113" w:rsidP="00534113">
      <w:pPr>
        <w:spacing w:before="240"/>
      </w:pPr>
      <w:r>
        <w:t xml:space="preserve">The </w:t>
      </w:r>
      <w:r>
        <w:rPr>
          <w:rStyle w:val="OrgName"/>
          <w:rFonts w:cs="Microsoft Sans Serif"/>
        </w:rPr>
        <w:t xml:space="preserve">Traumatic Brain Injury </w:t>
      </w:r>
      <w:r w:rsidRPr="00936060">
        <w:rPr>
          <w:rStyle w:val="OrgName"/>
          <w:rFonts w:cs="Microsoft Sans Serif"/>
        </w:rPr>
        <w:t>Registry</w:t>
      </w:r>
      <w:r>
        <w:t xml:space="preserve"> application (</w:t>
      </w:r>
      <w:r>
        <w:rPr>
          <w:rStyle w:val="OrgName"/>
          <w:rFonts w:cs="Microsoft Sans Serif"/>
        </w:rPr>
        <w:t>TBI Registry</w:t>
      </w:r>
      <w:r>
        <w:t xml:space="preserve">) supports </w:t>
      </w:r>
      <w:r w:rsidRPr="00B12827">
        <w:t xml:space="preserve">the maintenance of local and national registries for clinical and resource tracking of care for </w:t>
      </w:r>
      <w:r>
        <w:t xml:space="preserve">such Veterans. </w:t>
      </w:r>
      <w:r w:rsidRPr="00FD483F">
        <w:t xml:space="preserve">The </w:t>
      </w:r>
      <w:r w:rsidRPr="009D6EB4">
        <w:rPr>
          <w:rFonts w:ascii="Microsoft Sans Serif" w:hAnsi="Microsoft Sans Serif" w:cs="Microsoft Sans Serif"/>
          <w:sz w:val="20"/>
        </w:rPr>
        <w:t>TBI Registry</w:t>
      </w:r>
      <w:r w:rsidRPr="009D6EB4">
        <w:rPr>
          <w:rFonts w:ascii="Microsoft Sans Serif" w:hAnsi="Microsoft Sans Serif" w:cs="Microsoft Sans Serif"/>
          <w:sz w:val="20"/>
        </w:rPr>
        <w:fldChar w:fldCharType="begin"/>
      </w:r>
      <w:r w:rsidRPr="009D6EB4">
        <w:rPr>
          <w:rFonts w:ascii="Microsoft Sans Serif" w:hAnsi="Microsoft Sans Serif" w:cs="Microsoft Sans Serif"/>
          <w:sz w:val="20"/>
        </w:rPr>
        <w:instrText>xe "</w:instrText>
      </w:r>
      <w:r w:rsidRPr="009D6EB4">
        <w:rPr>
          <w:rFonts w:ascii="Microsoft Sans Serif" w:hAnsi="Microsoft Sans Serif" w:cs="Microsoft Sans Serif"/>
          <w:color w:val="000000"/>
          <w:sz w:val="20"/>
        </w:rPr>
        <w:instrText>Registry</w:instrText>
      </w:r>
      <w:r w:rsidRPr="009D6EB4">
        <w:rPr>
          <w:rFonts w:ascii="Microsoft Sans Serif" w:hAnsi="Microsoft Sans Serif" w:cs="Microsoft Sans Serif"/>
          <w:sz w:val="20"/>
        </w:rPr>
        <w:instrText>"</w:instrText>
      </w:r>
      <w:r w:rsidRPr="009D6EB4">
        <w:rPr>
          <w:rFonts w:ascii="Microsoft Sans Serif" w:hAnsi="Microsoft Sans Serif" w:cs="Microsoft Sans Serif"/>
          <w:sz w:val="20"/>
        </w:rPr>
        <w:fldChar w:fldCharType="end"/>
      </w:r>
      <w:r>
        <w:t xml:space="preserve"> software </w:t>
      </w:r>
      <w:r w:rsidRPr="00FD483F">
        <w:t xml:space="preserve">application </w:t>
      </w:r>
      <w:r>
        <w:t>allows case managers to identify Veterans who participated in Operation Enduring Freedom (OEF</w:t>
      </w:r>
      <w:r>
        <w:fldChar w:fldCharType="begin"/>
      </w:r>
      <w:r>
        <w:instrText>xe "</w:instrText>
      </w:r>
      <w:r w:rsidRPr="00601A0D">
        <w:instrText>OEF</w:instrText>
      </w:r>
      <w:r>
        <w:instrText>"</w:instrText>
      </w:r>
      <w:r>
        <w:fldChar w:fldCharType="end"/>
      </w:r>
      <w:r>
        <w:t>)</w:t>
      </w:r>
      <w:r>
        <w:fldChar w:fldCharType="begin"/>
      </w:r>
      <w:r>
        <w:instrText>xe "</w:instrText>
      </w:r>
      <w:r w:rsidRPr="00CB59BB">
        <w:instrText>Operation Enduring Freedom (OEF)</w:instrText>
      </w:r>
      <w:r>
        <w:instrText>"</w:instrText>
      </w:r>
      <w:r>
        <w:fldChar w:fldCharType="end"/>
      </w:r>
      <w:r>
        <w:t xml:space="preserve"> or Operation Iraqi Freedom (OIF</w:t>
      </w:r>
      <w:r>
        <w:fldChar w:fldCharType="begin"/>
      </w:r>
      <w:r>
        <w:instrText>xe "</w:instrText>
      </w:r>
      <w:r w:rsidRPr="00586881">
        <w:instrText>OIF</w:instrText>
      </w:r>
      <w:r>
        <w:instrText>"</w:instrText>
      </w:r>
      <w:r>
        <w:fldChar w:fldCharType="end"/>
      </w:r>
      <w:r>
        <w:t>)</w:t>
      </w:r>
      <w:r>
        <w:fldChar w:fldCharType="begin"/>
      </w:r>
      <w:r>
        <w:instrText>xe "</w:instrText>
      </w:r>
      <w:r w:rsidRPr="00214D6E">
        <w:instrText>Operation Iraqi Freedom (OIF)</w:instrText>
      </w:r>
      <w:r>
        <w:instrText>"</w:instrText>
      </w:r>
      <w:r>
        <w:fldChar w:fldCharType="end"/>
      </w:r>
      <w:r>
        <w:t xml:space="preserve"> and who sustained a head injury and thus are potential traumatic brain injury (TBI) patients. The </w:t>
      </w:r>
      <w:r w:rsidRPr="00C24DDC">
        <w:rPr>
          <w:rFonts w:ascii="Microsoft Sans Serif" w:hAnsi="Microsoft Sans Serif"/>
          <w:sz w:val="20"/>
        </w:rPr>
        <w:t xml:space="preserve">TBI </w:t>
      </w:r>
      <w:r w:rsidRPr="009D6EB4">
        <w:rPr>
          <w:rFonts w:ascii="Microsoft Sans Serif" w:hAnsi="Microsoft Sans Serif" w:cs="Microsoft Sans Serif"/>
          <w:sz w:val="20"/>
        </w:rPr>
        <w:t>Registry</w:t>
      </w:r>
      <w:r>
        <w:t xml:space="preserve"> permits the case manager to oversee and track the comprehensive evaluation of these patients.</w:t>
      </w:r>
      <w:r w:rsidRPr="00FD483F">
        <w:t xml:space="preserve"> It also provides </w:t>
      </w:r>
      <w:r>
        <w:t>17 types of</w:t>
      </w:r>
      <w:r w:rsidRPr="00FD483F">
        <w:t xml:space="preserve"> reports </w:t>
      </w:r>
      <w:r>
        <w:t xml:space="preserve">used </w:t>
      </w:r>
      <w:r w:rsidRPr="00FD483F">
        <w:t xml:space="preserve">for </w:t>
      </w:r>
      <w:r>
        <w:t>tracking the evaluation and care of individuals identified as possible TBI candidates</w:t>
      </w:r>
      <w:r w:rsidRPr="00FD483F">
        <w:t>.</w:t>
      </w:r>
    </w:p>
    <w:p w14:paraId="6EF35B7C" w14:textId="77777777" w:rsidR="00534113" w:rsidRPr="00E15F59" w:rsidRDefault="00534113" w:rsidP="00534113">
      <w:pPr>
        <w:pStyle w:val="BodyText"/>
      </w:pPr>
      <w:r>
        <w:t xml:space="preserve">There are three </w:t>
      </w:r>
      <w:r w:rsidRPr="00534113">
        <w:rPr>
          <w:rFonts w:ascii="Microsoft Sans Serif" w:hAnsi="Microsoft Sans Serif" w:cs="Microsoft Sans Serif"/>
          <w:sz w:val="20"/>
        </w:rPr>
        <w:t>TBI</w:t>
      </w:r>
      <w:r>
        <w:t xml:space="preserve"> applications: the main application, </w:t>
      </w:r>
      <w:r w:rsidRPr="00534113">
        <w:rPr>
          <w:rFonts w:ascii="Microsoft Sans Serif" w:hAnsi="Microsoft Sans Serif" w:cs="Microsoft Sans Serif"/>
          <w:sz w:val="20"/>
        </w:rPr>
        <w:t>TBI Instruments</w:t>
      </w:r>
      <w:r>
        <w:t xml:space="preserve"> and the </w:t>
      </w:r>
      <w:r w:rsidRPr="00534113">
        <w:rPr>
          <w:rFonts w:ascii="Microsoft Sans Serif" w:hAnsi="Microsoft Sans Serif" w:cs="Microsoft Sans Serif"/>
          <w:sz w:val="20"/>
        </w:rPr>
        <w:t>TBI Polytrauma</w:t>
      </w:r>
      <w:r>
        <w:t xml:space="preserve"> application. </w:t>
      </w:r>
      <w:r w:rsidRPr="00E15F59">
        <w:t xml:space="preserve">There are two ways to access </w:t>
      </w:r>
      <w:r w:rsidRPr="00534113">
        <w:rPr>
          <w:rFonts w:ascii="Microsoft Sans Serif" w:hAnsi="Microsoft Sans Serif" w:cs="Microsoft Sans Serif"/>
          <w:sz w:val="20"/>
        </w:rPr>
        <w:t>TBI</w:t>
      </w:r>
      <w:r w:rsidRPr="00E15F59">
        <w:t xml:space="preserve"> information, depending upon </w:t>
      </w:r>
      <w:r>
        <w:t>the application</w:t>
      </w:r>
      <w:r w:rsidRPr="00E15F59">
        <w:t xml:space="preserve">. </w:t>
      </w:r>
      <w:r w:rsidRPr="00534113">
        <w:rPr>
          <w:rFonts w:ascii="Microsoft Sans Serif" w:hAnsi="Microsoft Sans Serif" w:cs="Microsoft Sans Serif"/>
          <w:sz w:val="20"/>
        </w:rPr>
        <w:t>TBI</w:t>
      </w:r>
      <w:r w:rsidRPr="00E15F59">
        <w:t xml:space="preserve"> </w:t>
      </w:r>
      <w:r w:rsidRPr="00534113">
        <w:rPr>
          <w:rFonts w:ascii="Microsoft Sans Serif" w:hAnsi="Microsoft Sans Serif" w:cs="Microsoft Sans Serif"/>
          <w:sz w:val="20"/>
        </w:rPr>
        <w:t>Instruments</w:t>
      </w:r>
      <w:r w:rsidRPr="00E15F59">
        <w:t xml:space="preserve"> can be made available by adding it to t</w:t>
      </w:r>
      <w:r>
        <w:t xml:space="preserve">he </w:t>
      </w:r>
      <w:r w:rsidRPr="00534113">
        <w:rPr>
          <w:rFonts w:ascii="Microsoft Sans Serif" w:hAnsi="Microsoft Sans Serif" w:cs="Microsoft Sans Serif"/>
          <w:sz w:val="20"/>
        </w:rPr>
        <w:t>CPRS</w:t>
      </w:r>
      <w:r>
        <w:t xml:space="preserve"> Tools Menu.</w:t>
      </w:r>
      <w:r w:rsidRPr="00E15F59">
        <w:t xml:space="preserve"> </w:t>
      </w:r>
    </w:p>
    <w:p w14:paraId="090994F8" w14:textId="77777777" w:rsidR="00534113" w:rsidRDefault="00534113" w:rsidP="00534113">
      <w:bookmarkStart w:id="24" w:name="va_intranet_links_1"/>
      <w:bookmarkEnd w:id="24"/>
      <w:r w:rsidRPr="00E15F59">
        <w:t xml:space="preserve">The standalone version of </w:t>
      </w:r>
      <w:r w:rsidRPr="00534113">
        <w:rPr>
          <w:rFonts w:ascii="Microsoft Sans Serif" w:hAnsi="Microsoft Sans Serif" w:cs="Microsoft Sans Serif"/>
          <w:sz w:val="20"/>
          <w:szCs w:val="20"/>
        </w:rPr>
        <w:t>TBI</w:t>
      </w:r>
      <w:r w:rsidRPr="00E15F59">
        <w:t xml:space="preserve"> is </w:t>
      </w:r>
      <w:r>
        <w:t xml:space="preserve">not </w:t>
      </w:r>
      <w:r w:rsidRPr="00E15F59">
        <w:t xml:space="preserve">connected to </w:t>
      </w:r>
      <w:r w:rsidRPr="00534113">
        <w:rPr>
          <w:rFonts w:ascii="Microsoft Sans Serif" w:hAnsi="Microsoft Sans Serif" w:cs="Microsoft Sans Serif"/>
          <w:sz w:val="20"/>
          <w:szCs w:val="20"/>
        </w:rPr>
        <w:t>CPRS</w:t>
      </w:r>
      <w:r w:rsidRPr="00E15F59">
        <w:t xml:space="preserve">.  Non-Instrument </w:t>
      </w:r>
      <w:r w:rsidRPr="00534113">
        <w:rPr>
          <w:rFonts w:ascii="Microsoft Sans Serif" w:hAnsi="Microsoft Sans Serif" w:cs="Microsoft Sans Serif"/>
          <w:sz w:val="20"/>
          <w:szCs w:val="20"/>
        </w:rPr>
        <w:t>TBI</w:t>
      </w:r>
      <w:r w:rsidRPr="00E15F59">
        <w:t xml:space="preserve"> is accessed in a standalone mode by entering the uniform resource locator (URL) link  in the Internet Explorer address bar. Refer to the </w:t>
      </w:r>
      <w:r w:rsidRPr="00534113">
        <w:rPr>
          <w:i/>
        </w:rPr>
        <w:t>TBI User Manual</w:t>
      </w:r>
      <w:r w:rsidRPr="00E15F59">
        <w:t xml:space="preserve"> for a detailed description on access and use of </w:t>
      </w:r>
      <w:r w:rsidRPr="00534113">
        <w:rPr>
          <w:rFonts w:ascii="Microsoft Sans Serif" w:hAnsi="Microsoft Sans Serif" w:cs="Microsoft Sans Serif"/>
          <w:sz w:val="20"/>
          <w:szCs w:val="20"/>
        </w:rPr>
        <w:t>TBI</w:t>
      </w:r>
      <w:r w:rsidRPr="00E15F59">
        <w:t xml:space="preserve"> from </w:t>
      </w:r>
      <w:r w:rsidRPr="00534113">
        <w:rPr>
          <w:rFonts w:ascii="Microsoft Sans Serif" w:hAnsi="Microsoft Sans Serif" w:cs="Microsoft Sans Serif"/>
          <w:sz w:val="20"/>
          <w:szCs w:val="20"/>
        </w:rPr>
        <w:t>CPRS</w:t>
      </w:r>
      <w:r w:rsidRPr="00E15F59">
        <w:t xml:space="preserve"> and as a standalone application process.</w:t>
      </w:r>
    </w:p>
    <w:p w14:paraId="4FA4AE4F" w14:textId="77777777" w:rsidR="00534113" w:rsidRPr="00C225E0" w:rsidRDefault="00534113" w:rsidP="00534113">
      <w:pPr>
        <w:pStyle w:val="Heading2"/>
        <w:tabs>
          <w:tab w:val="clear" w:pos="900"/>
        </w:tabs>
        <w:spacing w:before="360" w:after="120"/>
        <w:ind w:left="576" w:hanging="576"/>
      </w:pPr>
      <w:bookmarkStart w:id="25" w:name="_Toc303239423"/>
      <w:bookmarkStart w:id="26" w:name="_Toc387158010"/>
      <w:r w:rsidRPr="008E6F43">
        <w:t>Purpose</w:t>
      </w:r>
      <w:r w:rsidRPr="00C225E0">
        <w:t xml:space="preserve"> of the Manual</w:t>
      </w:r>
      <w:bookmarkEnd w:id="25"/>
      <w:bookmarkEnd w:id="26"/>
    </w:p>
    <w:p w14:paraId="7BBFD9B9" w14:textId="77777777" w:rsidR="00534113" w:rsidRPr="00BC25E2" w:rsidRDefault="00534113" w:rsidP="00534113">
      <w:pPr>
        <w:rPr>
          <w:color w:val="000000"/>
          <w:szCs w:val="22"/>
        </w:rPr>
      </w:pPr>
      <w:r>
        <w:t xml:space="preserve">This installation guide provides the details for accessing and installing the </w:t>
      </w:r>
      <w:r>
        <w:rPr>
          <w:rStyle w:val="OrgName"/>
          <w:rFonts w:cs="Microsoft Sans Serif"/>
        </w:rPr>
        <w:t>TBI Registry</w:t>
      </w:r>
      <w:r>
        <w:t xml:space="preserve">, which </w:t>
      </w:r>
      <w:r>
        <w:rPr>
          <w:color w:val="000000"/>
        </w:rPr>
        <w:t>has been developed for</w:t>
      </w:r>
      <w:r w:rsidRPr="001C6022">
        <w:rPr>
          <w:color w:val="000000"/>
        </w:rPr>
        <w:t xml:space="preserve"> </w:t>
      </w:r>
      <w:r>
        <w:rPr>
          <w:color w:val="000000"/>
        </w:rPr>
        <w:t xml:space="preserve">the </w:t>
      </w:r>
      <w:r w:rsidRPr="00DB6050">
        <w:rPr>
          <w:rFonts w:ascii="Microsoft Sans Serif" w:hAnsi="Microsoft Sans Serif" w:cs="Microsoft Sans Serif"/>
          <w:b/>
          <w:color w:val="000000"/>
          <w:sz w:val="20"/>
        </w:rPr>
        <w:t>Department of</w:t>
      </w:r>
      <w:r w:rsidRPr="00DB6050">
        <w:rPr>
          <w:b/>
          <w:color w:val="000000"/>
        </w:rPr>
        <w:t xml:space="preserve"> </w:t>
      </w:r>
      <w:r>
        <w:rPr>
          <w:rFonts w:ascii="Microsoft Sans Serif" w:hAnsi="Microsoft Sans Serif" w:cs="Microsoft Sans Serif"/>
          <w:b/>
          <w:color w:val="000000"/>
          <w:sz w:val="20"/>
        </w:rPr>
        <w:t>Veterans</w:t>
      </w:r>
      <w:r w:rsidRPr="00DB6050">
        <w:rPr>
          <w:rFonts w:ascii="Microsoft Sans Serif" w:hAnsi="Microsoft Sans Serif" w:cs="Microsoft Sans Serif"/>
          <w:b/>
          <w:color w:val="000000"/>
          <w:sz w:val="20"/>
        </w:rPr>
        <w:t xml:space="preserve"> Affairs (</w:t>
      </w:r>
      <w:r w:rsidRPr="00DB6050">
        <w:rPr>
          <w:rStyle w:val="OrgName"/>
          <w:rFonts w:cs="Microsoft Sans Serif"/>
          <w:b/>
        </w:rPr>
        <w:t>VA)</w:t>
      </w:r>
      <w:r>
        <w:rPr>
          <w:rStyle w:val="OrgName"/>
          <w:sz w:val="24"/>
        </w:rPr>
        <w:t xml:space="preserve"> </w:t>
      </w:r>
      <w:r w:rsidRPr="00BC25E2">
        <w:rPr>
          <w:rStyle w:val="OrgName"/>
          <w:rFonts w:ascii="Times New Roman" w:hAnsi="Times New Roman"/>
          <w:sz w:val="22"/>
          <w:szCs w:val="22"/>
        </w:rPr>
        <w:t xml:space="preserve">in support </w:t>
      </w:r>
      <w:r w:rsidR="00BC25E2" w:rsidRPr="00BC25E2">
        <w:rPr>
          <w:rStyle w:val="OrgName"/>
          <w:rFonts w:ascii="Times New Roman" w:hAnsi="Times New Roman"/>
          <w:sz w:val="22"/>
          <w:szCs w:val="22"/>
        </w:rPr>
        <w:t xml:space="preserve">of </w:t>
      </w:r>
      <w:r w:rsidRPr="00BC25E2">
        <w:rPr>
          <w:rStyle w:val="OrgName"/>
          <w:rFonts w:ascii="Times New Roman" w:hAnsi="Times New Roman"/>
          <w:sz w:val="22"/>
          <w:szCs w:val="22"/>
        </w:rPr>
        <w:t>Veterans who are potential TBI patients</w:t>
      </w:r>
      <w:r w:rsidRPr="00BC25E2">
        <w:rPr>
          <w:color w:val="000000"/>
          <w:szCs w:val="22"/>
        </w:rPr>
        <w:t>.</w:t>
      </w:r>
      <w:bookmarkStart w:id="27" w:name="_Toc303239424"/>
    </w:p>
    <w:p w14:paraId="0A1083EC" w14:textId="77777777" w:rsidR="00534113" w:rsidRPr="00E8220D" w:rsidRDefault="00534113" w:rsidP="00534113">
      <w:pPr>
        <w:pStyle w:val="Heading2"/>
        <w:tabs>
          <w:tab w:val="clear" w:pos="900"/>
        </w:tabs>
        <w:spacing w:before="360" w:after="120"/>
        <w:ind w:left="576" w:hanging="576"/>
      </w:pPr>
      <w:bookmarkStart w:id="28" w:name="_Toc387158011"/>
      <w:r w:rsidRPr="00E8220D">
        <w:t>Recommended Users</w:t>
      </w:r>
      <w:bookmarkEnd w:id="27"/>
      <w:bookmarkEnd w:id="28"/>
    </w:p>
    <w:p w14:paraId="36A1B5FF" w14:textId="77777777" w:rsidR="00534113" w:rsidRDefault="00534113" w:rsidP="00534113">
      <w:pPr>
        <w:pStyle w:val="BodyText"/>
      </w:pPr>
      <w:r w:rsidRPr="00534113">
        <w:t xml:space="preserve">The </w:t>
      </w:r>
      <w:r w:rsidRPr="00534113">
        <w:rPr>
          <w:rFonts w:ascii="Microsoft Sans Serif" w:hAnsi="Microsoft Sans Serif" w:cs="Microsoft Sans Serif"/>
          <w:sz w:val="20"/>
        </w:rPr>
        <w:t>TBI Registry</w:t>
      </w:r>
      <w:r w:rsidRPr="00534113">
        <w:t xml:space="preserve"> software is designed for use by designated case managers who are responsible for screening and overseeing the records of patients both seen and not seen for the comprehensive </w:t>
      </w:r>
      <w:r w:rsidRPr="00534113">
        <w:rPr>
          <w:rFonts w:ascii="Microsoft Sans Serif" w:hAnsi="Microsoft Sans Serif" w:cs="Microsoft Sans Serif"/>
        </w:rPr>
        <w:t>TBI</w:t>
      </w:r>
      <w:r w:rsidRPr="00534113">
        <w:t xml:space="preserve"> evaluation.</w:t>
      </w:r>
    </w:p>
    <w:p w14:paraId="74CFD97D" w14:textId="77777777" w:rsidR="00534113" w:rsidRDefault="00534113" w:rsidP="00534113">
      <w:pPr>
        <w:pStyle w:val="BodyText"/>
      </w:pPr>
      <w:r>
        <w:t xml:space="preserve">This installation guide is intended for system administrators who are assumed to possess the technical knowledge of how to configure and interact with </w:t>
      </w:r>
      <w:r w:rsidRPr="00534113">
        <w:rPr>
          <w:rFonts w:ascii="Microsoft Sans Serif" w:hAnsi="Microsoft Sans Serif" w:cs="Microsoft Sans Serif"/>
          <w:sz w:val="20"/>
        </w:rPr>
        <w:t>CPRS</w:t>
      </w:r>
      <w:r>
        <w:t xml:space="preserve"> and </w:t>
      </w:r>
      <w:r w:rsidRPr="00534113">
        <w:rPr>
          <w:rFonts w:ascii="Microsoft Sans Serif" w:hAnsi="Microsoft Sans Serif" w:cs="Microsoft Sans Serif"/>
          <w:sz w:val="20"/>
        </w:rPr>
        <w:t>VistA</w:t>
      </w:r>
      <w:r>
        <w:t xml:space="preserve"> files. </w:t>
      </w:r>
    </w:p>
    <w:p w14:paraId="64D79927" w14:textId="77777777" w:rsidR="00534113" w:rsidRPr="00534113" w:rsidRDefault="00534113" w:rsidP="00534113">
      <w:pPr>
        <w:pStyle w:val="BodyText"/>
        <w:rPr>
          <w:rFonts w:ascii="Microsoft Sans Serif" w:hAnsi="Microsoft Sans Serif" w:cs="Microsoft Sans Serif"/>
          <w:sz w:val="20"/>
        </w:rPr>
      </w:pPr>
      <w:r>
        <w:t xml:space="preserve">TBI Instruments is not installed at each local site; it is installed on an application server. A link to the application may be incorporated into the existing </w:t>
      </w:r>
      <w:r w:rsidRPr="00534113">
        <w:rPr>
          <w:rFonts w:ascii="Microsoft Sans Serif" w:hAnsi="Microsoft Sans Serif" w:cs="Microsoft Sans Serif"/>
          <w:sz w:val="20"/>
        </w:rPr>
        <w:t>CPRS</w:t>
      </w:r>
      <w:r>
        <w:t xml:space="preserve"> </w:t>
      </w:r>
      <w:r w:rsidRPr="00534113">
        <w:rPr>
          <w:rFonts w:ascii="Microsoft Sans Serif" w:hAnsi="Microsoft Sans Serif" w:cs="Microsoft Sans Serif"/>
          <w:sz w:val="20"/>
        </w:rPr>
        <w:t>Tools Menu</w:t>
      </w:r>
      <w:r>
        <w:t xml:space="preserve"> at the local site. The instructions provided in this guide identify the required configuration settings for </w:t>
      </w:r>
      <w:r w:rsidRPr="00534113">
        <w:rPr>
          <w:rFonts w:ascii="Microsoft Sans Serif" w:hAnsi="Microsoft Sans Serif" w:cs="Microsoft Sans Serif"/>
          <w:sz w:val="20"/>
        </w:rPr>
        <w:t>TBI Instruments</w:t>
      </w:r>
      <w:r>
        <w:t xml:space="preserve"> use from the </w:t>
      </w:r>
      <w:r w:rsidRPr="00534113">
        <w:rPr>
          <w:rFonts w:ascii="Microsoft Sans Serif" w:hAnsi="Microsoft Sans Serif" w:cs="Microsoft Sans Serif"/>
          <w:sz w:val="20"/>
        </w:rPr>
        <w:t>CPRS</w:t>
      </w:r>
      <w:r>
        <w:t xml:space="preserve"> </w:t>
      </w:r>
      <w:r w:rsidRPr="00534113">
        <w:rPr>
          <w:rFonts w:ascii="Microsoft Sans Serif" w:hAnsi="Microsoft Sans Serif" w:cs="Microsoft Sans Serif"/>
          <w:sz w:val="20"/>
        </w:rPr>
        <w:t>Tools Menu.</w:t>
      </w:r>
    </w:p>
    <w:p w14:paraId="3E1B5A0A" w14:textId="77777777" w:rsidR="00534113" w:rsidRPr="00534113" w:rsidRDefault="00534113" w:rsidP="00534113">
      <w:pPr>
        <w:pStyle w:val="BodyText"/>
      </w:pPr>
    </w:p>
    <w:p w14:paraId="3A5A088D" w14:textId="77777777" w:rsidR="00534113" w:rsidRPr="005522E0" w:rsidRDefault="00C57387" w:rsidP="00534113">
      <w:pPr>
        <w:pStyle w:val="Heading1"/>
        <w:tabs>
          <w:tab w:val="clear" w:pos="720"/>
        </w:tabs>
        <w:autoSpaceDE/>
        <w:autoSpaceDN/>
        <w:adjustRightInd/>
        <w:spacing w:before="240" w:after="240"/>
        <w:ind w:left="432" w:hanging="432"/>
      </w:pPr>
      <w:bookmarkStart w:id="29" w:name="_Toc303239427"/>
      <w:r>
        <w:br w:type="page"/>
      </w:r>
      <w:bookmarkStart w:id="30" w:name="_Toc387158012"/>
      <w:r w:rsidR="00534113" w:rsidRPr="008E6F43">
        <w:lastRenderedPageBreak/>
        <w:t>Background</w:t>
      </w:r>
      <w:bookmarkEnd w:id="29"/>
      <w:bookmarkEnd w:id="30"/>
    </w:p>
    <w:p w14:paraId="2B06D7AD" w14:textId="77777777" w:rsidR="00534113" w:rsidRDefault="00534113" w:rsidP="00534113">
      <w:r>
        <w:t xml:space="preserve">The </w:t>
      </w:r>
      <w:r>
        <w:rPr>
          <w:rStyle w:val="OrgName"/>
          <w:rFonts w:cs="Microsoft Sans Serif"/>
          <w:b/>
        </w:rPr>
        <w:t>Veterans</w:t>
      </w:r>
      <w:r w:rsidRPr="00DB6050">
        <w:rPr>
          <w:rStyle w:val="OrgName"/>
          <w:rFonts w:cs="Microsoft Sans Serif"/>
          <w:b/>
        </w:rPr>
        <w:t xml:space="preserve"> Health Administration</w:t>
      </w:r>
      <w:r w:rsidRPr="00DB6050">
        <w:rPr>
          <w:b/>
        </w:rPr>
        <w:t xml:space="preserve"> (</w:t>
      </w:r>
      <w:r w:rsidRPr="00DB6050">
        <w:rPr>
          <w:rStyle w:val="OrgName"/>
          <w:rFonts w:cs="Microsoft Sans Serif"/>
          <w:b/>
        </w:rPr>
        <w:t>VHA</w:t>
      </w:r>
      <w:r w:rsidRPr="00DB6050">
        <w:rPr>
          <w:b/>
        </w:rPr>
        <w:t>)</w:t>
      </w:r>
      <w:r>
        <w:t xml:space="preserve"> is charged with supporting the </w:t>
      </w:r>
      <w:r w:rsidRPr="004E16E3">
        <w:t>Presidential Task Force on Returning Global War on Terror Heroes.</w:t>
      </w:r>
      <w:r>
        <w:t xml:space="preserve"> The Task Force has stated in the </w:t>
      </w:r>
      <w:r w:rsidRPr="00AF7F6B">
        <w:rPr>
          <w:i/>
        </w:rPr>
        <w:t xml:space="preserve">Global War on Terror (GWOT) </w:t>
      </w:r>
      <w:r>
        <w:t xml:space="preserve">report (recommendation P-7) that the </w:t>
      </w:r>
      <w:r w:rsidRPr="00DB6050">
        <w:rPr>
          <w:rStyle w:val="OrgName"/>
          <w:rFonts w:cs="Microsoft Sans Serif"/>
          <w:b/>
        </w:rPr>
        <w:t xml:space="preserve">Department of </w:t>
      </w:r>
      <w:r>
        <w:rPr>
          <w:rStyle w:val="OrgName"/>
          <w:rFonts w:cs="Microsoft Sans Serif"/>
          <w:b/>
        </w:rPr>
        <w:t>Veterans</w:t>
      </w:r>
      <w:r w:rsidRPr="00DB6050">
        <w:rPr>
          <w:rStyle w:val="OrgName"/>
          <w:rFonts w:cs="Microsoft Sans Serif"/>
          <w:b/>
        </w:rPr>
        <w:t xml:space="preserve"> Affair</w:t>
      </w:r>
      <w:r w:rsidRPr="00DB6050">
        <w:rPr>
          <w:b/>
        </w:rPr>
        <w:t>s (</w:t>
      </w:r>
      <w:r w:rsidRPr="00DB6050">
        <w:rPr>
          <w:rStyle w:val="OrgName"/>
          <w:rFonts w:cs="Microsoft Sans Serif"/>
          <w:b/>
        </w:rPr>
        <w:t>VA</w:t>
      </w:r>
      <w:r w:rsidRPr="00DB6050">
        <w:rPr>
          <w:b/>
        </w:rPr>
        <w:t>)</w:t>
      </w:r>
      <w:r>
        <w:t xml:space="preserve"> shall “create a ‘Traumatic Brain Injury’</w:t>
      </w:r>
      <w:r w:rsidRPr="004E16E3">
        <w:t xml:space="preserve"> Surveillance Center</w:t>
      </w:r>
      <w:r>
        <w:t xml:space="preserve"> and </w:t>
      </w:r>
      <w:r w:rsidRPr="004E16E3">
        <w:t>Registry</w:t>
      </w:r>
      <w:r>
        <w:t xml:space="preserve"> to </w:t>
      </w:r>
      <w:r w:rsidRPr="004E16E3">
        <w:t>monitor returning service</w:t>
      </w:r>
      <w:r>
        <w:t xml:space="preserve"> </w:t>
      </w:r>
      <w:r w:rsidRPr="004E16E3">
        <w:t>me</w:t>
      </w:r>
      <w:r>
        <w:t>mbers who have possibly sustained head injury and thus may potentially have a traumatic brain injury</w:t>
      </w:r>
      <w:r w:rsidRPr="004E16E3">
        <w:t xml:space="preserve"> in order to provide early medical intervention</w:t>
      </w:r>
      <w:r>
        <w:t>.”</w:t>
      </w:r>
    </w:p>
    <w:p w14:paraId="408CC224" w14:textId="77777777" w:rsidR="00BC25E2" w:rsidRPr="008F1B7F" w:rsidRDefault="00BC25E2" w:rsidP="00534113"/>
    <w:p w14:paraId="7300C50E" w14:textId="77777777" w:rsidR="00534113" w:rsidRPr="00BC25E2" w:rsidRDefault="00534113" w:rsidP="00534113">
      <w:pPr>
        <w:rPr>
          <w:szCs w:val="22"/>
        </w:rPr>
      </w:pPr>
      <w:r w:rsidRPr="00AF1B46">
        <w:rPr>
          <w:sz w:val="24"/>
        </w:rPr>
        <w:t xml:space="preserve">The </w:t>
      </w:r>
      <w:r w:rsidRPr="00AF1B46">
        <w:rPr>
          <w:rFonts w:ascii="Microsoft Sans Serif" w:hAnsi="Microsoft Sans Serif" w:cs="Microsoft Sans Serif"/>
          <w:sz w:val="20"/>
        </w:rPr>
        <w:t>Traumatic Brain Injury</w:t>
      </w:r>
      <w:r>
        <w:rPr>
          <w:rFonts w:ascii="Microsoft Sans Serif" w:hAnsi="Microsoft Sans Serif" w:cs="Microsoft Sans Serif"/>
          <w:sz w:val="20"/>
        </w:rPr>
        <w:fldChar w:fldCharType="begin"/>
      </w:r>
      <w:r>
        <w:instrText>xe "</w:instrText>
      </w:r>
      <w:r w:rsidRPr="00C32967">
        <w:instrText>Traumatic Brain Injury</w:instrText>
      </w:r>
      <w:r>
        <w:instrText>"</w:instrText>
      </w:r>
      <w:r>
        <w:rPr>
          <w:rFonts w:ascii="Microsoft Sans Serif" w:hAnsi="Microsoft Sans Serif" w:cs="Microsoft Sans Serif"/>
          <w:sz w:val="20"/>
        </w:rPr>
        <w:fldChar w:fldCharType="end"/>
      </w:r>
      <w:r w:rsidRPr="00AF1B46">
        <w:rPr>
          <w:rFonts w:ascii="Microsoft Sans Serif" w:hAnsi="Microsoft Sans Serif" w:cs="Microsoft Sans Serif"/>
          <w:sz w:val="20"/>
        </w:rPr>
        <w:t xml:space="preserve"> (TBI)</w:t>
      </w:r>
      <w:r w:rsidRPr="00AF1B46">
        <w:rPr>
          <w:sz w:val="24"/>
        </w:rPr>
        <w:t xml:space="preserve"> </w:t>
      </w:r>
      <w:r w:rsidRPr="00DB6050">
        <w:rPr>
          <w:rFonts w:ascii="Microsoft Sans Serif" w:hAnsi="Microsoft Sans Serif" w:cs="Microsoft Sans Serif"/>
          <w:sz w:val="20"/>
        </w:rPr>
        <w:t>Registry</w:t>
      </w:r>
      <w:r>
        <w:rPr>
          <w:sz w:val="24"/>
        </w:rPr>
        <w:t xml:space="preserve"> </w:t>
      </w:r>
      <w:r w:rsidRPr="00BC25E2">
        <w:rPr>
          <w:szCs w:val="22"/>
        </w:rPr>
        <w:t>software application collects data on the population of Veterans who participated in Operation Enduring Freedom/Operation Iraqi Freedom (OEF</w:t>
      </w:r>
      <w:r w:rsidRPr="00BC25E2">
        <w:rPr>
          <w:szCs w:val="22"/>
        </w:rPr>
        <w:fldChar w:fldCharType="begin"/>
      </w:r>
      <w:r w:rsidRPr="00BC25E2">
        <w:rPr>
          <w:szCs w:val="22"/>
        </w:rPr>
        <w:instrText>xe "OEF"</w:instrText>
      </w:r>
      <w:r w:rsidRPr="00BC25E2">
        <w:rPr>
          <w:szCs w:val="22"/>
        </w:rPr>
        <w:fldChar w:fldCharType="end"/>
      </w:r>
      <w:r w:rsidRPr="00BC25E2">
        <w:rPr>
          <w:szCs w:val="22"/>
        </w:rPr>
        <w:t>/OIF).</w:t>
      </w:r>
      <w:r w:rsidRPr="00BC25E2">
        <w:rPr>
          <w:szCs w:val="22"/>
        </w:rPr>
        <w:fldChar w:fldCharType="begin"/>
      </w:r>
      <w:r w:rsidRPr="00BC25E2">
        <w:rPr>
          <w:szCs w:val="22"/>
        </w:rPr>
        <w:instrText>xe "OIF"</w:instrText>
      </w:r>
      <w:r w:rsidRPr="00BC25E2">
        <w:rPr>
          <w:szCs w:val="22"/>
        </w:rPr>
        <w:fldChar w:fldCharType="end"/>
      </w:r>
      <w:r w:rsidRPr="00BC25E2">
        <w:rPr>
          <w:szCs w:val="22"/>
        </w:rPr>
        <w:t xml:space="preserve"> These individuals need to be seen within 30 days for a comprehensive TBI evaluation. Each facility can produce local reports</w:t>
      </w:r>
      <w:r w:rsidRPr="00BC25E2">
        <w:rPr>
          <w:szCs w:val="22"/>
        </w:rPr>
        <w:fldChar w:fldCharType="begin"/>
      </w:r>
      <w:r w:rsidRPr="00BC25E2">
        <w:rPr>
          <w:szCs w:val="22"/>
        </w:rPr>
        <w:instrText>xe "local reports"</w:instrText>
      </w:r>
      <w:r w:rsidRPr="00BC25E2">
        <w:rPr>
          <w:szCs w:val="22"/>
        </w:rPr>
        <w:fldChar w:fldCharType="end"/>
      </w:r>
      <w:r w:rsidRPr="00BC25E2">
        <w:rPr>
          <w:szCs w:val="22"/>
        </w:rPr>
        <w:t xml:space="preserve"> (information related to patients evaluated and treated in their system).</w:t>
      </w:r>
    </w:p>
    <w:p w14:paraId="7F948C17" w14:textId="77777777" w:rsidR="00534113" w:rsidRPr="00534113" w:rsidRDefault="00534113" w:rsidP="00534113"/>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8174"/>
      </w:tblGrid>
      <w:tr w:rsidR="00534113" w:rsidRPr="00751B54" w14:paraId="1AFCFD34" w14:textId="77777777" w:rsidTr="00534113">
        <w:trPr>
          <w:jc w:val="center"/>
        </w:trPr>
        <w:tc>
          <w:tcPr>
            <w:tcW w:w="1176" w:type="dxa"/>
            <w:vAlign w:val="center"/>
          </w:tcPr>
          <w:p w14:paraId="00CF3EAD" w14:textId="77777777" w:rsidR="00534113" w:rsidRPr="00751B54" w:rsidRDefault="00C25F7A" w:rsidP="00534113">
            <w:pPr>
              <w:spacing w:before="60" w:after="60"/>
              <w:jc w:val="center"/>
              <w:rPr>
                <w:sz w:val="20"/>
              </w:rPr>
            </w:pPr>
            <w:r>
              <w:rPr>
                <w:noProof/>
                <w:sz w:val="20"/>
              </w:rPr>
              <w:pict w14:anchorId="52ED9AB2">
                <v:shape id="_x0000_i1033" type="#_x0000_t75" style="width:29pt;height:29pt;visibility:visible">
                  <v:imagedata r:id="rId15" o:title=""/>
                </v:shape>
              </w:pict>
            </w:r>
          </w:p>
        </w:tc>
        <w:tc>
          <w:tcPr>
            <w:tcW w:w="8174" w:type="dxa"/>
            <w:vAlign w:val="center"/>
          </w:tcPr>
          <w:p w14:paraId="29A4311D" w14:textId="77777777" w:rsidR="00534113" w:rsidRPr="00751B54" w:rsidRDefault="00534113" w:rsidP="00E514CE">
            <w:pPr>
              <w:rPr>
                <w:szCs w:val="22"/>
              </w:rPr>
            </w:pPr>
            <w:r>
              <w:rPr>
                <w:b/>
              </w:rPr>
              <w:t xml:space="preserve">Note: </w:t>
            </w:r>
            <w:r>
              <w:t>Access to TBI Instruments in a test account should not be made available to general users. Access should be made available in a production account. Data in VistA is linked to the Registries database via Social Security Numbers, and these would not match in a test environment.</w:t>
            </w:r>
          </w:p>
        </w:tc>
      </w:tr>
    </w:tbl>
    <w:p w14:paraId="768A86CC" w14:textId="77777777" w:rsidR="00DF423B" w:rsidRDefault="00DF423B" w:rsidP="006F24AD">
      <w:pPr>
        <w:pStyle w:val="BodyText"/>
      </w:pPr>
    </w:p>
    <w:p w14:paraId="3B622C92" w14:textId="77777777" w:rsidR="00575FDB" w:rsidRDefault="00575FDB" w:rsidP="00575FDB">
      <w:pPr>
        <w:pStyle w:val="Heading1"/>
      </w:pPr>
      <w:bookmarkStart w:id="31" w:name="_Toc303258082"/>
      <w:r>
        <w:br w:type="page"/>
      </w:r>
      <w:bookmarkStart w:id="32" w:name="_Toc387158013"/>
      <w:r w:rsidR="006F24AD">
        <w:lastRenderedPageBreak/>
        <w:t>Access to TBI from CPRS</w:t>
      </w:r>
      <w:bookmarkEnd w:id="31"/>
      <w:bookmarkEnd w:id="32"/>
    </w:p>
    <w:p w14:paraId="4054A0D9" w14:textId="77777777" w:rsidR="00575FDB" w:rsidRPr="00575FDB" w:rsidRDefault="00575FDB" w:rsidP="00575FDB">
      <w:pPr>
        <w:pStyle w:val="Heading2"/>
      </w:pPr>
      <w:bookmarkStart w:id="33" w:name="_Toc303258083"/>
      <w:bookmarkStart w:id="34" w:name="_Toc387158014"/>
      <w:r>
        <w:t>Providing Access to TBI from the Tools Menu</w:t>
      </w:r>
      <w:bookmarkEnd w:id="33"/>
      <w:bookmarkEnd w:id="34"/>
    </w:p>
    <w:p w14:paraId="09AB8D70" w14:textId="77777777" w:rsidR="00575FDB" w:rsidRDefault="00575FDB" w:rsidP="00575FDB">
      <w:pPr>
        <w:pStyle w:val="BodyText"/>
      </w:pPr>
      <w:r>
        <w:t xml:space="preserve">A site will use the Tools Menu to give users access to other client software from </w:t>
      </w:r>
      <w:r w:rsidR="00C57387">
        <w:t>within CPRS. The parameter, ORW</w:t>
      </w:r>
      <w:r w:rsidR="00C33AA2">
        <w:t>T</w:t>
      </w:r>
      <w:r>
        <w:t xml:space="preserve"> TOOLS MENU, is used to set up the list of software that appears on the menu. This parameter may be set up for the site, then overridden as appropriate at the division, service, and user levels.</w:t>
      </w:r>
    </w:p>
    <w:p w14:paraId="155DA4AF" w14:textId="77777777" w:rsidR="00575FDB" w:rsidRDefault="00575FDB" w:rsidP="00575FDB">
      <w:pPr>
        <w:pStyle w:val="BodyText"/>
      </w:pPr>
      <w:r>
        <w:t xml:space="preserve">Each item entered on the Tools Menu should have the form: </w:t>
      </w:r>
    </w:p>
    <w:p w14:paraId="44837A62" w14:textId="77777777" w:rsidR="00575FDB" w:rsidRDefault="00575FDB" w:rsidP="00575FDB">
      <w:pPr>
        <w:pStyle w:val="BodyText"/>
      </w:pPr>
      <w:r>
        <w:tab/>
        <w:t>NAME=COMMAND</w:t>
      </w:r>
    </w:p>
    <w:p w14:paraId="02FACCE9" w14:textId="77777777" w:rsidR="00575FDB" w:rsidRDefault="00575FDB" w:rsidP="00575FDB">
      <w:pPr>
        <w:pStyle w:val="BodyText"/>
      </w:pPr>
      <w:r>
        <w:t>NAME repr</w:t>
      </w:r>
      <w:r w:rsidR="00BC25E2">
        <w:t xml:space="preserve">esents what the user will </w:t>
      </w:r>
      <w:r>
        <w:t xml:space="preserve">see on the menu for that line item. An ampersand “&amp;” may also be used in front of a letter to allow keyboard access to the menu item. </w:t>
      </w:r>
    </w:p>
    <w:p w14:paraId="6A93A8CF" w14:textId="77777777" w:rsidR="00DF423B" w:rsidRDefault="00575FDB" w:rsidP="00575FDB">
      <w:pPr>
        <w:pStyle w:val="BodyText"/>
      </w:pPr>
      <w:r>
        <w:t>COMMAND may be an entry that is executable by Windows. It may be any file that has a Windows file association.</w:t>
      </w:r>
    </w:p>
    <w:p w14:paraId="3DC006D0" w14:textId="77777777" w:rsidR="00575FDB" w:rsidRPr="00575FDB" w:rsidRDefault="00575FDB" w:rsidP="00575FDB">
      <w:pPr>
        <w:spacing w:after="120"/>
        <w:rPr>
          <w:sz w:val="24"/>
        </w:rPr>
      </w:pPr>
      <w:r w:rsidRPr="00575FDB">
        <w:rPr>
          <w:sz w:val="24"/>
        </w:rPr>
        <w:t xml:space="preserve">For example: </w:t>
      </w:r>
    </w:p>
    <w:p w14:paraId="0AD21C7A" w14:textId="77777777" w:rsidR="00575FDB" w:rsidRPr="00575FDB" w:rsidRDefault="00575FDB" w:rsidP="00575FDB">
      <w:pPr>
        <w:pStyle w:val="BodyText"/>
        <w:rPr>
          <w:rFonts w:ascii="Courier New" w:hAnsi="Courier New" w:cs="Courier New"/>
          <w:b/>
          <w:sz w:val="20"/>
        </w:rPr>
      </w:pPr>
      <w:r w:rsidRPr="00575FDB">
        <w:rPr>
          <w:rFonts w:ascii="Courier New" w:hAnsi="Courier New" w:cs="Courier New"/>
          <w:sz w:val="20"/>
        </w:rPr>
        <w:t xml:space="preserve">Name=Command: </w:t>
      </w:r>
      <w:r w:rsidRPr="00575FDB">
        <w:rPr>
          <w:rFonts w:ascii="Courier New" w:hAnsi="Courier New" w:cs="Courier New"/>
          <w:b/>
          <w:sz w:val="20"/>
        </w:rPr>
        <w:t>&amp;CPRSInfo=http://vista.med.va.gov/cprs/index.html</w:t>
      </w:r>
    </w:p>
    <w:p w14:paraId="399B2FAA" w14:textId="77777777" w:rsidR="00575FDB" w:rsidRPr="0019249D" w:rsidRDefault="00575FDB" w:rsidP="00575FDB">
      <w:pPr>
        <w:pStyle w:val="BodyText"/>
      </w:pPr>
      <w:r w:rsidRPr="0019249D">
        <w:t xml:space="preserve">For TBI: </w:t>
      </w:r>
      <w:bookmarkStart w:id="35" w:name="_Toc86664518"/>
      <w:bookmarkStart w:id="36" w:name="_Toc495200781"/>
    </w:p>
    <w:bookmarkEnd w:id="35"/>
    <w:bookmarkEnd w:id="36"/>
    <w:p w14:paraId="11806135" w14:textId="77777777" w:rsidR="00575FDB" w:rsidRPr="00575FDB" w:rsidRDefault="00575FDB" w:rsidP="00575FDB">
      <w:pPr>
        <w:spacing w:after="120"/>
        <w:ind w:right="-360"/>
        <w:rPr>
          <w:rFonts w:ascii="Courier New" w:hAnsi="Courier New" w:cs="Courier New"/>
          <w:b/>
          <w:sz w:val="20"/>
          <w:szCs w:val="20"/>
        </w:rPr>
      </w:pPr>
      <w:r w:rsidRPr="00575FDB">
        <w:rPr>
          <w:rFonts w:ascii="Courier New" w:hAnsi="Courier New" w:cs="Courier New"/>
          <w:sz w:val="20"/>
          <w:szCs w:val="20"/>
        </w:rPr>
        <w:t>Name=Command:</w:t>
      </w:r>
    </w:p>
    <w:p w14:paraId="051DD692" w14:textId="77777777" w:rsidR="009A0916" w:rsidRPr="009A0916" w:rsidRDefault="00575FDB" w:rsidP="009A0916">
      <w:pPr>
        <w:pStyle w:val="BodyText"/>
        <w:spacing w:before="0" w:after="0"/>
        <w:rPr>
          <w:rFonts w:ascii="Courier New" w:hAnsi="Courier New" w:cs="Courier New"/>
          <w:b/>
          <w:sz w:val="20"/>
        </w:rPr>
      </w:pPr>
      <w:r w:rsidRPr="009A0916">
        <w:rPr>
          <w:rFonts w:ascii="Courier New" w:hAnsi="Courier New" w:cs="Courier New"/>
          <w:b/>
          <w:sz w:val="20"/>
        </w:rPr>
        <w:t>TBI</w:t>
      </w:r>
      <w:r w:rsidR="009A0916" w:rsidRPr="009A0916">
        <w:rPr>
          <w:rFonts w:ascii="Courier New" w:hAnsi="Courier New" w:cs="Courier New"/>
          <w:b/>
          <w:sz w:val="20"/>
        </w:rPr>
        <w:t xml:space="preserve"> </w:t>
      </w:r>
      <w:r w:rsidRPr="009A0916">
        <w:rPr>
          <w:rFonts w:ascii="Courier New" w:hAnsi="Courier New" w:cs="Courier New"/>
          <w:b/>
          <w:sz w:val="20"/>
        </w:rPr>
        <w:t>Instruments=https://vaww.tbi.registries.aac.va.gov/TBI_Instruments/</w:t>
      </w:r>
    </w:p>
    <w:p w14:paraId="64BD47E0" w14:textId="77777777" w:rsidR="00575FDB" w:rsidRPr="009A0916" w:rsidRDefault="00575FDB" w:rsidP="009A0916">
      <w:pPr>
        <w:pStyle w:val="BodyText"/>
        <w:spacing w:before="0" w:after="0"/>
        <w:rPr>
          <w:rFonts w:ascii="Arial" w:hAnsi="Arial" w:cs="Arial"/>
          <w:b/>
          <w:sz w:val="20"/>
        </w:rPr>
      </w:pPr>
      <w:r w:rsidRPr="009A0916">
        <w:rPr>
          <w:rFonts w:ascii="Courier New" w:hAnsi="Courier New" w:cs="Courier New"/>
          <w:b/>
          <w:sz w:val="20"/>
        </w:rPr>
        <w:t>PatientInstruments.aspx?q9gtw0=931&amp;xqi4z=%DFN&amp;yiicf=%DUZ&amp;jbPI0202=%SRV&amp;27trp=%PORT</w:t>
      </w:r>
    </w:p>
    <w:p w14:paraId="4C7B35FD" w14:textId="77777777" w:rsidR="00575FDB" w:rsidRDefault="009A0916" w:rsidP="00575FDB">
      <w:pPr>
        <w:pStyle w:val="BodyText"/>
        <w:rPr>
          <w:spacing w:val="-2"/>
        </w:rPr>
      </w:pPr>
      <w:r>
        <w:rPr>
          <w:spacing w:val="-2"/>
        </w:rPr>
        <w:t xml:space="preserve">[Note: The above </w:t>
      </w:r>
      <w:r w:rsidR="00575FDB">
        <w:rPr>
          <w:spacing w:val="-2"/>
        </w:rPr>
        <w:t xml:space="preserve"> is </w:t>
      </w:r>
      <w:r>
        <w:rPr>
          <w:spacing w:val="-2"/>
        </w:rPr>
        <w:t xml:space="preserve">to be </w:t>
      </w:r>
      <w:r w:rsidR="00575FDB">
        <w:rPr>
          <w:spacing w:val="-2"/>
        </w:rPr>
        <w:t xml:space="preserve">entered on one line, </w:t>
      </w:r>
      <w:r w:rsidR="00C33AA2">
        <w:rPr>
          <w:spacing w:val="-2"/>
        </w:rPr>
        <w:t xml:space="preserve">as shown in the example, </w:t>
      </w:r>
      <w:r w:rsidR="00575FDB">
        <w:rPr>
          <w:spacing w:val="-2"/>
        </w:rPr>
        <w:t>with no line break]</w:t>
      </w:r>
    </w:p>
    <w:p w14:paraId="2DD30E0B" w14:textId="77777777" w:rsidR="00575FDB" w:rsidRDefault="00575FDB" w:rsidP="00575FDB">
      <w:pPr>
        <w:pStyle w:val="BodyText"/>
        <w:rPr>
          <w:spacing w:val="-2"/>
        </w:rPr>
      </w:pPr>
      <w:r w:rsidRPr="009A7425">
        <w:rPr>
          <w:spacing w:val="-2"/>
        </w:rPr>
        <w:t xml:space="preserve">In </w:t>
      </w:r>
      <w:r w:rsidRPr="009A7425">
        <w:rPr>
          <w:spacing w:val="-2"/>
          <w:szCs w:val="24"/>
        </w:rPr>
        <w:t>the following example</w:t>
      </w:r>
      <w:r w:rsidRPr="009A7425">
        <w:rPr>
          <w:spacing w:val="-2"/>
        </w:rPr>
        <w:t xml:space="preserve"> extracted from the CPRS GUI Technical Manual, note that </w:t>
      </w:r>
      <w:r w:rsidRPr="00575FDB">
        <w:rPr>
          <w:rFonts w:ascii="Courier New" w:hAnsi="Courier New" w:cs="Courier New"/>
          <w:spacing w:val="-2"/>
          <w:sz w:val="20"/>
        </w:rPr>
        <w:t>CPRSInfo</w:t>
      </w:r>
      <w:r w:rsidRPr="009A7425">
        <w:rPr>
          <w:spacing w:val="-2"/>
        </w:rPr>
        <w:t xml:space="preserve"> did not require an executable file to be identified. Since Windows understands hypertext transfer protocol (HTTP), it will launch the workstation’s default browser and navigate to the address. Also note the quotation marks in the VistA Terminal (VT) example. A path that contains space characters (like C:\Program Files\...) must be surrounded by quotation marks. Entries on the command line may also contain parameters. The LOCALVAMC is the name of a KEA! session, which is passed as a command line parameter.</w:t>
      </w:r>
    </w:p>
    <w:p w14:paraId="14CE7B63" w14:textId="77777777" w:rsidR="00575FDB" w:rsidRDefault="00575FDB" w:rsidP="00575FDB">
      <w:pPr>
        <w:pStyle w:val="Heading2"/>
      </w:pPr>
      <w:bookmarkStart w:id="37" w:name="_Toc303258084"/>
      <w:r>
        <w:br w:type="page"/>
      </w:r>
      <w:bookmarkStart w:id="38" w:name="_Toc387158015"/>
      <w:r>
        <w:lastRenderedPageBreak/>
        <w:t>Tools Menu – Example Configuration</w:t>
      </w:r>
      <w:bookmarkEnd w:id="37"/>
      <w:bookmarkEnd w:id="38"/>
    </w:p>
    <w:p w14:paraId="50605211" w14:textId="77777777" w:rsidR="00575FDB" w:rsidRDefault="00575FDB" w:rsidP="00575FDB">
      <w:pPr>
        <w:keepNext/>
        <w:ind w:left="360"/>
        <w:rPr>
          <w:rFonts w:ascii="Courier New" w:hAnsi="Courier New"/>
          <w:bCs/>
          <w:sz w:val="20"/>
        </w:rPr>
      </w:pPr>
    </w:p>
    <w:p w14:paraId="1A392C7F"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Select General Parameter Tools Option:  </w:t>
      </w:r>
      <w:r w:rsidR="00C33AA2">
        <w:rPr>
          <w:rFonts w:ascii="Courier New" w:hAnsi="Courier New"/>
          <w:bCs/>
          <w:sz w:val="20"/>
        </w:rPr>
        <w:t>EP</w:t>
      </w:r>
      <w:r w:rsidRPr="00370771">
        <w:rPr>
          <w:rFonts w:ascii="Courier New" w:hAnsi="Courier New"/>
          <w:bCs/>
          <w:sz w:val="20"/>
        </w:rPr>
        <w:t xml:space="preserve">  Edit Parameter Values</w:t>
      </w:r>
    </w:p>
    <w:p w14:paraId="1E6CC135"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                         --- Edit Parameter Values ---</w:t>
      </w:r>
    </w:p>
    <w:p w14:paraId="4D3CC327" w14:textId="77777777" w:rsidR="00C33AA2" w:rsidRDefault="00575FDB" w:rsidP="00575FDB">
      <w:pPr>
        <w:keepNext/>
        <w:ind w:left="360"/>
        <w:rPr>
          <w:rFonts w:ascii="Courier New" w:hAnsi="Courier New"/>
          <w:bCs/>
          <w:sz w:val="20"/>
        </w:rPr>
      </w:pPr>
      <w:r w:rsidRPr="00370771">
        <w:rPr>
          <w:rFonts w:ascii="Courier New" w:hAnsi="Courier New"/>
          <w:bCs/>
          <w:sz w:val="20"/>
        </w:rPr>
        <w:t xml:space="preserve">Select PARAMETER DEFINITION NAME: </w:t>
      </w:r>
      <w:r w:rsidR="00BC25E2">
        <w:rPr>
          <w:rFonts w:ascii="Courier New" w:hAnsi="Courier New"/>
          <w:bCs/>
          <w:sz w:val="20"/>
        </w:rPr>
        <w:t>ORW</w:t>
      </w:r>
      <w:r w:rsidR="00C33AA2">
        <w:rPr>
          <w:rFonts w:ascii="Courier New" w:hAnsi="Courier New"/>
          <w:bCs/>
          <w:sz w:val="20"/>
        </w:rPr>
        <w:t>T</w:t>
      </w:r>
      <w:r w:rsidRPr="00370771">
        <w:rPr>
          <w:rFonts w:ascii="Courier New" w:hAnsi="Courier New"/>
          <w:bCs/>
          <w:sz w:val="20"/>
        </w:rPr>
        <w:t xml:space="preserve"> TOOLS MENU   CPRS GUI Tools Menu</w:t>
      </w:r>
      <w:r w:rsidR="00BC25E2">
        <w:rPr>
          <w:rFonts w:ascii="Courier New" w:hAnsi="Courier New"/>
          <w:bCs/>
          <w:sz w:val="20"/>
        </w:rPr>
        <w:t xml:space="preserve"> </w:t>
      </w:r>
    </w:p>
    <w:p w14:paraId="2F179226" w14:textId="77777777" w:rsidR="00C33AA2" w:rsidRDefault="00C33AA2" w:rsidP="00575FDB">
      <w:pPr>
        <w:keepNext/>
        <w:ind w:left="360"/>
        <w:rPr>
          <w:rFonts w:ascii="Courier New" w:hAnsi="Courier New"/>
          <w:bCs/>
          <w:sz w:val="20"/>
        </w:rPr>
      </w:pPr>
    </w:p>
    <w:p w14:paraId="364E939F" w14:textId="77777777" w:rsidR="00575FDB" w:rsidRPr="00370771" w:rsidRDefault="00BC25E2" w:rsidP="00575FDB">
      <w:pPr>
        <w:keepNext/>
        <w:ind w:left="360"/>
        <w:rPr>
          <w:rFonts w:ascii="Courier New" w:hAnsi="Courier New"/>
          <w:bCs/>
          <w:sz w:val="20"/>
        </w:rPr>
      </w:pPr>
      <w:r>
        <w:rPr>
          <w:rFonts w:ascii="Courier New" w:hAnsi="Courier New"/>
          <w:bCs/>
          <w:sz w:val="20"/>
        </w:rPr>
        <w:t>ORW</w:t>
      </w:r>
      <w:r w:rsidR="00C33AA2">
        <w:rPr>
          <w:rFonts w:ascii="Courier New" w:hAnsi="Courier New"/>
          <w:bCs/>
          <w:sz w:val="20"/>
        </w:rPr>
        <w:t>T</w:t>
      </w:r>
      <w:r w:rsidR="00575FDB" w:rsidRPr="00370771">
        <w:rPr>
          <w:rFonts w:ascii="Courier New" w:hAnsi="Courier New"/>
          <w:bCs/>
          <w:sz w:val="20"/>
        </w:rPr>
        <w:t xml:space="preserve"> TOOLS MENU may be set for the following:</w:t>
      </w:r>
    </w:p>
    <w:p w14:paraId="7F82101A"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     1   User          USR    [choose from NEW PERSON]</w:t>
      </w:r>
    </w:p>
    <w:p w14:paraId="3BB0B161"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     2   Location      LOC    [choose from HOSPITAL LOCATION]</w:t>
      </w:r>
    </w:p>
    <w:p w14:paraId="04919A80"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     2.5 Service       SRV    [choose from SERVICE/SECTION]</w:t>
      </w:r>
    </w:p>
    <w:p w14:paraId="60E0E62E"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     3   Division      DIV    [REGION 5]</w:t>
      </w:r>
    </w:p>
    <w:p w14:paraId="2EEB7011"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     4   System        SYS    [OEC.ISC-SLC.VA.GOV]</w:t>
      </w:r>
    </w:p>
    <w:p w14:paraId="19371199"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Enter selection: </w:t>
      </w:r>
      <w:r w:rsidRPr="00370771">
        <w:rPr>
          <w:rFonts w:ascii="Courier New" w:hAnsi="Courier New"/>
          <w:b/>
          <w:sz w:val="20"/>
        </w:rPr>
        <w:t>1  User   NEW PERSON</w:t>
      </w:r>
    </w:p>
    <w:p w14:paraId="70AAD0C1"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Select NEW PERSON NAME: </w:t>
      </w:r>
      <w:r>
        <w:rPr>
          <w:rFonts w:ascii="Courier New" w:hAnsi="Courier New"/>
          <w:b/>
          <w:sz w:val="20"/>
        </w:rPr>
        <w:t>CPRS</w:t>
      </w:r>
      <w:r w:rsidRPr="00370771">
        <w:rPr>
          <w:rFonts w:ascii="Courier New" w:hAnsi="Courier New"/>
          <w:b/>
          <w:sz w:val="20"/>
        </w:rPr>
        <w:t>PROVIDER,TEN          TC</w:t>
      </w:r>
    </w:p>
    <w:p w14:paraId="64176277"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 </w:t>
      </w:r>
    </w:p>
    <w:p w14:paraId="70294DDD"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 Setting ORWT TOOLS MENU for User: </w:t>
      </w:r>
      <w:r>
        <w:rPr>
          <w:rFonts w:ascii="Courier New" w:hAnsi="Courier New"/>
          <w:bCs/>
          <w:sz w:val="20"/>
        </w:rPr>
        <w:t>CPRS</w:t>
      </w:r>
      <w:r w:rsidRPr="00370771">
        <w:rPr>
          <w:rFonts w:ascii="Courier New" w:hAnsi="Courier New"/>
          <w:bCs/>
          <w:sz w:val="20"/>
        </w:rPr>
        <w:t>PROVIDER,TEN -----</w:t>
      </w:r>
    </w:p>
    <w:p w14:paraId="7B9D00EE"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Select Sequence: </w:t>
      </w:r>
      <w:r w:rsidRPr="00370771">
        <w:rPr>
          <w:rFonts w:ascii="Courier New" w:hAnsi="Courier New"/>
          <w:b/>
          <w:sz w:val="20"/>
        </w:rPr>
        <w:t>1</w:t>
      </w:r>
    </w:p>
    <w:p w14:paraId="5139AF29"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Are you adding 1 as a new Sequence? Yes//   </w:t>
      </w:r>
      <w:r w:rsidRPr="00370771">
        <w:rPr>
          <w:rFonts w:ascii="Courier New" w:hAnsi="Courier New"/>
          <w:b/>
          <w:sz w:val="20"/>
        </w:rPr>
        <w:t>YES</w:t>
      </w:r>
    </w:p>
    <w:p w14:paraId="2D0185BF"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Sequence: 1//    </w:t>
      </w:r>
      <w:r w:rsidRPr="00370771">
        <w:rPr>
          <w:rFonts w:ascii="Courier New" w:hAnsi="Courier New"/>
          <w:b/>
          <w:sz w:val="20"/>
        </w:rPr>
        <w:t>1</w:t>
      </w:r>
    </w:p>
    <w:p w14:paraId="2E74BFAA"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Name=Command: </w:t>
      </w:r>
      <w:r w:rsidRPr="00370771">
        <w:rPr>
          <w:rFonts w:ascii="Courier New" w:hAnsi="Courier New"/>
          <w:b/>
          <w:sz w:val="20"/>
        </w:rPr>
        <w:t>&amp;Notepad=Notepad.exe</w:t>
      </w:r>
    </w:p>
    <w:p w14:paraId="4FE996FA"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Select Sequence: </w:t>
      </w:r>
      <w:r w:rsidRPr="00370771">
        <w:rPr>
          <w:rFonts w:ascii="Courier New" w:hAnsi="Courier New"/>
          <w:b/>
          <w:sz w:val="20"/>
        </w:rPr>
        <w:t>2</w:t>
      </w:r>
    </w:p>
    <w:p w14:paraId="4F51D3D4"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Are you adding 2 as a new Sequence? Yes//   </w:t>
      </w:r>
      <w:r w:rsidRPr="00370771">
        <w:rPr>
          <w:rFonts w:ascii="Courier New" w:hAnsi="Courier New"/>
          <w:b/>
          <w:sz w:val="20"/>
        </w:rPr>
        <w:t>YES</w:t>
      </w:r>
    </w:p>
    <w:p w14:paraId="11385225"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Sequence: 2//    </w:t>
      </w:r>
      <w:r w:rsidRPr="00370771">
        <w:rPr>
          <w:rFonts w:ascii="Courier New" w:hAnsi="Courier New"/>
          <w:b/>
          <w:sz w:val="20"/>
        </w:rPr>
        <w:t>2</w:t>
      </w:r>
    </w:p>
    <w:p w14:paraId="38B41F06"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Name=Command: </w:t>
      </w:r>
      <w:r w:rsidRPr="00370771">
        <w:rPr>
          <w:rFonts w:ascii="Courier New" w:hAnsi="Courier New"/>
          <w:b/>
          <w:sz w:val="20"/>
        </w:rPr>
        <w:t>&amp;CPRSInfo=http://vista.med.va.gov/cprs/index.html</w:t>
      </w:r>
    </w:p>
    <w:p w14:paraId="7116EAE4"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Select Sequence: </w:t>
      </w:r>
      <w:r w:rsidRPr="00370771">
        <w:rPr>
          <w:rFonts w:ascii="Courier New" w:hAnsi="Courier New"/>
          <w:b/>
          <w:sz w:val="20"/>
        </w:rPr>
        <w:t>3</w:t>
      </w:r>
    </w:p>
    <w:p w14:paraId="173E1222"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Are you adding 3 as a new Sequence? Yes//   </w:t>
      </w:r>
      <w:r w:rsidRPr="00370771">
        <w:rPr>
          <w:rFonts w:ascii="Courier New" w:hAnsi="Courier New"/>
          <w:b/>
          <w:sz w:val="20"/>
        </w:rPr>
        <w:t>YES</w:t>
      </w:r>
    </w:p>
    <w:p w14:paraId="434A6C02" w14:textId="77777777" w:rsidR="00575FDB" w:rsidRPr="00370771" w:rsidRDefault="00575FDB" w:rsidP="00575FDB">
      <w:pPr>
        <w:keepNext/>
        <w:ind w:left="360"/>
        <w:rPr>
          <w:rFonts w:ascii="Courier New" w:hAnsi="Courier New"/>
          <w:bCs/>
          <w:sz w:val="20"/>
        </w:rPr>
      </w:pPr>
      <w:r w:rsidRPr="00370771">
        <w:rPr>
          <w:rFonts w:ascii="Courier New" w:hAnsi="Courier New"/>
          <w:bCs/>
          <w:sz w:val="20"/>
        </w:rPr>
        <w:t xml:space="preserve">Sequence: 3//    </w:t>
      </w:r>
      <w:r w:rsidRPr="00370771">
        <w:rPr>
          <w:rFonts w:ascii="Courier New" w:hAnsi="Courier New"/>
          <w:b/>
          <w:sz w:val="20"/>
        </w:rPr>
        <w:t>3</w:t>
      </w:r>
    </w:p>
    <w:p w14:paraId="191E5169" w14:textId="77777777" w:rsidR="00575FDB" w:rsidRPr="00370771" w:rsidRDefault="00575FDB" w:rsidP="00575FDB">
      <w:pPr>
        <w:keepNext/>
        <w:ind w:left="360" w:right="-540"/>
        <w:rPr>
          <w:rFonts w:ascii="Courier New" w:hAnsi="Courier New"/>
          <w:bCs/>
          <w:sz w:val="20"/>
        </w:rPr>
      </w:pPr>
      <w:r w:rsidRPr="00370771">
        <w:rPr>
          <w:rFonts w:ascii="Courier New" w:hAnsi="Courier New"/>
          <w:bCs/>
          <w:sz w:val="20"/>
        </w:rPr>
        <w:t xml:space="preserve">Name=Command: </w:t>
      </w:r>
      <w:r w:rsidRPr="00370771">
        <w:rPr>
          <w:rFonts w:ascii="Courier New" w:hAnsi="Courier New"/>
          <w:b/>
          <w:sz w:val="20"/>
        </w:rPr>
        <w:t>&amp;</w:t>
      </w:r>
      <w:smartTag w:uri="urn:schemas-microsoft-com:office:smarttags" w:element="place">
        <w:r w:rsidRPr="00370771">
          <w:rPr>
            <w:rFonts w:ascii="Courier New" w:hAnsi="Courier New"/>
            <w:b/>
            <w:sz w:val="20"/>
          </w:rPr>
          <w:t>VistA</w:t>
        </w:r>
      </w:smartTag>
      <w:r w:rsidRPr="00370771">
        <w:rPr>
          <w:rFonts w:ascii="Courier New" w:hAnsi="Courier New"/>
          <w:b/>
          <w:sz w:val="20"/>
        </w:rPr>
        <w:t>=”C:\Program Files\Attachmate\KEA! VT\keavt.exe” LOCALVAMC</w:t>
      </w:r>
    </w:p>
    <w:p w14:paraId="3B25E3F7" w14:textId="77777777" w:rsidR="00575FDB" w:rsidRPr="00370771" w:rsidRDefault="00575FDB" w:rsidP="00575FDB">
      <w:pPr>
        <w:ind w:left="360"/>
        <w:rPr>
          <w:rFonts w:ascii="Courier New" w:hAnsi="Courier New"/>
          <w:bCs/>
          <w:sz w:val="20"/>
        </w:rPr>
      </w:pPr>
      <w:r w:rsidRPr="00370771">
        <w:rPr>
          <w:rFonts w:ascii="Courier New" w:hAnsi="Courier New"/>
          <w:bCs/>
          <w:sz w:val="20"/>
        </w:rPr>
        <w:t>Select Sequence:</w:t>
      </w:r>
    </w:p>
    <w:p w14:paraId="37A744C3" w14:textId="77777777" w:rsidR="00575FDB" w:rsidRDefault="00575FDB" w:rsidP="00575FDB">
      <w:pPr>
        <w:pStyle w:val="BodyText"/>
      </w:pPr>
      <w:r>
        <w:t>It is also possible to pass context-sensitive parameters. These are parameters that are entered as placeholders and then converted to the appropriate values at runtime. These placeholder parameters are:</w:t>
      </w:r>
    </w:p>
    <w:p w14:paraId="2705B200" w14:textId="77777777" w:rsidR="00575FDB" w:rsidRDefault="00575FDB" w:rsidP="00575FDB">
      <w:pPr>
        <w:ind w:left="720"/>
        <w:rPr>
          <w:rFonts w:cs="Arial"/>
          <w:bCs/>
          <w:sz w:val="20"/>
        </w:rPr>
      </w:pPr>
      <w:r>
        <w:rPr>
          <w:bCs/>
          <w:sz w:val="24"/>
        </w:rPr>
        <w:t>%SRV</w:t>
      </w:r>
      <w:r>
        <w:rPr>
          <w:bCs/>
          <w:sz w:val="24"/>
        </w:rPr>
        <w:tab/>
      </w:r>
      <w:r>
        <w:rPr>
          <w:bCs/>
          <w:sz w:val="24"/>
        </w:rPr>
        <w:tab/>
        <w:t>= Server name for the current broker connection</w:t>
      </w:r>
    </w:p>
    <w:p w14:paraId="208A7694" w14:textId="77777777" w:rsidR="00575FDB" w:rsidRDefault="00575FDB" w:rsidP="00575FDB">
      <w:pPr>
        <w:ind w:left="720"/>
        <w:rPr>
          <w:rFonts w:cs="Arial"/>
          <w:bCs/>
          <w:sz w:val="20"/>
        </w:rPr>
      </w:pPr>
      <w:smartTag w:uri="urn:schemas-microsoft-com:office:smarttags" w:element="place">
        <w:smartTag w:uri="urn:schemas-microsoft-com:office:smarttags" w:element="PlaceName">
          <w:r>
            <w:rPr>
              <w:bCs/>
              <w:sz w:val="24"/>
            </w:rPr>
            <w:t>%</w:t>
          </w:r>
        </w:smartTag>
        <w:smartTag w:uri="urn:schemas-microsoft-com:office:smarttags" w:element="PlaceType">
          <w:r>
            <w:rPr>
              <w:bCs/>
              <w:sz w:val="24"/>
            </w:rPr>
            <w:t>PORT</w:t>
          </w:r>
        </w:smartTag>
      </w:smartTag>
      <w:r>
        <w:rPr>
          <w:bCs/>
          <w:sz w:val="24"/>
        </w:rPr>
        <w:tab/>
        <w:t>= Port number for the current broker connection</w:t>
      </w:r>
    </w:p>
    <w:p w14:paraId="7AF3D7AA" w14:textId="77777777" w:rsidR="00575FDB" w:rsidRDefault="00575FDB" w:rsidP="00575FDB">
      <w:pPr>
        <w:ind w:left="720"/>
        <w:rPr>
          <w:rFonts w:cs="Arial"/>
          <w:bCs/>
          <w:sz w:val="20"/>
        </w:rPr>
      </w:pPr>
      <w:r>
        <w:rPr>
          <w:bCs/>
          <w:sz w:val="24"/>
        </w:rPr>
        <w:t>%MREF</w:t>
      </w:r>
      <w:r>
        <w:rPr>
          <w:bCs/>
          <w:sz w:val="24"/>
        </w:rPr>
        <w:tab/>
        <w:t>= M code giving the global reference where the patient DFN is stored</w:t>
      </w:r>
    </w:p>
    <w:p w14:paraId="77A59508" w14:textId="77777777" w:rsidR="00575FDB" w:rsidRDefault="00575FDB" w:rsidP="00575FDB">
      <w:pPr>
        <w:ind w:left="720"/>
        <w:rPr>
          <w:rFonts w:cs="Arial"/>
          <w:bCs/>
          <w:sz w:val="20"/>
        </w:rPr>
      </w:pPr>
      <w:r>
        <w:rPr>
          <w:bCs/>
          <w:sz w:val="24"/>
        </w:rPr>
        <w:t>%DFN</w:t>
      </w:r>
      <w:r>
        <w:rPr>
          <w:bCs/>
          <w:sz w:val="24"/>
        </w:rPr>
        <w:tab/>
      </w:r>
      <w:r>
        <w:rPr>
          <w:bCs/>
          <w:sz w:val="24"/>
        </w:rPr>
        <w:tab/>
        <w:t>= The actual DFN of the currently selected patient</w:t>
      </w:r>
    </w:p>
    <w:p w14:paraId="265352E9" w14:textId="77777777" w:rsidR="00575FDB" w:rsidRDefault="00575FDB" w:rsidP="00575FDB">
      <w:pPr>
        <w:spacing w:after="120"/>
        <w:ind w:left="720"/>
        <w:rPr>
          <w:rFonts w:cs="Arial"/>
          <w:bCs/>
          <w:sz w:val="20"/>
        </w:rPr>
      </w:pPr>
      <w:r>
        <w:rPr>
          <w:bCs/>
          <w:sz w:val="24"/>
        </w:rPr>
        <w:t>%DUZ</w:t>
      </w:r>
      <w:r>
        <w:rPr>
          <w:bCs/>
          <w:sz w:val="24"/>
        </w:rPr>
        <w:tab/>
      </w:r>
      <w:r>
        <w:rPr>
          <w:bCs/>
          <w:sz w:val="24"/>
        </w:rPr>
        <w:tab/>
        <w:t>= Internal entry number of the current user</w:t>
      </w:r>
    </w:p>
    <w:p w14:paraId="65A089FC" w14:textId="77777777" w:rsidR="00575FDB" w:rsidRPr="00575FDB" w:rsidRDefault="00575FDB" w:rsidP="00575FDB">
      <w:pPr>
        <w:pStyle w:val="BodyText"/>
      </w:pPr>
      <w:r>
        <w:t>So, if you have another application that needs to know, for example, the identity of the current user and currently selected patient, you could list %DUZ and %DFN as parameters in the command that executes that program.</w:t>
      </w:r>
      <w:bookmarkEnd w:id="0"/>
    </w:p>
    <w:p w14:paraId="5ADA847A" w14:textId="77777777" w:rsidR="00F86737" w:rsidRPr="00575FDB" w:rsidRDefault="00F86737">
      <w:pPr>
        <w:pStyle w:val="BodyText"/>
      </w:pPr>
    </w:p>
    <w:sectPr w:rsidR="00F86737" w:rsidRPr="00575FDB" w:rsidSect="00A17B58">
      <w:headerReference w:type="even" r:id="rId21"/>
      <w:headerReference w:type="default" r:id="rId22"/>
      <w:footerReference w:type="default" r:id="rId23"/>
      <w:headerReference w:type="firs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7B12" w14:textId="77777777" w:rsidR="00376088" w:rsidRDefault="00376088">
      <w:r>
        <w:separator/>
      </w:r>
    </w:p>
    <w:p w14:paraId="4C1B384E" w14:textId="77777777" w:rsidR="00376088" w:rsidRDefault="00376088"/>
  </w:endnote>
  <w:endnote w:type="continuationSeparator" w:id="0">
    <w:p w14:paraId="3B24D384" w14:textId="77777777" w:rsidR="00376088" w:rsidRDefault="00376088">
      <w:r>
        <w:continuationSeparator/>
      </w:r>
    </w:p>
    <w:p w14:paraId="0ED3542F" w14:textId="77777777" w:rsidR="00376088" w:rsidRDefault="00376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tblBorders>
      <w:tblLook w:val="01E0" w:firstRow="1" w:lastRow="1" w:firstColumn="1" w:lastColumn="1" w:noHBand="0" w:noVBand="0"/>
    </w:tblPr>
    <w:tblGrid>
      <w:gridCol w:w="1098"/>
      <w:gridCol w:w="7020"/>
      <w:gridCol w:w="1458"/>
    </w:tblGrid>
    <w:tr w:rsidR="00A17B58" w:rsidRPr="00E21A89" w14:paraId="421D26B8" w14:textId="77777777" w:rsidTr="000426E4">
      <w:tc>
        <w:tcPr>
          <w:tcW w:w="1098" w:type="dxa"/>
        </w:tcPr>
        <w:p w14:paraId="36BA72A4" w14:textId="77777777" w:rsidR="00A17B58" w:rsidRPr="00A17B58" w:rsidRDefault="00A17B58" w:rsidP="00A17B58">
          <w:pPr>
            <w:pStyle w:val="Footer"/>
          </w:pPr>
          <w:r w:rsidRPr="00A17B58">
            <w:rPr>
              <w:rStyle w:val="PageNumber"/>
            </w:rPr>
            <w:fldChar w:fldCharType="begin"/>
          </w:r>
          <w:r w:rsidRPr="00A17B58">
            <w:rPr>
              <w:rStyle w:val="PageNumber"/>
            </w:rPr>
            <w:instrText xml:space="preserve"> PAGE </w:instrText>
          </w:r>
          <w:r w:rsidRPr="00A17B58">
            <w:rPr>
              <w:rStyle w:val="PageNumber"/>
            </w:rPr>
            <w:fldChar w:fldCharType="separate"/>
          </w:r>
          <w:r w:rsidR="00E0599D">
            <w:rPr>
              <w:rStyle w:val="PageNumber"/>
              <w:noProof/>
            </w:rPr>
            <w:t>4</w:t>
          </w:r>
          <w:r w:rsidRPr="00A17B58">
            <w:rPr>
              <w:rStyle w:val="PageNumber"/>
            </w:rPr>
            <w:fldChar w:fldCharType="end"/>
          </w:r>
        </w:p>
      </w:tc>
      <w:tc>
        <w:tcPr>
          <w:tcW w:w="7020" w:type="dxa"/>
        </w:tcPr>
        <w:p w14:paraId="29CCDE63" w14:textId="77777777" w:rsidR="00A17B58" w:rsidRPr="00A17B58" w:rsidRDefault="00A17B58" w:rsidP="000426E4">
          <w:pPr>
            <w:pStyle w:val="Footer"/>
            <w:jc w:val="center"/>
          </w:pPr>
          <w:r w:rsidRPr="00A17B58">
            <w:rPr>
              <w:rStyle w:val="OrgName"/>
              <w:rFonts w:ascii="Times New Roman" w:hAnsi="Times New Roman"/>
            </w:rPr>
            <w:t>Traumatic Brain Injury Registry</w:t>
          </w:r>
          <w:r w:rsidR="000426E4">
            <w:rPr>
              <w:rStyle w:val="OrgName"/>
              <w:rFonts w:ascii="Times New Roman" w:hAnsi="Times New Roman"/>
            </w:rPr>
            <w:t xml:space="preserve"> </w:t>
          </w:r>
          <w:r>
            <w:t>Installation</w:t>
          </w:r>
          <w:r w:rsidRPr="00A17B58">
            <w:t xml:space="preserve"> Guide</w:t>
          </w:r>
        </w:p>
      </w:tc>
      <w:tc>
        <w:tcPr>
          <w:tcW w:w="1458" w:type="dxa"/>
        </w:tcPr>
        <w:p w14:paraId="337C4984" w14:textId="77777777" w:rsidR="00A17B58" w:rsidRPr="00A17B58" w:rsidRDefault="00E0599D" w:rsidP="00314384">
          <w:pPr>
            <w:pStyle w:val="Footer"/>
            <w:jc w:val="right"/>
          </w:pPr>
          <w:r>
            <w:t>July 2015</w:t>
          </w:r>
        </w:p>
      </w:tc>
    </w:tr>
  </w:tbl>
  <w:p w14:paraId="73632B8B" w14:textId="77777777" w:rsidR="00A40D35" w:rsidRPr="00A17B58" w:rsidRDefault="00A40D35" w:rsidP="00A17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tblBorders>
      <w:tblLook w:val="01E0" w:firstRow="1" w:lastRow="1" w:firstColumn="1" w:lastColumn="1" w:noHBand="0" w:noVBand="0"/>
    </w:tblPr>
    <w:tblGrid>
      <w:gridCol w:w="1998"/>
      <w:gridCol w:w="6030"/>
      <w:gridCol w:w="1548"/>
    </w:tblGrid>
    <w:tr w:rsidR="00A17B58" w:rsidRPr="00E21A89" w14:paraId="409301EA" w14:textId="77777777" w:rsidTr="000426E4">
      <w:tc>
        <w:tcPr>
          <w:tcW w:w="1998" w:type="dxa"/>
        </w:tcPr>
        <w:p w14:paraId="6112455C" w14:textId="77777777" w:rsidR="00A17B58" w:rsidRPr="00A17B58" w:rsidRDefault="00E0599D" w:rsidP="00314384">
          <w:pPr>
            <w:pStyle w:val="Footer"/>
          </w:pPr>
          <w:r>
            <w:t>July 2015</w:t>
          </w:r>
        </w:p>
      </w:tc>
      <w:tc>
        <w:tcPr>
          <w:tcW w:w="6030" w:type="dxa"/>
        </w:tcPr>
        <w:p w14:paraId="14FBD010" w14:textId="77777777" w:rsidR="00A17B58" w:rsidRPr="00A17B58" w:rsidRDefault="00A17B58" w:rsidP="000426E4">
          <w:pPr>
            <w:pStyle w:val="Footer"/>
            <w:jc w:val="center"/>
          </w:pPr>
          <w:r w:rsidRPr="00A17B58">
            <w:rPr>
              <w:rStyle w:val="OrgName"/>
              <w:rFonts w:ascii="Times New Roman" w:hAnsi="Times New Roman"/>
            </w:rPr>
            <w:t>Traumatic Brain Injury Registry</w:t>
          </w:r>
          <w:r w:rsidR="000426E4">
            <w:rPr>
              <w:rStyle w:val="OrgName"/>
              <w:rFonts w:ascii="Times New Roman" w:hAnsi="Times New Roman"/>
            </w:rPr>
            <w:t xml:space="preserve"> </w:t>
          </w:r>
          <w:r>
            <w:t>Installation</w:t>
          </w:r>
          <w:r w:rsidRPr="00A17B58">
            <w:t xml:space="preserve"> Guide</w:t>
          </w:r>
        </w:p>
      </w:tc>
      <w:tc>
        <w:tcPr>
          <w:tcW w:w="1548" w:type="dxa"/>
        </w:tcPr>
        <w:p w14:paraId="1B69B009" w14:textId="77777777" w:rsidR="00A17B58" w:rsidRPr="00A17B58" w:rsidRDefault="00A17B58" w:rsidP="00314384">
          <w:pPr>
            <w:pStyle w:val="Footer"/>
            <w:jc w:val="right"/>
          </w:pPr>
          <w:r w:rsidRPr="00A17B58">
            <w:rPr>
              <w:rStyle w:val="PageNumber"/>
            </w:rPr>
            <w:fldChar w:fldCharType="begin"/>
          </w:r>
          <w:r w:rsidRPr="00A17B58">
            <w:rPr>
              <w:rStyle w:val="PageNumber"/>
            </w:rPr>
            <w:instrText xml:space="preserve"> PAGE </w:instrText>
          </w:r>
          <w:r w:rsidRPr="00A17B58">
            <w:rPr>
              <w:rStyle w:val="PageNumber"/>
            </w:rPr>
            <w:fldChar w:fldCharType="separate"/>
          </w:r>
          <w:r w:rsidR="00E0599D">
            <w:rPr>
              <w:rStyle w:val="PageNumber"/>
              <w:noProof/>
            </w:rPr>
            <w:t>iii</w:t>
          </w:r>
          <w:r w:rsidRPr="00A17B58">
            <w:rPr>
              <w:rStyle w:val="PageNumber"/>
            </w:rPr>
            <w:fldChar w:fldCharType="end"/>
          </w:r>
        </w:p>
      </w:tc>
    </w:tr>
  </w:tbl>
  <w:p w14:paraId="62BD5422" w14:textId="77777777" w:rsidR="00A17B58" w:rsidRDefault="00A17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tblBorders>
      <w:tblLook w:val="01E0" w:firstRow="1" w:lastRow="1" w:firstColumn="1" w:lastColumn="1" w:noHBand="0" w:noVBand="0"/>
    </w:tblPr>
    <w:tblGrid>
      <w:gridCol w:w="1818"/>
      <w:gridCol w:w="6660"/>
      <w:gridCol w:w="1098"/>
    </w:tblGrid>
    <w:tr w:rsidR="00A17B58" w:rsidRPr="00E21A89" w14:paraId="0A153F9B" w14:textId="77777777" w:rsidTr="000426E4">
      <w:tc>
        <w:tcPr>
          <w:tcW w:w="1818" w:type="dxa"/>
        </w:tcPr>
        <w:p w14:paraId="33B775C5" w14:textId="77777777" w:rsidR="00A17B58" w:rsidRPr="00A17B58" w:rsidRDefault="00E0599D" w:rsidP="00314384">
          <w:pPr>
            <w:pStyle w:val="Footer"/>
          </w:pPr>
          <w:r>
            <w:t>July 2015</w:t>
          </w:r>
        </w:p>
      </w:tc>
      <w:tc>
        <w:tcPr>
          <w:tcW w:w="6660" w:type="dxa"/>
        </w:tcPr>
        <w:p w14:paraId="202DD099" w14:textId="77777777" w:rsidR="00A17B58" w:rsidRPr="00A17B58" w:rsidRDefault="00A17B58" w:rsidP="000426E4">
          <w:pPr>
            <w:pStyle w:val="Footer"/>
            <w:jc w:val="center"/>
          </w:pPr>
          <w:r w:rsidRPr="00A17B58">
            <w:rPr>
              <w:rStyle w:val="OrgName"/>
              <w:rFonts w:ascii="Times New Roman" w:hAnsi="Times New Roman"/>
            </w:rPr>
            <w:t>Traumatic Brain Injury Registry</w:t>
          </w:r>
          <w:r w:rsidR="000426E4">
            <w:rPr>
              <w:rStyle w:val="OrgName"/>
              <w:rFonts w:ascii="Times New Roman" w:hAnsi="Times New Roman"/>
            </w:rPr>
            <w:t xml:space="preserve"> </w:t>
          </w:r>
          <w:r>
            <w:t>Installation</w:t>
          </w:r>
          <w:r w:rsidRPr="00A17B58">
            <w:t xml:space="preserve"> Guide</w:t>
          </w:r>
        </w:p>
      </w:tc>
      <w:tc>
        <w:tcPr>
          <w:tcW w:w="1098" w:type="dxa"/>
        </w:tcPr>
        <w:p w14:paraId="18A842BE" w14:textId="77777777" w:rsidR="00A17B58" w:rsidRPr="00A17B58" w:rsidRDefault="00A17B58" w:rsidP="00314384">
          <w:pPr>
            <w:pStyle w:val="Footer"/>
            <w:jc w:val="right"/>
          </w:pPr>
          <w:r w:rsidRPr="00A17B58">
            <w:rPr>
              <w:rStyle w:val="PageNumber"/>
            </w:rPr>
            <w:fldChar w:fldCharType="begin"/>
          </w:r>
          <w:r w:rsidRPr="00A17B58">
            <w:rPr>
              <w:rStyle w:val="PageNumber"/>
            </w:rPr>
            <w:instrText xml:space="preserve"> PAGE </w:instrText>
          </w:r>
          <w:r w:rsidRPr="00A17B58">
            <w:rPr>
              <w:rStyle w:val="PageNumber"/>
            </w:rPr>
            <w:fldChar w:fldCharType="separate"/>
          </w:r>
          <w:r w:rsidR="00E0599D">
            <w:rPr>
              <w:rStyle w:val="PageNumber"/>
              <w:noProof/>
            </w:rPr>
            <w:t>5</w:t>
          </w:r>
          <w:r w:rsidRPr="00A17B58">
            <w:rPr>
              <w:rStyle w:val="PageNumber"/>
            </w:rPr>
            <w:fldChar w:fldCharType="end"/>
          </w:r>
        </w:p>
      </w:tc>
    </w:tr>
  </w:tbl>
  <w:p w14:paraId="6C35C2D8" w14:textId="77777777" w:rsidR="008A79CE" w:rsidRPr="00575FDB" w:rsidRDefault="008A79CE" w:rsidP="00575FD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49355" w14:textId="77777777" w:rsidR="00376088" w:rsidRDefault="00376088">
      <w:r>
        <w:separator/>
      </w:r>
    </w:p>
    <w:p w14:paraId="47A4D03C" w14:textId="77777777" w:rsidR="00376088" w:rsidRDefault="00376088"/>
  </w:footnote>
  <w:footnote w:type="continuationSeparator" w:id="0">
    <w:p w14:paraId="51039518" w14:textId="77777777" w:rsidR="00376088" w:rsidRDefault="00376088">
      <w:r>
        <w:continuationSeparator/>
      </w:r>
    </w:p>
    <w:p w14:paraId="117BAC4A" w14:textId="77777777" w:rsidR="00376088" w:rsidRDefault="00376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0153" w14:textId="77777777" w:rsidR="003B55FE" w:rsidRDefault="003B5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3E5F" w14:textId="77777777" w:rsidR="003B55FE" w:rsidRDefault="003B5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F008" w14:textId="77777777" w:rsidR="003B55FE" w:rsidRDefault="003B5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7pt;height:40.85pt" o:bullet="t">
        <v:imagedata r:id="rId1" o:title="pointing-finger-white-small"/>
      </v:shape>
    </w:pict>
  </w:numPicBullet>
  <w:abstractNum w:abstractNumId="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62625C"/>
    <w:multiLevelType w:val="multilevel"/>
    <w:tmpl w:val="F802230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88381C"/>
    <w:multiLevelType w:val="hybridMultilevel"/>
    <w:tmpl w:val="BA7EF7CE"/>
    <w:lvl w:ilvl="0" w:tplc="764A7A8C">
      <w:start w:val="1"/>
      <w:numFmt w:val="bullet"/>
      <w:pStyle w:val="InstructionalBullet1"/>
      <w:lvlText w:val=""/>
      <w:lvlJc w:val="left"/>
      <w:pPr>
        <w:tabs>
          <w:tab w:val="num" w:pos="720"/>
        </w:tabs>
        <w:ind w:left="720" w:hanging="360"/>
      </w:pPr>
      <w:rPr>
        <w:rFonts w:ascii="Symbol" w:hAnsi="Symbol" w:hint="default"/>
      </w:rPr>
    </w:lvl>
    <w:lvl w:ilvl="1" w:tplc="BAB43A22" w:tentative="1">
      <w:start w:val="1"/>
      <w:numFmt w:val="bullet"/>
      <w:lvlText w:val="o"/>
      <w:lvlJc w:val="left"/>
      <w:pPr>
        <w:tabs>
          <w:tab w:val="num" w:pos="1440"/>
        </w:tabs>
        <w:ind w:left="1440" w:hanging="360"/>
      </w:pPr>
      <w:rPr>
        <w:rFonts w:ascii="Courier New" w:hAnsi="Courier New" w:cs="Courier New" w:hint="default"/>
      </w:rPr>
    </w:lvl>
    <w:lvl w:ilvl="2" w:tplc="7744DDA2" w:tentative="1">
      <w:start w:val="1"/>
      <w:numFmt w:val="bullet"/>
      <w:lvlText w:val=""/>
      <w:lvlJc w:val="left"/>
      <w:pPr>
        <w:tabs>
          <w:tab w:val="num" w:pos="2160"/>
        </w:tabs>
        <w:ind w:left="2160" w:hanging="360"/>
      </w:pPr>
      <w:rPr>
        <w:rFonts w:ascii="Wingdings" w:hAnsi="Wingdings" w:hint="default"/>
      </w:rPr>
    </w:lvl>
    <w:lvl w:ilvl="3" w:tplc="37ECBEEC" w:tentative="1">
      <w:start w:val="1"/>
      <w:numFmt w:val="bullet"/>
      <w:lvlText w:val=""/>
      <w:lvlJc w:val="left"/>
      <w:pPr>
        <w:tabs>
          <w:tab w:val="num" w:pos="2880"/>
        </w:tabs>
        <w:ind w:left="2880" w:hanging="360"/>
      </w:pPr>
      <w:rPr>
        <w:rFonts w:ascii="Symbol" w:hAnsi="Symbol" w:hint="default"/>
      </w:rPr>
    </w:lvl>
    <w:lvl w:ilvl="4" w:tplc="138AE7EA" w:tentative="1">
      <w:start w:val="1"/>
      <w:numFmt w:val="bullet"/>
      <w:lvlText w:val="o"/>
      <w:lvlJc w:val="left"/>
      <w:pPr>
        <w:tabs>
          <w:tab w:val="num" w:pos="3600"/>
        </w:tabs>
        <w:ind w:left="3600" w:hanging="360"/>
      </w:pPr>
      <w:rPr>
        <w:rFonts w:ascii="Courier New" w:hAnsi="Courier New" w:cs="Courier New" w:hint="default"/>
      </w:rPr>
    </w:lvl>
    <w:lvl w:ilvl="5" w:tplc="81B47B3A" w:tentative="1">
      <w:start w:val="1"/>
      <w:numFmt w:val="bullet"/>
      <w:lvlText w:val=""/>
      <w:lvlJc w:val="left"/>
      <w:pPr>
        <w:tabs>
          <w:tab w:val="num" w:pos="4320"/>
        </w:tabs>
        <w:ind w:left="4320" w:hanging="360"/>
      </w:pPr>
      <w:rPr>
        <w:rFonts w:ascii="Wingdings" w:hAnsi="Wingdings" w:hint="default"/>
      </w:rPr>
    </w:lvl>
    <w:lvl w:ilvl="6" w:tplc="E738D49C" w:tentative="1">
      <w:start w:val="1"/>
      <w:numFmt w:val="bullet"/>
      <w:lvlText w:val=""/>
      <w:lvlJc w:val="left"/>
      <w:pPr>
        <w:tabs>
          <w:tab w:val="num" w:pos="5040"/>
        </w:tabs>
        <w:ind w:left="5040" w:hanging="360"/>
      </w:pPr>
      <w:rPr>
        <w:rFonts w:ascii="Symbol" w:hAnsi="Symbol" w:hint="default"/>
      </w:rPr>
    </w:lvl>
    <w:lvl w:ilvl="7" w:tplc="0C6E4B1C" w:tentative="1">
      <w:start w:val="1"/>
      <w:numFmt w:val="bullet"/>
      <w:lvlText w:val="o"/>
      <w:lvlJc w:val="left"/>
      <w:pPr>
        <w:tabs>
          <w:tab w:val="num" w:pos="5760"/>
        </w:tabs>
        <w:ind w:left="5760" w:hanging="360"/>
      </w:pPr>
      <w:rPr>
        <w:rFonts w:ascii="Courier New" w:hAnsi="Courier New" w:cs="Courier New" w:hint="default"/>
      </w:rPr>
    </w:lvl>
    <w:lvl w:ilvl="8" w:tplc="0412A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15826"/>
    <w:multiLevelType w:val="hybridMultilevel"/>
    <w:tmpl w:val="04663B9E"/>
    <w:lvl w:ilvl="0" w:tplc="0F0200E0">
      <w:start w:val="1"/>
      <w:numFmt w:val="none"/>
      <w:pStyle w:val="InstructionalNote"/>
      <w:lvlText w:val="NOTE:"/>
      <w:lvlJc w:val="left"/>
      <w:pPr>
        <w:tabs>
          <w:tab w:val="num" w:pos="1512"/>
        </w:tabs>
        <w:ind w:left="1512" w:hanging="1152"/>
      </w:pPr>
      <w:rPr>
        <w:rFonts w:ascii="Arial" w:hAnsi="Arial" w:hint="default"/>
        <w:b/>
        <w:i/>
        <w:sz w:val="22"/>
        <w:szCs w:val="22"/>
      </w:rPr>
    </w:lvl>
    <w:lvl w:ilvl="1" w:tplc="DEA2ABD8" w:tentative="1">
      <w:start w:val="1"/>
      <w:numFmt w:val="lowerLetter"/>
      <w:lvlText w:val="%2."/>
      <w:lvlJc w:val="left"/>
      <w:pPr>
        <w:tabs>
          <w:tab w:val="num" w:pos="1440"/>
        </w:tabs>
        <w:ind w:left="1440" w:hanging="360"/>
      </w:pPr>
    </w:lvl>
    <w:lvl w:ilvl="2" w:tplc="2B1C5A10" w:tentative="1">
      <w:start w:val="1"/>
      <w:numFmt w:val="lowerRoman"/>
      <w:lvlText w:val="%3."/>
      <w:lvlJc w:val="right"/>
      <w:pPr>
        <w:tabs>
          <w:tab w:val="num" w:pos="2160"/>
        </w:tabs>
        <w:ind w:left="2160" w:hanging="180"/>
      </w:pPr>
    </w:lvl>
    <w:lvl w:ilvl="3" w:tplc="77CEA9EE" w:tentative="1">
      <w:start w:val="1"/>
      <w:numFmt w:val="decimal"/>
      <w:lvlText w:val="%4."/>
      <w:lvlJc w:val="left"/>
      <w:pPr>
        <w:tabs>
          <w:tab w:val="num" w:pos="2880"/>
        </w:tabs>
        <w:ind w:left="2880" w:hanging="360"/>
      </w:pPr>
    </w:lvl>
    <w:lvl w:ilvl="4" w:tplc="830CEEF6" w:tentative="1">
      <w:start w:val="1"/>
      <w:numFmt w:val="lowerLetter"/>
      <w:lvlText w:val="%5."/>
      <w:lvlJc w:val="left"/>
      <w:pPr>
        <w:tabs>
          <w:tab w:val="num" w:pos="3600"/>
        </w:tabs>
        <w:ind w:left="3600" w:hanging="360"/>
      </w:pPr>
    </w:lvl>
    <w:lvl w:ilvl="5" w:tplc="17E04830" w:tentative="1">
      <w:start w:val="1"/>
      <w:numFmt w:val="lowerRoman"/>
      <w:lvlText w:val="%6."/>
      <w:lvlJc w:val="right"/>
      <w:pPr>
        <w:tabs>
          <w:tab w:val="num" w:pos="4320"/>
        </w:tabs>
        <w:ind w:left="4320" w:hanging="180"/>
      </w:pPr>
    </w:lvl>
    <w:lvl w:ilvl="6" w:tplc="CE9CAB44" w:tentative="1">
      <w:start w:val="1"/>
      <w:numFmt w:val="decimal"/>
      <w:lvlText w:val="%7."/>
      <w:lvlJc w:val="left"/>
      <w:pPr>
        <w:tabs>
          <w:tab w:val="num" w:pos="5040"/>
        </w:tabs>
        <w:ind w:left="5040" w:hanging="360"/>
      </w:pPr>
    </w:lvl>
    <w:lvl w:ilvl="7" w:tplc="C8AE6DBC" w:tentative="1">
      <w:start w:val="1"/>
      <w:numFmt w:val="lowerLetter"/>
      <w:lvlText w:val="%8."/>
      <w:lvlJc w:val="left"/>
      <w:pPr>
        <w:tabs>
          <w:tab w:val="num" w:pos="5760"/>
        </w:tabs>
        <w:ind w:left="5760" w:hanging="360"/>
      </w:pPr>
    </w:lvl>
    <w:lvl w:ilvl="8" w:tplc="2EB8B902" w:tentative="1">
      <w:start w:val="1"/>
      <w:numFmt w:val="lowerRoman"/>
      <w:lvlText w:val="%9."/>
      <w:lvlJc w:val="right"/>
      <w:pPr>
        <w:tabs>
          <w:tab w:val="num" w:pos="6480"/>
        </w:tabs>
        <w:ind w:left="6480" w:hanging="180"/>
      </w:pPr>
    </w:lvl>
  </w:abstractNum>
  <w:abstractNum w:abstractNumId="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AD93CA8"/>
    <w:multiLevelType w:val="multilevel"/>
    <w:tmpl w:val="37285A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6D5C2438"/>
    <w:multiLevelType w:val="hybridMultilevel"/>
    <w:tmpl w:val="9CEEF7A4"/>
    <w:lvl w:ilvl="0" w:tplc="2B96940A">
      <w:start w:val="1"/>
      <w:numFmt w:val="decimal"/>
      <w:pStyle w:val="BodyTextNumbered2"/>
      <w:lvlText w:val="%1."/>
      <w:lvlJc w:val="left"/>
      <w:pPr>
        <w:tabs>
          <w:tab w:val="num" w:pos="1440"/>
        </w:tabs>
        <w:ind w:left="1440" w:hanging="360"/>
      </w:pPr>
      <w:rPr>
        <w:rFonts w:hint="default"/>
      </w:rPr>
    </w:lvl>
    <w:lvl w:ilvl="1" w:tplc="B10A499A">
      <w:start w:val="1"/>
      <w:numFmt w:val="lowerLetter"/>
      <w:lvlText w:val="%2."/>
      <w:lvlJc w:val="left"/>
      <w:pPr>
        <w:tabs>
          <w:tab w:val="num" w:pos="2160"/>
        </w:tabs>
        <w:ind w:left="2160" w:hanging="360"/>
      </w:pPr>
    </w:lvl>
    <w:lvl w:ilvl="2" w:tplc="E7CE63D8" w:tentative="1">
      <w:start w:val="1"/>
      <w:numFmt w:val="lowerRoman"/>
      <w:lvlText w:val="%3."/>
      <w:lvlJc w:val="right"/>
      <w:pPr>
        <w:tabs>
          <w:tab w:val="num" w:pos="2880"/>
        </w:tabs>
        <w:ind w:left="2880" w:hanging="180"/>
      </w:pPr>
    </w:lvl>
    <w:lvl w:ilvl="3" w:tplc="DCFAF918" w:tentative="1">
      <w:start w:val="1"/>
      <w:numFmt w:val="decimal"/>
      <w:lvlText w:val="%4."/>
      <w:lvlJc w:val="left"/>
      <w:pPr>
        <w:tabs>
          <w:tab w:val="num" w:pos="3600"/>
        </w:tabs>
        <w:ind w:left="3600" w:hanging="360"/>
      </w:pPr>
    </w:lvl>
    <w:lvl w:ilvl="4" w:tplc="BCE2D43E" w:tentative="1">
      <w:start w:val="1"/>
      <w:numFmt w:val="lowerLetter"/>
      <w:lvlText w:val="%5."/>
      <w:lvlJc w:val="left"/>
      <w:pPr>
        <w:tabs>
          <w:tab w:val="num" w:pos="4320"/>
        </w:tabs>
        <w:ind w:left="4320" w:hanging="360"/>
      </w:pPr>
    </w:lvl>
    <w:lvl w:ilvl="5" w:tplc="F61A0798" w:tentative="1">
      <w:start w:val="1"/>
      <w:numFmt w:val="lowerRoman"/>
      <w:lvlText w:val="%6."/>
      <w:lvlJc w:val="right"/>
      <w:pPr>
        <w:tabs>
          <w:tab w:val="num" w:pos="5040"/>
        </w:tabs>
        <w:ind w:left="5040" w:hanging="180"/>
      </w:pPr>
    </w:lvl>
    <w:lvl w:ilvl="6" w:tplc="D1FEB2A4" w:tentative="1">
      <w:start w:val="1"/>
      <w:numFmt w:val="decimal"/>
      <w:lvlText w:val="%7."/>
      <w:lvlJc w:val="left"/>
      <w:pPr>
        <w:tabs>
          <w:tab w:val="num" w:pos="5760"/>
        </w:tabs>
        <w:ind w:left="5760" w:hanging="360"/>
      </w:pPr>
    </w:lvl>
    <w:lvl w:ilvl="7" w:tplc="B5F64A14" w:tentative="1">
      <w:start w:val="1"/>
      <w:numFmt w:val="lowerLetter"/>
      <w:lvlText w:val="%8."/>
      <w:lvlJc w:val="left"/>
      <w:pPr>
        <w:tabs>
          <w:tab w:val="num" w:pos="6480"/>
        </w:tabs>
        <w:ind w:left="6480" w:hanging="360"/>
      </w:pPr>
    </w:lvl>
    <w:lvl w:ilvl="8" w:tplc="472601E2" w:tentative="1">
      <w:start w:val="1"/>
      <w:numFmt w:val="lowerRoman"/>
      <w:lvlText w:val="%9."/>
      <w:lvlJc w:val="right"/>
      <w:pPr>
        <w:tabs>
          <w:tab w:val="num" w:pos="7200"/>
        </w:tabs>
        <w:ind w:left="7200" w:hanging="180"/>
      </w:pPr>
    </w:lvl>
  </w:abstractNum>
  <w:abstractNum w:abstractNumId="11"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73B1173E"/>
    <w:multiLevelType w:val="hybridMultilevel"/>
    <w:tmpl w:val="2640D13E"/>
    <w:lvl w:ilvl="0" w:tplc="EC4A6F8A">
      <w:start w:val="1"/>
      <w:numFmt w:val="lowerLetter"/>
      <w:pStyle w:val="BodyTextLettered2"/>
      <w:lvlText w:val="%1."/>
      <w:lvlJc w:val="left"/>
      <w:pPr>
        <w:tabs>
          <w:tab w:val="num" w:pos="1440"/>
        </w:tabs>
        <w:ind w:left="1440" w:hanging="360"/>
      </w:pPr>
      <w:rPr>
        <w:rFonts w:hint="default"/>
      </w:rPr>
    </w:lvl>
    <w:lvl w:ilvl="1" w:tplc="5B4E235A">
      <w:start w:val="1"/>
      <w:numFmt w:val="bullet"/>
      <w:lvlText w:val=""/>
      <w:lvlJc w:val="left"/>
      <w:pPr>
        <w:tabs>
          <w:tab w:val="num" w:pos="2160"/>
        </w:tabs>
        <w:ind w:left="2160" w:hanging="360"/>
      </w:pPr>
      <w:rPr>
        <w:rFonts w:ascii="Symbol" w:hAnsi="Symbol" w:hint="default"/>
        <w:color w:val="auto"/>
      </w:rPr>
    </w:lvl>
    <w:lvl w:ilvl="2" w:tplc="AF92098E" w:tentative="1">
      <w:start w:val="1"/>
      <w:numFmt w:val="lowerRoman"/>
      <w:lvlText w:val="%3."/>
      <w:lvlJc w:val="right"/>
      <w:pPr>
        <w:tabs>
          <w:tab w:val="num" w:pos="2880"/>
        </w:tabs>
        <w:ind w:left="2880" w:hanging="180"/>
      </w:pPr>
    </w:lvl>
    <w:lvl w:ilvl="3" w:tplc="F0E2C050" w:tentative="1">
      <w:start w:val="1"/>
      <w:numFmt w:val="decimal"/>
      <w:lvlText w:val="%4."/>
      <w:lvlJc w:val="left"/>
      <w:pPr>
        <w:tabs>
          <w:tab w:val="num" w:pos="3600"/>
        </w:tabs>
        <w:ind w:left="3600" w:hanging="360"/>
      </w:pPr>
    </w:lvl>
    <w:lvl w:ilvl="4" w:tplc="2D847E74" w:tentative="1">
      <w:start w:val="1"/>
      <w:numFmt w:val="lowerLetter"/>
      <w:lvlText w:val="%5."/>
      <w:lvlJc w:val="left"/>
      <w:pPr>
        <w:tabs>
          <w:tab w:val="num" w:pos="4320"/>
        </w:tabs>
        <w:ind w:left="4320" w:hanging="360"/>
      </w:pPr>
    </w:lvl>
    <w:lvl w:ilvl="5" w:tplc="991EA784" w:tentative="1">
      <w:start w:val="1"/>
      <w:numFmt w:val="lowerRoman"/>
      <w:lvlText w:val="%6."/>
      <w:lvlJc w:val="right"/>
      <w:pPr>
        <w:tabs>
          <w:tab w:val="num" w:pos="5040"/>
        </w:tabs>
        <w:ind w:left="5040" w:hanging="180"/>
      </w:pPr>
    </w:lvl>
    <w:lvl w:ilvl="6" w:tplc="DB90B486" w:tentative="1">
      <w:start w:val="1"/>
      <w:numFmt w:val="decimal"/>
      <w:lvlText w:val="%7."/>
      <w:lvlJc w:val="left"/>
      <w:pPr>
        <w:tabs>
          <w:tab w:val="num" w:pos="5760"/>
        </w:tabs>
        <w:ind w:left="5760" w:hanging="360"/>
      </w:pPr>
    </w:lvl>
    <w:lvl w:ilvl="7" w:tplc="FBC20D20" w:tentative="1">
      <w:start w:val="1"/>
      <w:numFmt w:val="lowerLetter"/>
      <w:lvlText w:val="%8."/>
      <w:lvlJc w:val="left"/>
      <w:pPr>
        <w:tabs>
          <w:tab w:val="num" w:pos="6480"/>
        </w:tabs>
        <w:ind w:left="6480" w:hanging="360"/>
      </w:pPr>
    </w:lvl>
    <w:lvl w:ilvl="8" w:tplc="E25EF3BA" w:tentative="1">
      <w:start w:val="1"/>
      <w:numFmt w:val="lowerRoman"/>
      <w:lvlText w:val="%9."/>
      <w:lvlJc w:val="right"/>
      <w:pPr>
        <w:tabs>
          <w:tab w:val="num" w:pos="7200"/>
        </w:tabs>
        <w:ind w:left="7200" w:hanging="180"/>
      </w:pPr>
    </w:lvl>
  </w:abstractNum>
  <w:abstractNum w:abstractNumId="13" w15:restartNumberingAfterBreak="0">
    <w:nsid w:val="7F9D06EE"/>
    <w:multiLevelType w:val="hybridMultilevel"/>
    <w:tmpl w:val="29E0F7D2"/>
    <w:lvl w:ilvl="0" w:tplc="1CA08F74">
      <w:start w:val="1"/>
      <w:numFmt w:val="bullet"/>
      <w:pStyle w:val="BodyTextBullet1"/>
      <w:lvlText w:val=""/>
      <w:lvlJc w:val="left"/>
      <w:pPr>
        <w:tabs>
          <w:tab w:val="num" w:pos="720"/>
        </w:tabs>
        <w:ind w:left="720" w:hanging="360"/>
      </w:pPr>
      <w:rPr>
        <w:rFonts w:ascii="Symbol" w:hAnsi="Symbol" w:hint="default"/>
      </w:rPr>
    </w:lvl>
    <w:lvl w:ilvl="1" w:tplc="F31E8FA8" w:tentative="1">
      <w:start w:val="1"/>
      <w:numFmt w:val="bullet"/>
      <w:lvlText w:val="o"/>
      <w:lvlJc w:val="left"/>
      <w:pPr>
        <w:tabs>
          <w:tab w:val="num" w:pos="1440"/>
        </w:tabs>
        <w:ind w:left="1440" w:hanging="360"/>
      </w:pPr>
      <w:rPr>
        <w:rFonts w:ascii="Courier New" w:hAnsi="Courier New" w:cs="Courier New" w:hint="default"/>
      </w:rPr>
    </w:lvl>
    <w:lvl w:ilvl="2" w:tplc="A92C8DE2" w:tentative="1">
      <w:start w:val="1"/>
      <w:numFmt w:val="bullet"/>
      <w:lvlText w:val=""/>
      <w:lvlJc w:val="left"/>
      <w:pPr>
        <w:tabs>
          <w:tab w:val="num" w:pos="2160"/>
        </w:tabs>
        <w:ind w:left="2160" w:hanging="360"/>
      </w:pPr>
      <w:rPr>
        <w:rFonts w:ascii="Wingdings" w:hAnsi="Wingdings" w:hint="default"/>
      </w:rPr>
    </w:lvl>
    <w:lvl w:ilvl="3" w:tplc="AA7E1CBE" w:tentative="1">
      <w:start w:val="1"/>
      <w:numFmt w:val="bullet"/>
      <w:lvlText w:val=""/>
      <w:lvlJc w:val="left"/>
      <w:pPr>
        <w:tabs>
          <w:tab w:val="num" w:pos="2880"/>
        </w:tabs>
        <w:ind w:left="2880" w:hanging="360"/>
      </w:pPr>
      <w:rPr>
        <w:rFonts w:ascii="Symbol" w:hAnsi="Symbol" w:hint="default"/>
      </w:rPr>
    </w:lvl>
    <w:lvl w:ilvl="4" w:tplc="27BA77F6" w:tentative="1">
      <w:start w:val="1"/>
      <w:numFmt w:val="bullet"/>
      <w:lvlText w:val="o"/>
      <w:lvlJc w:val="left"/>
      <w:pPr>
        <w:tabs>
          <w:tab w:val="num" w:pos="3600"/>
        </w:tabs>
        <w:ind w:left="3600" w:hanging="360"/>
      </w:pPr>
      <w:rPr>
        <w:rFonts w:ascii="Courier New" w:hAnsi="Courier New" w:cs="Courier New" w:hint="default"/>
      </w:rPr>
    </w:lvl>
    <w:lvl w:ilvl="5" w:tplc="86DAD08C" w:tentative="1">
      <w:start w:val="1"/>
      <w:numFmt w:val="bullet"/>
      <w:lvlText w:val=""/>
      <w:lvlJc w:val="left"/>
      <w:pPr>
        <w:tabs>
          <w:tab w:val="num" w:pos="4320"/>
        </w:tabs>
        <w:ind w:left="4320" w:hanging="360"/>
      </w:pPr>
      <w:rPr>
        <w:rFonts w:ascii="Wingdings" w:hAnsi="Wingdings" w:hint="default"/>
      </w:rPr>
    </w:lvl>
    <w:lvl w:ilvl="6" w:tplc="182C9A44" w:tentative="1">
      <w:start w:val="1"/>
      <w:numFmt w:val="bullet"/>
      <w:lvlText w:val=""/>
      <w:lvlJc w:val="left"/>
      <w:pPr>
        <w:tabs>
          <w:tab w:val="num" w:pos="5040"/>
        </w:tabs>
        <w:ind w:left="5040" w:hanging="360"/>
      </w:pPr>
      <w:rPr>
        <w:rFonts w:ascii="Symbol" w:hAnsi="Symbol" w:hint="default"/>
      </w:rPr>
    </w:lvl>
    <w:lvl w:ilvl="7" w:tplc="AEF6AD7C" w:tentative="1">
      <w:start w:val="1"/>
      <w:numFmt w:val="bullet"/>
      <w:lvlText w:val="o"/>
      <w:lvlJc w:val="left"/>
      <w:pPr>
        <w:tabs>
          <w:tab w:val="num" w:pos="5760"/>
        </w:tabs>
        <w:ind w:left="5760" w:hanging="360"/>
      </w:pPr>
      <w:rPr>
        <w:rFonts w:ascii="Courier New" w:hAnsi="Courier New" w:cs="Courier New" w:hint="default"/>
      </w:rPr>
    </w:lvl>
    <w:lvl w:ilvl="8" w:tplc="F780796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num>
  <w:num w:numId="4">
    <w:abstractNumId w:val="12"/>
  </w:num>
  <w:num w:numId="5">
    <w:abstractNumId w:val="13"/>
  </w:num>
  <w:num w:numId="6">
    <w:abstractNumId w:val="8"/>
  </w:num>
  <w:num w:numId="7">
    <w:abstractNumId w:val="3"/>
  </w:num>
  <w:num w:numId="8">
    <w:abstractNumId w:val="2"/>
  </w:num>
  <w:num w:numId="9">
    <w:abstractNumId w:val="5"/>
  </w:num>
  <w:num w:numId="10">
    <w:abstractNumId w:val="7"/>
  </w:num>
  <w:num w:numId="11">
    <w:abstractNumId w:val="1"/>
  </w:num>
  <w:num w:numId="12">
    <w:abstractNumId w:val="4"/>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20"/>
  <w:clickAndTypeStyle w:val="capture"/>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6B1"/>
    <w:rsid w:val="000063A7"/>
    <w:rsid w:val="0000675B"/>
    <w:rsid w:val="00006DB8"/>
    <w:rsid w:val="00007D2E"/>
    <w:rsid w:val="00010140"/>
    <w:rsid w:val="000114B6"/>
    <w:rsid w:val="00011EE6"/>
    <w:rsid w:val="0001226E"/>
    <w:rsid w:val="000171DA"/>
    <w:rsid w:val="000263BB"/>
    <w:rsid w:val="0003235A"/>
    <w:rsid w:val="00041153"/>
    <w:rsid w:val="000426E4"/>
    <w:rsid w:val="0004636C"/>
    <w:rsid w:val="00067C0C"/>
    <w:rsid w:val="00071609"/>
    <w:rsid w:val="000B23F8"/>
    <w:rsid w:val="000B2773"/>
    <w:rsid w:val="000D6F6C"/>
    <w:rsid w:val="000F3438"/>
    <w:rsid w:val="000F37CD"/>
    <w:rsid w:val="00104399"/>
    <w:rsid w:val="0010664C"/>
    <w:rsid w:val="00107971"/>
    <w:rsid w:val="0012060D"/>
    <w:rsid w:val="00125DBF"/>
    <w:rsid w:val="00151087"/>
    <w:rsid w:val="001574A4"/>
    <w:rsid w:val="00160824"/>
    <w:rsid w:val="001624C3"/>
    <w:rsid w:val="00165AB8"/>
    <w:rsid w:val="00172D7F"/>
    <w:rsid w:val="00180235"/>
    <w:rsid w:val="00186009"/>
    <w:rsid w:val="001A3C5C"/>
    <w:rsid w:val="001A5076"/>
    <w:rsid w:val="001C3E1B"/>
    <w:rsid w:val="001C6D26"/>
    <w:rsid w:val="001D3222"/>
    <w:rsid w:val="001D6650"/>
    <w:rsid w:val="001E4B39"/>
    <w:rsid w:val="001F6008"/>
    <w:rsid w:val="00217034"/>
    <w:rsid w:val="002273CA"/>
    <w:rsid w:val="00234111"/>
    <w:rsid w:val="00252BD5"/>
    <w:rsid w:val="00256419"/>
    <w:rsid w:val="00256F04"/>
    <w:rsid w:val="00266D60"/>
    <w:rsid w:val="00270538"/>
    <w:rsid w:val="00282EDE"/>
    <w:rsid w:val="002A0C8C"/>
    <w:rsid w:val="002A2EE5"/>
    <w:rsid w:val="002B03D6"/>
    <w:rsid w:val="002C6335"/>
    <w:rsid w:val="002D0C49"/>
    <w:rsid w:val="002D5204"/>
    <w:rsid w:val="002E1D8C"/>
    <w:rsid w:val="002E66F8"/>
    <w:rsid w:val="002E751D"/>
    <w:rsid w:val="002F0076"/>
    <w:rsid w:val="002F5410"/>
    <w:rsid w:val="002F591F"/>
    <w:rsid w:val="00306800"/>
    <w:rsid w:val="003110DB"/>
    <w:rsid w:val="00314384"/>
    <w:rsid w:val="00314B90"/>
    <w:rsid w:val="0032241E"/>
    <w:rsid w:val="00326966"/>
    <w:rsid w:val="00342E0C"/>
    <w:rsid w:val="00345B6B"/>
    <w:rsid w:val="00346959"/>
    <w:rsid w:val="00353152"/>
    <w:rsid w:val="00376088"/>
    <w:rsid w:val="00376DD4"/>
    <w:rsid w:val="00392B05"/>
    <w:rsid w:val="003A502A"/>
    <w:rsid w:val="003B55FE"/>
    <w:rsid w:val="003C2662"/>
    <w:rsid w:val="003D59EF"/>
    <w:rsid w:val="003D7EA1"/>
    <w:rsid w:val="003F4789"/>
    <w:rsid w:val="004145D9"/>
    <w:rsid w:val="00423003"/>
    <w:rsid w:val="00423A58"/>
    <w:rsid w:val="00433816"/>
    <w:rsid w:val="00440A78"/>
    <w:rsid w:val="00451181"/>
    <w:rsid w:val="00452DB6"/>
    <w:rsid w:val="00460B44"/>
    <w:rsid w:val="00474BBC"/>
    <w:rsid w:val="0048016C"/>
    <w:rsid w:val="0048455F"/>
    <w:rsid w:val="004A28E1"/>
    <w:rsid w:val="004B64EC"/>
    <w:rsid w:val="004D3CB7"/>
    <w:rsid w:val="004D3FB6"/>
    <w:rsid w:val="004D5CD2"/>
    <w:rsid w:val="004F0FB3"/>
    <w:rsid w:val="004F3A80"/>
    <w:rsid w:val="00504BC1"/>
    <w:rsid w:val="00515F2A"/>
    <w:rsid w:val="00527B5C"/>
    <w:rsid w:val="00530D34"/>
    <w:rsid w:val="00531CD9"/>
    <w:rsid w:val="005327F9"/>
    <w:rsid w:val="00532B92"/>
    <w:rsid w:val="00534113"/>
    <w:rsid w:val="00543E06"/>
    <w:rsid w:val="00554B8F"/>
    <w:rsid w:val="005647C7"/>
    <w:rsid w:val="00566D6A"/>
    <w:rsid w:val="00575CFA"/>
    <w:rsid w:val="00575FDB"/>
    <w:rsid w:val="00585881"/>
    <w:rsid w:val="005A03B6"/>
    <w:rsid w:val="005A722B"/>
    <w:rsid w:val="005A7E7B"/>
    <w:rsid w:val="005B73D5"/>
    <w:rsid w:val="005D18C5"/>
    <w:rsid w:val="005D37B9"/>
    <w:rsid w:val="005D3B22"/>
    <w:rsid w:val="005E2AF9"/>
    <w:rsid w:val="00642849"/>
    <w:rsid w:val="0065443F"/>
    <w:rsid w:val="00663B92"/>
    <w:rsid w:val="00665BF6"/>
    <w:rsid w:val="006670D2"/>
    <w:rsid w:val="00667E47"/>
    <w:rsid w:val="00677451"/>
    <w:rsid w:val="00680463"/>
    <w:rsid w:val="00680563"/>
    <w:rsid w:val="00691431"/>
    <w:rsid w:val="006A0A90"/>
    <w:rsid w:val="006A20A1"/>
    <w:rsid w:val="006A7603"/>
    <w:rsid w:val="006C49A8"/>
    <w:rsid w:val="006D4142"/>
    <w:rsid w:val="006D68DA"/>
    <w:rsid w:val="006E32E0"/>
    <w:rsid w:val="006F24AD"/>
    <w:rsid w:val="006F6D65"/>
    <w:rsid w:val="00714730"/>
    <w:rsid w:val="00715F75"/>
    <w:rsid w:val="007238FF"/>
    <w:rsid w:val="0072569B"/>
    <w:rsid w:val="0073078F"/>
    <w:rsid w:val="007316E5"/>
    <w:rsid w:val="00736B0D"/>
    <w:rsid w:val="00744F0F"/>
    <w:rsid w:val="007537E2"/>
    <w:rsid w:val="007541D0"/>
    <w:rsid w:val="00762B56"/>
    <w:rsid w:val="00763DBB"/>
    <w:rsid w:val="00765E89"/>
    <w:rsid w:val="007756B1"/>
    <w:rsid w:val="007809A2"/>
    <w:rsid w:val="00781144"/>
    <w:rsid w:val="007864FA"/>
    <w:rsid w:val="0078769E"/>
    <w:rsid w:val="007926DE"/>
    <w:rsid w:val="007A39CC"/>
    <w:rsid w:val="007B65D7"/>
    <w:rsid w:val="007C2637"/>
    <w:rsid w:val="007E05D4"/>
    <w:rsid w:val="007E4370"/>
    <w:rsid w:val="007F767C"/>
    <w:rsid w:val="00801B32"/>
    <w:rsid w:val="008129B4"/>
    <w:rsid w:val="00821FD9"/>
    <w:rsid w:val="008308C2"/>
    <w:rsid w:val="00845BB9"/>
    <w:rsid w:val="00851812"/>
    <w:rsid w:val="00856A08"/>
    <w:rsid w:val="00863B21"/>
    <w:rsid w:val="00871E3C"/>
    <w:rsid w:val="00880C3D"/>
    <w:rsid w:val="00887D77"/>
    <w:rsid w:val="008A1731"/>
    <w:rsid w:val="008A4AE4"/>
    <w:rsid w:val="008A783A"/>
    <w:rsid w:val="008A79CE"/>
    <w:rsid w:val="008C4576"/>
    <w:rsid w:val="008D191D"/>
    <w:rsid w:val="008E3EF4"/>
    <w:rsid w:val="008E661A"/>
    <w:rsid w:val="008F298E"/>
    <w:rsid w:val="008F43AA"/>
    <w:rsid w:val="009011D4"/>
    <w:rsid w:val="00901D12"/>
    <w:rsid w:val="00906711"/>
    <w:rsid w:val="009453C1"/>
    <w:rsid w:val="00945CE0"/>
    <w:rsid w:val="00947AE3"/>
    <w:rsid w:val="0095133D"/>
    <w:rsid w:val="0095183D"/>
    <w:rsid w:val="00967C1C"/>
    <w:rsid w:val="009763BD"/>
    <w:rsid w:val="00984DA0"/>
    <w:rsid w:val="00991613"/>
    <w:rsid w:val="009921F2"/>
    <w:rsid w:val="00996E0A"/>
    <w:rsid w:val="009A0916"/>
    <w:rsid w:val="009A09A6"/>
    <w:rsid w:val="009B1957"/>
    <w:rsid w:val="009B3CD1"/>
    <w:rsid w:val="009C4C5F"/>
    <w:rsid w:val="009C53F3"/>
    <w:rsid w:val="009D368C"/>
    <w:rsid w:val="009D4125"/>
    <w:rsid w:val="009F5E75"/>
    <w:rsid w:val="009F77D2"/>
    <w:rsid w:val="00A04018"/>
    <w:rsid w:val="00A05CA6"/>
    <w:rsid w:val="00A149C0"/>
    <w:rsid w:val="00A17B58"/>
    <w:rsid w:val="00A24CF9"/>
    <w:rsid w:val="00A40D35"/>
    <w:rsid w:val="00A43AA1"/>
    <w:rsid w:val="00A753C8"/>
    <w:rsid w:val="00A8010C"/>
    <w:rsid w:val="00A83D56"/>
    <w:rsid w:val="00A83EB5"/>
    <w:rsid w:val="00AA0F64"/>
    <w:rsid w:val="00AA337E"/>
    <w:rsid w:val="00AA6982"/>
    <w:rsid w:val="00AD074D"/>
    <w:rsid w:val="00AD2556"/>
    <w:rsid w:val="00AD50AE"/>
    <w:rsid w:val="00AE4D2C"/>
    <w:rsid w:val="00AF4CA2"/>
    <w:rsid w:val="00B04771"/>
    <w:rsid w:val="00B254C3"/>
    <w:rsid w:val="00B6706C"/>
    <w:rsid w:val="00B811B1"/>
    <w:rsid w:val="00B8192B"/>
    <w:rsid w:val="00B83F9C"/>
    <w:rsid w:val="00B8497A"/>
    <w:rsid w:val="00B8745A"/>
    <w:rsid w:val="00B90E60"/>
    <w:rsid w:val="00B92868"/>
    <w:rsid w:val="00B959D1"/>
    <w:rsid w:val="00BC25E2"/>
    <w:rsid w:val="00BC2D41"/>
    <w:rsid w:val="00BE7AD9"/>
    <w:rsid w:val="00BF1EB7"/>
    <w:rsid w:val="00C03950"/>
    <w:rsid w:val="00C13654"/>
    <w:rsid w:val="00C206A5"/>
    <w:rsid w:val="00C25F7A"/>
    <w:rsid w:val="00C33AA2"/>
    <w:rsid w:val="00C36304"/>
    <w:rsid w:val="00C36612"/>
    <w:rsid w:val="00C36ED5"/>
    <w:rsid w:val="00C44C32"/>
    <w:rsid w:val="00C54796"/>
    <w:rsid w:val="00C57387"/>
    <w:rsid w:val="00C67C71"/>
    <w:rsid w:val="00C86BA7"/>
    <w:rsid w:val="00C93BF9"/>
    <w:rsid w:val="00C946FE"/>
    <w:rsid w:val="00C96FD1"/>
    <w:rsid w:val="00CA1B44"/>
    <w:rsid w:val="00CB2A72"/>
    <w:rsid w:val="00CC439B"/>
    <w:rsid w:val="00CD4F2E"/>
    <w:rsid w:val="00CE5491"/>
    <w:rsid w:val="00CE61F4"/>
    <w:rsid w:val="00D008F5"/>
    <w:rsid w:val="00D3172E"/>
    <w:rsid w:val="00D3642C"/>
    <w:rsid w:val="00D41E05"/>
    <w:rsid w:val="00D4529D"/>
    <w:rsid w:val="00D60C86"/>
    <w:rsid w:val="00D61DC8"/>
    <w:rsid w:val="00D672E7"/>
    <w:rsid w:val="00D713C8"/>
    <w:rsid w:val="00D83562"/>
    <w:rsid w:val="00D87E85"/>
    <w:rsid w:val="00D957C8"/>
    <w:rsid w:val="00DA7E40"/>
    <w:rsid w:val="00DB4A3F"/>
    <w:rsid w:val="00DC3FD5"/>
    <w:rsid w:val="00DC49E2"/>
    <w:rsid w:val="00DD4EB2"/>
    <w:rsid w:val="00DD565E"/>
    <w:rsid w:val="00DD6972"/>
    <w:rsid w:val="00DF423B"/>
    <w:rsid w:val="00E02B61"/>
    <w:rsid w:val="00E03070"/>
    <w:rsid w:val="00E0599D"/>
    <w:rsid w:val="00E2245D"/>
    <w:rsid w:val="00E2381D"/>
    <w:rsid w:val="00E24621"/>
    <w:rsid w:val="00E2463A"/>
    <w:rsid w:val="00E3386A"/>
    <w:rsid w:val="00E47D1B"/>
    <w:rsid w:val="00E5051D"/>
    <w:rsid w:val="00E514CE"/>
    <w:rsid w:val="00E54E10"/>
    <w:rsid w:val="00E57CF1"/>
    <w:rsid w:val="00E648C4"/>
    <w:rsid w:val="00E773E8"/>
    <w:rsid w:val="00E9007C"/>
    <w:rsid w:val="00E96B4B"/>
    <w:rsid w:val="00EA1C70"/>
    <w:rsid w:val="00EA4B53"/>
    <w:rsid w:val="00EA6E32"/>
    <w:rsid w:val="00EB45EC"/>
    <w:rsid w:val="00EB771E"/>
    <w:rsid w:val="00EB7F5F"/>
    <w:rsid w:val="00EC0593"/>
    <w:rsid w:val="00EC51AF"/>
    <w:rsid w:val="00EC664D"/>
    <w:rsid w:val="00ED4712"/>
    <w:rsid w:val="00ED699D"/>
    <w:rsid w:val="00F102CE"/>
    <w:rsid w:val="00F214A8"/>
    <w:rsid w:val="00F33DEC"/>
    <w:rsid w:val="00F361F8"/>
    <w:rsid w:val="00F4062E"/>
    <w:rsid w:val="00F4182E"/>
    <w:rsid w:val="00F42489"/>
    <w:rsid w:val="00F5014A"/>
    <w:rsid w:val="00F527C1"/>
    <w:rsid w:val="00F54831"/>
    <w:rsid w:val="00F57F42"/>
    <w:rsid w:val="00F601FD"/>
    <w:rsid w:val="00F6698D"/>
    <w:rsid w:val="00F7216E"/>
    <w:rsid w:val="00F86737"/>
    <w:rsid w:val="00F879AC"/>
    <w:rsid w:val="00F94C8A"/>
    <w:rsid w:val="00FA25B6"/>
    <w:rsid w:val="00FA5B5C"/>
    <w:rsid w:val="00FA5EDC"/>
    <w:rsid w:val="00FE0067"/>
    <w:rsid w:val="00FE1601"/>
    <w:rsid w:val="00FE3863"/>
    <w:rsid w:val="00FE7080"/>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E111F26"/>
  <w15:chartTrackingRefBased/>
  <w15:docId w15:val="{C50303A0-C06D-471C-B27F-8B247DA2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uiPriority="99" w:qFormat="1"/>
    <w:lsdException w:name="table of figures" w:uiPriority="99"/>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Normal"/>
    <w:qFormat/>
    <w:rsid w:val="008A79CE"/>
    <w:pPr>
      <w:keepNext/>
      <w:numPr>
        <w:numId w:val="11"/>
      </w:numPr>
      <w:tabs>
        <w:tab w:val="clear" w:pos="360"/>
        <w:tab w:val="num"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next w:val="Normal"/>
    <w:qFormat/>
    <w:rsid w:val="008A79CE"/>
    <w:pPr>
      <w:numPr>
        <w:ilvl w:val="1"/>
        <w:numId w:val="11"/>
      </w:numPr>
      <w:tabs>
        <w:tab w:val="clear" w:pos="792"/>
        <w:tab w:val="left" w:pos="900"/>
      </w:tabs>
      <w:spacing w:before="120" w:after="60"/>
      <w:ind w:left="907" w:hanging="907"/>
      <w:outlineLvl w:val="1"/>
    </w:pPr>
    <w:rPr>
      <w:rFonts w:ascii="Arial" w:hAnsi="Arial" w:cs="Arial"/>
      <w:b/>
      <w:iCs/>
      <w:kern w:val="32"/>
      <w:sz w:val="32"/>
      <w:szCs w:val="28"/>
    </w:rPr>
  </w:style>
  <w:style w:type="paragraph" w:styleId="Heading3">
    <w:name w:val="heading 3"/>
    <w:next w:val="Normal"/>
    <w:qFormat/>
    <w:rsid w:val="008A79CE"/>
    <w:pPr>
      <w:numPr>
        <w:ilvl w:val="2"/>
        <w:numId w:val="11"/>
      </w:numPr>
      <w:tabs>
        <w:tab w:val="clear" w:pos="1440"/>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Normal"/>
    <w:qFormat/>
    <w:rsid w:val="008A79CE"/>
    <w:pPr>
      <w:numPr>
        <w:ilvl w:val="3"/>
        <w:numId w:val="14"/>
      </w:numPr>
      <w:spacing w:before="240" w:after="60"/>
      <w:ind w:left="648"/>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Cs w:val="22"/>
    </w:rPr>
  </w:style>
  <w:style w:type="paragraph" w:styleId="Heading7">
    <w:name w:val="heading 7"/>
    <w:basedOn w:val="Normal"/>
    <w:next w:val="Normal"/>
    <w:qFormat/>
    <w:rsid w:val="00F601FD"/>
    <w:pPr>
      <w:spacing w:before="240" w:after="60"/>
      <w:outlineLvl w:val="6"/>
    </w:pPr>
    <w:rPr>
      <w:sz w:val="24"/>
    </w:rPr>
  </w:style>
  <w:style w:type="paragraph" w:styleId="Heading8">
    <w:name w:val="heading 8"/>
    <w:basedOn w:val="Normal"/>
    <w:next w:val="Normal"/>
    <w:qFormat/>
    <w:rsid w:val="00F601FD"/>
    <w:pPr>
      <w:spacing w:before="240" w:after="60"/>
      <w:outlineLvl w:val="7"/>
    </w:pPr>
    <w:rPr>
      <w:i/>
      <w:iCs/>
      <w:sz w:val="24"/>
    </w:rPr>
  </w:style>
  <w:style w:type="paragraph" w:styleId="Heading9">
    <w:name w:val="heading 9"/>
    <w:basedOn w:val="Normal"/>
    <w:next w:val="Normal"/>
    <w:qFormat/>
    <w:rsid w:val="00F601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1F6008"/>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link w:val="InstructionalText1Char"/>
    <w:rsid w:val="005D18C5"/>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906711"/>
    <w:rPr>
      <w:i/>
      <w:iCs/>
      <w:color w:val="0000FF"/>
      <w:sz w:val="22"/>
      <w:lang w:val="en-US" w:eastAsia="en-US" w:bidi="ar-SA"/>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lang w:val="x-none" w:eastAsia="x-none"/>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style>
  <w:style w:type="character" w:customStyle="1" w:styleId="InstructionalText2Char">
    <w:name w:val="Instructional Text 2 Char"/>
    <w:link w:val="InstructionalText2"/>
    <w:rsid w:val="000F3438"/>
    <w:rPr>
      <w:i/>
      <w:iCs/>
      <w:color w:val="0000FF"/>
      <w:sz w:val="22"/>
      <w:lang w:val="en-US" w:eastAsia="en-US"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C946FE"/>
    <w:pPr>
      <w:numPr>
        <w:numId w:val="10"/>
      </w:numPr>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link w:val="CaptionChar"/>
    <w:uiPriority w:val="99"/>
    <w:qFormat/>
    <w:rsid w:val="00160824"/>
    <w:pPr>
      <w:keepNext/>
      <w:keepLines/>
      <w:spacing w:before="240"/>
    </w:pPr>
    <w:rPr>
      <w:rFonts w:ascii="Arial" w:hAnsi="Arial"/>
      <w:b/>
      <w:bCs/>
      <w:sz w:val="20"/>
      <w:szCs w:val="20"/>
      <w:lang w:val="x-none" w:eastAsia="x-none"/>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BodyText">
    <w:name w:val="Body Text"/>
    <w:link w:val="BodyTextChar"/>
    <w:uiPriority w:val="99"/>
    <w:rsid w:val="00DF423B"/>
    <w:pPr>
      <w:spacing w:before="120" w:after="120"/>
    </w:pPr>
    <w:rPr>
      <w:sz w:val="22"/>
    </w:rPr>
  </w:style>
  <w:style w:type="character" w:customStyle="1" w:styleId="BodyTextChar">
    <w:name w:val="Body Text Char"/>
    <w:link w:val="BodyText"/>
    <w:uiPriority w:val="99"/>
    <w:rsid w:val="00DF423B"/>
    <w:rPr>
      <w:sz w:val="22"/>
      <w:lang w:val="en-US" w:eastAsia="en-US" w:bidi="ar-SA"/>
    </w:rPr>
  </w:style>
  <w:style w:type="paragraph" w:styleId="BodyText2">
    <w:name w:val="Body Text 2"/>
    <w:link w:val="BodyText2Char"/>
    <w:rsid w:val="00DF423B"/>
    <w:pPr>
      <w:keepNext/>
      <w:keepLines/>
      <w:spacing w:before="100" w:beforeAutospacing="1" w:after="100" w:afterAutospacing="1"/>
      <w:ind w:left="720"/>
    </w:pPr>
    <w:rPr>
      <w:sz w:val="22"/>
    </w:rPr>
  </w:style>
  <w:style w:type="character" w:customStyle="1" w:styleId="BodyText2Char">
    <w:name w:val="Body Text 2 Char"/>
    <w:link w:val="BodyText2"/>
    <w:rsid w:val="00DF423B"/>
    <w:rPr>
      <w:sz w:val="22"/>
      <w:lang w:val="en-US" w:eastAsia="en-US" w:bidi="ar-SA"/>
    </w:rPr>
  </w:style>
  <w:style w:type="paragraph" w:styleId="Index6">
    <w:name w:val="index 6"/>
    <w:basedOn w:val="Normal"/>
    <w:next w:val="Normal"/>
    <w:autoRedefine/>
    <w:rsid w:val="006F24AD"/>
    <w:pPr>
      <w:ind w:left="1320" w:hanging="220"/>
    </w:pPr>
    <w:rPr>
      <w:rFonts w:ascii="Arial" w:hAnsi="Arial"/>
      <w:bCs/>
      <w:color w:val="000000"/>
      <w:szCs w:val="20"/>
    </w:rPr>
  </w:style>
  <w:style w:type="character" w:customStyle="1" w:styleId="IHyperlink">
    <w:name w:val="IHyperlink"/>
    <w:uiPriority w:val="99"/>
    <w:rsid w:val="00534113"/>
    <w:rPr>
      <w:rFonts w:cs="Times New Roman"/>
      <w:color w:val="008000"/>
      <w:u w:val="dotted" w:color="008000"/>
    </w:rPr>
  </w:style>
  <w:style w:type="character" w:customStyle="1" w:styleId="Keys">
    <w:name w:val="Keys"/>
    <w:uiPriority w:val="99"/>
    <w:rsid w:val="00534113"/>
    <w:rPr>
      <w:rFonts w:ascii="Franklin Gothic Demi" w:hAnsi="Franklin Gothic Demi"/>
      <w:sz w:val="20"/>
    </w:rPr>
  </w:style>
  <w:style w:type="character" w:customStyle="1" w:styleId="Note">
    <w:name w:val="Note:"/>
    <w:uiPriority w:val="99"/>
    <w:rsid w:val="00534113"/>
    <w:rPr>
      <w:rFonts w:cs="Times New Roman"/>
      <w:bCs/>
    </w:rPr>
  </w:style>
  <w:style w:type="character" w:customStyle="1" w:styleId="CaptionChar">
    <w:name w:val="Caption Char"/>
    <w:link w:val="Caption"/>
    <w:uiPriority w:val="99"/>
    <w:locked/>
    <w:rsid w:val="00534113"/>
    <w:rPr>
      <w:rFonts w:ascii="Arial" w:hAnsi="Arial" w:cs="Arial"/>
      <w:b/>
      <w:bCs/>
    </w:rPr>
  </w:style>
  <w:style w:type="character" w:customStyle="1" w:styleId="OrgName">
    <w:name w:val="OrgName"/>
    <w:uiPriority w:val="99"/>
    <w:rsid w:val="00534113"/>
    <w:rPr>
      <w:rFonts w:ascii="Microsoft Sans Serif" w:hAnsi="Microsoft Sans Serif"/>
      <w:sz w:val="20"/>
    </w:rPr>
  </w:style>
  <w:style w:type="character" w:customStyle="1" w:styleId="FooterChar">
    <w:name w:val="Footer Char"/>
    <w:link w:val="Footer"/>
    <w:uiPriority w:val="99"/>
    <w:locked/>
    <w:rsid w:val="00A17B58"/>
    <w:rPr>
      <w:szCs w:val="16"/>
      <w:lang w:bidi="ar-SA"/>
    </w:rPr>
  </w:style>
  <w:style w:type="paragraph" w:styleId="BalloonText">
    <w:name w:val="Balloon Text"/>
    <w:basedOn w:val="Normal"/>
    <w:link w:val="BalloonTextChar"/>
    <w:rsid w:val="000426E4"/>
    <w:rPr>
      <w:rFonts w:ascii="Tahoma" w:hAnsi="Tahoma"/>
      <w:sz w:val="16"/>
      <w:szCs w:val="16"/>
      <w:lang w:val="x-none" w:eastAsia="x-none"/>
    </w:rPr>
  </w:style>
  <w:style w:type="paragraph" w:styleId="TableofFigures">
    <w:name w:val="table of figures"/>
    <w:basedOn w:val="Normal"/>
    <w:next w:val="Normal"/>
    <w:uiPriority w:val="99"/>
    <w:rsid w:val="00A17B58"/>
    <w:pPr>
      <w:spacing w:before="60"/>
    </w:pPr>
    <w:rPr>
      <w:rFonts w:ascii="Arial" w:hAnsi="Arial"/>
      <w:b/>
      <w:sz w:val="24"/>
    </w:rPr>
  </w:style>
  <w:style w:type="character" w:customStyle="1" w:styleId="BalloonTextChar">
    <w:name w:val="Balloon Text Char"/>
    <w:link w:val="BalloonText"/>
    <w:rsid w:val="0004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D9E0F-AC8A-49BE-80A6-B4CF8226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C07800-BB60-41DB-A452-5D3DD6ADBC5B}">
  <ds:schemaRefs>
    <ds:schemaRef ds:uri="http://schemas.openxmlformats.org/officeDocument/2006/bibliography"/>
  </ds:schemaRefs>
</ds:datastoreItem>
</file>

<file path=customXml/itemProps3.xml><?xml version="1.0" encoding="utf-8"?>
<ds:datastoreItem xmlns:ds="http://schemas.openxmlformats.org/officeDocument/2006/customXml" ds:itemID="{666BE939-00CA-4B6D-89BF-4ED6CB9112C1}">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3EFD8B6-EB83-45AB-9918-7575DD0B9672}">
  <ds:schemaRefs>
    <ds:schemaRef ds:uri="http://schemas.microsoft.com/office/2006/metadata/longProperties"/>
  </ds:schemaRefs>
</ds:datastoreItem>
</file>

<file path=customXml/itemProps5.xml><?xml version="1.0" encoding="utf-8"?>
<ds:datastoreItem xmlns:ds="http://schemas.openxmlformats.org/officeDocument/2006/customXml" ds:itemID="{3777AE61-F0FE-4F66-869C-0113E127E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1605</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TBI Installation Guide for Increment 6</vt:lpstr>
    </vt:vector>
  </TitlesOfParts>
  <Company>Process Management</Company>
  <LinksUpToDate>false</LinksUpToDate>
  <CharactersWithSpaces>10733</CharactersWithSpaces>
  <SharedDoc>false</SharedDoc>
  <HLinks>
    <vt:vector size="18" baseType="variant">
      <vt:variant>
        <vt:i4>5570589</vt:i4>
      </vt:variant>
      <vt:variant>
        <vt:i4>48</vt:i4>
      </vt:variant>
      <vt:variant>
        <vt:i4>0</vt:i4>
      </vt:variant>
      <vt:variant>
        <vt:i4>5</vt:i4>
      </vt:variant>
      <vt:variant>
        <vt:lpwstr>ftp://ftp.fo-slc.med.va.gov/</vt:lpwstr>
      </vt:variant>
      <vt:variant>
        <vt:lpwstr/>
      </vt:variant>
      <vt:variant>
        <vt:i4>1507377</vt:i4>
      </vt:variant>
      <vt:variant>
        <vt:i4>38</vt:i4>
      </vt:variant>
      <vt:variant>
        <vt:i4>0</vt:i4>
      </vt:variant>
      <vt:variant>
        <vt:i4>5</vt:i4>
      </vt:variant>
      <vt:variant>
        <vt:lpwstr/>
      </vt:variant>
      <vt:variant>
        <vt:lpwstr>_Toc387158019</vt:lpwstr>
      </vt:variant>
      <vt:variant>
        <vt:i4>1507377</vt:i4>
      </vt:variant>
      <vt:variant>
        <vt:i4>32</vt:i4>
      </vt:variant>
      <vt:variant>
        <vt:i4>0</vt:i4>
      </vt:variant>
      <vt:variant>
        <vt:i4>5</vt:i4>
      </vt:variant>
      <vt:variant>
        <vt:lpwstr/>
      </vt:variant>
      <vt:variant>
        <vt:lpwstr>_Toc387158018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TBI Installation Guide for Increment 6</dc:title>
  <dc:subject>User Documentation Template</dc:subject>
  <dc:creator>National Documentation Standards Committee</dc:creator>
  <cp:keywords/>
  <cp:lastModifiedBy>Department of Veterans Affairs</cp:lastModifiedBy>
  <cp:revision>2</cp:revision>
  <cp:lastPrinted>2014-05-06T21:45:00Z</cp:lastPrinted>
  <dcterms:created xsi:type="dcterms:W3CDTF">2021-06-30T14:53:00Z</dcterms:created>
  <dcterms:modified xsi:type="dcterms:W3CDTF">2021-06-30T14:53:00Z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5</vt:lpwstr>
  </property>
  <property fmtid="{D5CDD505-2E9C-101B-9397-08002B2CF9AE}" pid="4" name="Scope">
    <vt:lpwstr>1</vt:lpwstr>
  </property>
  <property fmtid="{D5CDD505-2E9C-101B-9397-08002B2CF9AE}" pid="5" name="Order">
    <vt:lpwstr>2000.00000000000</vt:lpwstr>
  </property>
  <property fmtid="{D5CDD505-2E9C-101B-9397-08002B2CF9AE}" pid="6" name="ContentTypeId">
    <vt:lpwstr>0x010100F5ECC402F230FA4686FB4772DA3980EB</vt:lpwstr>
  </property>
  <property fmtid="{D5CDD505-2E9C-101B-9397-08002B2CF9AE}" pid="7" name="TemplateUrl">
    <vt:lpwstr/>
  </property>
  <property fmtid="{D5CDD505-2E9C-101B-9397-08002B2CF9AE}" pid="8" name="Process ID">
    <vt:lpwstr/>
  </property>
  <property fmtid="{D5CDD505-2E9C-101B-9397-08002B2CF9AE}" pid="9" name="Checked-out Note">
    <vt:lpwstr/>
  </property>
  <property fmtid="{D5CDD505-2E9C-101B-9397-08002B2CF9AE}" pid="10" name="Public Storage Location">
    <vt:lpwstr/>
  </property>
  <property fmtid="{D5CDD505-2E9C-101B-9397-08002B2CF9AE}" pid="11" name="Responsible Role">
    <vt:lpwstr/>
  </property>
  <property fmtid="{D5CDD505-2E9C-101B-9397-08002B2CF9AE}" pid="12" name="xd_ProgID">
    <vt:lpwstr/>
  </property>
  <property fmtid="{D5CDD505-2E9C-101B-9397-08002B2CF9AE}" pid="13" name="Artifact Owner">
    <vt:lpwstr/>
  </property>
  <property fmtid="{D5CDD505-2E9C-101B-9397-08002B2CF9AE}" pid="14" name="Version Control Storage Location">
    <vt:lpwstr/>
  </property>
  <property fmtid="{D5CDD505-2E9C-101B-9397-08002B2CF9AE}" pid="15" name="MetaInfo">
    <vt:lpwstr/>
  </property>
  <property fmtid="{D5CDD505-2E9C-101B-9397-08002B2CF9AE}" pid="16" name="Sortorder">
    <vt:lpwstr/>
  </property>
  <property fmtid="{D5CDD505-2E9C-101B-9397-08002B2CF9AE}" pid="17" name="ContentType">
    <vt:lpwstr>Document</vt:lpwstr>
  </property>
  <property fmtid="{D5CDD505-2E9C-101B-9397-08002B2CF9AE}" pid="18" name="_dlc_DocId">
    <vt:lpwstr>657KNE7CTRDA-4726-304</vt:lpwstr>
  </property>
  <property fmtid="{D5CDD505-2E9C-101B-9397-08002B2CF9AE}" pid="19" name="_dlc_DocIdItemGuid">
    <vt:lpwstr>5823d629-5b55-469d-8a1a-67b4dc6ef79d</vt:lpwstr>
  </property>
  <property fmtid="{D5CDD505-2E9C-101B-9397-08002B2CF9AE}" pid="20" name="_dlc_DocIdUrl">
    <vt:lpwstr>http://vaww.oed.portal.va.gov/projects/registries/internal/_layouts/DocIdRedir.aspx?ID=657KNE7CTRDA-4726-304, 657KNE7CTRDA-4726-304</vt:lpwstr>
  </property>
  <property fmtid="{D5CDD505-2E9C-101B-9397-08002B2CF9AE}" pid="21" name="Document Type">
    <vt:lpwstr>Release Management</vt:lpwstr>
  </property>
</Properties>
</file>