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64D2C" w14:textId="77777777" w:rsidR="00882011" w:rsidRDefault="00882011" w:rsidP="00882011">
      <w:pPr>
        <w:pStyle w:val="Title"/>
        <w:rPr>
          <w:szCs w:val="36"/>
        </w:rPr>
      </w:pPr>
      <w:bookmarkStart w:id="0" w:name="_Toc205632711"/>
      <w:r>
        <w:rPr>
          <w:szCs w:val="36"/>
        </w:rPr>
        <w:t>Suicide High Risk Patient Enhancements (SHRPE)</w:t>
      </w:r>
    </w:p>
    <w:p w14:paraId="3DFAE6C9" w14:textId="26EB6503" w:rsidR="00DF41CE" w:rsidRPr="005D7D1B" w:rsidRDefault="003E13B0" w:rsidP="00B607F0">
      <w:pPr>
        <w:pStyle w:val="InstructionalTextMainTitle"/>
        <w:rPr>
          <w:rFonts w:ascii="Arial" w:hAnsi="Arial" w:cs="Arial"/>
          <w:b/>
          <w:bCs/>
          <w:i w:val="0"/>
          <w:iCs w:val="0"/>
          <w:color w:val="000000" w:themeColor="text1"/>
          <w:sz w:val="36"/>
          <w:szCs w:val="32"/>
        </w:rPr>
      </w:pPr>
      <w:r w:rsidRPr="003C3821">
        <w:rPr>
          <w:rFonts w:ascii="Arial" w:hAnsi="Arial" w:cs="Arial"/>
          <w:b/>
          <w:bCs/>
          <w:i w:val="0"/>
          <w:iCs w:val="0"/>
          <w:color w:val="000000" w:themeColor="text1"/>
          <w:sz w:val="36"/>
          <w:szCs w:val="32"/>
        </w:rPr>
        <w:t>PRCA*4.5*379</w:t>
      </w:r>
    </w:p>
    <w:p w14:paraId="5D748C54" w14:textId="77777777" w:rsidR="00DF41CE" w:rsidRPr="005709C2" w:rsidRDefault="00DF41CE" w:rsidP="00DF41CE">
      <w:pPr>
        <w:pStyle w:val="Title"/>
      </w:pPr>
      <w:r>
        <w:t>Release Notes</w:t>
      </w:r>
    </w:p>
    <w:p w14:paraId="5B384E27" w14:textId="77777777" w:rsidR="00DF41CE" w:rsidRPr="00FA1BF4" w:rsidRDefault="00DF41CE" w:rsidP="00DF41CE">
      <w:pPr>
        <w:pStyle w:val="Title"/>
        <w:spacing w:before="1200" w:after="1200"/>
      </w:pPr>
      <w:r>
        <w:rPr>
          <w:noProof/>
        </w:rPr>
        <w:drawing>
          <wp:inline distT="0" distB="0" distL="0" distR="0" wp14:anchorId="3FFC3A69" wp14:editId="4A59A583">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1A1B0DA1" w14:textId="4DA806E3" w:rsidR="00DF41CE" w:rsidRDefault="00EA6CB3" w:rsidP="000315D0">
      <w:pPr>
        <w:pStyle w:val="InstructionalTextTitle2"/>
        <w:rPr>
          <w:rFonts w:ascii="Arial" w:hAnsi="Arial" w:cs="Arial"/>
          <w:b/>
          <w:bCs/>
          <w:iCs w:val="0"/>
          <w:color w:val="000000" w:themeColor="text1"/>
          <w:sz w:val="28"/>
          <w:szCs w:val="32"/>
        </w:rPr>
      </w:pPr>
      <w:r w:rsidRPr="003C3821">
        <w:rPr>
          <w:rFonts w:ascii="Arial" w:hAnsi="Arial" w:cs="Arial"/>
          <w:b/>
          <w:bCs/>
          <w:iCs w:val="0"/>
          <w:color w:val="000000" w:themeColor="text1"/>
          <w:sz w:val="28"/>
          <w:szCs w:val="32"/>
        </w:rPr>
        <w:t>August</w:t>
      </w:r>
      <w:r w:rsidR="00A42C56" w:rsidRPr="003C3821">
        <w:rPr>
          <w:rFonts w:ascii="Arial" w:hAnsi="Arial" w:cs="Arial"/>
          <w:b/>
          <w:bCs/>
          <w:iCs w:val="0"/>
          <w:color w:val="000000" w:themeColor="text1"/>
          <w:sz w:val="28"/>
          <w:szCs w:val="32"/>
        </w:rPr>
        <w:t xml:space="preserve"> 202</w:t>
      </w:r>
      <w:r w:rsidR="00E073CA" w:rsidRPr="003C3821">
        <w:rPr>
          <w:rFonts w:ascii="Arial" w:hAnsi="Arial" w:cs="Arial"/>
          <w:b/>
          <w:bCs/>
          <w:iCs w:val="0"/>
          <w:color w:val="000000" w:themeColor="text1"/>
          <w:sz w:val="28"/>
          <w:szCs w:val="32"/>
        </w:rPr>
        <w:t>1</w:t>
      </w:r>
    </w:p>
    <w:p w14:paraId="421CFE38" w14:textId="77777777" w:rsidR="003C3821" w:rsidRPr="003C3821" w:rsidRDefault="003C3821" w:rsidP="003C3821">
      <w:pPr>
        <w:pStyle w:val="Title2"/>
      </w:pPr>
    </w:p>
    <w:p w14:paraId="1FF772D9" w14:textId="22E90C5A" w:rsidR="00DF41CE" w:rsidRDefault="00DF41CE" w:rsidP="000315D0">
      <w:pPr>
        <w:pStyle w:val="Title2"/>
        <w:spacing w:before="120" w:after="120"/>
      </w:pPr>
      <w:r>
        <w:t>Department of Veterans Affairs</w:t>
      </w:r>
      <w:r w:rsidR="00C42D78">
        <w:t xml:space="preserve"> (VA)</w:t>
      </w:r>
    </w:p>
    <w:p w14:paraId="72FDBF01" w14:textId="63CD8A1D" w:rsidR="00DF41CE" w:rsidRDefault="00DF41CE" w:rsidP="000315D0">
      <w:pPr>
        <w:pStyle w:val="Title2"/>
        <w:spacing w:before="120" w:after="120"/>
      </w:pPr>
      <w:r>
        <w:t>Office of Information and Technology (OIT)</w:t>
      </w:r>
    </w:p>
    <w:p w14:paraId="2ED06B91" w14:textId="535BC5AC" w:rsidR="006F03F0" w:rsidRPr="00EA6CB3" w:rsidRDefault="006F03F0">
      <w:pPr>
        <w:spacing w:before="0" w:after="0"/>
        <w:rPr>
          <w:b/>
          <w:i/>
          <w:iCs/>
          <w:color w:val="auto"/>
          <w:szCs w:val="20"/>
        </w:rPr>
      </w:pPr>
      <w:r w:rsidRPr="00EA6CB3">
        <w:rPr>
          <w:b/>
          <w:color w:val="auto"/>
        </w:rPr>
        <w:br w:type="page"/>
      </w:r>
    </w:p>
    <w:p w14:paraId="71CF7A7E" w14:textId="77777777" w:rsidR="00CB5E8F" w:rsidRPr="00AB2495" w:rsidRDefault="00CB5E8F" w:rsidP="00CB5E8F">
      <w:pPr>
        <w:spacing w:before="0" w:after="360"/>
        <w:jc w:val="center"/>
        <w:rPr>
          <w:rFonts w:ascii="Arial" w:hAnsi="Arial" w:cs="Arial"/>
          <w:b/>
          <w:bCs/>
          <w:color w:val="auto"/>
          <w:sz w:val="28"/>
          <w:szCs w:val="28"/>
        </w:rPr>
      </w:pPr>
      <w:r w:rsidRPr="00AB2495">
        <w:rPr>
          <w:rFonts w:ascii="Arial" w:hAnsi="Arial" w:cs="Arial"/>
          <w:b/>
          <w:bCs/>
          <w:color w:val="auto"/>
          <w:sz w:val="28"/>
          <w:szCs w:val="28"/>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Description w:val="Revision History, including date of changes, version, description of changes, and author of changes."/>
      </w:tblPr>
      <w:tblGrid>
        <w:gridCol w:w="1615"/>
        <w:gridCol w:w="1156"/>
        <w:gridCol w:w="4243"/>
        <w:gridCol w:w="2336"/>
      </w:tblGrid>
      <w:tr w:rsidR="00CB5E8F" w:rsidRPr="0024569E" w14:paraId="74C03A23" w14:textId="77777777" w:rsidTr="006A5FDF">
        <w:trPr>
          <w:cantSplit/>
          <w:tblHeader/>
        </w:trPr>
        <w:tc>
          <w:tcPr>
            <w:tcW w:w="864" w:type="pct"/>
            <w:shd w:val="clear" w:color="auto" w:fill="D9D9D9" w:themeFill="background1" w:themeFillShade="D9"/>
          </w:tcPr>
          <w:p w14:paraId="3F9B1B79" w14:textId="77777777" w:rsidR="00CB5E8F" w:rsidRPr="0024569E" w:rsidRDefault="00CB5E8F" w:rsidP="00B63BE3">
            <w:pPr>
              <w:spacing w:before="60" w:after="60"/>
              <w:jc w:val="center"/>
              <w:rPr>
                <w:rFonts w:ascii="Arial" w:hAnsi="Arial" w:cs="Arial"/>
                <w:b/>
                <w:color w:val="auto"/>
                <w:sz w:val="22"/>
                <w:szCs w:val="22"/>
              </w:rPr>
            </w:pPr>
            <w:r w:rsidRPr="0024569E">
              <w:rPr>
                <w:rFonts w:ascii="Arial" w:hAnsi="Arial" w:cs="Arial"/>
                <w:b/>
                <w:color w:val="auto"/>
                <w:sz w:val="22"/>
                <w:szCs w:val="22"/>
              </w:rPr>
              <w:t>Date</w:t>
            </w:r>
          </w:p>
        </w:tc>
        <w:tc>
          <w:tcPr>
            <w:tcW w:w="618" w:type="pct"/>
            <w:shd w:val="clear" w:color="auto" w:fill="D9D9D9" w:themeFill="background1" w:themeFillShade="D9"/>
          </w:tcPr>
          <w:p w14:paraId="3C79D9C8" w14:textId="77777777" w:rsidR="00CB5E8F" w:rsidRPr="0024569E" w:rsidRDefault="00CB5E8F" w:rsidP="00B63BE3">
            <w:pPr>
              <w:spacing w:before="60" w:after="60"/>
              <w:jc w:val="center"/>
              <w:rPr>
                <w:rFonts w:ascii="Arial" w:hAnsi="Arial" w:cs="Arial"/>
                <w:b/>
                <w:color w:val="auto"/>
                <w:sz w:val="22"/>
                <w:szCs w:val="22"/>
              </w:rPr>
            </w:pPr>
            <w:r w:rsidRPr="0024569E">
              <w:rPr>
                <w:rFonts w:ascii="Arial" w:hAnsi="Arial" w:cs="Arial"/>
                <w:b/>
                <w:color w:val="auto"/>
                <w:sz w:val="22"/>
                <w:szCs w:val="22"/>
              </w:rPr>
              <w:t>Version</w:t>
            </w:r>
          </w:p>
        </w:tc>
        <w:tc>
          <w:tcPr>
            <w:tcW w:w="2269" w:type="pct"/>
            <w:shd w:val="clear" w:color="auto" w:fill="D9D9D9" w:themeFill="background1" w:themeFillShade="D9"/>
          </w:tcPr>
          <w:p w14:paraId="29A4ABEB" w14:textId="77777777" w:rsidR="00CB5E8F" w:rsidRPr="0024569E" w:rsidRDefault="00CB5E8F" w:rsidP="00B63BE3">
            <w:pPr>
              <w:spacing w:before="60" w:after="60"/>
              <w:jc w:val="center"/>
              <w:rPr>
                <w:rFonts w:ascii="Arial" w:hAnsi="Arial" w:cs="Arial"/>
                <w:b/>
                <w:color w:val="auto"/>
                <w:sz w:val="22"/>
                <w:szCs w:val="22"/>
              </w:rPr>
            </w:pPr>
            <w:r w:rsidRPr="0024569E">
              <w:rPr>
                <w:rFonts w:ascii="Arial" w:hAnsi="Arial" w:cs="Arial"/>
                <w:b/>
                <w:color w:val="auto"/>
                <w:sz w:val="22"/>
                <w:szCs w:val="22"/>
              </w:rPr>
              <w:t>Description</w:t>
            </w:r>
          </w:p>
        </w:tc>
        <w:tc>
          <w:tcPr>
            <w:tcW w:w="1249" w:type="pct"/>
            <w:shd w:val="clear" w:color="auto" w:fill="D9D9D9" w:themeFill="background1" w:themeFillShade="D9"/>
          </w:tcPr>
          <w:p w14:paraId="2D641D2E" w14:textId="77777777" w:rsidR="00CB5E8F" w:rsidRPr="0024569E" w:rsidRDefault="00CB5E8F" w:rsidP="00B63BE3">
            <w:pPr>
              <w:spacing w:before="60" w:after="60"/>
              <w:jc w:val="center"/>
              <w:rPr>
                <w:rFonts w:ascii="Arial" w:hAnsi="Arial" w:cs="Arial"/>
                <w:b/>
                <w:color w:val="auto"/>
                <w:sz w:val="22"/>
                <w:szCs w:val="22"/>
              </w:rPr>
            </w:pPr>
            <w:r w:rsidRPr="0024569E">
              <w:rPr>
                <w:rFonts w:ascii="Arial" w:hAnsi="Arial" w:cs="Arial"/>
                <w:b/>
                <w:color w:val="auto"/>
                <w:sz w:val="22"/>
                <w:szCs w:val="22"/>
              </w:rPr>
              <w:t>Author</w:t>
            </w:r>
          </w:p>
        </w:tc>
      </w:tr>
      <w:tr w:rsidR="00CB5E8F" w:rsidRPr="000A7B27" w14:paraId="7A91063A" w14:textId="77777777" w:rsidTr="006A5FDF">
        <w:trPr>
          <w:cantSplit/>
          <w:tblHeader/>
        </w:trPr>
        <w:tc>
          <w:tcPr>
            <w:tcW w:w="864" w:type="pct"/>
            <w:shd w:val="clear" w:color="auto" w:fill="auto"/>
          </w:tcPr>
          <w:p w14:paraId="0D83350C" w14:textId="578C2135" w:rsidR="00CB5E8F" w:rsidRPr="000A7B27" w:rsidRDefault="00C42D78" w:rsidP="00C42D78">
            <w:pPr>
              <w:spacing w:before="60" w:after="60"/>
              <w:jc w:val="center"/>
              <w:rPr>
                <w:rFonts w:ascii="Arial" w:hAnsi="Arial" w:cs="Arial"/>
                <w:color w:val="auto"/>
                <w:sz w:val="22"/>
                <w:szCs w:val="22"/>
              </w:rPr>
            </w:pPr>
            <w:r>
              <w:rPr>
                <w:rFonts w:ascii="Arial" w:hAnsi="Arial" w:cs="Arial"/>
                <w:color w:val="auto"/>
                <w:sz w:val="22"/>
                <w:szCs w:val="22"/>
              </w:rPr>
              <w:t>0</w:t>
            </w:r>
            <w:r w:rsidR="00EA6CB3">
              <w:rPr>
                <w:rFonts w:ascii="Arial" w:hAnsi="Arial" w:cs="Arial"/>
                <w:color w:val="auto"/>
                <w:sz w:val="22"/>
                <w:szCs w:val="22"/>
              </w:rPr>
              <w:t>8</w:t>
            </w:r>
            <w:r w:rsidR="00AA2F37">
              <w:rPr>
                <w:rFonts w:ascii="Arial" w:hAnsi="Arial" w:cs="Arial"/>
                <w:color w:val="auto"/>
                <w:sz w:val="22"/>
                <w:szCs w:val="22"/>
              </w:rPr>
              <w:t>/</w:t>
            </w:r>
            <w:r w:rsidR="00EA6CB3">
              <w:rPr>
                <w:rFonts w:ascii="Arial" w:hAnsi="Arial" w:cs="Arial"/>
                <w:color w:val="auto"/>
                <w:sz w:val="22"/>
                <w:szCs w:val="22"/>
              </w:rPr>
              <w:t>18</w:t>
            </w:r>
            <w:r w:rsidR="0086502B">
              <w:rPr>
                <w:rFonts w:ascii="Arial" w:hAnsi="Arial" w:cs="Arial"/>
                <w:color w:val="auto"/>
                <w:sz w:val="22"/>
                <w:szCs w:val="22"/>
              </w:rPr>
              <w:t>/</w:t>
            </w:r>
            <w:r w:rsidR="00CB5E8F">
              <w:rPr>
                <w:rFonts w:ascii="Arial" w:hAnsi="Arial" w:cs="Arial"/>
                <w:color w:val="auto"/>
                <w:sz w:val="22"/>
                <w:szCs w:val="22"/>
              </w:rPr>
              <w:t>202</w:t>
            </w:r>
            <w:r>
              <w:rPr>
                <w:rFonts w:ascii="Arial" w:hAnsi="Arial" w:cs="Arial"/>
                <w:color w:val="auto"/>
                <w:sz w:val="22"/>
                <w:szCs w:val="22"/>
              </w:rPr>
              <w:t>1</w:t>
            </w:r>
          </w:p>
        </w:tc>
        <w:tc>
          <w:tcPr>
            <w:tcW w:w="618" w:type="pct"/>
            <w:shd w:val="clear" w:color="auto" w:fill="auto"/>
          </w:tcPr>
          <w:p w14:paraId="7D96C939" w14:textId="77777777" w:rsidR="00CB5E8F" w:rsidRPr="000A7B27" w:rsidRDefault="00CB5E8F" w:rsidP="00C42D78">
            <w:pPr>
              <w:spacing w:before="60" w:after="60"/>
              <w:jc w:val="center"/>
              <w:rPr>
                <w:rFonts w:ascii="Arial" w:hAnsi="Arial" w:cs="Arial"/>
                <w:color w:val="auto"/>
                <w:sz w:val="22"/>
                <w:szCs w:val="22"/>
              </w:rPr>
            </w:pPr>
            <w:r>
              <w:rPr>
                <w:rFonts w:ascii="Arial" w:hAnsi="Arial" w:cs="Arial"/>
                <w:color w:val="auto"/>
                <w:sz w:val="22"/>
                <w:szCs w:val="22"/>
              </w:rPr>
              <w:t>1.0</w:t>
            </w:r>
          </w:p>
        </w:tc>
        <w:tc>
          <w:tcPr>
            <w:tcW w:w="2269" w:type="pct"/>
            <w:shd w:val="clear" w:color="auto" w:fill="auto"/>
          </w:tcPr>
          <w:p w14:paraId="1CB294EF" w14:textId="4B5BA0BF" w:rsidR="00CB5E8F" w:rsidRPr="000A7B27" w:rsidRDefault="00CB5E8F" w:rsidP="00B63BE3">
            <w:pPr>
              <w:spacing w:before="60" w:after="60"/>
              <w:rPr>
                <w:rFonts w:ascii="Arial" w:hAnsi="Arial" w:cs="Arial"/>
                <w:color w:val="auto"/>
                <w:sz w:val="22"/>
                <w:szCs w:val="22"/>
              </w:rPr>
            </w:pPr>
            <w:r>
              <w:rPr>
                <w:rFonts w:ascii="Arial" w:hAnsi="Arial" w:cs="Arial"/>
                <w:color w:val="auto"/>
                <w:sz w:val="22"/>
                <w:szCs w:val="22"/>
              </w:rPr>
              <w:t>Initial versio</w:t>
            </w:r>
            <w:r w:rsidR="00314F7D">
              <w:rPr>
                <w:rFonts w:ascii="Arial" w:hAnsi="Arial" w:cs="Arial"/>
                <w:color w:val="auto"/>
                <w:sz w:val="22"/>
                <w:szCs w:val="22"/>
              </w:rPr>
              <w:t>n</w:t>
            </w:r>
          </w:p>
        </w:tc>
        <w:tc>
          <w:tcPr>
            <w:tcW w:w="1249" w:type="pct"/>
            <w:shd w:val="clear" w:color="auto" w:fill="auto"/>
          </w:tcPr>
          <w:p w14:paraId="0A0846CE" w14:textId="27E08077" w:rsidR="00CB5E8F" w:rsidRPr="000A7B27" w:rsidRDefault="00A154F6" w:rsidP="00B63BE3">
            <w:pPr>
              <w:spacing w:before="60" w:after="60"/>
              <w:rPr>
                <w:rFonts w:ascii="Arial" w:hAnsi="Arial" w:cs="Arial"/>
                <w:color w:val="auto"/>
                <w:sz w:val="22"/>
                <w:szCs w:val="22"/>
              </w:rPr>
            </w:pPr>
            <w:r>
              <w:rPr>
                <w:rFonts w:ascii="Arial" w:hAnsi="Arial" w:cs="Arial"/>
                <w:bCs/>
                <w:color w:val="auto"/>
                <w:sz w:val="22"/>
                <w:szCs w:val="22"/>
              </w:rPr>
              <w:t>Liberty IT Solutions</w:t>
            </w:r>
          </w:p>
        </w:tc>
      </w:tr>
    </w:tbl>
    <w:p w14:paraId="3CECD673" w14:textId="330EF4E1" w:rsidR="00CB5E8F" w:rsidRDefault="00CB5E8F" w:rsidP="00647B03">
      <w:pPr>
        <w:pStyle w:val="Title2"/>
      </w:pPr>
    </w:p>
    <w:p w14:paraId="5FD533A1" w14:textId="77777777" w:rsidR="00CB5E8F" w:rsidRDefault="00CB5E8F">
      <w:pPr>
        <w:spacing w:before="0" w:after="0"/>
        <w:rPr>
          <w:rFonts w:ascii="Arial" w:hAnsi="Arial" w:cs="Arial"/>
          <w:b/>
          <w:bCs/>
          <w:sz w:val="28"/>
          <w:szCs w:val="32"/>
        </w:rPr>
      </w:pPr>
      <w:r>
        <w:br w:type="page"/>
      </w:r>
    </w:p>
    <w:p w14:paraId="5D0C9CDB" w14:textId="318B0288" w:rsidR="004F3A80" w:rsidRDefault="004F3A80" w:rsidP="00647B03">
      <w:pPr>
        <w:pStyle w:val="Title2"/>
      </w:pPr>
      <w:r>
        <w:lastRenderedPageBreak/>
        <w:t>Table of Contents</w:t>
      </w:r>
    </w:p>
    <w:p w14:paraId="06CB5A77" w14:textId="47DFE533" w:rsidR="00135538" w:rsidRDefault="00824E4A">
      <w:pPr>
        <w:pStyle w:val="TOC1"/>
        <w:rPr>
          <w:rFonts w:asciiTheme="minorHAnsi" w:eastAsiaTheme="minorEastAsia" w:hAnsiTheme="minorHAnsi" w:cstheme="minorBidi"/>
          <w:b w:val="0"/>
          <w:noProof/>
          <w:color w:val="auto"/>
          <w:sz w:val="22"/>
          <w:szCs w:val="22"/>
        </w:rPr>
      </w:pPr>
      <w:r>
        <w:rPr>
          <w:noProof/>
          <w:szCs w:val="22"/>
        </w:rPr>
        <w:fldChar w:fldCharType="begin"/>
      </w:r>
      <w:r>
        <w:instrText xml:space="preserve"> TOC \o \h \z \u </w:instrText>
      </w:r>
      <w:r>
        <w:rPr>
          <w:noProof/>
          <w:szCs w:val="22"/>
        </w:rPr>
        <w:fldChar w:fldCharType="separate"/>
      </w:r>
      <w:hyperlink w:anchor="_Toc84595298" w:history="1">
        <w:r w:rsidR="00135538" w:rsidRPr="004F3FCF">
          <w:rPr>
            <w:rStyle w:val="Hyperlink"/>
            <w:noProof/>
          </w:rPr>
          <w:t>1.</w:t>
        </w:r>
        <w:r w:rsidR="00135538">
          <w:rPr>
            <w:rFonts w:asciiTheme="minorHAnsi" w:eastAsiaTheme="minorEastAsia" w:hAnsiTheme="minorHAnsi" w:cstheme="minorBidi"/>
            <w:b w:val="0"/>
            <w:noProof/>
            <w:color w:val="auto"/>
            <w:sz w:val="22"/>
            <w:szCs w:val="22"/>
          </w:rPr>
          <w:tab/>
        </w:r>
        <w:r w:rsidR="00135538" w:rsidRPr="004F3FCF">
          <w:rPr>
            <w:rStyle w:val="Hyperlink"/>
            <w:noProof/>
          </w:rPr>
          <w:t>Introduction</w:t>
        </w:r>
        <w:r w:rsidR="00135538">
          <w:rPr>
            <w:noProof/>
            <w:webHidden/>
          </w:rPr>
          <w:tab/>
        </w:r>
        <w:r w:rsidR="00135538">
          <w:rPr>
            <w:noProof/>
            <w:webHidden/>
          </w:rPr>
          <w:fldChar w:fldCharType="begin"/>
        </w:r>
        <w:r w:rsidR="00135538">
          <w:rPr>
            <w:noProof/>
            <w:webHidden/>
          </w:rPr>
          <w:instrText xml:space="preserve"> PAGEREF _Toc84595298 \h </w:instrText>
        </w:r>
        <w:r w:rsidR="00135538">
          <w:rPr>
            <w:noProof/>
            <w:webHidden/>
          </w:rPr>
        </w:r>
        <w:r w:rsidR="00135538">
          <w:rPr>
            <w:noProof/>
            <w:webHidden/>
          </w:rPr>
          <w:fldChar w:fldCharType="separate"/>
        </w:r>
        <w:r w:rsidR="00135538">
          <w:rPr>
            <w:noProof/>
            <w:webHidden/>
          </w:rPr>
          <w:t>1</w:t>
        </w:r>
        <w:r w:rsidR="00135538">
          <w:rPr>
            <w:noProof/>
            <w:webHidden/>
          </w:rPr>
          <w:fldChar w:fldCharType="end"/>
        </w:r>
      </w:hyperlink>
    </w:p>
    <w:p w14:paraId="425A3815" w14:textId="53C31C86" w:rsidR="00135538" w:rsidRDefault="00135538">
      <w:pPr>
        <w:pStyle w:val="TOC2"/>
        <w:rPr>
          <w:rFonts w:asciiTheme="minorHAnsi" w:eastAsiaTheme="minorEastAsia" w:hAnsiTheme="minorHAnsi" w:cstheme="minorBidi"/>
          <w:b w:val="0"/>
          <w:noProof/>
          <w:color w:val="auto"/>
          <w:sz w:val="22"/>
          <w:szCs w:val="22"/>
        </w:rPr>
      </w:pPr>
      <w:hyperlink w:anchor="_Toc84595299" w:history="1">
        <w:r w:rsidRPr="004F3FCF">
          <w:rPr>
            <w:rStyle w:val="Hyperlink"/>
            <w:noProof/>
          </w:rPr>
          <w:t>1.1.</w:t>
        </w:r>
        <w:r>
          <w:rPr>
            <w:rFonts w:asciiTheme="minorHAnsi" w:eastAsiaTheme="minorEastAsia" w:hAnsiTheme="minorHAnsi" w:cstheme="minorBidi"/>
            <w:b w:val="0"/>
            <w:noProof/>
            <w:color w:val="auto"/>
            <w:sz w:val="22"/>
            <w:szCs w:val="22"/>
          </w:rPr>
          <w:tab/>
        </w:r>
        <w:r w:rsidRPr="004F3FCF">
          <w:rPr>
            <w:rStyle w:val="Hyperlink"/>
            <w:noProof/>
          </w:rPr>
          <w:t>Purpose</w:t>
        </w:r>
        <w:r>
          <w:rPr>
            <w:noProof/>
            <w:webHidden/>
          </w:rPr>
          <w:tab/>
        </w:r>
        <w:r>
          <w:rPr>
            <w:noProof/>
            <w:webHidden/>
          </w:rPr>
          <w:fldChar w:fldCharType="begin"/>
        </w:r>
        <w:r>
          <w:rPr>
            <w:noProof/>
            <w:webHidden/>
          </w:rPr>
          <w:instrText xml:space="preserve"> PAGEREF _Toc84595299 \h </w:instrText>
        </w:r>
        <w:r>
          <w:rPr>
            <w:noProof/>
            <w:webHidden/>
          </w:rPr>
        </w:r>
        <w:r>
          <w:rPr>
            <w:noProof/>
            <w:webHidden/>
          </w:rPr>
          <w:fldChar w:fldCharType="separate"/>
        </w:r>
        <w:r>
          <w:rPr>
            <w:noProof/>
            <w:webHidden/>
          </w:rPr>
          <w:t>1</w:t>
        </w:r>
        <w:r>
          <w:rPr>
            <w:noProof/>
            <w:webHidden/>
          </w:rPr>
          <w:fldChar w:fldCharType="end"/>
        </w:r>
      </w:hyperlink>
    </w:p>
    <w:p w14:paraId="1A2667F4" w14:textId="1D50AA14" w:rsidR="00135538" w:rsidRDefault="00135538">
      <w:pPr>
        <w:pStyle w:val="TOC2"/>
        <w:rPr>
          <w:rFonts w:asciiTheme="minorHAnsi" w:eastAsiaTheme="minorEastAsia" w:hAnsiTheme="minorHAnsi" w:cstheme="minorBidi"/>
          <w:b w:val="0"/>
          <w:noProof/>
          <w:color w:val="auto"/>
          <w:sz w:val="22"/>
          <w:szCs w:val="22"/>
        </w:rPr>
      </w:pPr>
      <w:hyperlink w:anchor="_Toc84595300" w:history="1">
        <w:r w:rsidRPr="004F3FCF">
          <w:rPr>
            <w:rStyle w:val="Hyperlink"/>
            <w:noProof/>
          </w:rPr>
          <w:t>1.2.</w:t>
        </w:r>
        <w:r>
          <w:rPr>
            <w:rFonts w:asciiTheme="minorHAnsi" w:eastAsiaTheme="minorEastAsia" w:hAnsiTheme="minorHAnsi" w:cstheme="minorBidi"/>
            <w:b w:val="0"/>
            <w:noProof/>
            <w:color w:val="auto"/>
            <w:sz w:val="22"/>
            <w:szCs w:val="22"/>
          </w:rPr>
          <w:tab/>
        </w:r>
        <w:r w:rsidRPr="004F3FCF">
          <w:rPr>
            <w:rStyle w:val="Hyperlink"/>
            <w:noProof/>
          </w:rPr>
          <w:t>Audience</w:t>
        </w:r>
        <w:r>
          <w:rPr>
            <w:noProof/>
            <w:webHidden/>
          </w:rPr>
          <w:tab/>
        </w:r>
        <w:r>
          <w:rPr>
            <w:noProof/>
            <w:webHidden/>
          </w:rPr>
          <w:fldChar w:fldCharType="begin"/>
        </w:r>
        <w:r>
          <w:rPr>
            <w:noProof/>
            <w:webHidden/>
          </w:rPr>
          <w:instrText xml:space="preserve"> PAGEREF _Toc84595300 \h </w:instrText>
        </w:r>
        <w:r>
          <w:rPr>
            <w:noProof/>
            <w:webHidden/>
          </w:rPr>
        </w:r>
        <w:r>
          <w:rPr>
            <w:noProof/>
            <w:webHidden/>
          </w:rPr>
          <w:fldChar w:fldCharType="separate"/>
        </w:r>
        <w:r>
          <w:rPr>
            <w:noProof/>
            <w:webHidden/>
          </w:rPr>
          <w:t>1</w:t>
        </w:r>
        <w:r>
          <w:rPr>
            <w:noProof/>
            <w:webHidden/>
          </w:rPr>
          <w:fldChar w:fldCharType="end"/>
        </w:r>
      </w:hyperlink>
    </w:p>
    <w:p w14:paraId="4E6ECBD0" w14:textId="2ADEE86B" w:rsidR="00135538" w:rsidRDefault="00135538">
      <w:pPr>
        <w:pStyle w:val="TOC1"/>
        <w:rPr>
          <w:rFonts w:asciiTheme="minorHAnsi" w:eastAsiaTheme="minorEastAsia" w:hAnsiTheme="minorHAnsi" w:cstheme="minorBidi"/>
          <w:b w:val="0"/>
          <w:noProof/>
          <w:color w:val="auto"/>
          <w:sz w:val="22"/>
          <w:szCs w:val="22"/>
        </w:rPr>
      </w:pPr>
      <w:hyperlink w:anchor="_Toc84595301" w:history="1">
        <w:r w:rsidRPr="004F3FCF">
          <w:rPr>
            <w:rStyle w:val="Hyperlink"/>
            <w:noProof/>
          </w:rPr>
          <w:t>2.</w:t>
        </w:r>
        <w:r>
          <w:rPr>
            <w:rFonts w:asciiTheme="minorHAnsi" w:eastAsiaTheme="minorEastAsia" w:hAnsiTheme="minorHAnsi" w:cstheme="minorBidi"/>
            <w:b w:val="0"/>
            <w:noProof/>
            <w:color w:val="auto"/>
            <w:sz w:val="22"/>
            <w:szCs w:val="22"/>
          </w:rPr>
          <w:tab/>
        </w:r>
        <w:r w:rsidRPr="004F3FCF">
          <w:rPr>
            <w:rStyle w:val="Hyperlink"/>
            <w:noProof/>
          </w:rPr>
          <w:t>This Release</w:t>
        </w:r>
        <w:r>
          <w:rPr>
            <w:noProof/>
            <w:webHidden/>
          </w:rPr>
          <w:tab/>
        </w:r>
        <w:r>
          <w:rPr>
            <w:noProof/>
            <w:webHidden/>
          </w:rPr>
          <w:fldChar w:fldCharType="begin"/>
        </w:r>
        <w:r>
          <w:rPr>
            <w:noProof/>
            <w:webHidden/>
          </w:rPr>
          <w:instrText xml:space="preserve"> PAGEREF _Toc84595301 \h </w:instrText>
        </w:r>
        <w:r>
          <w:rPr>
            <w:noProof/>
            <w:webHidden/>
          </w:rPr>
        </w:r>
        <w:r>
          <w:rPr>
            <w:noProof/>
            <w:webHidden/>
          </w:rPr>
          <w:fldChar w:fldCharType="separate"/>
        </w:r>
        <w:r>
          <w:rPr>
            <w:noProof/>
            <w:webHidden/>
          </w:rPr>
          <w:t>1</w:t>
        </w:r>
        <w:r>
          <w:rPr>
            <w:noProof/>
            <w:webHidden/>
          </w:rPr>
          <w:fldChar w:fldCharType="end"/>
        </w:r>
      </w:hyperlink>
    </w:p>
    <w:p w14:paraId="0B8DD20B" w14:textId="0C578BC2" w:rsidR="00135538" w:rsidRDefault="00135538">
      <w:pPr>
        <w:pStyle w:val="TOC2"/>
        <w:rPr>
          <w:rFonts w:asciiTheme="minorHAnsi" w:eastAsiaTheme="minorEastAsia" w:hAnsiTheme="minorHAnsi" w:cstheme="minorBidi"/>
          <w:b w:val="0"/>
          <w:noProof/>
          <w:color w:val="auto"/>
          <w:sz w:val="22"/>
          <w:szCs w:val="22"/>
        </w:rPr>
      </w:pPr>
      <w:hyperlink w:anchor="_Toc84595302" w:history="1">
        <w:r w:rsidRPr="004F3FCF">
          <w:rPr>
            <w:rStyle w:val="Hyperlink"/>
            <w:noProof/>
          </w:rPr>
          <w:t>2.1.</w:t>
        </w:r>
        <w:r>
          <w:rPr>
            <w:rFonts w:asciiTheme="minorHAnsi" w:eastAsiaTheme="minorEastAsia" w:hAnsiTheme="minorHAnsi" w:cstheme="minorBidi"/>
            <w:b w:val="0"/>
            <w:noProof/>
            <w:color w:val="auto"/>
            <w:sz w:val="22"/>
            <w:szCs w:val="22"/>
          </w:rPr>
          <w:tab/>
        </w:r>
        <w:r w:rsidRPr="004F3FCF">
          <w:rPr>
            <w:rStyle w:val="Hyperlink"/>
            <w:noProof/>
          </w:rPr>
          <w:t>New Features and Functions Added</w:t>
        </w:r>
        <w:r>
          <w:rPr>
            <w:noProof/>
            <w:webHidden/>
          </w:rPr>
          <w:tab/>
        </w:r>
        <w:r>
          <w:rPr>
            <w:noProof/>
            <w:webHidden/>
          </w:rPr>
          <w:fldChar w:fldCharType="begin"/>
        </w:r>
        <w:r>
          <w:rPr>
            <w:noProof/>
            <w:webHidden/>
          </w:rPr>
          <w:instrText xml:space="preserve"> PAGEREF _Toc84595302 \h </w:instrText>
        </w:r>
        <w:r>
          <w:rPr>
            <w:noProof/>
            <w:webHidden/>
          </w:rPr>
        </w:r>
        <w:r>
          <w:rPr>
            <w:noProof/>
            <w:webHidden/>
          </w:rPr>
          <w:fldChar w:fldCharType="separate"/>
        </w:r>
        <w:r>
          <w:rPr>
            <w:noProof/>
            <w:webHidden/>
          </w:rPr>
          <w:t>1</w:t>
        </w:r>
        <w:r>
          <w:rPr>
            <w:noProof/>
            <w:webHidden/>
          </w:rPr>
          <w:fldChar w:fldCharType="end"/>
        </w:r>
      </w:hyperlink>
    </w:p>
    <w:p w14:paraId="5ABF9D8D" w14:textId="4B30686D" w:rsidR="00135538" w:rsidRDefault="00135538">
      <w:pPr>
        <w:pStyle w:val="TOC2"/>
        <w:rPr>
          <w:rFonts w:asciiTheme="minorHAnsi" w:eastAsiaTheme="minorEastAsia" w:hAnsiTheme="minorHAnsi" w:cstheme="minorBidi"/>
          <w:b w:val="0"/>
          <w:noProof/>
          <w:color w:val="auto"/>
          <w:sz w:val="22"/>
          <w:szCs w:val="22"/>
        </w:rPr>
      </w:pPr>
      <w:hyperlink w:anchor="_Toc84595303" w:history="1">
        <w:r w:rsidRPr="004F3FCF">
          <w:rPr>
            <w:rStyle w:val="Hyperlink"/>
            <w:noProof/>
          </w:rPr>
          <w:t>2.2.</w:t>
        </w:r>
        <w:r>
          <w:rPr>
            <w:rFonts w:asciiTheme="minorHAnsi" w:eastAsiaTheme="minorEastAsia" w:hAnsiTheme="minorHAnsi" w:cstheme="minorBidi"/>
            <w:b w:val="0"/>
            <w:noProof/>
            <w:color w:val="auto"/>
            <w:sz w:val="22"/>
            <w:szCs w:val="22"/>
          </w:rPr>
          <w:tab/>
        </w:r>
        <w:r w:rsidRPr="004F3FCF">
          <w:rPr>
            <w:rStyle w:val="Hyperlink"/>
            <w:noProof/>
          </w:rPr>
          <w:t>Enhancements and Modifications to Existing</w:t>
        </w:r>
        <w:r>
          <w:rPr>
            <w:noProof/>
            <w:webHidden/>
          </w:rPr>
          <w:tab/>
        </w:r>
        <w:r>
          <w:rPr>
            <w:noProof/>
            <w:webHidden/>
          </w:rPr>
          <w:fldChar w:fldCharType="begin"/>
        </w:r>
        <w:r>
          <w:rPr>
            <w:noProof/>
            <w:webHidden/>
          </w:rPr>
          <w:instrText xml:space="preserve"> PAGEREF _Toc84595303 \h </w:instrText>
        </w:r>
        <w:r>
          <w:rPr>
            <w:noProof/>
            <w:webHidden/>
          </w:rPr>
        </w:r>
        <w:r>
          <w:rPr>
            <w:noProof/>
            <w:webHidden/>
          </w:rPr>
          <w:fldChar w:fldCharType="separate"/>
        </w:r>
        <w:r>
          <w:rPr>
            <w:noProof/>
            <w:webHidden/>
          </w:rPr>
          <w:t>1</w:t>
        </w:r>
        <w:r>
          <w:rPr>
            <w:noProof/>
            <w:webHidden/>
          </w:rPr>
          <w:fldChar w:fldCharType="end"/>
        </w:r>
      </w:hyperlink>
    </w:p>
    <w:p w14:paraId="040C14D9" w14:textId="2CF2ADEB" w:rsidR="00135538" w:rsidRDefault="00135538">
      <w:pPr>
        <w:pStyle w:val="TOC2"/>
        <w:rPr>
          <w:rFonts w:asciiTheme="minorHAnsi" w:eastAsiaTheme="minorEastAsia" w:hAnsiTheme="minorHAnsi" w:cstheme="minorBidi"/>
          <w:b w:val="0"/>
          <w:noProof/>
          <w:color w:val="auto"/>
          <w:sz w:val="22"/>
          <w:szCs w:val="22"/>
        </w:rPr>
      </w:pPr>
      <w:hyperlink w:anchor="_Toc84595304" w:history="1">
        <w:r w:rsidRPr="004F3FCF">
          <w:rPr>
            <w:rStyle w:val="Hyperlink"/>
            <w:noProof/>
          </w:rPr>
          <w:t>2.3.</w:t>
        </w:r>
        <w:r>
          <w:rPr>
            <w:rFonts w:asciiTheme="minorHAnsi" w:eastAsiaTheme="minorEastAsia" w:hAnsiTheme="minorHAnsi" w:cstheme="minorBidi"/>
            <w:b w:val="0"/>
            <w:noProof/>
            <w:color w:val="auto"/>
            <w:sz w:val="22"/>
            <w:szCs w:val="22"/>
          </w:rPr>
          <w:tab/>
        </w:r>
        <w:r w:rsidRPr="004F3FCF">
          <w:rPr>
            <w:rStyle w:val="Hyperlink"/>
            <w:noProof/>
          </w:rPr>
          <w:t>Known Issues</w:t>
        </w:r>
        <w:r>
          <w:rPr>
            <w:noProof/>
            <w:webHidden/>
          </w:rPr>
          <w:tab/>
        </w:r>
        <w:r>
          <w:rPr>
            <w:noProof/>
            <w:webHidden/>
          </w:rPr>
          <w:fldChar w:fldCharType="begin"/>
        </w:r>
        <w:r>
          <w:rPr>
            <w:noProof/>
            <w:webHidden/>
          </w:rPr>
          <w:instrText xml:space="preserve"> PAGEREF _Toc84595304 \h </w:instrText>
        </w:r>
        <w:r>
          <w:rPr>
            <w:noProof/>
            <w:webHidden/>
          </w:rPr>
        </w:r>
        <w:r>
          <w:rPr>
            <w:noProof/>
            <w:webHidden/>
          </w:rPr>
          <w:fldChar w:fldCharType="separate"/>
        </w:r>
        <w:r>
          <w:rPr>
            <w:noProof/>
            <w:webHidden/>
          </w:rPr>
          <w:t>2</w:t>
        </w:r>
        <w:r>
          <w:rPr>
            <w:noProof/>
            <w:webHidden/>
          </w:rPr>
          <w:fldChar w:fldCharType="end"/>
        </w:r>
      </w:hyperlink>
    </w:p>
    <w:p w14:paraId="5E888E84" w14:textId="7C241936" w:rsidR="00135538" w:rsidRDefault="00135538">
      <w:pPr>
        <w:pStyle w:val="TOC2"/>
        <w:rPr>
          <w:rFonts w:asciiTheme="minorHAnsi" w:eastAsiaTheme="minorEastAsia" w:hAnsiTheme="minorHAnsi" w:cstheme="minorBidi"/>
          <w:b w:val="0"/>
          <w:noProof/>
          <w:color w:val="auto"/>
          <w:sz w:val="22"/>
          <w:szCs w:val="22"/>
        </w:rPr>
      </w:pPr>
      <w:hyperlink w:anchor="_Toc84595305" w:history="1">
        <w:r w:rsidRPr="004F3FCF">
          <w:rPr>
            <w:rStyle w:val="Hyperlink"/>
            <w:noProof/>
          </w:rPr>
          <w:t>2.4.</w:t>
        </w:r>
        <w:r>
          <w:rPr>
            <w:rFonts w:asciiTheme="minorHAnsi" w:eastAsiaTheme="minorEastAsia" w:hAnsiTheme="minorHAnsi" w:cstheme="minorBidi"/>
            <w:b w:val="0"/>
            <w:noProof/>
            <w:color w:val="auto"/>
            <w:sz w:val="22"/>
            <w:szCs w:val="22"/>
          </w:rPr>
          <w:tab/>
        </w:r>
        <w:r w:rsidRPr="004F3FCF">
          <w:rPr>
            <w:rStyle w:val="Hyperlink"/>
            <w:noProof/>
          </w:rPr>
          <w:t>Product Documentation</w:t>
        </w:r>
        <w:r>
          <w:rPr>
            <w:noProof/>
            <w:webHidden/>
          </w:rPr>
          <w:tab/>
        </w:r>
        <w:r>
          <w:rPr>
            <w:noProof/>
            <w:webHidden/>
          </w:rPr>
          <w:fldChar w:fldCharType="begin"/>
        </w:r>
        <w:r>
          <w:rPr>
            <w:noProof/>
            <w:webHidden/>
          </w:rPr>
          <w:instrText xml:space="preserve"> PAGEREF _Toc84595305 \h </w:instrText>
        </w:r>
        <w:r>
          <w:rPr>
            <w:noProof/>
            <w:webHidden/>
          </w:rPr>
        </w:r>
        <w:r>
          <w:rPr>
            <w:noProof/>
            <w:webHidden/>
          </w:rPr>
          <w:fldChar w:fldCharType="separate"/>
        </w:r>
        <w:r>
          <w:rPr>
            <w:noProof/>
            <w:webHidden/>
          </w:rPr>
          <w:t>2</w:t>
        </w:r>
        <w:r>
          <w:rPr>
            <w:noProof/>
            <w:webHidden/>
          </w:rPr>
          <w:fldChar w:fldCharType="end"/>
        </w:r>
      </w:hyperlink>
    </w:p>
    <w:p w14:paraId="37D034F2" w14:textId="14B8FB6A" w:rsidR="00135538" w:rsidRDefault="00135538">
      <w:pPr>
        <w:pStyle w:val="TOC1"/>
        <w:rPr>
          <w:rFonts w:asciiTheme="minorHAnsi" w:eastAsiaTheme="minorEastAsia" w:hAnsiTheme="minorHAnsi" w:cstheme="minorBidi"/>
          <w:b w:val="0"/>
          <w:noProof/>
          <w:color w:val="auto"/>
          <w:sz w:val="22"/>
          <w:szCs w:val="22"/>
        </w:rPr>
      </w:pPr>
      <w:hyperlink w:anchor="_Toc84595306" w:history="1">
        <w:r w:rsidRPr="004F3FCF">
          <w:rPr>
            <w:rStyle w:val="Hyperlink"/>
            <w:noProof/>
          </w:rPr>
          <w:t>Appendix A – Acronyms</w:t>
        </w:r>
        <w:r>
          <w:rPr>
            <w:noProof/>
            <w:webHidden/>
          </w:rPr>
          <w:tab/>
        </w:r>
        <w:r>
          <w:rPr>
            <w:noProof/>
            <w:webHidden/>
          </w:rPr>
          <w:fldChar w:fldCharType="begin"/>
        </w:r>
        <w:r>
          <w:rPr>
            <w:noProof/>
            <w:webHidden/>
          </w:rPr>
          <w:instrText xml:space="preserve"> PAGEREF _Toc84595306 \h </w:instrText>
        </w:r>
        <w:r>
          <w:rPr>
            <w:noProof/>
            <w:webHidden/>
          </w:rPr>
        </w:r>
        <w:r>
          <w:rPr>
            <w:noProof/>
            <w:webHidden/>
          </w:rPr>
          <w:fldChar w:fldCharType="separate"/>
        </w:r>
        <w:r>
          <w:rPr>
            <w:noProof/>
            <w:webHidden/>
          </w:rPr>
          <w:t>2</w:t>
        </w:r>
        <w:r>
          <w:rPr>
            <w:noProof/>
            <w:webHidden/>
          </w:rPr>
          <w:fldChar w:fldCharType="end"/>
        </w:r>
      </w:hyperlink>
    </w:p>
    <w:p w14:paraId="0B042FE7" w14:textId="498BFD55" w:rsidR="006F6970" w:rsidRDefault="00824E4A" w:rsidP="000315D0">
      <w:pPr>
        <w:pStyle w:val="BodyText"/>
      </w:pPr>
      <w:r>
        <w:fldChar w:fldCharType="end"/>
      </w:r>
    </w:p>
    <w:p w14:paraId="44242649" w14:textId="77777777" w:rsidR="00E330DF" w:rsidRDefault="00E330DF" w:rsidP="000315D0">
      <w:pPr>
        <w:pStyle w:val="BodyText"/>
      </w:pPr>
    </w:p>
    <w:p w14:paraId="35E6F109" w14:textId="72A42FC3" w:rsidR="00E330DF" w:rsidRDefault="00E330DF" w:rsidP="00E330DF">
      <w:pPr>
        <w:pStyle w:val="Title2"/>
      </w:pPr>
      <w:r>
        <w:t>List of Tables</w:t>
      </w:r>
    </w:p>
    <w:p w14:paraId="7F31D270" w14:textId="6C415431" w:rsidR="00135538" w:rsidRDefault="00E330DF">
      <w:pPr>
        <w:pStyle w:val="TableofFigures"/>
        <w:rPr>
          <w:rFonts w:asciiTheme="minorHAnsi" w:eastAsiaTheme="minorEastAsia" w:hAnsiTheme="minorHAnsi" w:cstheme="minorBidi"/>
          <w:noProof/>
          <w:color w:val="auto"/>
          <w:sz w:val="22"/>
          <w:szCs w:val="22"/>
        </w:rPr>
      </w:pPr>
      <w:r>
        <w:fldChar w:fldCharType="begin"/>
      </w:r>
      <w:r>
        <w:instrText xml:space="preserve"> TOC \h \z \c "Table" </w:instrText>
      </w:r>
      <w:r>
        <w:fldChar w:fldCharType="separate"/>
      </w:r>
      <w:hyperlink w:anchor="_Toc84595307" w:history="1">
        <w:r w:rsidR="00135538" w:rsidRPr="0050181D">
          <w:rPr>
            <w:rStyle w:val="Hyperlink"/>
            <w:noProof/>
          </w:rPr>
          <w:t>Table 1: Acronyms List</w:t>
        </w:r>
        <w:r w:rsidR="00135538">
          <w:rPr>
            <w:noProof/>
            <w:webHidden/>
          </w:rPr>
          <w:tab/>
        </w:r>
        <w:r w:rsidR="00135538">
          <w:rPr>
            <w:noProof/>
            <w:webHidden/>
          </w:rPr>
          <w:fldChar w:fldCharType="begin"/>
        </w:r>
        <w:r w:rsidR="00135538">
          <w:rPr>
            <w:noProof/>
            <w:webHidden/>
          </w:rPr>
          <w:instrText xml:space="preserve"> PAGEREF _Toc84595307 \h </w:instrText>
        </w:r>
        <w:r w:rsidR="00135538">
          <w:rPr>
            <w:noProof/>
            <w:webHidden/>
          </w:rPr>
        </w:r>
        <w:r w:rsidR="00135538">
          <w:rPr>
            <w:noProof/>
            <w:webHidden/>
          </w:rPr>
          <w:fldChar w:fldCharType="separate"/>
        </w:r>
        <w:r w:rsidR="00135538">
          <w:rPr>
            <w:noProof/>
            <w:webHidden/>
          </w:rPr>
          <w:t>2</w:t>
        </w:r>
        <w:r w:rsidR="00135538">
          <w:rPr>
            <w:noProof/>
            <w:webHidden/>
          </w:rPr>
          <w:fldChar w:fldCharType="end"/>
        </w:r>
      </w:hyperlink>
    </w:p>
    <w:p w14:paraId="63643F04" w14:textId="35630062" w:rsidR="00E330DF" w:rsidRDefault="00E330DF" w:rsidP="000315D0">
      <w:pPr>
        <w:pStyle w:val="BodyText"/>
      </w:pPr>
      <w:r>
        <w:fldChar w:fldCharType="end"/>
      </w:r>
    </w:p>
    <w:p w14:paraId="504FC4E4" w14:textId="77777777" w:rsidR="00E330DF" w:rsidRDefault="00E330DF" w:rsidP="000315D0">
      <w:pPr>
        <w:pStyle w:val="BodyText"/>
      </w:pPr>
    </w:p>
    <w:p w14:paraId="06D6469A" w14:textId="77777777" w:rsidR="0073059A" w:rsidRDefault="0073059A" w:rsidP="000315D0">
      <w:pPr>
        <w:pStyle w:val="BodyText"/>
      </w:pPr>
    </w:p>
    <w:p w14:paraId="3AAE558F" w14:textId="696C9D2A" w:rsidR="00CB5E8F" w:rsidRPr="000315D0" w:rsidRDefault="00CB5E8F" w:rsidP="000315D0">
      <w:pPr>
        <w:pStyle w:val="BodyText"/>
        <w:sectPr w:rsidR="00CB5E8F" w:rsidRPr="000315D0" w:rsidSect="009A57F2">
          <w:footerReference w:type="default" r:id="rId12"/>
          <w:pgSz w:w="12240" w:h="15840" w:code="1"/>
          <w:pgMar w:top="1440" w:right="1440" w:bottom="1440" w:left="1440" w:header="720" w:footer="720" w:gutter="0"/>
          <w:pgNumType w:fmt="lowerRoman"/>
          <w:cols w:space="720"/>
          <w:titlePg/>
          <w:docGrid w:linePitch="360"/>
        </w:sectPr>
      </w:pPr>
    </w:p>
    <w:p w14:paraId="284FD2F6" w14:textId="77777777" w:rsidR="008A29EB" w:rsidRPr="00AC15AD" w:rsidRDefault="008A29EB" w:rsidP="00AC15AD">
      <w:pPr>
        <w:pStyle w:val="Heading1"/>
      </w:pPr>
      <w:bookmarkStart w:id="1" w:name="_Hlk38361339"/>
      <w:bookmarkStart w:id="2" w:name="_Toc84595298"/>
      <w:bookmarkEnd w:id="0"/>
      <w:r w:rsidRPr="00AC15AD">
        <w:lastRenderedPageBreak/>
        <w:t>Introduction</w:t>
      </w:r>
      <w:bookmarkEnd w:id="2"/>
    </w:p>
    <w:p w14:paraId="64433DC2" w14:textId="184ECB10" w:rsidR="000F7FDB" w:rsidRDefault="000F7FDB" w:rsidP="000F7FDB">
      <w:pPr>
        <w:autoSpaceDE w:val="0"/>
        <w:autoSpaceDN w:val="0"/>
        <w:adjustRightInd w:val="0"/>
        <w:spacing w:before="0" w:after="0"/>
        <w:jc w:val="both"/>
      </w:pPr>
      <w:bookmarkStart w:id="3" w:name="_Hlk61015911"/>
      <w:r w:rsidRPr="00660E94">
        <w:t xml:space="preserve">The SHRPE product makes enhancements to the </w:t>
      </w:r>
      <w:r w:rsidR="009A6857">
        <w:t>Accounts Receivable System</w:t>
      </w:r>
      <w:r>
        <w:t xml:space="preserve"> (</w:t>
      </w:r>
      <w:r w:rsidR="009A6857">
        <w:t>PRCA</w:t>
      </w:r>
      <w:r w:rsidR="00BB29C0">
        <w:t>) to</w:t>
      </w:r>
      <w:r>
        <w:t xml:space="preserve"> </w:t>
      </w:r>
      <w:r w:rsidRPr="00660E94">
        <w:t xml:space="preserve">implement </w:t>
      </w:r>
      <w:r>
        <w:t xml:space="preserve">functionality </w:t>
      </w:r>
      <w:r w:rsidRPr="00660E94">
        <w:t xml:space="preserve">that would </w:t>
      </w:r>
      <w:r>
        <w:t xml:space="preserve">assist </w:t>
      </w:r>
      <w:r w:rsidR="009A6857">
        <w:t>Accounts Receivable</w:t>
      </w:r>
      <w:r>
        <w:t xml:space="preserve"> users with the treatment of VA patients:</w:t>
      </w:r>
    </w:p>
    <w:p w14:paraId="21DCB9FD" w14:textId="2E267268" w:rsidR="009A6857" w:rsidRDefault="009A6857" w:rsidP="009A6857">
      <w:pPr>
        <w:pStyle w:val="ListParagraph"/>
        <w:numPr>
          <w:ilvl w:val="0"/>
          <w:numId w:val="32"/>
        </w:numPr>
        <w:ind w:left="720"/>
      </w:pPr>
      <w:r>
        <w:t>Accounts Receivable users utilizing the First Party Veteran Charge Report (VCR)</w:t>
      </w:r>
      <w:r w:rsidR="00EA6CB3">
        <w:t>.</w:t>
      </w:r>
    </w:p>
    <w:p w14:paraId="5C5AE315" w14:textId="77777777" w:rsidR="009A6857" w:rsidRDefault="009A6857" w:rsidP="009A6857">
      <w:pPr>
        <w:pStyle w:val="ListParagraph"/>
        <w:numPr>
          <w:ilvl w:val="0"/>
          <w:numId w:val="32"/>
        </w:numPr>
        <w:spacing w:before="0" w:after="0"/>
        <w:ind w:left="720"/>
      </w:pPr>
      <w:r w:rsidRPr="009424E6">
        <w:t>VHA's Consolidated Patient Account Center (CPAC) users to view first party charges for</w:t>
      </w:r>
    </w:p>
    <w:p w14:paraId="05B0C24C" w14:textId="49905CC0" w:rsidR="009A6857" w:rsidRDefault="009A6857" w:rsidP="009A6857">
      <w:pPr>
        <w:pStyle w:val="ListParagraph"/>
        <w:spacing w:before="0" w:after="0"/>
      </w:pPr>
      <w:r w:rsidRPr="009424E6">
        <w:t>patients with the High Risk for Suicide flag in order to improve</w:t>
      </w:r>
      <w:r>
        <w:t xml:space="preserve"> </w:t>
      </w:r>
      <w:r w:rsidRPr="009424E6">
        <w:t>efficiency and accountability in revenue operations.</w:t>
      </w:r>
    </w:p>
    <w:p w14:paraId="4BDDEF46" w14:textId="77777777" w:rsidR="008A29EB" w:rsidRDefault="008A29EB" w:rsidP="00C42D78">
      <w:pPr>
        <w:pStyle w:val="Heading2"/>
      </w:pPr>
      <w:bookmarkStart w:id="4" w:name="_Toc84595299"/>
      <w:bookmarkEnd w:id="1"/>
      <w:bookmarkEnd w:id="3"/>
      <w:r>
        <w:t>Purpose</w:t>
      </w:r>
      <w:bookmarkEnd w:id="4"/>
    </w:p>
    <w:p w14:paraId="6899C8CD" w14:textId="6FEBBD34" w:rsidR="000F7FDB" w:rsidRPr="00F51E82" w:rsidRDefault="000F7FDB" w:rsidP="00F51E82">
      <w:pPr>
        <w:jc w:val="both"/>
      </w:pPr>
      <w:bookmarkStart w:id="5" w:name="_Hlk61015926"/>
      <w:r w:rsidRPr="00F51E82">
        <w:rPr>
          <w:iCs/>
          <w:color w:val="auto"/>
          <w:szCs w:val="20"/>
        </w:rPr>
        <w:t xml:space="preserve">These release notes cover </w:t>
      </w:r>
      <w:r w:rsidR="00832530">
        <w:rPr>
          <w:iCs/>
          <w:color w:val="auto"/>
          <w:szCs w:val="20"/>
        </w:rPr>
        <w:t xml:space="preserve">the </w:t>
      </w:r>
      <w:r w:rsidR="00CF7322" w:rsidRPr="00F51E82">
        <w:t xml:space="preserve">description and </w:t>
      </w:r>
      <w:r w:rsidR="00832530">
        <w:t xml:space="preserve">history </w:t>
      </w:r>
      <w:r w:rsidR="00A82623">
        <w:t xml:space="preserve">of </w:t>
      </w:r>
      <w:r w:rsidR="00CF7322" w:rsidRPr="00F51E82">
        <w:t xml:space="preserve">updates </w:t>
      </w:r>
      <w:r w:rsidR="00CF7322" w:rsidRPr="00F51E82">
        <w:rPr>
          <w:iCs/>
          <w:color w:val="auto"/>
          <w:szCs w:val="20"/>
        </w:rPr>
        <w:t>in</w:t>
      </w:r>
      <w:r w:rsidRPr="00F51E82">
        <w:rPr>
          <w:iCs/>
          <w:color w:val="auto"/>
          <w:szCs w:val="20"/>
        </w:rPr>
        <w:t xml:space="preserve"> </w:t>
      </w:r>
      <w:r w:rsidR="003A65E3">
        <w:rPr>
          <w:iCs/>
          <w:color w:val="auto"/>
          <w:szCs w:val="20"/>
        </w:rPr>
        <w:t>PRCA</w:t>
      </w:r>
      <w:r w:rsidRPr="00F51E82">
        <w:rPr>
          <w:iCs/>
          <w:color w:val="auto"/>
          <w:szCs w:val="20"/>
        </w:rPr>
        <w:t xml:space="preserve"> </w:t>
      </w:r>
      <w:r w:rsidRPr="00F51E82">
        <w:t>(</w:t>
      </w:r>
      <w:r w:rsidR="003A65E3">
        <w:t>RC</w:t>
      </w:r>
      <w:r w:rsidRPr="00F51E82">
        <w:t xml:space="preserve">) </w:t>
      </w:r>
      <w:r w:rsidR="00CF7322" w:rsidRPr="00F51E82">
        <w:t>routine</w:t>
      </w:r>
      <w:r w:rsidR="00F51E82">
        <w:t xml:space="preserve">s </w:t>
      </w:r>
      <w:r w:rsidR="00CF7322" w:rsidRPr="00F51E82">
        <w:t xml:space="preserve">in </w:t>
      </w:r>
      <w:r w:rsidR="00F51E82">
        <w:t xml:space="preserve">patch </w:t>
      </w:r>
      <w:r w:rsidR="003A65E3">
        <w:t>PRCA*4.5*379.</w:t>
      </w:r>
      <w:r w:rsidR="00CF7322" w:rsidRPr="00F51E82">
        <w:t xml:space="preserve"> </w:t>
      </w:r>
      <w:r w:rsidR="00BB29C0" w:rsidRPr="00F51E82">
        <w:t>These updates</w:t>
      </w:r>
      <w:r w:rsidR="00CF7322" w:rsidRPr="00F51E82">
        <w:t xml:space="preserve"> reflect </w:t>
      </w:r>
      <w:r w:rsidR="00BE2306" w:rsidRPr="00F51E82">
        <w:t xml:space="preserve">changes </w:t>
      </w:r>
      <w:r w:rsidR="00832530">
        <w:t xml:space="preserve">to the </w:t>
      </w:r>
      <w:r w:rsidR="003A65E3">
        <w:t>VCR</w:t>
      </w:r>
      <w:r w:rsidR="00832530">
        <w:t>.</w:t>
      </w:r>
    </w:p>
    <w:p w14:paraId="03588AD9" w14:textId="7521D648" w:rsidR="00B0131B" w:rsidRDefault="00A82623" w:rsidP="00C42D78">
      <w:pPr>
        <w:pStyle w:val="ListParagraph"/>
        <w:numPr>
          <w:ilvl w:val="1"/>
          <w:numId w:val="35"/>
        </w:numPr>
        <w:ind w:left="720"/>
      </w:pPr>
      <w:r w:rsidRPr="00A82623">
        <w:t xml:space="preserve">Implement the new report CPAC High Risk Veteran Reconciliation Report [PRCA HRFS RECONCILIATION RPT] </w:t>
      </w:r>
      <w:r w:rsidR="003A65E3">
        <w:t xml:space="preserve">to display charges for High Risk for Suicide </w:t>
      </w:r>
      <w:r w:rsidR="00EA6CB3">
        <w:t xml:space="preserve">(HRFS) </w:t>
      </w:r>
      <w:r w:rsidR="003A65E3">
        <w:t>patients.</w:t>
      </w:r>
    </w:p>
    <w:p w14:paraId="22B2B4B7" w14:textId="14DDE5DE" w:rsidR="00AB383D" w:rsidRPr="00F51E82" w:rsidRDefault="003A65E3" w:rsidP="00C42D78">
      <w:pPr>
        <w:pStyle w:val="ListParagraph"/>
        <w:numPr>
          <w:ilvl w:val="1"/>
          <w:numId w:val="35"/>
        </w:numPr>
        <w:ind w:left="720"/>
      </w:pPr>
      <w:r>
        <w:t>Enhance the VCR filtering criteria to allow the user to select whether they want to see LETTER DATES</w:t>
      </w:r>
      <w:r w:rsidR="000235EE">
        <w:t xml:space="preserve"> or </w:t>
      </w:r>
      <w:r w:rsidR="000235EE" w:rsidRPr="000235EE">
        <w:rPr>
          <w:caps/>
        </w:rPr>
        <w:t>Total Payments Received on Bill Number</w:t>
      </w:r>
      <w:r>
        <w:t xml:space="preserve"> associated with the patient’s data.</w:t>
      </w:r>
    </w:p>
    <w:p w14:paraId="2871053C" w14:textId="77777777" w:rsidR="008A29EB" w:rsidRDefault="008A29EB" w:rsidP="00C42D78">
      <w:pPr>
        <w:pStyle w:val="Heading2"/>
      </w:pPr>
      <w:bookmarkStart w:id="6" w:name="_Toc84595300"/>
      <w:bookmarkEnd w:id="5"/>
      <w:r>
        <w:t>Audience</w:t>
      </w:r>
      <w:bookmarkEnd w:id="6"/>
    </w:p>
    <w:p w14:paraId="62AF7E15" w14:textId="21F76FC7" w:rsidR="00337DCD" w:rsidRDefault="00337DCD" w:rsidP="00337DCD">
      <w:pPr>
        <w:pStyle w:val="BodyText"/>
        <w:jc w:val="both"/>
      </w:pPr>
      <w:r>
        <w:t xml:space="preserve">This document targets users and administrators of the </w:t>
      </w:r>
      <w:r w:rsidR="003A65E3">
        <w:rPr>
          <w:iCs/>
          <w:color w:val="auto"/>
        </w:rPr>
        <w:t>Accounts Receivable</w:t>
      </w:r>
      <w:r w:rsidR="00CF7322">
        <w:rPr>
          <w:iCs/>
          <w:color w:val="auto"/>
        </w:rPr>
        <w:t xml:space="preserve"> </w:t>
      </w:r>
      <w:r w:rsidR="00CF7322">
        <w:t>(</w:t>
      </w:r>
      <w:r w:rsidR="003A65E3">
        <w:t>RC</w:t>
      </w:r>
      <w:r w:rsidR="00CF7322">
        <w:t>)</w:t>
      </w:r>
      <w:r>
        <w:t xml:space="preserve"> application and applies to the changes made between this release and any previous release of this software.</w:t>
      </w:r>
    </w:p>
    <w:p w14:paraId="1B7AD1C1" w14:textId="5E2817CC" w:rsidR="008A29EB" w:rsidRDefault="008A29EB" w:rsidP="00C42D78">
      <w:pPr>
        <w:pStyle w:val="Heading1"/>
      </w:pPr>
      <w:bookmarkStart w:id="7" w:name="_Toc84595301"/>
      <w:r>
        <w:t xml:space="preserve">This </w:t>
      </w:r>
      <w:r w:rsidRPr="00C42D78">
        <w:t>Release</w:t>
      </w:r>
      <w:bookmarkEnd w:id="7"/>
    </w:p>
    <w:p w14:paraId="1EDA8C8C" w14:textId="4FF0888E" w:rsidR="00337DCD" w:rsidRDefault="00337DCD" w:rsidP="00337DCD">
      <w:pPr>
        <w:pStyle w:val="BodyText"/>
        <w:tabs>
          <w:tab w:val="clear" w:pos="720"/>
        </w:tabs>
        <w:jc w:val="both"/>
        <w:rPr>
          <w:iCs/>
        </w:rPr>
      </w:pPr>
      <w:r>
        <w:t>The following sections provide a summary of the new features and functions added, enhancements and modifications to the existing software</w:t>
      </w:r>
      <w:r w:rsidR="00B17C33">
        <w:t xml:space="preserve"> with patch</w:t>
      </w:r>
      <w:r w:rsidR="00433D57">
        <w:t xml:space="preserve"> PRCA*4.5*379</w:t>
      </w:r>
      <w:r w:rsidR="00B17C33">
        <w:t>.</w:t>
      </w:r>
    </w:p>
    <w:p w14:paraId="55A88DC0" w14:textId="299360E3" w:rsidR="008A29EB" w:rsidRPr="00EF5852" w:rsidRDefault="00143860" w:rsidP="00EF5852">
      <w:pPr>
        <w:pStyle w:val="Heading2"/>
      </w:pPr>
      <w:bookmarkStart w:id="8" w:name="_Toc84595302"/>
      <w:r w:rsidRPr="00EF5852">
        <w:t xml:space="preserve">New </w:t>
      </w:r>
      <w:r w:rsidR="008A29EB" w:rsidRPr="00EF5852">
        <w:t xml:space="preserve">Features and </w:t>
      </w:r>
      <w:r w:rsidRPr="00EF5852">
        <w:t>Functions Added</w:t>
      </w:r>
      <w:bookmarkEnd w:id="8"/>
    </w:p>
    <w:p w14:paraId="2739EEFB" w14:textId="52CCB645" w:rsidR="00A82623" w:rsidRPr="00A82623" w:rsidRDefault="00A82623" w:rsidP="00A82623">
      <w:pPr>
        <w:pStyle w:val="BodyText"/>
        <w:rPr>
          <w:iCs/>
          <w:color w:val="auto"/>
        </w:rPr>
      </w:pPr>
      <w:r w:rsidRPr="00A82623">
        <w:t>The PRCA*4.5*379 patch implements the new CPAC High Risk Veteran Reconciliation Report [PRCA HRFS RECONCILIATION RPT] that allows VHA's CPAC users to view first party charges for patients with the High Risk for Suicide flag in order to improve efficiency and accountability in revenue operations.</w:t>
      </w:r>
    </w:p>
    <w:p w14:paraId="0A9BFA2E" w14:textId="480D4FBE" w:rsidR="008A29EB" w:rsidRDefault="00143860" w:rsidP="00AC15AD">
      <w:pPr>
        <w:pStyle w:val="Heading2"/>
      </w:pPr>
      <w:bookmarkStart w:id="9" w:name="_Toc84595303"/>
      <w:r>
        <w:t>Enhancements and Modifications to Existing</w:t>
      </w:r>
      <w:bookmarkEnd w:id="9"/>
    </w:p>
    <w:p w14:paraId="5C415FCE" w14:textId="217ECDC5" w:rsidR="00143860" w:rsidRDefault="00143860" w:rsidP="003E598B">
      <w:pPr>
        <w:spacing w:before="0" w:after="0"/>
        <w:jc w:val="both"/>
      </w:pPr>
      <w:r w:rsidRPr="003E598B">
        <w:t xml:space="preserve">The following </w:t>
      </w:r>
      <w:r w:rsidR="00692904">
        <w:t>are</w:t>
      </w:r>
      <w:r w:rsidRPr="003E598B">
        <w:t xml:space="preserve"> the e</w:t>
      </w:r>
      <w:r w:rsidR="002C5E3C" w:rsidRPr="003E598B">
        <w:t>nhancement</w:t>
      </w:r>
      <w:r w:rsidR="00692904">
        <w:t>s</w:t>
      </w:r>
      <w:r w:rsidR="002C5E3C" w:rsidRPr="003E598B">
        <w:t xml:space="preserve"> and modification</w:t>
      </w:r>
      <w:r w:rsidR="00EA6CB3">
        <w:t>s</w:t>
      </w:r>
      <w:r w:rsidR="006B75A6" w:rsidRPr="003E598B">
        <w:t xml:space="preserve"> made</w:t>
      </w:r>
      <w:r w:rsidR="002C5E3C" w:rsidRPr="003E598B">
        <w:t xml:space="preserve"> </w:t>
      </w:r>
      <w:r w:rsidR="00700A6B" w:rsidRPr="003E598B">
        <w:t>by</w:t>
      </w:r>
      <w:r w:rsidR="00927159">
        <w:t xml:space="preserve"> PRCA*4.5*379:</w:t>
      </w:r>
    </w:p>
    <w:p w14:paraId="09F051CB" w14:textId="77777777" w:rsidR="005E5795" w:rsidRPr="003E598B" w:rsidRDefault="005E5795" w:rsidP="003E598B">
      <w:pPr>
        <w:spacing w:before="0" w:after="0"/>
        <w:jc w:val="both"/>
        <w:rPr>
          <w:iCs/>
          <w:color w:val="auto"/>
        </w:rPr>
      </w:pPr>
    </w:p>
    <w:p w14:paraId="0BAC31F6" w14:textId="56D416E2" w:rsidR="009424E6" w:rsidRPr="009424E6" w:rsidRDefault="009424E6" w:rsidP="009424E6">
      <w:pPr>
        <w:autoSpaceDE w:val="0"/>
        <w:autoSpaceDN w:val="0"/>
        <w:adjustRightInd w:val="0"/>
        <w:spacing w:before="0" w:after="0"/>
      </w:pPr>
      <w:bookmarkStart w:id="10" w:name="_Hlk54708874"/>
      <w:r w:rsidRPr="009424E6">
        <w:t>This patch implements the report that allows VHA's CPAC users to view first party charges for</w:t>
      </w:r>
      <w:r w:rsidR="00AA2D7A">
        <w:t xml:space="preserve"> </w:t>
      </w:r>
      <w:r w:rsidRPr="009424E6">
        <w:t xml:space="preserve">patients with the High Risk for Suicide flag </w:t>
      </w:r>
      <w:proofErr w:type="gramStart"/>
      <w:r w:rsidRPr="009424E6">
        <w:t>in order to</w:t>
      </w:r>
      <w:proofErr w:type="gramEnd"/>
      <w:r w:rsidRPr="009424E6">
        <w:t xml:space="preserve"> improve</w:t>
      </w:r>
      <w:r w:rsidR="00AA2D7A">
        <w:t xml:space="preserve"> </w:t>
      </w:r>
      <w:r w:rsidRPr="009424E6">
        <w:t>efficiency and accountability in revenue operations.</w:t>
      </w:r>
    </w:p>
    <w:p w14:paraId="680571D9" w14:textId="77777777" w:rsidR="009424E6" w:rsidRPr="009424E6" w:rsidRDefault="009424E6" w:rsidP="009424E6">
      <w:pPr>
        <w:autoSpaceDE w:val="0"/>
        <w:autoSpaceDN w:val="0"/>
        <w:adjustRightInd w:val="0"/>
        <w:spacing w:before="0" w:after="0"/>
      </w:pPr>
      <w:r w:rsidRPr="009424E6">
        <w:t xml:space="preserve"> </w:t>
      </w:r>
    </w:p>
    <w:p w14:paraId="06387391" w14:textId="5FDD2863" w:rsidR="009424E6" w:rsidRPr="009424E6" w:rsidRDefault="009424E6" w:rsidP="009424E6">
      <w:pPr>
        <w:autoSpaceDE w:val="0"/>
        <w:autoSpaceDN w:val="0"/>
        <w:adjustRightInd w:val="0"/>
        <w:spacing w:before="0" w:after="0"/>
      </w:pPr>
      <w:r w:rsidRPr="009424E6">
        <w:lastRenderedPageBreak/>
        <w:t>Additionally, this patch makes changes to the First Party VCR. When using the option PRCA FP VETERAN CHRG RPT to display the VCR, after selecting the other filter prompts, the prompt that</w:t>
      </w:r>
      <w:r w:rsidR="00AA2D7A">
        <w:t xml:space="preserve"> </w:t>
      </w:r>
      <w:r w:rsidRPr="009424E6">
        <w:t>asked to display LETTERS has been changed. The prompt now reads:</w:t>
      </w:r>
    </w:p>
    <w:p w14:paraId="707ADB51" w14:textId="168AB793" w:rsidR="009424E6" w:rsidRPr="009424E6" w:rsidRDefault="009424E6" w:rsidP="009424E6">
      <w:pPr>
        <w:autoSpaceDE w:val="0"/>
        <w:autoSpaceDN w:val="0"/>
        <w:adjustRightInd w:val="0"/>
        <w:spacing w:before="0" w:after="0"/>
      </w:pPr>
      <w:r w:rsidRPr="009424E6">
        <w:t>Do you want to see:</w:t>
      </w:r>
    </w:p>
    <w:p w14:paraId="343CB660" w14:textId="0A8B8BA7" w:rsidR="009424E6" w:rsidRPr="009424E6" w:rsidRDefault="009424E6" w:rsidP="003C3821">
      <w:pPr>
        <w:pStyle w:val="ListParagraph"/>
        <w:numPr>
          <w:ilvl w:val="0"/>
          <w:numId w:val="37"/>
        </w:numPr>
        <w:autoSpaceDE w:val="0"/>
        <w:autoSpaceDN w:val="0"/>
        <w:adjustRightInd w:val="0"/>
        <w:spacing w:before="0" w:after="0"/>
        <w:ind w:left="540"/>
      </w:pPr>
      <w:r w:rsidRPr="009424E6">
        <w:t>Letter Dates</w:t>
      </w:r>
    </w:p>
    <w:p w14:paraId="182D55C6" w14:textId="568F6734" w:rsidR="009424E6" w:rsidRPr="009424E6" w:rsidRDefault="009424E6" w:rsidP="003C3821">
      <w:pPr>
        <w:pStyle w:val="ListParagraph"/>
        <w:numPr>
          <w:ilvl w:val="0"/>
          <w:numId w:val="37"/>
        </w:numPr>
        <w:autoSpaceDE w:val="0"/>
        <w:autoSpaceDN w:val="0"/>
        <w:adjustRightInd w:val="0"/>
        <w:spacing w:before="0" w:after="0"/>
        <w:ind w:left="540"/>
      </w:pPr>
      <w:r w:rsidRPr="009424E6">
        <w:t>Total Payments Received on Bill Number</w:t>
      </w:r>
    </w:p>
    <w:p w14:paraId="1E4038B1" w14:textId="37F1F04F" w:rsidR="009424E6" w:rsidRPr="009424E6" w:rsidRDefault="009424E6" w:rsidP="003C3821">
      <w:pPr>
        <w:pStyle w:val="ListParagraph"/>
        <w:numPr>
          <w:ilvl w:val="0"/>
          <w:numId w:val="37"/>
        </w:numPr>
        <w:autoSpaceDE w:val="0"/>
        <w:autoSpaceDN w:val="0"/>
        <w:adjustRightInd w:val="0"/>
        <w:spacing w:before="0" w:after="0"/>
        <w:ind w:left="540"/>
      </w:pPr>
      <w:r w:rsidRPr="009424E6">
        <w:t>Neither</w:t>
      </w:r>
    </w:p>
    <w:p w14:paraId="20CB94C7" w14:textId="77777777" w:rsidR="009424E6" w:rsidRPr="009424E6" w:rsidRDefault="009424E6" w:rsidP="009424E6">
      <w:pPr>
        <w:autoSpaceDE w:val="0"/>
        <w:autoSpaceDN w:val="0"/>
        <w:adjustRightInd w:val="0"/>
        <w:spacing w:before="0" w:after="0"/>
      </w:pPr>
      <w:r w:rsidRPr="009424E6">
        <w:t xml:space="preserve">Enter Selection (1,2, or 3) 3// </w:t>
      </w:r>
    </w:p>
    <w:p w14:paraId="3D174BCB" w14:textId="56499218" w:rsidR="009424E6" w:rsidRPr="009424E6" w:rsidRDefault="009424E6" w:rsidP="009424E6">
      <w:pPr>
        <w:autoSpaceDE w:val="0"/>
        <w:autoSpaceDN w:val="0"/>
        <w:adjustRightInd w:val="0"/>
        <w:spacing w:before="0" w:after="0"/>
      </w:pPr>
    </w:p>
    <w:p w14:paraId="25353EED" w14:textId="26BDB8D5" w:rsidR="009424E6" w:rsidRPr="009424E6" w:rsidRDefault="009424E6" w:rsidP="009424E6">
      <w:pPr>
        <w:autoSpaceDE w:val="0"/>
        <w:autoSpaceDN w:val="0"/>
        <w:adjustRightInd w:val="0"/>
        <w:spacing w:before="0" w:after="0"/>
      </w:pPr>
      <w:r w:rsidRPr="009424E6">
        <w:t>The default selection is 3 for "Neither". If option 3 is selected</w:t>
      </w:r>
      <w:r w:rsidR="00AA2D7A">
        <w:t>, t</w:t>
      </w:r>
      <w:r w:rsidRPr="009424E6">
        <w:t xml:space="preserve">he report will not print the four (4) Letter Dates columns, </w:t>
      </w:r>
      <w:r w:rsidR="00AA2D7A" w:rsidRPr="009424E6">
        <w:t>Total Payments Received on Bill Number</w:t>
      </w:r>
      <w:r w:rsidR="003C3821">
        <w:t>,</w:t>
      </w:r>
      <w:r w:rsidR="00AA2D7A" w:rsidRPr="009424E6">
        <w:t xml:space="preserve"> </w:t>
      </w:r>
      <w:r w:rsidRPr="009424E6">
        <w:t>nor any value</w:t>
      </w:r>
      <w:r w:rsidR="00AA2D7A">
        <w:t xml:space="preserve"> </w:t>
      </w:r>
      <w:r w:rsidRPr="009424E6">
        <w:t>they contain.</w:t>
      </w:r>
    </w:p>
    <w:p w14:paraId="06BBCC1D" w14:textId="4263436B" w:rsidR="009424E6" w:rsidRPr="009424E6" w:rsidRDefault="009424E6" w:rsidP="009424E6">
      <w:pPr>
        <w:autoSpaceDE w:val="0"/>
        <w:autoSpaceDN w:val="0"/>
        <w:adjustRightInd w:val="0"/>
        <w:spacing w:before="0" w:after="0"/>
      </w:pPr>
    </w:p>
    <w:p w14:paraId="72A64E2A" w14:textId="4BB4D20D" w:rsidR="009424E6" w:rsidRPr="009424E6" w:rsidRDefault="009424E6" w:rsidP="009424E6">
      <w:pPr>
        <w:autoSpaceDE w:val="0"/>
        <w:autoSpaceDN w:val="0"/>
        <w:adjustRightInd w:val="0"/>
        <w:spacing w:before="0" w:after="0"/>
      </w:pPr>
      <w:r w:rsidRPr="009424E6">
        <w:t>Also, the information used to populate the Medical Date of Service column</w:t>
      </w:r>
      <w:r w:rsidR="00AA2D7A">
        <w:t xml:space="preserve"> </w:t>
      </w:r>
      <w:r w:rsidRPr="009424E6">
        <w:t>has been updated. If the Veteran has an entry in the INTEGRATED BILLING ACTION File (#350) the value for the Medical Date of Service column will show the DATE BILLED FROM Field (#.14).</w:t>
      </w:r>
    </w:p>
    <w:p w14:paraId="711187D5" w14:textId="72EB2612" w:rsidR="009424E6" w:rsidRPr="009424E6" w:rsidRDefault="009424E6" w:rsidP="009424E6">
      <w:pPr>
        <w:autoSpaceDE w:val="0"/>
        <w:autoSpaceDN w:val="0"/>
        <w:adjustRightInd w:val="0"/>
        <w:spacing w:before="0" w:after="0"/>
      </w:pPr>
    </w:p>
    <w:p w14:paraId="13DBD9DD" w14:textId="690CDBD3" w:rsidR="009424E6" w:rsidRPr="009424E6" w:rsidRDefault="009424E6" w:rsidP="009424E6">
      <w:pPr>
        <w:autoSpaceDE w:val="0"/>
        <w:autoSpaceDN w:val="0"/>
        <w:adjustRightInd w:val="0"/>
        <w:spacing w:before="0" w:after="0"/>
      </w:pPr>
      <w:r w:rsidRPr="009424E6">
        <w:t>If the BILL/CLAIMS File (#399) is used, the Medical Date of Service column will display the STATEMENT COVERS FROM Field (#151).</w:t>
      </w:r>
    </w:p>
    <w:p w14:paraId="319F3A9B" w14:textId="1BE38899" w:rsidR="008A29EB" w:rsidRDefault="008A29EB" w:rsidP="00AC15AD">
      <w:pPr>
        <w:pStyle w:val="Heading2"/>
      </w:pPr>
      <w:bookmarkStart w:id="11" w:name="_Toc84595304"/>
      <w:r>
        <w:t>Known Issues</w:t>
      </w:r>
      <w:bookmarkEnd w:id="11"/>
    </w:p>
    <w:p w14:paraId="44982D44" w14:textId="5BEB8C0D" w:rsidR="008A29EB" w:rsidRPr="00F16864" w:rsidRDefault="006F03F0" w:rsidP="00CB5E8F">
      <w:pPr>
        <w:pStyle w:val="BodyText"/>
        <w:rPr>
          <w:i/>
        </w:rPr>
      </w:pPr>
      <w:r w:rsidRPr="00F16864">
        <w:t>None at this time</w:t>
      </w:r>
      <w:r w:rsidR="009419CD">
        <w:t>.</w:t>
      </w:r>
    </w:p>
    <w:p w14:paraId="1D0D6531" w14:textId="77777777" w:rsidR="008A29EB" w:rsidRDefault="008A29EB" w:rsidP="00C42D78">
      <w:pPr>
        <w:pStyle w:val="Heading2"/>
      </w:pPr>
      <w:bookmarkStart w:id="12" w:name="_Toc84595305"/>
      <w:bookmarkEnd w:id="10"/>
      <w:r>
        <w:t>Product Documentation</w:t>
      </w:r>
      <w:bookmarkEnd w:id="12"/>
    </w:p>
    <w:p w14:paraId="72023437" w14:textId="51C7043E" w:rsidR="00D335E9" w:rsidRPr="00CB5E8F" w:rsidRDefault="008A29EB" w:rsidP="00CB5E8F">
      <w:pPr>
        <w:pStyle w:val="BodyText"/>
      </w:pPr>
      <w:r w:rsidRPr="00CB5E8F">
        <w:t>The following documents apply to this release:</w:t>
      </w:r>
    </w:p>
    <w:p w14:paraId="48A0F529" w14:textId="607A6023" w:rsidR="001F54E8" w:rsidRPr="001F54E8" w:rsidRDefault="001F54E8" w:rsidP="00CB5E8F">
      <w:pPr>
        <w:pStyle w:val="ListParagraph"/>
        <w:numPr>
          <w:ilvl w:val="0"/>
          <w:numId w:val="29"/>
        </w:numPr>
        <w:ind w:left="720"/>
      </w:pPr>
      <w:r w:rsidRPr="001F54E8">
        <w:t xml:space="preserve">Deployment, Installation, Back-out, and Rollback Guide </w:t>
      </w:r>
      <w:r w:rsidR="00206133">
        <w:t>(DIBRG).</w:t>
      </w:r>
    </w:p>
    <w:p w14:paraId="240946C0" w14:textId="7442DDFE" w:rsidR="009E687C" w:rsidRDefault="00E0564E" w:rsidP="00E0564E">
      <w:pPr>
        <w:pStyle w:val="Appendix1"/>
        <w:numPr>
          <w:ilvl w:val="0"/>
          <w:numId w:val="0"/>
        </w:numPr>
      </w:pPr>
      <w:bookmarkStart w:id="13" w:name="_Toc84595306"/>
      <w:r>
        <w:t xml:space="preserve">Appendix A </w:t>
      </w:r>
      <w:r w:rsidR="003C3821">
        <w:t>–</w:t>
      </w:r>
      <w:r>
        <w:t xml:space="preserve"> Acronyms</w:t>
      </w:r>
      <w:bookmarkEnd w:id="13"/>
    </w:p>
    <w:p w14:paraId="6A6880DA" w14:textId="14FC785D" w:rsidR="003C3821" w:rsidRPr="003C3821" w:rsidRDefault="003C3821" w:rsidP="003C3821">
      <w:pPr>
        <w:pStyle w:val="Caption"/>
      </w:pPr>
      <w:bookmarkStart w:id="14" w:name="_Toc84595307"/>
      <w:r>
        <w:t xml:space="preserve">Table </w:t>
      </w:r>
      <w:r w:rsidR="0047055F">
        <w:fldChar w:fldCharType="begin"/>
      </w:r>
      <w:r w:rsidR="0047055F">
        <w:instrText xml:space="preserve"> SEQ Table \* ARABIC </w:instrText>
      </w:r>
      <w:r w:rsidR="0047055F">
        <w:fldChar w:fldCharType="separate"/>
      </w:r>
      <w:r w:rsidR="00135538">
        <w:rPr>
          <w:noProof/>
        </w:rPr>
        <w:t>1</w:t>
      </w:r>
      <w:r w:rsidR="0047055F">
        <w:rPr>
          <w:noProof/>
        </w:rPr>
        <w:fldChar w:fldCharType="end"/>
      </w:r>
      <w:r>
        <w:t>: Acronyms List</w:t>
      </w:r>
      <w:bookmarkEnd w:id="14"/>
    </w:p>
    <w:tbl>
      <w:tblPr>
        <w:tblStyle w:val="TableGrid1"/>
        <w:tblW w:w="9445" w:type="dxa"/>
        <w:tblLook w:val="04A0" w:firstRow="1" w:lastRow="0" w:firstColumn="1" w:lastColumn="0" w:noHBand="0" w:noVBand="1"/>
      </w:tblPr>
      <w:tblGrid>
        <w:gridCol w:w="1345"/>
        <w:gridCol w:w="8100"/>
      </w:tblGrid>
      <w:tr w:rsidR="00E0564E" w:rsidRPr="003C3821" w14:paraId="1B84C87D" w14:textId="77777777" w:rsidTr="003C3821">
        <w:trPr>
          <w:tblHeader/>
        </w:trPr>
        <w:tc>
          <w:tcPr>
            <w:tcW w:w="1345" w:type="dxa"/>
            <w:shd w:val="clear" w:color="auto" w:fill="D9D9D9"/>
          </w:tcPr>
          <w:p w14:paraId="15ECCB7C" w14:textId="77777777" w:rsidR="00E0564E" w:rsidRPr="003C3821" w:rsidRDefault="00E0564E" w:rsidP="00E0564E">
            <w:pPr>
              <w:spacing w:before="40" w:after="40"/>
              <w:jc w:val="center"/>
              <w:rPr>
                <w:rFonts w:ascii="Arial" w:hAnsi="Arial" w:cs="Arial"/>
                <w:b/>
                <w:bCs/>
                <w:color w:val="auto"/>
                <w:sz w:val="22"/>
                <w:szCs w:val="22"/>
              </w:rPr>
            </w:pPr>
            <w:r w:rsidRPr="003C3821">
              <w:rPr>
                <w:rFonts w:ascii="Arial" w:hAnsi="Arial" w:cs="Arial"/>
                <w:b/>
                <w:bCs/>
                <w:color w:val="auto"/>
                <w:sz w:val="22"/>
                <w:szCs w:val="22"/>
              </w:rPr>
              <w:t>Acronym</w:t>
            </w:r>
          </w:p>
        </w:tc>
        <w:tc>
          <w:tcPr>
            <w:tcW w:w="8100" w:type="dxa"/>
            <w:shd w:val="clear" w:color="auto" w:fill="D9D9D9"/>
          </w:tcPr>
          <w:p w14:paraId="38471F33" w14:textId="77777777" w:rsidR="00E0564E" w:rsidRPr="003C3821" w:rsidRDefault="00E0564E" w:rsidP="00E0564E">
            <w:pPr>
              <w:spacing w:before="40" w:after="40"/>
              <w:jc w:val="center"/>
              <w:rPr>
                <w:rFonts w:ascii="Arial" w:hAnsi="Arial" w:cs="Arial"/>
                <w:b/>
                <w:bCs/>
                <w:color w:val="auto"/>
                <w:sz w:val="22"/>
                <w:szCs w:val="22"/>
              </w:rPr>
            </w:pPr>
            <w:r w:rsidRPr="003C3821">
              <w:rPr>
                <w:rFonts w:ascii="Arial" w:hAnsi="Arial" w:cs="Arial"/>
                <w:b/>
                <w:bCs/>
                <w:color w:val="auto"/>
                <w:sz w:val="22"/>
                <w:szCs w:val="22"/>
              </w:rPr>
              <w:t>Definition</w:t>
            </w:r>
          </w:p>
        </w:tc>
      </w:tr>
      <w:tr w:rsidR="009A6857" w:rsidRPr="003C3821" w14:paraId="2C659610" w14:textId="77777777" w:rsidTr="003C3821">
        <w:tc>
          <w:tcPr>
            <w:tcW w:w="1345" w:type="dxa"/>
            <w:shd w:val="clear" w:color="auto" w:fill="auto"/>
          </w:tcPr>
          <w:p w14:paraId="5582E535" w14:textId="37C74DE9" w:rsidR="009A6857" w:rsidRPr="003C3821" w:rsidRDefault="009A6857" w:rsidP="00206133">
            <w:pPr>
              <w:spacing w:before="40" w:after="40"/>
              <w:rPr>
                <w:rFonts w:ascii="Arial" w:hAnsi="Arial" w:cs="Arial"/>
                <w:color w:val="auto"/>
                <w:sz w:val="22"/>
                <w:szCs w:val="22"/>
              </w:rPr>
            </w:pPr>
            <w:r w:rsidRPr="003C3821">
              <w:rPr>
                <w:rFonts w:ascii="Arial" w:hAnsi="Arial" w:cs="Arial"/>
                <w:color w:val="auto"/>
                <w:sz w:val="22"/>
                <w:szCs w:val="22"/>
              </w:rPr>
              <w:t>CPAC</w:t>
            </w:r>
          </w:p>
        </w:tc>
        <w:tc>
          <w:tcPr>
            <w:tcW w:w="8100" w:type="dxa"/>
            <w:shd w:val="clear" w:color="auto" w:fill="auto"/>
          </w:tcPr>
          <w:p w14:paraId="19A00ED4" w14:textId="17DCF30F" w:rsidR="009A6857" w:rsidRPr="003C3821" w:rsidRDefault="009A6857" w:rsidP="00206133">
            <w:pPr>
              <w:spacing w:before="40" w:after="40"/>
              <w:rPr>
                <w:rFonts w:ascii="Arial" w:hAnsi="Arial" w:cs="Arial"/>
                <w:color w:val="auto"/>
                <w:sz w:val="22"/>
                <w:szCs w:val="22"/>
              </w:rPr>
            </w:pPr>
            <w:r w:rsidRPr="003C3821">
              <w:rPr>
                <w:rFonts w:ascii="Arial" w:hAnsi="Arial" w:cs="Arial"/>
                <w:color w:val="auto"/>
                <w:sz w:val="22"/>
                <w:szCs w:val="22"/>
              </w:rPr>
              <w:t>Consolidated Patient Account Center</w:t>
            </w:r>
          </w:p>
        </w:tc>
      </w:tr>
      <w:tr w:rsidR="00E0564E" w:rsidRPr="003C3821" w14:paraId="71A29235" w14:textId="77777777" w:rsidTr="003C3821">
        <w:tc>
          <w:tcPr>
            <w:tcW w:w="1345" w:type="dxa"/>
          </w:tcPr>
          <w:p w14:paraId="6816AE93" w14:textId="21E476C2" w:rsidR="00E0564E" w:rsidRPr="003C3821" w:rsidRDefault="00E0564E" w:rsidP="00E0564E">
            <w:pPr>
              <w:spacing w:before="40" w:after="40"/>
              <w:rPr>
                <w:rFonts w:ascii="Arial" w:hAnsi="Arial" w:cs="Arial"/>
                <w:color w:val="auto"/>
                <w:sz w:val="22"/>
                <w:szCs w:val="22"/>
              </w:rPr>
            </w:pPr>
            <w:r w:rsidRPr="003C3821">
              <w:rPr>
                <w:rFonts w:ascii="Arial" w:hAnsi="Arial" w:cs="Arial"/>
                <w:sz w:val="22"/>
                <w:szCs w:val="22"/>
              </w:rPr>
              <w:t>DIBRG</w:t>
            </w:r>
          </w:p>
        </w:tc>
        <w:tc>
          <w:tcPr>
            <w:tcW w:w="8100" w:type="dxa"/>
          </w:tcPr>
          <w:p w14:paraId="49342CAC" w14:textId="54ACB82F" w:rsidR="00E0564E" w:rsidRPr="003C3821" w:rsidRDefault="00E0564E" w:rsidP="00E0564E">
            <w:pPr>
              <w:spacing w:before="40" w:after="40"/>
              <w:rPr>
                <w:rFonts w:ascii="Arial" w:hAnsi="Arial" w:cs="Arial"/>
                <w:color w:val="auto"/>
                <w:sz w:val="22"/>
                <w:szCs w:val="22"/>
              </w:rPr>
            </w:pPr>
            <w:r w:rsidRPr="003C3821">
              <w:rPr>
                <w:rFonts w:ascii="Arial" w:hAnsi="Arial" w:cs="Arial"/>
                <w:sz w:val="22"/>
                <w:szCs w:val="22"/>
              </w:rPr>
              <w:t>Deployment, Installation, Back-Out, and Rollback Guide</w:t>
            </w:r>
          </w:p>
        </w:tc>
      </w:tr>
      <w:tr w:rsidR="003C3821" w:rsidRPr="003C3821" w14:paraId="7B716D62" w14:textId="77777777" w:rsidTr="003C3821">
        <w:tc>
          <w:tcPr>
            <w:tcW w:w="1345" w:type="dxa"/>
          </w:tcPr>
          <w:p w14:paraId="3F423988" w14:textId="7D7C8179" w:rsidR="003C3821" w:rsidRPr="003C3821" w:rsidRDefault="003C3821" w:rsidP="00E0564E">
            <w:pPr>
              <w:spacing w:before="40" w:after="40"/>
              <w:rPr>
                <w:rFonts w:ascii="Arial" w:hAnsi="Arial" w:cs="Arial"/>
                <w:sz w:val="22"/>
                <w:szCs w:val="22"/>
              </w:rPr>
            </w:pPr>
            <w:r w:rsidRPr="003C3821">
              <w:rPr>
                <w:rFonts w:ascii="Arial" w:hAnsi="Arial" w:cs="Arial"/>
                <w:sz w:val="22"/>
                <w:szCs w:val="22"/>
              </w:rPr>
              <w:t>HRFS</w:t>
            </w:r>
          </w:p>
        </w:tc>
        <w:tc>
          <w:tcPr>
            <w:tcW w:w="8100" w:type="dxa"/>
          </w:tcPr>
          <w:p w14:paraId="6AA5F33D" w14:textId="6A2EBB54" w:rsidR="003C3821" w:rsidRPr="003C3821" w:rsidRDefault="003C3821" w:rsidP="00E0564E">
            <w:pPr>
              <w:spacing w:before="40" w:after="40"/>
              <w:rPr>
                <w:rFonts w:ascii="Arial" w:hAnsi="Arial" w:cs="Arial"/>
                <w:sz w:val="22"/>
                <w:szCs w:val="22"/>
              </w:rPr>
            </w:pPr>
            <w:r w:rsidRPr="003C3821">
              <w:rPr>
                <w:rFonts w:ascii="Arial" w:hAnsi="Arial" w:cs="Arial"/>
                <w:sz w:val="22"/>
                <w:szCs w:val="22"/>
              </w:rPr>
              <w:t>High Risk for Suicide</w:t>
            </w:r>
          </w:p>
        </w:tc>
      </w:tr>
      <w:tr w:rsidR="003C3821" w:rsidRPr="003C3821" w14:paraId="557AE8B2" w14:textId="77777777" w:rsidTr="003C3821">
        <w:tc>
          <w:tcPr>
            <w:tcW w:w="1345" w:type="dxa"/>
          </w:tcPr>
          <w:p w14:paraId="329A8314" w14:textId="493EFB80" w:rsidR="003C3821" w:rsidRPr="003C3821" w:rsidRDefault="003C3821" w:rsidP="00E0564E">
            <w:pPr>
              <w:spacing w:before="40" w:after="40"/>
              <w:rPr>
                <w:rFonts w:ascii="Arial" w:hAnsi="Arial" w:cs="Arial"/>
                <w:sz w:val="22"/>
                <w:szCs w:val="22"/>
              </w:rPr>
            </w:pPr>
            <w:r>
              <w:rPr>
                <w:rFonts w:ascii="Arial" w:hAnsi="Arial" w:cs="Arial"/>
                <w:sz w:val="22"/>
                <w:szCs w:val="22"/>
              </w:rPr>
              <w:t>IT</w:t>
            </w:r>
          </w:p>
        </w:tc>
        <w:tc>
          <w:tcPr>
            <w:tcW w:w="8100" w:type="dxa"/>
          </w:tcPr>
          <w:p w14:paraId="6CA372E0" w14:textId="7F9F2F0C" w:rsidR="003C3821" w:rsidRPr="003C3821" w:rsidRDefault="003C3821" w:rsidP="00E0564E">
            <w:pPr>
              <w:spacing w:before="40" w:after="40"/>
              <w:rPr>
                <w:rFonts w:ascii="Arial" w:hAnsi="Arial" w:cs="Arial"/>
                <w:sz w:val="22"/>
                <w:szCs w:val="22"/>
              </w:rPr>
            </w:pPr>
            <w:r>
              <w:rPr>
                <w:rFonts w:ascii="Arial" w:hAnsi="Arial" w:cs="Arial"/>
                <w:sz w:val="22"/>
                <w:szCs w:val="22"/>
              </w:rPr>
              <w:t>Information Technology</w:t>
            </w:r>
          </w:p>
        </w:tc>
      </w:tr>
      <w:tr w:rsidR="00A32AAB" w:rsidRPr="003C3821" w14:paraId="1F6AEFEA" w14:textId="77777777" w:rsidTr="003C3821">
        <w:tc>
          <w:tcPr>
            <w:tcW w:w="1345" w:type="dxa"/>
          </w:tcPr>
          <w:p w14:paraId="26ADA4AC" w14:textId="2E3F5DA1" w:rsidR="00A32AAB" w:rsidRPr="003C3821" w:rsidRDefault="00A32AAB" w:rsidP="00E0564E">
            <w:pPr>
              <w:spacing w:before="40" w:after="40"/>
              <w:rPr>
                <w:rFonts w:ascii="Arial" w:hAnsi="Arial" w:cs="Arial"/>
                <w:color w:val="auto"/>
                <w:sz w:val="22"/>
                <w:szCs w:val="22"/>
              </w:rPr>
            </w:pPr>
            <w:r w:rsidRPr="003C3821">
              <w:rPr>
                <w:rFonts w:ascii="Arial" w:hAnsi="Arial" w:cs="Arial"/>
                <w:color w:val="auto"/>
                <w:sz w:val="22"/>
                <w:szCs w:val="22"/>
              </w:rPr>
              <w:t>OIT</w:t>
            </w:r>
          </w:p>
        </w:tc>
        <w:tc>
          <w:tcPr>
            <w:tcW w:w="8100" w:type="dxa"/>
          </w:tcPr>
          <w:p w14:paraId="6E932E7A" w14:textId="36E7947D" w:rsidR="00A32AAB" w:rsidRPr="003C3821" w:rsidRDefault="00A32AAB" w:rsidP="00E0564E">
            <w:pPr>
              <w:spacing w:before="40" w:after="40"/>
              <w:rPr>
                <w:rFonts w:ascii="Arial" w:hAnsi="Arial" w:cs="Arial"/>
                <w:color w:val="auto"/>
                <w:sz w:val="22"/>
                <w:szCs w:val="22"/>
              </w:rPr>
            </w:pPr>
            <w:r w:rsidRPr="003C3821">
              <w:rPr>
                <w:rFonts w:ascii="Arial" w:hAnsi="Arial" w:cs="Arial"/>
                <w:color w:val="auto"/>
                <w:sz w:val="22"/>
                <w:szCs w:val="22"/>
              </w:rPr>
              <w:t>Office of Information and Technology</w:t>
            </w:r>
          </w:p>
        </w:tc>
      </w:tr>
      <w:tr w:rsidR="003E13B0" w:rsidRPr="003C3821" w14:paraId="7385FC6C" w14:textId="77777777" w:rsidTr="003C3821">
        <w:tc>
          <w:tcPr>
            <w:tcW w:w="1345" w:type="dxa"/>
          </w:tcPr>
          <w:p w14:paraId="493E1F8B" w14:textId="3EF88FD7" w:rsidR="003E13B0" w:rsidRPr="003C3821" w:rsidRDefault="003E13B0" w:rsidP="00E0564E">
            <w:pPr>
              <w:spacing w:before="40" w:after="40"/>
              <w:rPr>
                <w:rFonts w:ascii="Arial" w:hAnsi="Arial" w:cs="Arial"/>
                <w:color w:val="auto"/>
                <w:sz w:val="22"/>
                <w:szCs w:val="22"/>
              </w:rPr>
            </w:pPr>
            <w:r w:rsidRPr="003C3821">
              <w:rPr>
                <w:rFonts w:ascii="Arial" w:hAnsi="Arial" w:cs="Arial"/>
                <w:color w:val="auto"/>
                <w:sz w:val="22"/>
                <w:szCs w:val="22"/>
              </w:rPr>
              <w:t>P</w:t>
            </w:r>
            <w:r w:rsidRPr="003C3821">
              <w:rPr>
                <w:rFonts w:ascii="Arial" w:hAnsi="Arial" w:cs="Arial"/>
                <w:sz w:val="22"/>
                <w:szCs w:val="22"/>
              </w:rPr>
              <w:t>RCA</w:t>
            </w:r>
          </w:p>
        </w:tc>
        <w:tc>
          <w:tcPr>
            <w:tcW w:w="8100" w:type="dxa"/>
          </w:tcPr>
          <w:p w14:paraId="6F4CE1F9" w14:textId="2B144B49" w:rsidR="003E13B0" w:rsidRPr="003C3821" w:rsidRDefault="003E13B0" w:rsidP="00E0564E">
            <w:pPr>
              <w:spacing w:before="40" w:after="40"/>
              <w:rPr>
                <w:rFonts w:ascii="Arial" w:hAnsi="Arial" w:cs="Arial"/>
                <w:sz w:val="22"/>
                <w:szCs w:val="22"/>
              </w:rPr>
            </w:pPr>
            <w:r w:rsidRPr="003C3821">
              <w:rPr>
                <w:rFonts w:ascii="Arial" w:hAnsi="Arial" w:cs="Arial"/>
                <w:sz w:val="22"/>
                <w:szCs w:val="22"/>
              </w:rPr>
              <w:t>Accounts Receivable</w:t>
            </w:r>
          </w:p>
        </w:tc>
      </w:tr>
      <w:tr w:rsidR="00E0564E" w:rsidRPr="003C3821" w14:paraId="3E36D0BF" w14:textId="77777777" w:rsidTr="003C3821">
        <w:tc>
          <w:tcPr>
            <w:tcW w:w="1345" w:type="dxa"/>
          </w:tcPr>
          <w:p w14:paraId="077E7728" w14:textId="7C87AF2A" w:rsidR="00E0564E" w:rsidRPr="003C3821" w:rsidRDefault="00E0564E" w:rsidP="00E0564E">
            <w:pPr>
              <w:spacing w:before="40" w:after="40"/>
              <w:rPr>
                <w:rFonts w:ascii="Arial" w:hAnsi="Arial" w:cs="Arial"/>
                <w:color w:val="auto"/>
                <w:sz w:val="22"/>
                <w:szCs w:val="22"/>
              </w:rPr>
            </w:pPr>
            <w:r w:rsidRPr="003C3821">
              <w:rPr>
                <w:rFonts w:ascii="Arial" w:hAnsi="Arial" w:cs="Arial"/>
                <w:color w:val="auto"/>
                <w:sz w:val="22"/>
                <w:szCs w:val="22"/>
              </w:rPr>
              <w:t>SHRPE</w:t>
            </w:r>
          </w:p>
        </w:tc>
        <w:tc>
          <w:tcPr>
            <w:tcW w:w="8100" w:type="dxa"/>
          </w:tcPr>
          <w:p w14:paraId="19ADDE53" w14:textId="49B1D19A" w:rsidR="00E0564E" w:rsidRPr="003C3821" w:rsidRDefault="00E0564E" w:rsidP="00E0564E">
            <w:pPr>
              <w:spacing w:before="40" w:after="40"/>
              <w:rPr>
                <w:rFonts w:ascii="Arial" w:hAnsi="Arial" w:cs="Arial"/>
                <w:sz w:val="22"/>
                <w:szCs w:val="22"/>
              </w:rPr>
            </w:pPr>
            <w:r w:rsidRPr="003C3821">
              <w:rPr>
                <w:rFonts w:ascii="Arial" w:hAnsi="Arial" w:cs="Arial"/>
                <w:sz w:val="22"/>
                <w:szCs w:val="22"/>
              </w:rPr>
              <w:t>Suicide High Risk Patient Enhancements</w:t>
            </w:r>
          </w:p>
        </w:tc>
      </w:tr>
      <w:tr w:rsidR="00E0564E" w:rsidRPr="003C3821" w14:paraId="2F8F71FE" w14:textId="77777777" w:rsidTr="003C3821">
        <w:tc>
          <w:tcPr>
            <w:tcW w:w="1345" w:type="dxa"/>
          </w:tcPr>
          <w:p w14:paraId="12C55B2E" w14:textId="13CF9975" w:rsidR="00E0564E" w:rsidRPr="003C3821" w:rsidRDefault="00E0564E" w:rsidP="00E0564E">
            <w:pPr>
              <w:spacing w:before="40" w:after="40"/>
              <w:rPr>
                <w:rFonts w:ascii="Arial" w:hAnsi="Arial" w:cs="Arial"/>
                <w:color w:val="auto"/>
                <w:sz w:val="22"/>
                <w:szCs w:val="22"/>
              </w:rPr>
            </w:pPr>
            <w:r w:rsidRPr="003C3821">
              <w:rPr>
                <w:rFonts w:ascii="Arial" w:hAnsi="Arial" w:cs="Arial"/>
                <w:color w:val="auto"/>
                <w:sz w:val="22"/>
                <w:szCs w:val="22"/>
              </w:rPr>
              <w:t>VA</w:t>
            </w:r>
          </w:p>
        </w:tc>
        <w:tc>
          <w:tcPr>
            <w:tcW w:w="8100" w:type="dxa"/>
          </w:tcPr>
          <w:p w14:paraId="3847A4F1" w14:textId="1B9B6E4F" w:rsidR="00E0564E" w:rsidRPr="003C3821" w:rsidRDefault="00E0564E" w:rsidP="00E0564E">
            <w:pPr>
              <w:spacing w:before="40" w:after="40"/>
              <w:rPr>
                <w:rFonts w:ascii="Arial" w:hAnsi="Arial" w:cs="Arial"/>
                <w:sz w:val="22"/>
                <w:szCs w:val="22"/>
              </w:rPr>
            </w:pPr>
            <w:r w:rsidRPr="003C3821">
              <w:rPr>
                <w:rFonts w:ascii="Arial" w:hAnsi="Arial" w:cs="Arial"/>
                <w:sz w:val="22"/>
                <w:szCs w:val="22"/>
              </w:rPr>
              <w:t xml:space="preserve">Department of </w:t>
            </w:r>
            <w:r w:rsidR="00615D69" w:rsidRPr="003C3821">
              <w:rPr>
                <w:rFonts w:ascii="Arial" w:hAnsi="Arial" w:cs="Arial"/>
                <w:sz w:val="22"/>
                <w:szCs w:val="22"/>
              </w:rPr>
              <w:t>Veteran</w:t>
            </w:r>
            <w:r w:rsidRPr="003C3821">
              <w:rPr>
                <w:rFonts w:ascii="Arial" w:hAnsi="Arial" w:cs="Arial"/>
                <w:sz w:val="22"/>
                <w:szCs w:val="22"/>
              </w:rPr>
              <w:t xml:space="preserve"> Affairs</w:t>
            </w:r>
          </w:p>
        </w:tc>
      </w:tr>
      <w:tr w:rsidR="003C3821" w:rsidRPr="003C3821" w14:paraId="3C72DA7D" w14:textId="77777777" w:rsidTr="003C3821">
        <w:tc>
          <w:tcPr>
            <w:tcW w:w="1345" w:type="dxa"/>
          </w:tcPr>
          <w:p w14:paraId="748ABDC6" w14:textId="7B54BD08" w:rsidR="003C3821" w:rsidRPr="003C3821" w:rsidRDefault="003C3821" w:rsidP="00E0564E">
            <w:pPr>
              <w:spacing w:before="40" w:after="40"/>
              <w:rPr>
                <w:rFonts w:ascii="Arial" w:hAnsi="Arial" w:cs="Arial"/>
                <w:color w:val="auto"/>
                <w:sz w:val="22"/>
                <w:szCs w:val="22"/>
              </w:rPr>
            </w:pPr>
            <w:r w:rsidRPr="003C3821">
              <w:rPr>
                <w:rFonts w:ascii="Arial" w:hAnsi="Arial" w:cs="Arial"/>
                <w:color w:val="auto"/>
                <w:sz w:val="22"/>
                <w:szCs w:val="22"/>
              </w:rPr>
              <w:t>VCR</w:t>
            </w:r>
          </w:p>
        </w:tc>
        <w:tc>
          <w:tcPr>
            <w:tcW w:w="8100" w:type="dxa"/>
          </w:tcPr>
          <w:p w14:paraId="099F39A3" w14:textId="3126F7AB" w:rsidR="003C3821" w:rsidRPr="003C3821" w:rsidRDefault="003C3821" w:rsidP="00E0564E">
            <w:pPr>
              <w:spacing w:before="40" w:after="40"/>
              <w:rPr>
                <w:rFonts w:ascii="Arial" w:hAnsi="Arial" w:cs="Arial"/>
                <w:sz w:val="22"/>
                <w:szCs w:val="22"/>
              </w:rPr>
            </w:pPr>
            <w:r w:rsidRPr="003C3821">
              <w:rPr>
                <w:rFonts w:ascii="Arial" w:hAnsi="Arial" w:cs="Arial"/>
                <w:sz w:val="22"/>
                <w:szCs w:val="22"/>
              </w:rPr>
              <w:t>Veteran Charge Report</w:t>
            </w:r>
          </w:p>
        </w:tc>
      </w:tr>
      <w:tr w:rsidR="003C3821" w:rsidRPr="003C3821" w14:paraId="596E0227" w14:textId="77777777" w:rsidTr="003C3821">
        <w:tc>
          <w:tcPr>
            <w:tcW w:w="1345" w:type="dxa"/>
          </w:tcPr>
          <w:p w14:paraId="41CCE642" w14:textId="61BCD939" w:rsidR="003C3821" w:rsidRPr="003C3821" w:rsidRDefault="003C3821" w:rsidP="00E0564E">
            <w:pPr>
              <w:spacing w:before="40" w:after="40"/>
              <w:rPr>
                <w:rFonts w:ascii="Arial" w:hAnsi="Arial" w:cs="Arial"/>
                <w:color w:val="auto"/>
                <w:sz w:val="22"/>
                <w:szCs w:val="22"/>
              </w:rPr>
            </w:pPr>
            <w:r w:rsidRPr="003C3821">
              <w:rPr>
                <w:rFonts w:ascii="Arial" w:hAnsi="Arial" w:cs="Arial"/>
                <w:color w:val="auto"/>
                <w:sz w:val="22"/>
                <w:szCs w:val="22"/>
              </w:rPr>
              <w:t>VHA</w:t>
            </w:r>
          </w:p>
        </w:tc>
        <w:tc>
          <w:tcPr>
            <w:tcW w:w="8100" w:type="dxa"/>
          </w:tcPr>
          <w:p w14:paraId="6CAA3988" w14:textId="3EABCC1F" w:rsidR="003C3821" w:rsidRPr="003C3821" w:rsidRDefault="003C3821" w:rsidP="00E0564E">
            <w:pPr>
              <w:spacing w:before="40" w:after="40"/>
              <w:rPr>
                <w:rFonts w:ascii="Arial" w:hAnsi="Arial" w:cs="Arial"/>
                <w:sz w:val="22"/>
                <w:szCs w:val="22"/>
              </w:rPr>
            </w:pPr>
            <w:r w:rsidRPr="003C3821">
              <w:rPr>
                <w:rFonts w:ascii="Arial" w:hAnsi="Arial" w:cs="Arial"/>
                <w:sz w:val="22"/>
                <w:szCs w:val="22"/>
              </w:rPr>
              <w:t>Veterans’ Health Administration</w:t>
            </w:r>
          </w:p>
        </w:tc>
      </w:tr>
    </w:tbl>
    <w:p w14:paraId="0F81BDD8" w14:textId="77777777" w:rsidR="009E687C" w:rsidRPr="001F54E8" w:rsidRDefault="009E687C" w:rsidP="00E330DF"/>
    <w:sectPr w:rsidR="009E687C" w:rsidRPr="001F54E8" w:rsidSect="008330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42EEB" w14:textId="77777777" w:rsidR="0047055F" w:rsidRDefault="0047055F">
      <w:r>
        <w:separator/>
      </w:r>
    </w:p>
    <w:p w14:paraId="0A18E4CF" w14:textId="77777777" w:rsidR="0047055F" w:rsidRDefault="0047055F"/>
  </w:endnote>
  <w:endnote w:type="continuationSeparator" w:id="0">
    <w:p w14:paraId="6450F6D3" w14:textId="77777777" w:rsidR="0047055F" w:rsidRDefault="0047055F">
      <w:r>
        <w:continuationSeparator/>
      </w:r>
    </w:p>
    <w:p w14:paraId="1119E3AF" w14:textId="77777777" w:rsidR="0047055F" w:rsidRDefault="004705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58EB9" w14:textId="326BDCF4" w:rsidR="005D7D1B" w:rsidRPr="005D7D1B" w:rsidRDefault="005D7D1B" w:rsidP="005D7D1B">
    <w:pPr>
      <w:pStyle w:val="InstructionalFooter"/>
      <w:jc w:val="left"/>
      <w:rPr>
        <w:rStyle w:val="FooterChar"/>
        <w:i w:val="0"/>
        <w:color w:val="auto"/>
      </w:rPr>
    </w:pPr>
    <w:r>
      <w:rPr>
        <w:rStyle w:val="FooterChar"/>
        <w:i w:val="0"/>
        <w:color w:val="auto"/>
      </w:rPr>
      <w:t>S</w:t>
    </w:r>
    <w:r w:rsidRPr="005D7D1B">
      <w:rPr>
        <w:rStyle w:val="FooterChar"/>
        <w:i w:val="0"/>
        <w:color w:val="auto"/>
      </w:rPr>
      <w:t xml:space="preserve">HRPE – </w:t>
    </w:r>
    <w:r w:rsidR="003E13B0">
      <w:rPr>
        <w:rStyle w:val="FooterChar"/>
        <w:i w:val="0"/>
        <w:color w:val="auto"/>
      </w:rPr>
      <w:t>PRCA*4.5*379</w:t>
    </w:r>
  </w:p>
  <w:p w14:paraId="6E183D6D" w14:textId="0E9F163A" w:rsidR="00AD4E85" w:rsidRPr="000824E3" w:rsidRDefault="00735AFA" w:rsidP="005D7D1B">
    <w:pPr>
      <w:pStyle w:val="InstructionalFooter"/>
      <w:jc w:val="left"/>
      <w:rPr>
        <w:color w:val="000000" w:themeColor="text1"/>
      </w:rPr>
    </w:pPr>
    <w:r w:rsidRPr="000824E3">
      <w:rPr>
        <w:rStyle w:val="FooterChar"/>
        <w:i w:val="0"/>
        <w:color w:val="auto"/>
      </w:rPr>
      <w:t>Release Notes</w:t>
    </w:r>
    <w:r w:rsidRPr="00B607F0">
      <w:rPr>
        <w:color w:val="auto"/>
      </w:rPr>
      <w:tab/>
    </w:r>
    <w:r w:rsidRPr="00EF5852">
      <w:rPr>
        <w:rStyle w:val="PageNumber"/>
        <w:i w:val="0"/>
        <w:color w:val="auto"/>
      </w:rPr>
      <w:fldChar w:fldCharType="begin"/>
    </w:r>
    <w:r w:rsidRPr="00EF5852">
      <w:rPr>
        <w:rStyle w:val="PageNumber"/>
        <w:i w:val="0"/>
        <w:color w:val="auto"/>
      </w:rPr>
      <w:instrText xml:space="preserve"> PAGE </w:instrText>
    </w:r>
    <w:r w:rsidRPr="00EF5852">
      <w:rPr>
        <w:rStyle w:val="PageNumber"/>
        <w:i w:val="0"/>
        <w:color w:val="auto"/>
      </w:rPr>
      <w:fldChar w:fldCharType="separate"/>
    </w:r>
    <w:r w:rsidR="00496EC2">
      <w:rPr>
        <w:rStyle w:val="PageNumber"/>
        <w:i w:val="0"/>
        <w:noProof/>
        <w:color w:val="auto"/>
      </w:rPr>
      <w:t>2</w:t>
    </w:r>
    <w:r w:rsidRPr="00EF5852">
      <w:rPr>
        <w:rStyle w:val="PageNumber"/>
        <w:i w:val="0"/>
        <w:color w:val="auto"/>
      </w:rPr>
      <w:fldChar w:fldCharType="end"/>
    </w:r>
    <w:r w:rsidRPr="00B607F0">
      <w:rPr>
        <w:rStyle w:val="PageNumber"/>
        <w:color w:val="auto"/>
      </w:rPr>
      <w:tab/>
    </w:r>
    <w:r w:rsidR="00EA6CB3">
      <w:rPr>
        <w:rStyle w:val="FooterChar"/>
        <w:i w:val="0"/>
        <w:color w:val="auto"/>
      </w:rPr>
      <w:t>August</w:t>
    </w:r>
    <w:r w:rsidR="00FD097C">
      <w:rPr>
        <w:rStyle w:val="FooterChar"/>
        <w:i w:val="0"/>
        <w:color w:val="auto"/>
      </w:rPr>
      <w:t xml:space="preserve"> </w:t>
    </w:r>
    <w:r w:rsidR="00DF51B7">
      <w:rPr>
        <w:rStyle w:val="FooterChar"/>
        <w:i w:val="0"/>
        <w:color w:val="auto"/>
      </w:rPr>
      <w:t>20</w:t>
    </w:r>
    <w:r w:rsidR="00264A5B">
      <w:rPr>
        <w:rStyle w:val="FooterChar"/>
        <w:i w:val="0"/>
        <w:color w:val="auto"/>
      </w:rPr>
      <w:t>2</w:t>
    </w:r>
    <w:r w:rsidR="000F7FDB">
      <w:rPr>
        <w:rStyle w:val="FooterChar"/>
        <w:i w:val="0"/>
        <w:color w:val="auto"/>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7C51E" w14:textId="77777777" w:rsidR="0047055F" w:rsidRDefault="0047055F">
      <w:r>
        <w:separator/>
      </w:r>
    </w:p>
    <w:p w14:paraId="32B1C759" w14:textId="77777777" w:rsidR="0047055F" w:rsidRDefault="0047055F"/>
  </w:footnote>
  <w:footnote w:type="continuationSeparator" w:id="0">
    <w:p w14:paraId="59D8BF74" w14:textId="77777777" w:rsidR="0047055F" w:rsidRDefault="0047055F">
      <w:r>
        <w:continuationSeparator/>
      </w:r>
    </w:p>
    <w:p w14:paraId="6B35A738" w14:textId="77777777" w:rsidR="0047055F" w:rsidRDefault="004705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6A5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9E52A2"/>
    <w:lvl w:ilvl="0">
      <w:start w:val="1"/>
      <w:numFmt w:val="decimal"/>
      <w:lvlText w:val="%1."/>
      <w:lvlJc w:val="left"/>
      <w:pPr>
        <w:tabs>
          <w:tab w:val="num" w:pos="1440"/>
        </w:tabs>
        <w:ind w:left="1440" w:hanging="360"/>
      </w:pPr>
    </w:lvl>
  </w:abstractNum>
  <w:abstractNum w:abstractNumId="2" w15:restartNumberingAfterBreak="0">
    <w:nsid w:val="FFFFFF7F"/>
    <w:multiLevelType w:val="singleLevel"/>
    <w:tmpl w:val="DF1E0AA0"/>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FE68A30A"/>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2"/>
    <w:multiLevelType w:val="singleLevel"/>
    <w:tmpl w:val="7C9ABEC4"/>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4F40C92"/>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77B84AEE"/>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9"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C88381C"/>
    <w:multiLevelType w:val="hybridMultilevel"/>
    <w:tmpl w:val="40D80CD8"/>
    <w:lvl w:ilvl="0" w:tplc="FFA2AA66">
      <w:start w:val="1"/>
      <w:numFmt w:val="bullet"/>
      <w:pStyle w:val="InstructionalBullet1"/>
      <w:lvlText w:val=""/>
      <w:lvlJc w:val="left"/>
      <w:pPr>
        <w:tabs>
          <w:tab w:val="num" w:pos="720"/>
        </w:tabs>
        <w:ind w:left="720" w:hanging="360"/>
      </w:pPr>
      <w:rPr>
        <w:rFonts w:ascii="Symbol" w:hAnsi="Symbol" w:hint="default"/>
        <w:color w:val="auto"/>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781501"/>
    <w:multiLevelType w:val="hybridMultilevel"/>
    <w:tmpl w:val="4560E3B2"/>
    <w:lvl w:ilvl="0" w:tplc="9DA8E1A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3"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BA15FC9"/>
    <w:multiLevelType w:val="hybridMultilevel"/>
    <w:tmpl w:val="B9D47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967829"/>
    <w:multiLevelType w:val="hybridMultilevel"/>
    <w:tmpl w:val="71347BE0"/>
    <w:lvl w:ilvl="0" w:tplc="913E8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2D268E"/>
    <w:multiLevelType w:val="hybridMultilevel"/>
    <w:tmpl w:val="9F04F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6B5C51"/>
    <w:multiLevelType w:val="hybridMultilevel"/>
    <w:tmpl w:val="D284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33716A"/>
    <w:multiLevelType w:val="hybridMultilevel"/>
    <w:tmpl w:val="5AACD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B25AFC"/>
    <w:multiLevelType w:val="hybridMultilevel"/>
    <w:tmpl w:val="9926F5C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7A60BA"/>
    <w:multiLevelType w:val="hybridMultilevel"/>
    <w:tmpl w:val="C4F47F86"/>
    <w:lvl w:ilvl="0" w:tplc="A30C7BA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22" w15:restartNumberingAfterBreak="0">
    <w:nsid w:val="463D47BB"/>
    <w:multiLevelType w:val="hybridMultilevel"/>
    <w:tmpl w:val="486CE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165DDE"/>
    <w:multiLevelType w:val="multilevel"/>
    <w:tmpl w:val="A86485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5"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EC3EFE"/>
    <w:multiLevelType w:val="hybridMultilevel"/>
    <w:tmpl w:val="0464EE54"/>
    <w:lvl w:ilvl="0" w:tplc="4B5C65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8E1BB3"/>
    <w:multiLevelType w:val="hybridMultilevel"/>
    <w:tmpl w:val="695C59CC"/>
    <w:lvl w:ilvl="0" w:tplc="04090001">
      <w:start w:val="1"/>
      <w:numFmt w:val="bullet"/>
      <w:lvlText w:val=""/>
      <w:lvlJc w:val="left"/>
      <w:pPr>
        <w:ind w:left="1440" w:hanging="360"/>
      </w:pPr>
      <w:rPr>
        <w:rFonts w:ascii="Symbol" w:hAnsi="Symbol" w:hint="default"/>
      </w:rPr>
    </w:lvl>
    <w:lvl w:ilvl="1" w:tplc="45F08BBC">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C167A9"/>
    <w:multiLevelType w:val="hybridMultilevel"/>
    <w:tmpl w:val="F4363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CFF3549"/>
    <w:multiLevelType w:val="hybridMultilevel"/>
    <w:tmpl w:val="9580E5CC"/>
    <w:lvl w:ilvl="0" w:tplc="83829F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1"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15:restartNumberingAfterBreak="0">
    <w:nsid w:val="738921D2"/>
    <w:multiLevelType w:val="hybridMultilevel"/>
    <w:tmpl w:val="7396B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4" w15:restartNumberingAfterBreak="0">
    <w:nsid w:val="7C023C54"/>
    <w:multiLevelType w:val="hybridMultilevel"/>
    <w:tmpl w:val="2716DA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7"/>
  </w:num>
  <w:num w:numId="4">
    <w:abstractNumId w:val="5"/>
  </w:num>
  <w:num w:numId="5">
    <w:abstractNumId w:val="21"/>
  </w:num>
  <w:num w:numId="6">
    <w:abstractNumId w:val="24"/>
  </w:num>
  <w:num w:numId="7">
    <w:abstractNumId w:val="35"/>
  </w:num>
  <w:num w:numId="8">
    <w:abstractNumId w:val="25"/>
  </w:num>
  <w:num w:numId="9">
    <w:abstractNumId w:val="9"/>
  </w:num>
  <w:num w:numId="10">
    <w:abstractNumId w:val="33"/>
  </w:num>
  <w:num w:numId="11">
    <w:abstractNumId w:val="31"/>
  </w:num>
  <w:num w:numId="12">
    <w:abstractNumId w:val="30"/>
  </w:num>
  <w:num w:numId="13">
    <w:abstractNumId w:val="13"/>
  </w:num>
  <w:num w:numId="14">
    <w:abstractNumId w:val="8"/>
  </w:num>
  <w:num w:numId="15">
    <w:abstractNumId w:val="10"/>
  </w:num>
  <w:num w:numId="16">
    <w:abstractNumId w:val="12"/>
  </w:num>
  <w:num w:numId="17">
    <w:abstractNumId w:val="15"/>
  </w:num>
  <w:num w:numId="18">
    <w:abstractNumId w:val="18"/>
  </w:num>
  <w:num w:numId="19">
    <w:abstractNumId w:val="16"/>
  </w:num>
  <w:num w:numId="20">
    <w:abstractNumId w:val="26"/>
  </w:num>
  <w:num w:numId="21">
    <w:abstractNumId w:val="23"/>
  </w:num>
  <w:num w:numId="22">
    <w:abstractNumId w:val="10"/>
  </w:num>
  <w:num w:numId="23">
    <w:abstractNumId w:val="4"/>
  </w:num>
  <w:num w:numId="24">
    <w:abstractNumId w:val="3"/>
  </w:num>
  <w:num w:numId="25">
    <w:abstractNumId w:val="6"/>
  </w:num>
  <w:num w:numId="26">
    <w:abstractNumId w:val="2"/>
  </w:num>
  <w:num w:numId="27">
    <w:abstractNumId w:val="1"/>
  </w:num>
  <w:num w:numId="28">
    <w:abstractNumId w:val="0"/>
  </w:num>
  <w:num w:numId="29">
    <w:abstractNumId w:val="28"/>
  </w:num>
  <w:num w:numId="30">
    <w:abstractNumId w:val="19"/>
  </w:num>
  <w:num w:numId="31">
    <w:abstractNumId w:val="22"/>
  </w:num>
  <w:num w:numId="32">
    <w:abstractNumId w:val="27"/>
  </w:num>
  <w:num w:numId="33">
    <w:abstractNumId w:val="29"/>
  </w:num>
  <w:num w:numId="34">
    <w:abstractNumId w:val="34"/>
  </w:num>
  <w:num w:numId="35">
    <w:abstractNumId w:val="20"/>
  </w:num>
  <w:num w:numId="36">
    <w:abstractNumId w:val="17"/>
  </w:num>
  <w:num w:numId="37">
    <w:abstractNumId w:val="32"/>
  </w:num>
  <w:num w:numId="3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09"/>
    <w:rsid w:val="000063A7"/>
    <w:rsid w:val="0000675B"/>
    <w:rsid w:val="00006DB8"/>
    <w:rsid w:val="00010140"/>
    <w:rsid w:val="000114B6"/>
    <w:rsid w:val="00011EE6"/>
    <w:rsid w:val="0001226E"/>
    <w:rsid w:val="00014028"/>
    <w:rsid w:val="00014C00"/>
    <w:rsid w:val="000171DA"/>
    <w:rsid w:val="000235EE"/>
    <w:rsid w:val="000263BB"/>
    <w:rsid w:val="000305C4"/>
    <w:rsid w:val="00030C06"/>
    <w:rsid w:val="000315D0"/>
    <w:rsid w:val="00040213"/>
    <w:rsid w:val="00040DCD"/>
    <w:rsid w:val="0004636C"/>
    <w:rsid w:val="000512B6"/>
    <w:rsid w:val="00051BC7"/>
    <w:rsid w:val="00063D32"/>
    <w:rsid w:val="00071609"/>
    <w:rsid w:val="00074489"/>
    <w:rsid w:val="000744EE"/>
    <w:rsid w:val="0007778C"/>
    <w:rsid w:val="000824E3"/>
    <w:rsid w:val="000842F2"/>
    <w:rsid w:val="00086D68"/>
    <w:rsid w:val="0009184E"/>
    <w:rsid w:val="00093D70"/>
    <w:rsid w:val="00095AA4"/>
    <w:rsid w:val="00097552"/>
    <w:rsid w:val="000A1677"/>
    <w:rsid w:val="000B109D"/>
    <w:rsid w:val="000B23F8"/>
    <w:rsid w:val="000C0A4C"/>
    <w:rsid w:val="000C0CE7"/>
    <w:rsid w:val="000D2A67"/>
    <w:rsid w:val="000D4DE6"/>
    <w:rsid w:val="000F3438"/>
    <w:rsid w:val="000F7FDB"/>
    <w:rsid w:val="0010181A"/>
    <w:rsid w:val="00101B1F"/>
    <w:rsid w:val="0010320F"/>
    <w:rsid w:val="00103BED"/>
    <w:rsid w:val="00104399"/>
    <w:rsid w:val="0010502E"/>
    <w:rsid w:val="0010664C"/>
    <w:rsid w:val="00107971"/>
    <w:rsid w:val="0011152B"/>
    <w:rsid w:val="001132D4"/>
    <w:rsid w:val="0012060D"/>
    <w:rsid w:val="00123815"/>
    <w:rsid w:val="00135538"/>
    <w:rsid w:val="00143860"/>
    <w:rsid w:val="00151087"/>
    <w:rsid w:val="001574A4"/>
    <w:rsid w:val="00160445"/>
    <w:rsid w:val="00160824"/>
    <w:rsid w:val="00161ED8"/>
    <w:rsid w:val="001624C3"/>
    <w:rsid w:val="00162B85"/>
    <w:rsid w:val="001645B5"/>
    <w:rsid w:val="001654FA"/>
    <w:rsid w:val="00165AB8"/>
    <w:rsid w:val="00166F77"/>
    <w:rsid w:val="00170E4B"/>
    <w:rsid w:val="00172D7F"/>
    <w:rsid w:val="00175C2D"/>
    <w:rsid w:val="00180235"/>
    <w:rsid w:val="0018136B"/>
    <w:rsid w:val="0018468A"/>
    <w:rsid w:val="00186009"/>
    <w:rsid w:val="001A3C5C"/>
    <w:rsid w:val="001A75D9"/>
    <w:rsid w:val="001C0201"/>
    <w:rsid w:val="001C1C7A"/>
    <w:rsid w:val="001C4310"/>
    <w:rsid w:val="001C6D26"/>
    <w:rsid w:val="001D3222"/>
    <w:rsid w:val="001D6650"/>
    <w:rsid w:val="001E4B39"/>
    <w:rsid w:val="001F419B"/>
    <w:rsid w:val="001F54E8"/>
    <w:rsid w:val="001F5785"/>
    <w:rsid w:val="00200307"/>
    <w:rsid w:val="00206133"/>
    <w:rsid w:val="00215455"/>
    <w:rsid w:val="00217034"/>
    <w:rsid w:val="00217CC2"/>
    <w:rsid w:val="00222DA2"/>
    <w:rsid w:val="002273CA"/>
    <w:rsid w:val="00231940"/>
    <w:rsid w:val="00234111"/>
    <w:rsid w:val="00235672"/>
    <w:rsid w:val="002369BE"/>
    <w:rsid w:val="00242B7F"/>
    <w:rsid w:val="002439EB"/>
    <w:rsid w:val="00252BD5"/>
    <w:rsid w:val="00256419"/>
    <w:rsid w:val="00256F04"/>
    <w:rsid w:val="002646F2"/>
    <w:rsid w:val="00264A5B"/>
    <w:rsid w:val="00266D60"/>
    <w:rsid w:val="0027136D"/>
    <w:rsid w:val="00280A53"/>
    <w:rsid w:val="00282EDE"/>
    <w:rsid w:val="00286B83"/>
    <w:rsid w:val="00292B10"/>
    <w:rsid w:val="002A0C8C"/>
    <w:rsid w:val="002A2EE5"/>
    <w:rsid w:val="002A387F"/>
    <w:rsid w:val="002A4907"/>
    <w:rsid w:val="002B1E83"/>
    <w:rsid w:val="002B6131"/>
    <w:rsid w:val="002B7F91"/>
    <w:rsid w:val="002C1CB5"/>
    <w:rsid w:val="002C4450"/>
    <w:rsid w:val="002C5E3C"/>
    <w:rsid w:val="002C6335"/>
    <w:rsid w:val="002C6540"/>
    <w:rsid w:val="002D0C49"/>
    <w:rsid w:val="002D1B52"/>
    <w:rsid w:val="002D5204"/>
    <w:rsid w:val="002D60B0"/>
    <w:rsid w:val="002E043B"/>
    <w:rsid w:val="002E1D8C"/>
    <w:rsid w:val="002E751D"/>
    <w:rsid w:val="002F0076"/>
    <w:rsid w:val="002F410D"/>
    <w:rsid w:val="002F5410"/>
    <w:rsid w:val="00302930"/>
    <w:rsid w:val="00303850"/>
    <w:rsid w:val="00306AC0"/>
    <w:rsid w:val="003110DB"/>
    <w:rsid w:val="00312943"/>
    <w:rsid w:val="00314B90"/>
    <w:rsid w:val="00314F7D"/>
    <w:rsid w:val="0032241E"/>
    <w:rsid w:val="003224BE"/>
    <w:rsid w:val="0032392D"/>
    <w:rsid w:val="003261F8"/>
    <w:rsid w:val="00326966"/>
    <w:rsid w:val="00330328"/>
    <w:rsid w:val="00332C03"/>
    <w:rsid w:val="00337DCD"/>
    <w:rsid w:val="003417C9"/>
    <w:rsid w:val="00342E0C"/>
    <w:rsid w:val="00346959"/>
    <w:rsid w:val="0035001F"/>
    <w:rsid w:val="00353152"/>
    <w:rsid w:val="003537B1"/>
    <w:rsid w:val="003565ED"/>
    <w:rsid w:val="003602B3"/>
    <w:rsid w:val="0036045B"/>
    <w:rsid w:val="0036692A"/>
    <w:rsid w:val="003713C8"/>
    <w:rsid w:val="00372700"/>
    <w:rsid w:val="00373925"/>
    <w:rsid w:val="00376DD4"/>
    <w:rsid w:val="00391069"/>
    <w:rsid w:val="00392B05"/>
    <w:rsid w:val="00394041"/>
    <w:rsid w:val="00394711"/>
    <w:rsid w:val="003A4293"/>
    <w:rsid w:val="003A61CD"/>
    <w:rsid w:val="003A65E3"/>
    <w:rsid w:val="003A7824"/>
    <w:rsid w:val="003B0169"/>
    <w:rsid w:val="003B1B4E"/>
    <w:rsid w:val="003B6DC8"/>
    <w:rsid w:val="003C1009"/>
    <w:rsid w:val="003C2662"/>
    <w:rsid w:val="003C3821"/>
    <w:rsid w:val="003C4372"/>
    <w:rsid w:val="003C6D35"/>
    <w:rsid w:val="003C7B01"/>
    <w:rsid w:val="003D0869"/>
    <w:rsid w:val="003D16CB"/>
    <w:rsid w:val="003D2BA5"/>
    <w:rsid w:val="003D3559"/>
    <w:rsid w:val="003D5068"/>
    <w:rsid w:val="003D563D"/>
    <w:rsid w:val="003D59EF"/>
    <w:rsid w:val="003D6B45"/>
    <w:rsid w:val="003D7EA1"/>
    <w:rsid w:val="003E13B0"/>
    <w:rsid w:val="003E1F9E"/>
    <w:rsid w:val="003E598B"/>
    <w:rsid w:val="003E5AD1"/>
    <w:rsid w:val="003E5FCD"/>
    <w:rsid w:val="003F30DB"/>
    <w:rsid w:val="003F4789"/>
    <w:rsid w:val="003F55CB"/>
    <w:rsid w:val="00403682"/>
    <w:rsid w:val="004145D9"/>
    <w:rsid w:val="00417FCB"/>
    <w:rsid w:val="00423003"/>
    <w:rsid w:val="00423A58"/>
    <w:rsid w:val="0042561E"/>
    <w:rsid w:val="00433816"/>
    <w:rsid w:val="00433D57"/>
    <w:rsid w:val="00440A78"/>
    <w:rsid w:val="00445BF7"/>
    <w:rsid w:val="00451181"/>
    <w:rsid w:val="00452DB6"/>
    <w:rsid w:val="00457548"/>
    <w:rsid w:val="004577A9"/>
    <w:rsid w:val="004628BA"/>
    <w:rsid w:val="004646FD"/>
    <w:rsid w:val="00467F6F"/>
    <w:rsid w:val="0047055F"/>
    <w:rsid w:val="004708D1"/>
    <w:rsid w:val="00474BBC"/>
    <w:rsid w:val="0048016C"/>
    <w:rsid w:val="004836EA"/>
    <w:rsid w:val="0048455F"/>
    <w:rsid w:val="004849B1"/>
    <w:rsid w:val="004872F0"/>
    <w:rsid w:val="0048769D"/>
    <w:rsid w:val="004929C8"/>
    <w:rsid w:val="00496EC2"/>
    <w:rsid w:val="004A28E1"/>
    <w:rsid w:val="004B4253"/>
    <w:rsid w:val="004B5AEF"/>
    <w:rsid w:val="004B64EC"/>
    <w:rsid w:val="004C3CF0"/>
    <w:rsid w:val="004C52C3"/>
    <w:rsid w:val="004D1E1F"/>
    <w:rsid w:val="004D1F3B"/>
    <w:rsid w:val="004D3CB7"/>
    <w:rsid w:val="004D3FB6"/>
    <w:rsid w:val="004D5CD2"/>
    <w:rsid w:val="004E3951"/>
    <w:rsid w:val="004E691B"/>
    <w:rsid w:val="004F0FB3"/>
    <w:rsid w:val="004F3A80"/>
    <w:rsid w:val="00500F02"/>
    <w:rsid w:val="00504B2A"/>
    <w:rsid w:val="00504BC1"/>
    <w:rsid w:val="005071A2"/>
    <w:rsid w:val="005100F6"/>
    <w:rsid w:val="00510914"/>
    <w:rsid w:val="00514F76"/>
    <w:rsid w:val="00515F2A"/>
    <w:rsid w:val="00524481"/>
    <w:rsid w:val="00527B5C"/>
    <w:rsid w:val="00530D34"/>
    <w:rsid w:val="00531CD9"/>
    <w:rsid w:val="005327F9"/>
    <w:rsid w:val="00532B92"/>
    <w:rsid w:val="00534120"/>
    <w:rsid w:val="00543023"/>
    <w:rsid w:val="00543E06"/>
    <w:rsid w:val="00550E06"/>
    <w:rsid w:val="00554B8F"/>
    <w:rsid w:val="00560721"/>
    <w:rsid w:val="00563AA9"/>
    <w:rsid w:val="005647C7"/>
    <w:rsid w:val="005667DF"/>
    <w:rsid w:val="00566D6A"/>
    <w:rsid w:val="00567043"/>
    <w:rsid w:val="005709C2"/>
    <w:rsid w:val="00575CFA"/>
    <w:rsid w:val="00576377"/>
    <w:rsid w:val="0057702F"/>
    <w:rsid w:val="00577B5B"/>
    <w:rsid w:val="00580855"/>
    <w:rsid w:val="00584F2F"/>
    <w:rsid w:val="00585881"/>
    <w:rsid w:val="00586B27"/>
    <w:rsid w:val="00593CCB"/>
    <w:rsid w:val="00594383"/>
    <w:rsid w:val="00597C7A"/>
    <w:rsid w:val="005A1C16"/>
    <w:rsid w:val="005A5E56"/>
    <w:rsid w:val="005A722B"/>
    <w:rsid w:val="005B0678"/>
    <w:rsid w:val="005B7CDD"/>
    <w:rsid w:val="005C10EC"/>
    <w:rsid w:val="005C3264"/>
    <w:rsid w:val="005D18C5"/>
    <w:rsid w:val="005D3B22"/>
    <w:rsid w:val="005D7CFB"/>
    <w:rsid w:val="005D7D1B"/>
    <w:rsid w:val="005E2AF9"/>
    <w:rsid w:val="005E4B9B"/>
    <w:rsid w:val="005E5795"/>
    <w:rsid w:val="005F7F0A"/>
    <w:rsid w:val="00600235"/>
    <w:rsid w:val="00602128"/>
    <w:rsid w:val="00606743"/>
    <w:rsid w:val="00610ADB"/>
    <w:rsid w:val="00614A5E"/>
    <w:rsid w:val="00614A74"/>
    <w:rsid w:val="00615D69"/>
    <w:rsid w:val="00620BFA"/>
    <w:rsid w:val="006222C6"/>
    <w:rsid w:val="00623FB5"/>
    <w:rsid w:val="006244C7"/>
    <w:rsid w:val="00631A3E"/>
    <w:rsid w:val="0063229B"/>
    <w:rsid w:val="00633B7D"/>
    <w:rsid w:val="00642849"/>
    <w:rsid w:val="0064769E"/>
    <w:rsid w:val="00647B03"/>
    <w:rsid w:val="00653DFD"/>
    <w:rsid w:val="0065443F"/>
    <w:rsid w:val="0066022A"/>
    <w:rsid w:val="00660E94"/>
    <w:rsid w:val="00663B92"/>
    <w:rsid w:val="00664F01"/>
    <w:rsid w:val="00665BF6"/>
    <w:rsid w:val="006670D2"/>
    <w:rsid w:val="00667E47"/>
    <w:rsid w:val="00677451"/>
    <w:rsid w:val="00680463"/>
    <w:rsid w:val="00680563"/>
    <w:rsid w:val="00680AD6"/>
    <w:rsid w:val="00687E54"/>
    <w:rsid w:val="006911CB"/>
    <w:rsid w:val="00691431"/>
    <w:rsid w:val="00692904"/>
    <w:rsid w:val="0069428B"/>
    <w:rsid w:val="006A0D3C"/>
    <w:rsid w:val="006A0FC5"/>
    <w:rsid w:val="006A20A1"/>
    <w:rsid w:val="006A5FDF"/>
    <w:rsid w:val="006A6F67"/>
    <w:rsid w:val="006A7603"/>
    <w:rsid w:val="006B5BB9"/>
    <w:rsid w:val="006B60FD"/>
    <w:rsid w:val="006B6876"/>
    <w:rsid w:val="006B75A6"/>
    <w:rsid w:val="006C74F4"/>
    <w:rsid w:val="006C7ACD"/>
    <w:rsid w:val="006D307C"/>
    <w:rsid w:val="006D4142"/>
    <w:rsid w:val="006D68DA"/>
    <w:rsid w:val="006E32E0"/>
    <w:rsid w:val="006E5523"/>
    <w:rsid w:val="006F03F0"/>
    <w:rsid w:val="006F189E"/>
    <w:rsid w:val="006F22D4"/>
    <w:rsid w:val="006F6970"/>
    <w:rsid w:val="006F6D65"/>
    <w:rsid w:val="00700A6B"/>
    <w:rsid w:val="00701AA0"/>
    <w:rsid w:val="00706936"/>
    <w:rsid w:val="00711291"/>
    <w:rsid w:val="00714730"/>
    <w:rsid w:val="00714A30"/>
    <w:rsid w:val="00715F75"/>
    <w:rsid w:val="007238FF"/>
    <w:rsid w:val="0072569B"/>
    <w:rsid w:val="00725C30"/>
    <w:rsid w:val="0073059A"/>
    <w:rsid w:val="0073078F"/>
    <w:rsid w:val="007316E5"/>
    <w:rsid w:val="00735AFA"/>
    <w:rsid w:val="00736B0D"/>
    <w:rsid w:val="00737B51"/>
    <w:rsid w:val="00742D4B"/>
    <w:rsid w:val="00744F0F"/>
    <w:rsid w:val="00750265"/>
    <w:rsid w:val="00750FDE"/>
    <w:rsid w:val="00751AD5"/>
    <w:rsid w:val="007537E2"/>
    <w:rsid w:val="00762B56"/>
    <w:rsid w:val="00763DBB"/>
    <w:rsid w:val="007654AB"/>
    <w:rsid w:val="00765E89"/>
    <w:rsid w:val="00767528"/>
    <w:rsid w:val="00772484"/>
    <w:rsid w:val="00780612"/>
    <w:rsid w:val="007809A2"/>
    <w:rsid w:val="00781144"/>
    <w:rsid w:val="007864FA"/>
    <w:rsid w:val="0078711F"/>
    <w:rsid w:val="0078769E"/>
    <w:rsid w:val="007926DE"/>
    <w:rsid w:val="00793809"/>
    <w:rsid w:val="0079552A"/>
    <w:rsid w:val="007A39CC"/>
    <w:rsid w:val="007A6696"/>
    <w:rsid w:val="007A6BEC"/>
    <w:rsid w:val="007B09E2"/>
    <w:rsid w:val="007B33A8"/>
    <w:rsid w:val="007B3BCB"/>
    <w:rsid w:val="007B3D18"/>
    <w:rsid w:val="007B45BE"/>
    <w:rsid w:val="007B5233"/>
    <w:rsid w:val="007B65D7"/>
    <w:rsid w:val="007C1718"/>
    <w:rsid w:val="007C1DCD"/>
    <w:rsid w:val="007C2637"/>
    <w:rsid w:val="007C3A42"/>
    <w:rsid w:val="007C50F8"/>
    <w:rsid w:val="007D0691"/>
    <w:rsid w:val="007E05D4"/>
    <w:rsid w:val="007E4370"/>
    <w:rsid w:val="007E5789"/>
    <w:rsid w:val="007E7E65"/>
    <w:rsid w:val="007F48F6"/>
    <w:rsid w:val="007F767C"/>
    <w:rsid w:val="00801B32"/>
    <w:rsid w:val="00806E2E"/>
    <w:rsid w:val="008159EE"/>
    <w:rsid w:val="00821734"/>
    <w:rsid w:val="00821FD9"/>
    <w:rsid w:val="008241A1"/>
    <w:rsid w:val="00824E4A"/>
    <w:rsid w:val="00825350"/>
    <w:rsid w:val="00830427"/>
    <w:rsid w:val="008308C2"/>
    <w:rsid w:val="00832530"/>
    <w:rsid w:val="0083302F"/>
    <w:rsid w:val="00835926"/>
    <w:rsid w:val="00845A07"/>
    <w:rsid w:val="00845BB9"/>
    <w:rsid w:val="0084675A"/>
    <w:rsid w:val="00847214"/>
    <w:rsid w:val="00851812"/>
    <w:rsid w:val="00856A08"/>
    <w:rsid w:val="0085741D"/>
    <w:rsid w:val="00863B21"/>
    <w:rsid w:val="0086502B"/>
    <w:rsid w:val="00871E3C"/>
    <w:rsid w:val="00880250"/>
    <w:rsid w:val="0088044F"/>
    <w:rsid w:val="00880C3D"/>
    <w:rsid w:val="00881FD9"/>
    <w:rsid w:val="00882011"/>
    <w:rsid w:val="008831EB"/>
    <w:rsid w:val="00886638"/>
    <w:rsid w:val="00886C31"/>
    <w:rsid w:val="00887D77"/>
    <w:rsid w:val="00890ADA"/>
    <w:rsid w:val="008924F4"/>
    <w:rsid w:val="008947F2"/>
    <w:rsid w:val="008A09E7"/>
    <w:rsid w:val="008A1731"/>
    <w:rsid w:val="008A29EB"/>
    <w:rsid w:val="008A4AE4"/>
    <w:rsid w:val="008A783A"/>
    <w:rsid w:val="008C2304"/>
    <w:rsid w:val="008C4576"/>
    <w:rsid w:val="008D191D"/>
    <w:rsid w:val="008D4297"/>
    <w:rsid w:val="008E0EB2"/>
    <w:rsid w:val="008E3EF4"/>
    <w:rsid w:val="008E661A"/>
    <w:rsid w:val="008F0D48"/>
    <w:rsid w:val="008F298E"/>
    <w:rsid w:val="008F43AA"/>
    <w:rsid w:val="008F4805"/>
    <w:rsid w:val="008F5D5D"/>
    <w:rsid w:val="009011D4"/>
    <w:rsid w:val="00901D12"/>
    <w:rsid w:val="00906711"/>
    <w:rsid w:val="009071B9"/>
    <w:rsid w:val="009146EA"/>
    <w:rsid w:val="00922D53"/>
    <w:rsid w:val="00927159"/>
    <w:rsid w:val="0093370D"/>
    <w:rsid w:val="0093515B"/>
    <w:rsid w:val="009419CD"/>
    <w:rsid w:val="00941C00"/>
    <w:rsid w:val="00941D1A"/>
    <w:rsid w:val="009424E6"/>
    <w:rsid w:val="009453C1"/>
    <w:rsid w:val="00947AE3"/>
    <w:rsid w:val="0095133D"/>
    <w:rsid w:val="00951F96"/>
    <w:rsid w:val="00961FED"/>
    <w:rsid w:val="00967C1C"/>
    <w:rsid w:val="0097521F"/>
    <w:rsid w:val="00975558"/>
    <w:rsid w:val="009763BD"/>
    <w:rsid w:val="0098290C"/>
    <w:rsid w:val="00984DA0"/>
    <w:rsid w:val="00985300"/>
    <w:rsid w:val="00987492"/>
    <w:rsid w:val="00991613"/>
    <w:rsid w:val="0099208F"/>
    <w:rsid w:val="009921F2"/>
    <w:rsid w:val="00996E0A"/>
    <w:rsid w:val="009976DD"/>
    <w:rsid w:val="009A0140"/>
    <w:rsid w:val="009A09A6"/>
    <w:rsid w:val="009A323B"/>
    <w:rsid w:val="009A4D4F"/>
    <w:rsid w:val="009A57F2"/>
    <w:rsid w:val="009A6857"/>
    <w:rsid w:val="009B1957"/>
    <w:rsid w:val="009B3CD1"/>
    <w:rsid w:val="009C4096"/>
    <w:rsid w:val="009C4C5F"/>
    <w:rsid w:val="009C53F3"/>
    <w:rsid w:val="009C61FB"/>
    <w:rsid w:val="009D2A22"/>
    <w:rsid w:val="009D368C"/>
    <w:rsid w:val="009D3EFB"/>
    <w:rsid w:val="009D4125"/>
    <w:rsid w:val="009D4573"/>
    <w:rsid w:val="009E52AD"/>
    <w:rsid w:val="009E67B2"/>
    <w:rsid w:val="009E687C"/>
    <w:rsid w:val="009E6F2A"/>
    <w:rsid w:val="009E727D"/>
    <w:rsid w:val="009F2753"/>
    <w:rsid w:val="009F3E80"/>
    <w:rsid w:val="009F5E75"/>
    <w:rsid w:val="009F77D2"/>
    <w:rsid w:val="00A04018"/>
    <w:rsid w:val="00A0550C"/>
    <w:rsid w:val="00A05CA6"/>
    <w:rsid w:val="00A10C1F"/>
    <w:rsid w:val="00A136DC"/>
    <w:rsid w:val="00A149C0"/>
    <w:rsid w:val="00A154F6"/>
    <w:rsid w:val="00A158D9"/>
    <w:rsid w:val="00A166D5"/>
    <w:rsid w:val="00A16874"/>
    <w:rsid w:val="00A24CF9"/>
    <w:rsid w:val="00A32AAB"/>
    <w:rsid w:val="00A364FE"/>
    <w:rsid w:val="00A42C56"/>
    <w:rsid w:val="00A43AA1"/>
    <w:rsid w:val="00A45E54"/>
    <w:rsid w:val="00A469F7"/>
    <w:rsid w:val="00A54C81"/>
    <w:rsid w:val="00A56ED1"/>
    <w:rsid w:val="00A750B5"/>
    <w:rsid w:val="00A753C8"/>
    <w:rsid w:val="00A82623"/>
    <w:rsid w:val="00A83D56"/>
    <w:rsid w:val="00A83EB5"/>
    <w:rsid w:val="00A87F24"/>
    <w:rsid w:val="00A93B06"/>
    <w:rsid w:val="00A97B91"/>
    <w:rsid w:val="00AA0F64"/>
    <w:rsid w:val="00AA162A"/>
    <w:rsid w:val="00AA2D7A"/>
    <w:rsid w:val="00AA2F37"/>
    <w:rsid w:val="00AA337E"/>
    <w:rsid w:val="00AA6982"/>
    <w:rsid w:val="00AA7363"/>
    <w:rsid w:val="00AB0AC6"/>
    <w:rsid w:val="00AB173C"/>
    <w:rsid w:val="00AB177C"/>
    <w:rsid w:val="00AB2C7C"/>
    <w:rsid w:val="00AB383D"/>
    <w:rsid w:val="00AC15AD"/>
    <w:rsid w:val="00AC79E7"/>
    <w:rsid w:val="00AD074D"/>
    <w:rsid w:val="00AD2556"/>
    <w:rsid w:val="00AD4E85"/>
    <w:rsid w:val="00AD50AE"/>
    <w:rsid w:val="00AE0630"/>
    <w:rsid w:val="00AF7E81"/>
    <w:rsid w:val="00B00A5E"/>
    <w:rsid w:val="00B0131B"/>
    <w:rsid w:val="00B04771"/>
    <w:rsid w:val="00B135D1"/>
    <w:rsid w:val="00B140A4"/>
    <w:rsid w:val="00B156E7"/>
    <w:rsid w:val="00B17C33"/>
    <w:rsid w:val="00B21994"/>
    <w:rsid w:val="00B254C3"/>
    <w:rsid w:val="00B32016"/>
    <w:rsid w:val="00B367D2"/>
    <w:rsid w:val="00B41879"/>
    <w:rsid w:val="00B43397"/>
    <w:rsid w:val="00B470C6"/>
    <w:rsid w:val="00B47DBC"/>
    <w:rsid w:val="00B5028C"/>
    <w:rsid w:val="00B607F0"/>
    <w:rsid w:val="00B61495"/>
    <w:rsid w:val="00B65304"/>
    <w:rsid w:val="00B667B2"/>
    <w:rsid w:val="00B66B5C"/>
    <w:rsid w:val="00B6706C"/>
    <w:rsid w:val="00B725E5"/>
    <w:rsid w:val="00B7392A"/>
    <w:rsid w:val="00B76463"/>
    <w:rsid w:val="00B811B1"/>
    <w:rsid w:val="00B83CFA"/>
    <w:rsid w:val="00B83F9C"/>
    <w:rsid w:val="00B84AAD"/>
    <w:rsid w:val="00B859DB"/>
    <w:rsid w:val="00B86209"/>
    <w:rsid w:val="00B8745A"/>
    <w:rsid w:val="00B90258"/>
    <w:rsid w:val="00B92868"/>
    <w:rsid w:val="00B95270"/>
    <w:rsid w:val="00B959D1"/>
    <w:rsid w:val="00BA1A0C"/>
    <w:rsid w:val="00BA4FCE"/>
    <w:rsid w:val="00BB1AC6"/>
    <w:rsid w:val="00BB29C0"/>
    <w:rsid w:val="00BB52EE"/>
    <w:rsid w:val="00BB5C59"/>
    <w:rsid w:val="00BC2D41"/>
    <w:rsid w:val="00BE02B4"/>
    <w:rsid w:val="00BE1C60"/>
    <w:rsid w:val="00BE2306"/>
    <w:rsid w:val="00BE7AD9"/>
    <w:rsid w:val="00BF1DDF"/>
    <w:rsid w:val="00BF1EB7"/>
    <w:rsid w:val="00BF2C5A"/>
    <w:rsid w:val="00BF55EC"/>
    <w:rsid w:val="00BF730F"/>
    <w:rsid w:val="00C033C1"/>
    <w:rsid w:val="00C03950"/>
    <w:rsid w:val="00C0630C"/>
    <w:rsid w:val="00C06C26"/>
    <w:rsid w:val="00C13654"/>
    <w:rsid w:val="00C206A5"/>
    <w:rsid w:val="00C27F74"/>
    <w:rsid w:val="00C36612"/>
    <w:rsid w:val="00C36C06"/>
    <w:rsid w:val="00C36ED5"/>
    <w:rsid w:val="00C3721E"/>
    <w:rsid w:val="00C37EB4"/>
    <w:rsid w:val="00C41525"/>
    <w:rsid w:val="00C42052"/>
    <w:rsid w:val="00C42D78"/>
    <w:rsid w:val="00C44C32"/>
    <w:rsid w:val="00C44E3B"/>
    <w:rsid w:val="00C54597"/>
    <w:rsid w:val="00C54796"/>
    <w:rsid w:val="00C61BBF"/>
    <w:rsid w:val="00C64D97"/>
    <w:rsid w:val="00C65C2F"/>
    <w:rsid w:val="00C84F82"/>
    <w:rsid w:val="00C91A3E"/>
    <w:rsid w:val="00C93BF9"/>
    <w:rsid w:val="00C946FE"/>
    <w:rsid w:val="00C96FD1"/>
    <w:rsid w:val="00CA1477"/>
    <w:rsid w:val="00CA3A42"/>
    <w:rsid w:val="00CA5DF5"/>
    <w:rsid w:val="00CB2A72"/>
    <w:rsid w:val="00CB5E8F"/>
    <w:rsid w:val="00CB7A50"/>
    <w:rsid w:val="00CC3FEE"/>
    <w:rsid w:val="00CC439B"/>
    <w:rsid w:val="00CD252A"/>
    <w:rsid w:val="00CD4F2E"/>
    <w:rsid w:val="00CE61F4"/>
    <w:rsid w:val="00CF08BF"/>
    <w:rsid w:val="00CF5A24"/>
    <w:rsid w:val="00CF6FF1"/>
    <w:rsid w:val="00CF7322"/>
    <w:rsid w:val="00D008F5"/>
    <w:rsid w:val="00D10DAA"/>
    <w:rsid w:val="00D119BF"/>
    <w:rsid w:val="00D11D5A"/>
    <w:rsid w:val="00D25993"/>
    <w:rsid w:val="00D3172E"/>
    <w:rsid w:val="00D335E9"/>
    <w:rsid w:val="00D3642C"/>
    <w:rsid w:val="00D41E05"/>
    <w:rsid w:val="00D4529D"/>
    <w:rsid w:val="00D4559C"/>
    <w:rsid w:val="00D544B1"/>
    <w:rsid w:val="00D55A71"/>
    <w:rsid w:val="00D568FA"/>
    <w:rsid w:val="00D5731B"/>
    <w:rsid w:val="00D60044"/>
    <w:rsid w:val="00D60C86"/>
    <w:rsid w:val="00D672E7"/>
    <w:rsid w:val="00D676BD"/>
    <w:rsid w:val="00D713C8"/>
    <w:rsid w:val="00D71B75"/>
    <w:rsid w:val="00D80E19"/>
    <w:rsid w:val="00D83562"/>
    <w:rsid w:val="00D87E85"/>
    <w:rsid w:val="00D93822"/>
    <w:rsid w:val="00D957C8"/>
    <w:rsid w:val="00D971DD"/>
    <w:rsid w:val="00DA7E40"/>
    <w:rsid w:val="00DB4A3F"/>
    <w:rsid w:val="00DB7390"/>
    <w:rsid w:val="00DB7D93"/>
    <w:rsid w:val="00DC13CA"/>
    <w:rsid w:val="00DC3FD5"/>
    <w:rsid w:val="00DC49E2"/>
    <w:rsid w:val="00DC5861"/>
    <w:rsid w:val="00DC72CA"/>
    <w:rsid w:val="00DD565E"/>
    <w:rsid w:val="00DD570F"/>
    <w:rsid w:val="00DD58AE"/>
    <w:rsid w:val="00DD6972"/>
    <w:rsid w:val="00DE1315"/>
    <w:rsid w:val="00DE37FC"/>
    <w:rsid w:val="00DE7FAD"/>
    <w:rsid w:val="00DF41CE"/>
    <w:rsid w:val="00DF4890"/>
    <w:rsid w:val="00DF51B7"/>
    <w:rsid w:val="00DF6735"/>
    <w:rsid w:val="00E02B61"/>
    <w:rsid w:val="00E03070"/>
    <w:rsid w:val="00E0564E"/>
    <w:rsid w:val="00E05DD5"/>
    <w:rsid w:val="00E073CA"/>
    <w:rsid w:val="00E14BCB"/>
    <w:rsid w:val="00E2245D"/>
    <w:rsid w:val="00E23599"/>
    <w:rsid w:val="00E2381D"/>
    <w:rsid w:val="00E24621"/>
    <w:rsid w:val="00E2463A"/>
    <w:rsid w:val="00E316EA"/>
    <w:rsid w:val="00E319D1"/>
    <w:rsid w:val="00E3221B"/>
    <w:rsid w:val="00E330DF"/>
    <w:rsid w:val="00E3386A"/>
    <w:rsid w:val="00E36448"/>
    <w:rsid w:val="00E36C3B"/>
    <w:rsid w:val="00E417B8"/>
    <w:rsid w:val="00E47D1B"/>
    <w:rsid w:val="00E54302"/>
    <w:rsid w:val="00E54E10"/>
    <w:rsid w:val="00E57CF1"/>
    <w:rsid w:val="00E60116"/>
    <w:rsid w:val="00E6306E"/>
    <w:rsid w:val="00E648C4"/>
    <w:rsid w:val="00E7580F"/>
    <w:rsid w:val="00E773E8"/>
    <w:rsid w:val="00E77C35"/>
    <w:rsid w:val="00E9007C"/>
    <w:rsid w:val="00E929BE"/>
    <w:rsid w:val="00E96B4B"/>
    <w:rsid w:val="00EA1C70"/>
    <w:rsid w:val="00EA4B53"/>
    <w:rsid w:val="00EA627B"/>
    <w:rsid w:val="00EA6521"/>
    <w:rsid w:val="00EA6CB3"/>
    <w:rsid w:val="00EA6E32"/>
    <w:rsid w:val="00EB45EC"/>
    <w:rsid w:val="00EB4979"/>
    <w:rsid w:val="00EB4A1D"/>
    <w:rsid w:val="00EB771E"/>
    <w:rsid w:val="00EB7F5F"/>
    <w:rsid w:val="00EC0593"/>
    <w:rsid w:val="00EC51AF"/>
    <w:rsid w:val="00ED45A9"/>
    <w:rsid w:val="00ED4712"/>
    <w:rsid w:val="00ED63D4"/>
    <w:rsid w:val="00ED699D"/>
    <w:rsid w:val="00EE4C2A"/>
    <w:rsid w:val="00EE71DA"/>
    <w:rsid w:val="00EF0C86"/>
    <w:rsid w:val="00EF24FD"/>
    <w:rsid w:val="00EF5852"/>
    <w:rsid w:val="00F103DA"/>
    <w:rsid w:val="00F12AB1"/>
    <w:rsid w:val="00F14FED"/>
    <w:rsid w:val="00F160E2"/>
    <w:rsid w:val="00F16864"/>
    <w:rsid w:val="00F214A8"/>
    <w:rsid w:val="00F216EB"/>
    <w:rsid w:val="00F21A0D"/>
    <w:rsid w:val="00F225AF"/>
    <w:rsid w:val="00F243F5"/>
    <w:rsid w:val="00F33DEC"/>
    <w:rsid w:val="00F361F8"/>
    <w:rsid w:val="00F4062E"/>
    <w:rsid w:val="00F4182E"/>
    <w:rsid w:val="00F41862"/>
    <w:rsid w:val="00F46EC5"/>
    <w:rsid w:val="00F5014A"/>
    <w:rsid w:val="00F51E82"/>
    <w:rsid w:val="00F524D9"/>
    <w:rsid w:val="00F527C1"/>
    <w:rsid w:val="00F54831"/>
    <w:rsid w:val="00F5562C"/>
    <w:rsid w:val="00F5594F"/>
    <w:rsid w:val="00F56AC1"/>
    <w:rsid w:val="00F57F42"/>
    <w:rsid w:val="00F601FD"/>
    <w:rsid w:val="00F61470"/>
    <w:rsid w:val="00F6468D"/>
    <w:rsid w:val="00F65236"/>
    <w:rsid w:val="00F6698D"/>
    <w:rsid w:val="00F7216E"/>
    <w:rsid w:val="00F741A0"/>
    <w:rsid w:val="00F84D40"/>
    <w:rsid w:val="00F866E3"/>
    <w:rsid w:val="00F879AC"/>
    <w:rsid w:val="00F91A26"/>
    <w:rsid w:val="00F94C8A"/>
    <w:rsid w:val="00F964F3"/>
    <w:rsid w:val="00F9794C"/>
    <w:rsid w:val="00FA0BAA"/>
    <w:rsid w:val="00FA1BF4"/>
    <w:rsid w:val="00FA25B6"/>
    <w:rsid w:val="00FA5B5C"/>
    <w:rsid w:val="00FA5EDC"/>
    <w:rsid w:val="00FB0DD9"/>
    <w:rsid w:val="00FD097C"/>
    <w:rsid w:val="00FD169A"/>
    <w:rsid w:val="00FD2649"/>
    <w:rsid w:val="00FD28D0"/>
    <w:rsid w:val="00FD45C9"/>
    <w:rsid w:val="00FE0067"/>
    <w:rsid w:val="00FE0A33"/>
    <w:rsid w:val="00FE1601"/>
    <w:rsid w:val="00FE37C8"/>
    <w:rsid w:val="00FE3863"/>
    <w:rsid w:val="00FF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DA273"/>
  <w15:docId w15:val="{01B5D8E4-8E54-4456-80F5-2B42A617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5A9"/>
    <w:pPr>
      <w:spacing w:before="120" w:after="120"/>
    </w:pPr>
    <w:rPr>
      <w:color w:val="000000" w:themeColor="text1"/>
      <w:sz w:val="24"/>
      <w:szCs w:val="24"/>
    </w:rPr>
  </w:style>
  <w:style w:type="paragraph" w:styleId="Heading1">
    <w:name w:val="heading 1"/>
    <w:next w:val="BodyText"/>
    <w:link w:val="Heading1Char"/>
    <w:qFormat/>
    <w:rsid w:val="00CB5E8F"/>
    <w:pPr>
      <w:keepNext/>
      <w:numPr>
        <w:numId w:val="14"/>
      </w:numPr>
      <w:tabs>
        <w:tab w:val="left" w:pos="720"/>
      </w:tabs>
      <w:autoSpaceDE w:val="0"/>
      <w:autoSpaceDN w:val="0"/>
      <w:adjustRightInd w:val="0"/>
      <w:spacing w:before="240" w:after="120"/>
      <w:ind w:left="720" w:hanging="720"/>
      <w:outlineLvl w:val="0"/>
    </w:pPr>
    <w:rPr>
      <w:rFonts w:ascii="Arial" w:hAnsi="Arial" w:cs="Arial"/>
      <w:b/>
      <w:bCs/>
      <w:color w:val="000000" w:themeColor="text1"/>
      <w:kern w:val="32"/>
      <w:sz w:val="36"/>
      <w:szCs w:val="32"/>
    </w:rPr>
  </w:style>
  <w:style w:type="paragraph" w:styleId="Heading2">
    <w:name w:val="heading 2"/>
    <w:basedOn w:val="Heading1"/>
    <w:next w:val="BodyText"/>
    <w:link w:val="Heading2Char"/>
    <w:qFormat/>
    <w:rsid w:val="00CB5E8F"/>
    <w:pPr>
      <w:numPr>
        <w:ilvl w:val="1"/>
      </w:numPr>
      <w:tabs>
        <w:tab w:val="clear" w:pos="720"/>
        <w:tab w:val="left" w:pos="907"/>
      </w:tabs>
      <w:ind w:left="907" w:hanging="907"/>
      <w:outlineLvl w:val="1"/>
    </w:pPr>
    <w:rPr>
      <w:iCs/>
      <w:sz w:val="32"/>
      <w:szCs w:val="28"/>
    </w:rPr>
  </w:style>
  <w:style w:type="paragraph" w:styleId="Heading3">
    <w:name w:val="heading 3"/>
    <w:basedOn w:val="Heading2"/>
    <w:next w:val="BodyText"/>
    <w:link w:val="Heading3Char"/>
    <w:qFormat/>
    <w:rsid w:val="00040213"/>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link w:val="Heading4Char"/>
    <w:qFormat/>
    <w:rsid w:val="00040213"/>
    <w:pPr>
      <w:numPr>
        <w:ilvl w:val="3"/>
      </w:numPr>
      <w:ind w:left="1080" w:hanging="1080"/>
      <w:outlineLvl w:val="3"/>
    </w:pPr>
    <w:rPr>
      <w:sz w:val="24"/>
      <w:szCs w:val="28"/>
    </w:rPr>
  </w:style>
  <w:style w:type="paragraph" w:styleId="Heading5">
    <w:name w:val="heading 5"/>
    <w:basedOn w:val="Heading4"/>
    <w:next w:val="BodyText"/>
    <w:qFormat/>
    <w:rsid w:val="00040213"/>
    <w:pPr>
      <w:numPr>
        <w:ilvl w:val="4"/>
      </w:numPr>
      <w:ind w:left="1080" w:hanging="1080"/>
      <w:outlineLvl w:val="4"/>
    </w:pPr>
    <w:rPr>
      <w:bCs/>
      <w:iCs/>
      <w:szCs w:val="26"/>
    </w:rPr>
  </w:style>
  <w:style w:type="paragraph" w:styleId="Heading6">
    <w:name w:val="heading 6"/>
    <w:basedOn w:val="Heading5"/>
    <w:next w:val="BodyText"/>
    <w:qFormat/>
    <w:rsid w:val="00394711"/>
    <w:pPr>
      <w:numPr>
        <w:ilvl w:val="5"/>
      </w:numPr>
      <w:ind w:left="1080" w:hanging="1080"/>
      <w:outlineLvl w:val="5"/>
    </w:pPr>
    <w:rPr>
      <w:bCs w:val="0"/>
      <w:szCs w:val="22"/>
    </w:rPr>
  </w:style>
  <w:style w:type="paragraph" w:styleId="Heading7">
    <w:name w:val="heading 7"/>
    <w:basedOn w:val="Heading6"/>
    <w:next w:val="BodyText"/>
    <w:qFormat/>
    <w:rsid w:val="00394711"/>
    <w:pPr>
      <w:numPr>
        <w:ilvl w:val="6"/>
      </w:numPr>
      <w:ind w:left="1080"/>
      <w:outlineLvl w:val="6"/>
    </w:pPr>
    <w:rPr>
      <w:szCs w:val="24"/>
    </w:rPr>
  </w:style>
  <w:style w:type="paragraph" w:styleId="Heading8">
    <w:name w:val="heading 8"/>
    <w:basedOn w:val="Heading7"/>
    <w:next w:val="BodyText"/>
    <w:qFormat/>
    <w:rsid w:val="00394711"/>
    <w:pPr>
      <w:numPr>
        <w:ilvl w:val="7"/>
      </w:numPr>
      <w:ind w:left="1080" w:hanging="1080"/>
      <w:outlineLvl w:val="7"/>
    </w:pPr>
    <w:rPr>
      <w:iCs w:val="0"/>
    </w:rPr>
  </w:style>
  <w:style w:type="paragraph" w:styleId="Heading9">
    <w:name w:val="heading 9"/>
    <w:basedOn w:val="Heading8"/>
    <w:next w:val="BodyText"/>
    <w:qFormat/>
    <w:rsid w:val="00394711"/>
    <w:pPr>
      <w:numPr>
        <w:ilvl w:val="8"/>
      </w:numPr>
      <w:ind w:left="1080" w:hanging="108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AC15AD"/>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AC15AD"/>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rsid w:val="00ED45A9"/>
    <w:rPr>
      <w:color w:val="606420"/>
      <w:u w:val="single"/>
    </w:rPr>
  </w:style>
  <w:style w:type="paragraph" w:styleId="Header">
    <w:name w:val="header"/>
    <w:link w:val="HeaderChar"/>
    <w:rsid w:val="00ED45A9"/>
    <w:pPr>
      <w:tabs>
        <w:tab w:val="center" w:pos="4680"/>
        <w:tab w:val="right" w:pos="9360"/>
      </w:tabs>
    </w:pPr>
    <w:rPr>
      <w:color w:val="000000" w:themeColor="text1"/>
    </w:rPr>
  </w:style>
  <w:style w:type="character" w:styleId="Hyperlink">
    <w:name w:val="Hyperlink"/>
    <w:uiPriority w:val="99"/>
    <w:rsid w:val="00ED45A9"/>
    <w:rPr>
      <w:color w:val="0000FF"/>
      <w:u w:val="single"/>
    </w:rPr>
  </w:style>
  <w:style w:type="character" w:styleId="LineNumber">
    <w:name w:val="line number"/>
    <w:basedOn w:val="DefaultParagraphFont"/>
    <w:rsid w:val="00ED45A9"/>
  </w:style>
  <w:style w:type="paragraph" w:styleId="Subtitle">
    <w:name w:val="Subtitle"/>
    <w:basedOn w:val="Normal"/>
    <w:qFormat/>
    <w:rsid w:val="00AC15AD"/>
    <w:pPr>
      <w:spacing w:after="60"/>
      <w:jc w:val="center"/>
      <w:outlineLvl w:val="1"/>
    </w:pPr>
    <w:rPr>
      <w:rFonts w:ascii="Arial" w:hAnsi="Arial" w:cs="Arial"/>
    </w:rPr>
  </w:style>
  <w:style w:type="paragraph" w:styleId="Title">
    <w:name w:val="Title"/>
    <w:next w:val="BodyText"/>
    <w:link w:val="TitleChar"/>
    <w:qFormat/>
    <w:rsid w:val="00ED45A9"/>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next w:val="BodyText"/>
    <w:rsid w:val="00ED45A9"/>
    <w:pPr>
      <w:spacing w:after="360"/>
      <w:jc w:val="center"/>
    </w:pPr>
    <w:rPr>
      <w:rFonts w:ascii="Arial" w:hAnsi="Arial" w:cs="Arial"/>
      <w:b/>
      <w:bCs/>
      <w:color w:val="000000" w:themeColor="text1"/>
      <w:sz w:val="28"/>
      <w:szCs w:val="32"/>
    </w:rPr>
  </w:style>
  <w:style w:type="paragraph" w:customStyle="1" w:styleId="TableHeading">
    <w:name w:val="Table Heading"/>
    <w:rsid w:val="00ED45A9"/>
    <w:pPr>
      <w:spacing w:before="60" w:after="60"/>
    </w:pPr>
    <w:rPr>
      <w:rFonts w:ascii="Arial" w:hAnsi="Arial" w:cs="Arial"/>
      <w:b/>
      <w:sz w:val="22"/>
      <w:szCs w:val="22"/>
    </w:rPr>
  </w:style>
  <w:style w:type="paragraph" w:customStyle="1" w:styleId="TableText">
    <w:name w:val="Table Text"/>
    <w:link w:val="TableTextChar"/>
    <w:rsid w:val="00ED45A9"/>
    <w:pPr>
      <w:spacing w:before="60" w:after="60"/>
    </w:pPr>
    <w:rPr>
      <w:rFonts w:ascii="Arial" w:hAnsi="Arial" w:cs="Arial"/>
      <w:sz w:val="22"/>
    </w:rPr>
  </w:style>
  <w:style w:type="paragraph" w:customStyle="1" w:styleId="DividerPage">
    <w:name w:val="Divider Page"/>
    <w:next w:val="Normal"/>
    <w:rsid w:val="00AC15AD"/>
    <w:pPr>
      <w:keepNext/>
      <w:keepLines/>
      <w:pageBreakBefore/>
    </w:pPr>
    <w:rPr>
      <w:rFonts w:ascii="Arial" w:hAnsi="Arial"/>
      <w:b/>
      <w:sz w:val="48"/>
    </w:rPr>
  </w:style>
  <w:style w:type="paragraph" w:customStyle="1" w:styleId="BodyTextBullet1">
    <w:name w:val="Body Text Bullet 1"/>
    <w:link w:val="BodyTextBullet1Char"/>
    <w:rsid w:val="00ED45A9"/>
    <w:pPr>
      <w:numPr>
        <w:numId w:val="7"/>
      </w:numPr>
      <w:spacing w:before="60" w:after="60"/>
    </w:pPr>
    <w:rPr>
      <w:color w:val="000000" w:themeColor="text1"/>
      <w:sz w:val="24"/>
    </w:rPr>
  </w:style>
  <w:style w:type="paragraph" w:styleId="TOC1">
    <w:name w:val="toc 1"/>
    <w:next w:val="BodyText"/>
    <w:autoRedefine/>
    <w:uiPriority w:val="39"/>
    <w:rsid w:val="0063229B"/>
    <w:pPr>
      <w:keepNext/>
      <w:keepLines/>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63229B"/>
    <w:pPr>
      <w:tabs>
        <w:tab w:val="left" w:pos="1080"/>
        <w:tab w:val="right" w:leader="dot" w:pos="9350"/>
      </w:tabs>
      <w:spacing w:before="40" w:after="40"/>
      <w:ind w:left="1094" w:hanging="734"/>
    </w:pPr>
    <w:rPr>
      <w:rFonts w:ascii="Arial" w:hAnsi="Arial"/>
      <w:b/>
      <w:color w:val="000000" w:themeColor="text1"/>
      <w:sz w:val="24"/>
      <w:szCs w:val="24"/>
    </w:rPr>
  </w:style>
  <w:style w:type="paragraph" w:styleId="TOC3">
    <w:name w:val="toc 3"/>
    <w:next w:val="BodyText"/>
    <w:autoRedefine/>
    <w:uiPriority w:val="39"/>
    <w:rsid w:val="00ED45A9"/>
    <w:pPr>
      <w:tabs>
        <w:tab w:val="left" w:pos="1440"/>
        <w:tab w:val="right" w:leader="dot" w:pos="9350"/>
      </w:tabs>
      <w:spacing w:before="60"/>
      <w:ind w:left="540"/>
    </w:pPr>
    <w:rPr>
      <w:rFonts w:ascii="Arial" w:hAnsi="Arial"/>
      <w:color w:val="000000" w:themeColor="text1"/>
      <w:sz w:val="24"/>
      <w:szCs w:val="24"/>
    </w:rPr>
  </w:style>
  <w:style w:type="paragraph" w:customStyle="1" w:styleId="BodyTextBullet2">
    <w:name w:val="Body Text Bullet 2"/>
    <w:rsid w:val="00ED45A9"/>
    <w:pPr>
      <w:numPr>
        <w:numId w:val="8"/>
      </w:numPr>
      <w:spacing w:before="60" w:after="60"/>
    </w:pPr>
    <w:rPr>
      <w:color w:val="000000" w:themeColor="text1"/>
      <w:sz w:val="24"/>
    </w:rPr>
  </w:style>
  <w:style w:type="paragraph" w:customStyle="1" w:styleId="BodyTextNumbered1">
    <w:name w:val="Body Text Numbered 1"/>
    <w:rsid w:val="00ED45A9"/>
    <w:pPr>
      <w:numPr>
        <w:numId w:val="11"/>
      </w:numPr>
      <w:spacing w:before="60" w:after="60"/>
    </w:pPr>
    <w:rPr>
      <w:color w:val="000000" w:themeColor="text1"/>
      <w:sz w:val="24"/>
    </w:rPr>
  </w:style>
  <w:style w:type="paragraph" w:customStyle="1" w:styleId="BodyTextNumbered2">
    <w:name w:val="Body Text Numbered 2"/>
    <w:rsid w:val="00ED45A9"/>
    <w:pPr>
      <w:numPr>
        <w:numId w:val="12"/>
      </w:numPr>
      <w:spacing w:before="60" w:after="60"/>
    </w:pPr>
    <w:rPr>
      <w:color w:val="000000" w:themeColor="text1"/>
      <w:sz w:val="22"/>
    </w:rPr>
  </w:style>
  <w:style w:type="paragraph" w:customStyle="1" w:styleId="BodyTextLettered1">
    <w:name w:val="Body Text Lettered 1"/>
    <w:rsid w:val="00ED45A9"/>
    <w:pPr>
      <w:numPr>
        <w:numId w:val="9"/>
      </w:numPr>
      <w:spacing w:before="60" w:after="60"/>
    </w:pPr>
    <w:rPr>
      <w:color w:val="000000" w:themeColor="text1"/>
      <w:sz w:val="24"/>
    </w:rPr>
  </w:style>
  <w:style w:type="paragraph" w:customStyle="1" w:styleId="BodyTextLettered2">
    <w:name w:val="Body Text Lettered 2"/>
    <w:rsid w:val="00ED45A9"/>
    <w:pPr>
      <w:numPr>
        <w:numId w:val="10"/>
      </w:numPr>
      <w:spacing w:before="60" w:after="60"/>
    </w:pPr>
    <w:rPr>
      <w:color w:val="000000" w:themeColor="text1"/>
      <w:sz w:val="24"/>
    </w:rPr>
  </w:style>
  <w:style w:type="paragraph" w:styleId="Footer">
    <w:name w:val="footer"/>
    <w:link w:val="FooterChar"/>
    <w:rsid w:val="00ED45A9"/>
    <w:pPr>
      <w:tabs>
        <w:tab w:val="center" w:pos="4680"/>
        <w:tab w:val="right" w:pos="9360"/>
      </w:tabs>
    </w:pPr>
    <w:rPr>
      <w:rFonts w:cs="Tahoma"/>
      <w:color w:val="000000" w:themeColor="text1"/>
      <w:szCs w:val="16"/>
    </w:rPr>
  </w:style>
  <w:style w:type="character" w:styleId="PageNumber">
    <w:name w:val="page number"/>
    <w:basedOn w:val="DefaultParagraphFont"/>
    <w:rsid w:val="00ED45A9"/>
  </w:style>
  <w:style w:type="character" w:customStyle="1" w:styleId="TextItalics">
    <w:name w:val="Text Italics"/>
    <w:rsid w:val="00ED45A9"/>
    <w:rPr>
      <w:i/>
    </w:rPr>
  </w:style>
  <w:style w:type="table" w:styleId="TableGrid">
    <w:name w:val="Table Grid"/>
    <w:basedOn w:val="TableNormal"/>
    <w:rsid w:val="00ED4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ED45A9"/>
    <w:rPr>
      <w:b/>
    </w:rPr>
  </w:style>
  <w:style w:type="character" w:customStyle="1" w:styleId="TextBoldItalics">
    <w:name w:val="Text Bold Italics"/>
    <w:rsid w:val="00ED45A9"/>
    <w:rPr>
      <w:b/>
      <w:i/>
    </w:rPr>
  </w:style>
  <w:style w:type="paragraph" w:styleId="TOC4">
    <w:name w:val="toc 4"/>
    <w:next w:val="BodyText"/>
    <w:autoRedefine/>
    <w:uiPriority w:val="39"/>
    <w:rsid w:val="0063229B"/>
    <w:pPr>
      <w:tabs>
        <w:tab w:val="right" w:leader="dot" w:pos="9346"/>
      </w:tabs>
      <w:spacing w:before="40" w:after="40"/>
      <w:ind w:left="720"/>
    </w:pPr>
    <w:rPr>
      <w:rFonts w:ascii="Arial" w:hAnsi="Arial"/>
      <w:color w:val="000000" w:themeColor="text1"/>
      <w:sz w:val="22"/>
      <w:szCs w:val="24"/>
    </w:rPr>
  </w:style>
  <w:style w:type="paragraph" w:customStyle="1" w:styleId="CoverTitleInstructions">
    <w:name w:val="Cover Title Instructions"/>
    <w:basedOn w:val="InstructionalText1"/>
    <w:next w:val="Title"/>
    <w:rsid w:val="00ED45A9"/>
    <w:pPr>
      <w:jc w:val="center"/>
    </w:pPr>
    <w:rPr>
      <w:szCs w:val="28"/>
    </w:rPr>
  </w:style>
  <w:style w:type="paragraph" w:customStyle="1" w:styleId="InstructionalText1">
    <w:name w:val="Instructional Text 1"/>
    <w:next w:val="BodyText"/>
    <w:link w:val="InstructionalText1Char"/>
    <w:rsid w:val="00ED45A9"/>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ED45A9"/>
    <w:rPr>
      <w:i/>
      <w:iCs/>
      <w:color w:val="0000FF"/>
      <w:sz w:val="24"/>
    </w:rPr>
  </w:style>
  <w:style w:type="paragraph" w:customStyle="1" w:styleId="InstructionalNote">
    <w:name w:val="Instructional Note"/>
    <w:rsid w:val="00ED45A9"/>
    <w:pPr>
      <w:numPr>
        <w:numId w:val="16"/>
      </w:numPr>
      <w:autoSpaceDE w:val="0"/>
      <w:autoSpaceDN w:val="0"/>
      <w:adjustRightInd w:val="0"/>
      <w:spacing w:before="60" w:after="60"/>
    </w:pPr>
    <w:rPr>
      <w:i/>
      <w:iCs/>
      <w:color w:val="0000FF"/>
      <w:sz w:val="22"/>
      <w:szCs w:val="22"/>
    </w:rPr>
  </w:style>
  <w:style w:type="paragraph" w:customStyle="1" w:styleId="InstructionalBullet1">
    <w:name w:val="Instructional Bullet 1"/>
    <w:rsid w:val="00ED45A9"/>
    <w:pPr>
      <w:numPr>
        <w:numId w:val="15"/>
      </w:numPr>
      <w:spacing w:before="60" w:after="60"/>
    </w:pPr>
    <w:rPr>
      <w:i/>
      <w:color w:val="0000FF"/>
      <w:sz w:val="24"/>
      <w:szCs w:val="24"/>
    </w:rPr>
  </w:style>
  <w:style w:type="paragraph" w:customStyle="1" w:styleId="InstructionalBullet2">
    <w:name w:val="Instructional Bullet 2"/>
    <w:basedOn w:val="InstructionalBullet1"/>
    <w:rsid w:val="00ED45A9"/>
    <w:pPr>
      <w:numPr>
        <w:numId w:val="0"/>
      </w:numPr>
    </w:pPr>
  </w:style>
  <w:style w:type="character" w:customStyle="1" w:styleId="InstructionalTextBold">
    <w:name w:val="Instructional Text Bold"/>
    <w:rsid w:val="00ED45A9"/>
    <w:rPr>
      <w:b/>
      <w:bCs/>
      <w:color w:val="0000FF"/>
    </w:rPr>
  </w:style>
  <w:style w:type="paragraph" w:customStyle="1" w:styleId="InstructionalText2">
    <w:name w:val="Instructional Text 2"/>
    <w:basedOn w:val="InstructionalText1"/>
    <w:next w:val="BodyText"/>
    <w:link w:val="InstructionalText2Char"/>
    <w:rsid w:val="00ED45A9"/>
    <w:pPr>
      <w:ind w:left="720"/>
    </w:pPr>
  </w:style>
  <w:style w:type="character" w:customStyle="1" w:styleId="InstructionalText2Char">
    <w:name w:val="Instructional Text 2 Char"/>
    <w:basedOn w:val="InstructionalText1Char"/>
    <w:link w:val="InstructionalText2"/>
    <w:rsid w:val="00ED45A9"/>
    <w:rPr>
      <w:i/>
      <w:iCs/>
      <w:color w:val="0000FF"/>
      <w:sz w:val="24"/>
    </w:rPr>
  </w:style>
  <w:style w:type="paragraph" w:styleId="ListBullet4">
    <w:name w:val="List Bullet 4"/>
    <w:basedOn w:val="Normal"/>
    <w:autoRedefine/>
    <w:semiHidden/>
    <w:rsid w:val="00AC15AD"/>
    <w:pPr>
      <w:tabs>
        <w:tab w:val="num" w:pos="1440"/>
      </w:tabs>
      <w:ind w:left="1440" w:hanging="360"/>
    </w:pPr>
  </w:style>
  <w:style w:type="paragraph" w:customStyle="1" w:styleId="InstructionalTable">
    <w:name w:val="Instructional Table"/>
    <w:next w:val="Normal"/>
    <w:rsid w:val="00ED45A9"/>
    <w:rPr>
      <w:i/>
      <w:color w:val="0000FF"/>
      <w:sz w:val="22"/>
      <w:szCs w:val="24"/>
    </w:rPr>
  </w:style>
  <w:style w:type="paragraph" w:customStyle="1" w:styleId="Appendix1">
    <w:name w:val="Appendix 1"/>
    <w:basedOn w:val="Heading1"/>
    <w:next w:val="BodyText"/>
    <w:rsid w:val="00E0564E"/>
    <w:pPr>
      <w:numPr>
        <w:numId w:val="6"/>
      </w:numPr>
    </w:pPr>
    <w:rPr>
      <w:szCs w:val="24"/>
    </w:rPr>
  </w:style>
  <w:style w:type="paragraph" w:customStyle="1" w:styleId="Appendix2">
    <w:name w:val="Appendix 2"/>
    <w:basedOn w:val="Appendix1"/>
    <w:next w:val="BodyText"/>
    <w:rsid w:val="00ED45A9"/>
    <w:pPr>
      <w:numPr>
        <w:ilvl w:val="1"/>
      </w:numPr>
      <w:tabs>
        <w:tab w:val="left" w:pos="907"/>
      </w:tabs>
      <w:spacing w:before="120"/>
    </w:pPr>
    <w:rPr>
      <w:sz w:val="32"/>
    </w:rPr>
  </w:style>
  <w:style w:type="paragraph" w:customStyle="1" w:styleId="In-lineInstruction">
    <w:name w:val="In-line Instruction"/>
    <w:basedOn w:val="Normal"/>
    <w:link w:val="In-lineInstructionChar"/>
    <w:rsid w:val="00AC15AD"/>
    <w:rPr>
      <w:i/>
      <w:color w:val="0000FF"/>
      <w:szCs w:val="20"/>
    </w:rPr>
  </w:style>
  <w:style w:type="character" w:customStyle="1" w:styleId="In-lineInstructionChar">
    <w:name w:val="In-line Instruction Char"/>
    <w:link w:val="In-lineInstruction"/>
    <w:rsid w:val="00AC15AD"/>
    <w:rPr>
      <w:i/>
      <w:color w:val="0000FF"/>
      <w:sz w:val="24"/>
    </w:rPr>
  </w:style>
  <w:style w:type="paragraph" w:customStyle="1" w:styleId="TemplateInstructions">
    <w:name w:val="Template Instructions"/>
    <w:next w:val="BodyText"/>
    <w:link w:val="TemplateInstructionsChar"/>
    <w:rsid w:val="00ED45A9"/>
    <w:pPr>
      <w:keepNext/>
      <w:keepLines/>
      <w:spacing w:before="40"/>
    </w:pPr>
    <w:rPr>
      <w:i/>
      <w:iCs/>
      <w:color w:val="0000FF"/>
      <w:sz w:val="22"/>
      <w:szCs w:val="22"/>
    </w:rPr>
  </w:style>
  <w:style w:type="character" w:customStyle="1" w:styleId="TemplateInstructionsChar">
    <w:name w:val="Template Instructions Char"/>
    <w:link w:val="TemplateInstructions"/>
    <w:rsid w:val="00ED45A9"/>
    <w:rPr>
      <w:i/>
      <w:iCs/>
      <w:color w:val="0000FF"/>
      <w:sz w:val="22"/>
      <w:szCs w:val="22"/>
    </w:rPr>
  </w:style>
  <w:style w:type="paragraph" w:customStyle="1" w:styleId="BulletInstructions">
    <w:name w:val="Bullet Instructions"/>
    <w:basedOn w:val="Normal"/>
    <w:rsid w:val="00ED45A9"/>
    <w:pPr>
      <w:numPr>
        <w:numId w:val="13"/>
      </w:numPr>
      <w:spacing w:before="60" w:after="60"/>
    </w:pPr>
    <w:rPr>
      <w:i/>
      <w:color w:val="0000FF"/>
    </w:rPr>
  </w:style>
  <w:style w:type="paragraph" w:styleId="Caption">
    <w:name w:val="caption"/>
    <w:next w:val="BodyText"/>
    <w:qFormat/>
    <w:rsid w:val="003C3821"/>
    <w:pPr>
      <w:keepNext/>
      <w:keepLines/>
      <w:spacing w:before="120" w:after="120"/>
      <w:jc w:val="center"/>
    </w:pPr>
    <w:rPr>
      <w:rFonts w:ascii="Arial" w:hAnsi="Arial" w:cs="Arial"/>
      <w:b/>
      <w:bCs/>
      <w:color w:val="000000" w:themeColor="text1"/>
      <w:sz w:val="22"/>
    </w:rPr>
  </w:style>
  <w:style w:type="paragraph" w:customStyle="1" w:styleId="templateinstructions0">
    <w:name w:val="templateinstructions"/>
    <w:basedOn w:val="Normal"/>
    <w:rsid w:val="00AC15AD"/>
    <w:pPr>
      <w:spacing w:before="100" w:beforeAutospacing="1" w:after="100" w:afterAutospacing="1"/>
    </w:pPr>
  </w:style>
  <w:style w:type="paragraph" w:customStyle="1" w:styleId="CrossReference">
    <w:name w:val="CrossReference"/>
    <w:basedOn w:val="Normal"/>
    <w:rsid w:val="00ED45A9"/>
    <w:pPr>
      <w:keepNext/>
      <w:keepLines/>
      <w:autoSpaceDE w:val="0"/>
      <w:autoSpaceDN w:val="0"/>
      <w:adjustRightInd w:val="0"/>
      <w:spacing w:before="60" w:after="60"/>
    </w:pPr>
    <w:rPr>
      <w:iCs/>
      <w:color w:val="0000FF"/>
      <w:sz w:val="20"/>
      <w:szCs w:val="22"/>
      <w:u w:val="single"/>
    </w:rPr>
  </w:style>
  <w:style w:type="paragraph" w:styleId="TableofFigures">
    <w:name w:val="table of figures"/>
    <w:next w:val="BodyText"/>
    <w:uiPriority w:val="99"/>
    <w:rsid w:val="00235672"/>
    <w:pPr>
      <w:tabs>
        <w:tab w:val="right" w:leader="dot" w:pos="9346"/>
      </w:tabs>
      <w:spacing w:before="40" w:after="40"/>
      <w:ind w:left="446" w:hanging="446"/>
    </w:pPr>
    <w:rPr>
      <w:rFonts w:ascii="Arial" w:hAnsi="Arial"/>
      <w:color w:val="000000" w:themeColor="text1"/>
      <w:sz w:val="24"/>
      <w:szCs w:val="24"/>
    </w:rPr>
  </w:style>
  <w:style w:type="character" w:customStyle="1" w:styleId="BodyItalic">
    <w:name w:val="Body Italic"/>
    <w:rsid w:val="00AC15AD"/>
    <w:rPr>
      <w:i/>
    </w:rPr>
  </w:style>
  <w:style w:type="paragraph" w:customStyle="1" w:styleId="TableHeadingCentered">
    <w:name w:val="Table Heading Centered"/>
    <w:basedOn w:val="TableHeading"/>
    <w:rsid w:val="00ED45A9"/>
    <w:pPr>
      <w:jc w:val="center"/>
    </w:pPr>
    <w:rPr>
      <w:rFonts w:cs="Times New Roman"/>
      <w:sz w:val="16"/>
      <w:szCs w:val="16"/>
    </w:rPr>
  </w:style>
  <w:style w:type="character" w:customStyle="1" w:styleId="TableTextChar">
    <w:name w:val="Table Text Char"/>
    <w:link w:val="TableText"/>
    <w:rsid w:val="00ED45A9"/>
    <w:rPr>
      <w:rFonts w:ascii="Arial" w:hAnsi="Arial" w:cs="Arial"/>
      <w:sz w:val="22"/>
    </w:rPr>
  </w:style>
  <w:style w:type="paragraph" w:styleId="TOC5">
    <w:name w:val="toc 5"/>
    <w:next w:val="BodyText"/>
    <w:autoRedefine/>
    <w:uiPriority w:val="39"/>
    <w:rsid w:val="00235672"/>
    <w:pPr>
      <w:tabs>
        <w:tab w:val="left" w:leader="dot" w:pos="9346"/>
      </w:tabs>
      <w:spacing w:before="40" w:after="40"/>
      <w:ind w:left="878"/>
    </w:pPr>
    <w:rPr>
      <w:rFonts w:ascii="Arial" w:hAnsi="Arial"/>
      <w:color w:val="000000" w:themeColor="text1"/>
      <w:sz w:val="22"/>
      <w:szCs w:val="24"/>
    </w:rPr>
  </w:style>
  <w:style w:type="paragraph" w:styleId="TOC6">
    <w:name w:val="toc 6"/>
    <w:next w:val="BodyText"/>
    <w:autoRedefine/>
    <w:uiPriority w:val="39"/>
    <w:rsid w:val="00ED45A9"/>
    <w:pPr>
      <w:ind w:left="1100"/>
    </w:pPr>
    <w:rPr>
      <w:rFonts w:ascii="Arial" w:hAnsi="Arial"/>
      <w:color w:val="000000" w:themeColor="text1"/>
      <w:sz w:val="22"/>
      <w:szCs w:val="24"/>
    </w:rPr>
  </w:style>
  <w:style w:type="paragraph" w:styleId="TOC7">
    <w:name w:val="toc 7"/>
    <w:next w:val="BodyText"/>
    <w:autoRedefine/>
    <w:uiPriority w:val="39"/>
    <w:rsid w:val="00235672"/>
    <w:pPr>
      <w:tabs>
        <w:tab w:val="right" w:leader="dot" w:pos="9346"/>
      </w:tabs>
      <w:spacing w:before="40" w:after="40"/>
      <w:ind w:left="1325"/>
    </w:pPr>
    <w:rPr>
      <w:rFonts w:ascii="Arial" w:hAnsi="Arial"/>
      <w:color w:val="000000" w:themeColor="text1"/>
      <w:sz w:val="22"/>
      <w:szCs w:val="24"/>
    </w:rPr>
  </w:style>
  <w:style w:type="paragraph" w:styleId="TOC8">
    <w:name w:val="toc 8"/>
    <w:next w:val="BodyText"/>
    <w:autoRedefine/>
    <w:uiPriority w:val="39"/>
    <w:rsid w:val="00235672"/>
    <w:pPr>
      <w:tabs>
        <w:tab w:val="right" w:leader="dot" w:pos="9346"/>
      </w:tabs>
      <w:spacing w:before="40" w:after="40"/>
      <w:ind w:left="1541"/>
    </w:pPr>
    <w:rPr>
      <w:rFonts w:ascii="Arial" w:hAnsi="Arial"/>
      <w:color w:val="000000" w:themeColor="text1"/>
      <w:sz w:val="22"/>
      <w:szCs w:val="24"/>
    </w:rPr>
  </w:style>
  <w:style w:type="paragraph" w:styleId="TOC9">
    <w:name w:val="toc 9"/>
    <w:next w:val="BodyText"/>
    <w:autoRedefine/>
    <w:uiPriority w:val="39"/>
    <w:rsid w:val="00235672"/>
    <w:pPr>
      <w:tabs>
        <w:tab w:val="left" w:pos="9346"/>
      </w:tabs>
      <w:spacing w:before="40" w:after="40"/>
      <w:ind w:left="1757"/>
    </w:pPr>
    <w:rPr>
      <w:rFonts w:ascii="Arial" w:hAnsi="Arial"/>
      <w:color w:val="000000" w:themeColor="text1"/>
      <w:sz w:val="22"/>
      <w:szCs w:val="24"/>
    </w:rPr>
  </w:style>
  <w:style w:type="paragraph" w:styleId="BodyText">
    <w:name w:val="Body Text"/>
    <w:link w:val="BodyTextChar"/>
    <w:rsid w:val="00ED45A9"/>
    <w:pPr>
      <w:tabs>
        <w:tab w:val="left" w:pos="720"/>
      </w:tabs>
      <w:spacing w:before="120" w:after="120"/>
    </w:pPr>
    <w:rPr>
      <w:color w:val="000000" w:themeColor="text1"/>
      <w:sz w:val="24"/>
    </w:rPr>
  </w:style>
  <w:style w:type="character" w:customStyle="1" w:styleId="BodyTextChar">
    <w:name w:val="Body Text Char"/>
    <w:link w:val="BodyText"/>
    <w:rsid w:val="00ED45A9"/>
    <w:rPr>
      <w:color w:val="000000" w:themeColor="text1"/>
      <w:sz w:val="24"/>
    </w:rPr>
  </w:style>
  <w:style w:type="character" w:customStyle="1" w:styleId="FooterChar">
    <w:name w:val="Footer Char"/>
    <w:link w:val="Footer"/>
    <w:rsid w:val="00ED45A9"/>
    <w:rPr>
      <w:rFonts w:cs="Tahoma"/>
      <w:color w:val="000000" w:themeColor="text1"/>
      <w:szCs w:val="16"/>
    </w:rPr>
  </w:style>
  <w:style w:type="paragraph" w:styleId="BlockText">
    <w:name w:val="Block Text"/>
    <w:basedOn w:val="Normal"/>
    <w:rsid w:val="00AC15AD"/>
    <w:pPr>
      <w:ind w:left="1440" w:right="1440"/>
    </w:pPr>
  </w:style>
  <w:style w:type="paragraph" w:styleId="BalloonText">
    <w:name w:val="Balloon Text"/>
    <w:basedOn w:val="Normal"/>
    <w:link w:val="BalloonTextChar"/>
    <w:rsid w:val="00ED45A9"/>
    <w:pPr>
      <w:spacing w:before="0" w:after="0"/>
    </w:pPr>
    <w:rPr>
      <w:rFonts w:ascii="Tahoma" w:hAnsi="Tahoma" w:cs="Tahoma"/>
      <w:sz w:val="16"/>
      <w:szCs w:val="16"/>
    </w:rPr>
  </w:style>
  <w:style w:type="character" w:customStyle="1" w:styleId="BalloonTextChar">
    <w:name w:val="Balloon Text Char"/>
    <w:basedOn w:val="DefaultParagraphFont"/>
    <w:link w:val="BalloonText"/>
    <w:rsid w:val="00ED45A9"/>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ED45A9"/>
    <w:pPr>
      <w:jc w:val="center"/>
    </w:pPr>
    <w:rPr>
      <w:szCs w:val="22"/>
    </w:rPr>
  </w:style>
  <w:style w:type="paragraph" w:customStyle="1" w:styleId="InstructionalTextTitle2">
    <w:name w:val="Instructional Text Title 2"/>
    <w:basedOn w:val="InstructionalText1"/>
    <w:next w:val="Title2"/>
    <w:qFormat/>
    <w:rsid w:val="00ED45A9"/>
    <w:pPr>
      <w:jc w:val="center"/>
    </w:pPr>
    <w:rPr>
      <w:i w:val="0"/>
      <w:szCs w:val="22"/>
    </w:rPr>
  </w:style>
  <w:style w:type="numbering" w:customStyle="1" w:styleId="Headings">
    <w:name w:val="Headings"/>
    <w:uiPriority w:val="99"/>
    <w:rsid w:val="00ED45A9"/>
    <w:pPr>
      <w:numPr>
        <w:numId w:val="2"/>
      </w:numPr>
    </w:pPr>
  </w:style>
  <w:style w:type="character" w:customStyle="1" w:styleId="TitleChar">
    <w:name w:val="Title Char"/>
    <w:basedOn w:val="DefaultParagraphFont"/>
    <w:link w:val="Title"/>
    <w:rsid w:val="00ED45A9"/>
    <w:rPr>
      <w:rFonts w:ascii="Arial" w:hAnsi="Arial" w:cs="Arial"/>
      <w:b/>
      <w:bCs/>
      <w:color w:val="000000" w:themeColor="text1"/>
      <w:sz w:val="36"/>
      <w:szCs w:val="32"/>
    </w:rPr>
  </w:style>
  <w:style w:type="paragraph" w:styleId="ListBullet">
    <w:name w:val="List Bullet"/>
    <w:basedOn w:val="Normal"/>
    <w:link w:val="ListBulletChar"/>
    <w:uiPriority w:val="99"/>
    <w:qFormat/>
    <w:rsid w:val="00AC15AD"/>
    <w:pPr>
      <w:numPr>
        <w:numId w:val="3"/>
      </w:numPr>
      <w:contextualSpacing/>
    </w:pPr>
  </w:style>
  <w:style w:type="paragraph" w:styleId="NormalWeb">
    <w:name w:val="Normal (Web)"/>
    <w:basedOn w:val="Normal"/>
    <w:uiPriority w:val="99"/>
    <w:unhideWhenUsed/>
    <w:rsid w:val="00AC15AD"/>
    <w:pPr>
      <w:spacing w:before="100" w:beforeAutospacing="1" w:after="100" w:afterAutospacing="1"/>
    </w:pPr>
  </w:style>
  <w:style w:type="paragraph" w:customStyle="1" w:styleId="InstructionalFooter">
    <w:name w:val="Instructional Footer"/>
    <w:basedOn w:val="Footer"/>
    <w:next w:val="Footer"/>
    <w:qFormat/>
    <w:rsid w:val="00ED45A9"/>
    <w:pPr>
      <w:jc w:val="center"/>
    </w:pPr>
    <w:rPr>
      <w:i/>
      <w:color w:val="0000FF"/>
    </w:rPr>
  </w:style>
  <w:style w:type="character" w:customStyle="1" w:styleId="Heading1Char">
    <w:name w:val="Heading 1 Char"/>
    <w:basedOn w:val="DefaultParagraphFont"/>
    <w:link w:val="Heading1"/>
    <w:rsid w:val="00CB5E8F"/>
    <w:rPr>
      <w:rFonts w:ascii="Arial" w:hAnsi="Arial" w:cs="Arial"/>
      <w:b/>
      <w:bCs/>
      <w:color w:val="000000" w:themeColor="text1"/>
      <w:kern w:val="32"/>
      <w:sz w:val="36"/>
      <w:szCs w:val="32"/>
    </w:rPr>
  </w:style>
  <w:style w:type="character" w:customStyle="1" w:styleId="Heading2Char">
    <w:name w:val="Heading 2 Char"/>
    <w:basedOn w:val="DefaultParagraphFont"/>
    <w:link w:val="Heading2"/>
    <w:rsid w:val="00CB5E8F"/>
    <w:rPr>
      <w:rFonts w:ascii="Arial" w:hAnsi="Arial" w:cs="Arial"/>
      <w:b/>
      <w:bCs/>
      <w:iCs/>
      <w:color w:val="000000" w:themeColor="text1"/>
      <w:kern w:val="32"/>
      <w:sz w:val="32"/>
      <w:szCs w:val="28"/>
    </w:rPr>
  </w:style>
  <w:style w:type="paragraph" w:customStyle="1" w:styleId="BodyBullet2">
    <w:name w:val="Body Bullet 2"/>
    <w:basedOn w:val="Normal"/>
    <w:link w:val="BodyBullet2Char"/>
    <w:rsid w:val="00AC15AD"/>
    <w:pPr>
      <w:numPr>
        <w:numId w:val="1"/>
      </w:numPr>
      <w:autoSpaceDE w:val="0"/>
      <w:autoSpaceDN w:val="0"/>
      <w:adjustRightInd w:val="0"/>
      <w:spacing w:before="60" w:after="60"/>
    </w:pPr>
    <w:rPr>
      <w:iCs/>
      <w:szCs w:val="22"/>
    </w:rPr>
  </w:style>
  <w:style w:type="character" w:customStyle="1" w:styleId="BodyBullet2Char">
    <w:name w:val="Body Bullet 2 Char"/>
    <w:link w:val="BodyBullet2"/>
    <w:rsid w:val="00AC15AD"/>
    <w:rPr>
      <w:iCs/>
      <w:color w:val="000000" w:themeColor="text1"/>
      <w:sz w:val="24"/>
      <w:szCs w:val="22"/>
    </w:rPr>
  </w:style>
  <w:style w:type="paragraph" w:customStyle="1" w:styleId="BodyText6">
    <w:name w:val="Body Text 6"/>
    <w:basedOn w:val="Normal"/>
    <w:uiPriority w:val="99"/>
    <w:qFormat/>
    <w:rsid w:val="00AC15AD"/>
    <w:pPr>
      <w:ind w:left="720"/>
    </w:pPr>
    <w:rPr>
      <w:szCs w:val="22"/>
    </w:rPr>
  </w:style>
  <w:style w:type="character" w:customStyle="1" w:styleId="BodyTextBullet1Char">
    <w:name w:val="Body Text Bullet 1 Char"/>
    <w:link w:val="BodyTextBullet1"/>
    <w:rsid w:val="00AC15AD"/>
    <w:rPr>
      <w:color w:val="000000" w:themeColor="text1"/>
      <w:sz w:val="24"/>
    </w:rPr>
  </w:style>
  <w:style w:type="paragraph" w:styleId="BodyTextIndent">
    <w:name w:val="Body Text Indent"/>
    <w:basedOn w:val="Normal"/>
    <w:link w:val="BodyTextIndentChar"/>
    <w:rsid w:val="00AC15AD"/>
    <w:pPr>
      <w:ind w:left="360"/>
    </w:pPr>
  </w:style>
  <w:style w:type="character" w:customStyle="1" w:styleId="BodyTextIndentChar">
    <w:name w:val="Body Text Indent Char"/>
    <w:basedOn w:val="DefaultParagraphFont"/>
    <w:link w:val="BodyTextIndent"/>
    <w:rsid w:val="00AC15AD"/>
    <w:rPr>
      <w:color w:val="000000" w:themeColor="text1"/>
      <w:sz w:val="24"/>
      <w:szCs w:val="24"/>
    </w:rPr>
  </w:style>
  <w:style w:type="paragraph" w:customStyle="1" w:styleId="CaptionTable">
    <w:name w:val="Caption Table"/>
    <w:basedOn w:val="Caption"/>
    <w:qFormat/>
    <w:rsid w:val="00AC15AD"/>
  </w:style>
  <w:style w:type="character" w:styleId="CommentReference">
    <w:name w:val="annotation reference"/>
    <w:basedOn w:val="DefaultParagraphFont"/>
    <w:rsid w:val="00AC15AD"/>
    <w:rPr>
      <w:sz w:val="16"/>
      <w:szCs w:val="16"/>
    </w:rPr>
  </w:style>
  <w:style w:type="paragraph" w:styleId="CommentText">
    <w:name w:val="annotation text"/>
    <w:basedOn w:val="Normal"/>
    <w:link w:val="CommentTextChar"/>
    <w:rsid w:val="00AC15AD"/>
    <w:rPr>
      <w:sz w:val="20"/>
      <w:szCs w:val="20"/>
    </w:rPr>
  </w:style>
  <w:style w:type="character" w:customStyle="1" w:styleId="CommentTextChar">
    <w:name w:val="Comment Text Char"/>
    <w:basedOn w:val="DefaultParagraphFont"/>
    <w:link w:val="CommentText"/>
    <w:rsid w:val="00AC15AD"/>
    <w:rPr>
      <w:color w:val="000000" w:themeColor="text1"/>
    </w:rPr>
  </w:style>
  <w:style w:type="paragraph" w:styleId="CommentSubject">
    <w:name w:val="annotation subject"/>
    <w:basedOn w:val="CommentText"/>
    <w:next w:val="CommentText"/>
    <w:link w:val="CommentSubjectChar"/>
    <w:rsid w:val="00AC15AD"/>
    <w:rPr>
      <w:b/>
      <w:bCs/>
    </w:rPr>
  </w:style>
  <w:style w:type="character" w:customStyle="1" w:styleId="CommentSubjectChar">
    <w:name w:val="Comment Subject Char"/>
    <w:basedOn w:val="CommentTextChar"/>
    <w:link w:val="CommentSubject"/>
    <w:rsid w:val="00AC15AD"/>
    <w:rPr>
      <w:b/>
      <w:bCs/>
      <w:color w:val="000000" w:themeColor="text1"/>
    </w:rPr>
  </w:style>
  <w:style w:type="character" w:styleId="FootnoteReference">
    <w:name w:val="footnote reference"/>
    <w:basedOn w:val="DefaultParagraphFont"/>
    <w:rsid w:val="00AC15AD"/>
    <w:rPr>
      <w:vertAlign w:val="superscript"/>
    </w:rPr>
  </w:style>
  <w:style w:type="paragraph" w:styleId="FootnoteText">
    <w:name w:val="footnote text"/>
    <w:basedOn w:val="Normal"/>
    <w:link w:val="FootnoteTextChar"/>
    <w:qFormat/>
    <w:rsid w:val="00AC15AD"/>
    <w:pPr>
      <w:tabs>
        <w:tab w:val="num" w:pos="360"/>
      </w:tabs>
    </w:pPr>
    <w:rPr>
      <w:sz w:val="20"/>
      <w:szCs w:val="20"/>
    </w:rPr>
  </w:style>
  <w:style w:type="character" w:customStyle="1" w:styleId="FootnoteTextChar">
    <w:name w:val="Footnote Text Char"/>
    <w:basedOn w:val="DefaultParagraphFont"/>
    <w:link w:val="FootnoteText"/>
    <w:rsid w:val="00AC15AD"/>
    <w:rPr>
      <w:color w:val="000000" w:themeColor="text1"/>
    </w:rPr>
  </w:style>
  <w:style w:type="character" w:customStyle="1" w:styleId="HeaderChar">
    <w:name w:val="Header Char"/>
    <w:basedOn w:val="DefaultParagraphFont"/>
    <w:link w:val="Header"/>
    <w:rsid w:val="00ED45A9"/>
    <w:rPr>
      <w:color w:val="000000" w:themeColor="text1"/>
    </w:rPr>
  </w:style>
  <w:style w:type="character" w:customStyle="1" w:styleId="Heading3Char">
    <w:name w:val="Heading 3 Char"/>
    <w:basedOn w:val="DefaultParagraphFont"/>
    <w:link w:val="Heading3"/>
    <w:rsid w:val="00040213"/>
    <w:rPr>
      <w:rFonts w:ascii="Arial" w:hAnsi="Arial" w:cs="Arial"/>
      <w:b/>
      <w:color w:val="000000" w:themeColor="text1"/>
      <w:kern w:val="32"/>
      <w:sz w:val="28"/>
      <w:szCs w:val="26"/>
    </w:rPr>
  </w:style>
  <w:style w:type="character" w:customStyle="1" w:styleId="Heading4Char">
    <w:name w:val="Heading 4 Char"/>
    <w:link w:val="Heading4"/>
    <w:rsid w:val="00040213"/>
    <w:rPr>
      <w:rFonts w:ascii="Arial" w:hAnsi="Arial" w:cs="Arial"/>
      <w:b/>
      <w:color w:val="000000" w:themeColor="text1"/>
      <w:kern w:val="32"/>
      <w:sz w:val="24"/>
      <w:szCs w:val="28"/>
    </w:rPr>
  </w:style>
  <w:style w:type="character" w:styleId="HTMLCode">
    <w:name w:val="HTML Code"/>
    <w:basedOn w:val="DefaultParagraphFont"/>
    <w:rsid w:val="00AC15AD"/>
    <w:rPr>
      <w:rFonts w:ascii="Courier New" w:hAnsi="Courier New" w:cs="Courier New"/>
      <w:sz w:val="20"/>
      <w:szCs w:val="20"/>
    </w:rPr>
  </w:style>
  <w:style w:type="paragraph" w:styleId="Index1">
    <w:name w:val="index 1"/>
    <w:basedOn w:val="Normal"/>
    <w:next w:val="Normal"/>
    <w:autoRedefine/>
    <w:rsid w:val="00AC15AD"/>
    <w:pPr>
      <w:ind w:left="220" w:hanging="220"/>
    </w:pPr>
  </w:style>
  <w:style w:type="paragraph" w:styleId="IndexHeading">
    <w:name w:val="index heading"/>
    <w:basedOn w:val="Normal"/>
    <w:next w:val="Index1"/>
    <w:rsid w:val="00AC15AD"/>
    <w:rPr>
      <w:rFonts w:asciiTheme="majorHAnsi" w:eastAsiaTheme="majorEastAsia" w:hAnsiTheme="majorHAnsi" w:cstheme="majorBidi"/>
      <w:b/>
      <w:bCs/>
    </w:rPr>
  </w:style>
  <w:style w:type="paragraph" w:customStyle="1" w:styleId="Institution">
    <w:name w:val="Institution"/>
    <w:basedOn w:val="Normal"/>
    <w:qFormat/>
    <w:rsid w:val="00AC15AD"/>
    <w:pPr>
      <w:tabs>
        <w:tab w:val="num" w:pos="360"/>
      </w:tabs>
      <w:autoSpaceDE w:val="0"/>
      <w:autoSpaceDN w:val="0"/>
      <w:adjustRightInd w:val="0"/>
      <w:jc w:val="center"/>
    </w:pPr>
    <w:rPr>
      <w:rFonts w:ascii="Arial Rounded MT Bold" w:hAnsi="Arial Rounded MT Bold" w:cs="Arial"/>
      <w:b/>
      <w:bCs/>
      <w:sz w:val="32"/>
      <w:szCs w:val="32"/>
    </w:rPr>
  </w:style>
  <w:style w:type="paragraph" w:customStyle="1" w:styleId="InstructionalFooterLandscape">
    <w:name w:val="Instructional Footer Landscape"/>
    <w:basedOn w:val="InstructionalFooter"/>
    <w:next w:val="Footer"/>
    <w:qFormat/>
    <w:rsid w:val="00ED45A9"/>
    <w:pPr>
      <w:tabs>
        <w:tab w:val="clear" w:pos="4680"/>
        <w:tab w:val="clear" w:pos="9360"/>
        <w:tab w:val="center" w:pos="6480"/>
        <w:tab w:val="right" w:pos="12960"/>
      </w:tabs>
    </w:pPr>
  </w:style>
  <w:style w:type="paragraph" w:styleId="List">
    <w:name w:val="List"/>
    <w:basedOn w:val="Normal"/>
    <w:uiPriority w:val="99"/>
    <w:rsid w:val="00AC15AD"/>
    <w:pPr>
      <w:tabs>
        <w:tab w:val="num" w:pos="360"/>
      </w:tabs>
      <w:ind w:left="360" w:hanging="360"/>
    </w:pPr>
    <w:rPr>
      <w:sz w:val="20"/>
      <w:szCs w:val="20"/>
    </w:rPr>
  </w:style>
  <w:style w:type="character" w:customStyle="1" w:styleId="ListBulletChar">
    <w:name w:val="List Bullet Char"/>
    <w:basedOn w:val="DefaultParagraphFont"/>
    <w:link w:val="ListBullet"/>
    <w:uiPriority w:val="99"/>
    <w:locked/>
    <w:rsid w:val="00AC15AD"/>
    <w:rPr>
      <w:color w:val="000000" w:themeColor="text1"/>
      <w:sz w:val="24"/>
      <w:szCs w:val="24"/>
    </w:rPr>
  </w:style>
  <w:style w:type="paragraph" w:styleId="ListBullet2">
    <w:name w:val="List Bullet 2"/>
    <w:basedOn w:val="Normal"/>
    <w:link w:val="ListBullet2Char"/>
    <w:qFormat/>
    <w:rsid w:val="00AC15AD"/>
    <w:pPr>
      <w:numPr>
        <w:numId w:val="4"/>
      </w:numPr>
      <w:contextualSpacing/>
    </w:pPr>
  </w:style>
  <w:style w:type="character" w:customStyle="1" w:styleId="ListBullet2Char">
    <w:name w:val="List Bullet 2 Char"/>
    <w:basedOn w:val="DefaultParagraphFont"/>
    <w:link w:val="ListBullet2"/>
    <w:locked/>
    <w:rsid w:val="00AC15AD"/>
    <w:rPr>
      <w:color w:val="000000" w:themeColor="text1"/>
      <w:sz w:val="24"/>
      <w:szCs w:val="24"/>
    </w:rPr>
  </w:style>
  <w:style w:type="paragraph" w:styleId="ListNumber3">
    <w:name w:val="List Number 3"/>
    <w:basedOn w:val="Normal"/>
    <w:uiPriority w:val="99"/>
    <w:qFormat/>
    <w:rsid w:val="00AC15AD"/>
    <w:pPr>
      <w:tabs>
        <w:tab w:val="left" w:pos="1440"/>
      </w:tabs>
      <w:ind w:left="1080" w:hanging="360"/>
    </w:pPr>
    <w:rPr>
      <w:rFonts w:eastAsia="Batang"/>
      <w:lang w:eastAsia="ko-KR"/>
    </w:rPr>
  </w:style>
  <w:style w:type="paragraph" w:styleId="ListParagraph">
    <w:name w:val="List Paragraph"/>
    <w:basedOn w:val="Normal"/>
    <w:uiPriority w:val="34"/>
    <w:qFormat/>
    <w:rsid w:val="00CB5E8F"/>
    <w:pPr>
      <w:ind w:left="720"/>
    </w:pPr>
  </w:style>
  <w:style w:type="character" w:customStyle="1" w:styleId="ms-wikipagenameeditor-display">
    <w:name w:val="ms-wikipagenameeditor-display"/>
    <w:basedOn w:val="DefaultParagraphFont"/>
    <w:rsid w:val="00AC15AD"/>
  </w:style>
  <w:style w:type="paragraph" w:customStyle="1" w:styleId="NormalTableTextCentered">
    <w:name w:val="Normal Table Text Centered"/>
    <w:basedOn w:val="Normal"/>
    <w:link w:val="NormalTableTextCenteredChar"/>
    <w:uiPriority w:val="99"/>
    <w:rsid w:val="00AC15AD"/>
    <w:pPr>
      <w:jc w:val="center"/>
    </w:pPr>
    <w:rPr>
      <w:rFonts w:ascii="Garamond" w:hAnsi="Garamond"/>
    </w:rPr>
  </w:style>
  <w:style w:type="character" w:customStyle="1" w:styleId="NormalTableTextCenteredChar">
    <w:name w:val="Normal Table Text Centered Char"/>
    <w:basedOn w:val="DefaultParagraphFont"/>
    <w:link w:val="NormalTableTextCentered"/>
    <w:uiPriority w:val="99"/>
    <w:locked/>
    <w:rsid w:val="00AC15AD"/>
    <w:rPr>
      <w:rFonts w:ascii="Garamond" w:hAnsi="Garamond"/>
      <w:color w:val="000000" w:themeColor="text1"/>
      <w:sz w:val="24"/>
      <w:szCs w:val="24"/>
    </w:rPr>
  </w:style>
  <w:style w:type="paragraph" w:customStyle="1" w:styleId="Note">
    <w:name w:val="Note"/>
    <w:basedOn w:val="BodyText"/>
    <w:link w:val="NoteChar"/>
    <w:qFormat/>
    <w:rsid w:val="00AC15AD"/>
    <w:pPr>
      <w:numPr>
        <w:numId w:val="5"/>
      </w:numPr>
      <w:pBdr>
        <w:top w:val="single" w:sz="6" w:space="1" w:color="auto"/>
        <w:bottom w:val="single" w:sz="6" w:space="1" w:color="auto"/>
      </w:pBdr>
      <w:shd w:val="clear" w:color="auto" w:fill="D9D9D9" w:themeFill="background1" w:themeFillShade="D9"/>
      <w:autoSpaceDE w:val="0"/>
      <w:autoSpaceDN w:val="0"/>
      <w:adjustRightInd w:val="0"/>
      <w:spacing w:before="240" w:after="240"/>
    </w:pPr>
    <w:rPr>
      <w:i/>
      <w:iCs/>
      <w:szCs w:val="22"/>
    </w:rPr>
  </w:style>
  <w:style w:type="character" w:customStyle="1" w:styleId="NoteChar">
    <w:name w:val="Note Char"/>
    <w:basedOn w:val="BodyTextChar"/>
    <w:link w:val="Note"/>
    <w:rsid w:val="00AC15AD"/>
    <w:rPr>
      <w:i/>
      <w:iCs/>
      <w:color w:val="000000" w:themeColor="text1"/>
      <w:sz w:val="24"/>
      <w:szCs w:val="22"/>
      <w:shd w:val="clear" w:color="auto" w:fill="D9D9D9" w:themeFill="background1" w:themeFillShade="D9"/>
    </w:rPr>
  </w:style>
  <w:style w:type="paragraph" w:customStyle="1" w:styleId="ProjectName">
    <w:name w:val="Project Name"/>
    <w:basedOn w:val="Normal"/>
    <w:rsid w:val="00AC15AD"/>
    <w:pPr>
      <w:spacing w:before="720"/>
      <w:jc w:val="center"/>
    </w:pPr>
    <w:rPr>
      <w:rFonts w:ascii="Arial" w:eastAsia="Batang" w:hAnsi="Arial"/>
      <w:b/>
      <w:sz w:val="40"/>
      <w:szCs w:val="40"/>
      <w:lang w:eastAsia="ko-KR"/>
    </w:rPr>
  </w:style>
  <w:style w:type="paragraph" w:customStyle="1" w:styleId="RefNote">
    <w:name w:val="Ref Note"/>
    <w:basedOn w:val="Note"/>
    <w:qFormat/>
    <w:rsid w:val="00AC15AD"/>
    <w:pPr>
      <w:numPr>
        <w:numId w:val="0"/>
      </w:numPr>
      <w:ind w:left="720" w:hanging="720"/>
    </w:pPr>
  </w:style>
  <w:style w:type="paragraph" w:styleId="Revision">
    <w:name w:val="Revision"/>
    <w:hidden/>
    <w:uiPriority w:val="99"/>
    <w:semiHidden/>
    <w:rsid w:val="003D16CB"/>
    <w:rPr>
      <w:color w:val="000000" w:themeColor="text1"/>
      <w:sz w:val="24"/>
      <w:szCs w:val="24"/>
    </w:rPr>
  </w:style>
  <w:style w:type="table" w:customStyle="1" w:styleId="TableGrid1">
    <w:name w:val="Table Grid1"/>
    <w:basedOn w:val="TableNormal"/>
    <w:next w:val="TableGrid"/>
    <w:uiPriority w:val="39"/>
    <w:rsid w:val="00E056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697243839">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90580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0001A0F62C7409F8F17EF5FD4BDBB" ma:contentTypeVersion="34" ma:contentTypeDescription="Create a new document." ma:contentTypeScope="" ma:versionID="aee7c73f4bc3a8294f647d0a03bd6707">
  <xsd:schema xmlns:xsd="http://www.w3.org/2001/XMLSchema" xmlns:xs="http://www.w3.org/2001/XMLSchema" xmlns:p="http://schemas.microsoft.com/office/2006/metadata/properties" xmlns:ns1="http://schemas.microsoft.com/sharepoint/v3" xmlns:ns2="81a3215a-ba9c-44c6-81ef-3f93f2afbc75" xmlns:ns3="4d87ae65-4aae-4514-a1df-e7e6acab55de" targetNamespace="http://schemas.microsoft.com/office/2006/metadata/properties" ma:root="true" ma:fieldsID="47b0ef661de043a593ca676387cbcc71" ns1:_="" ns2:_="" ns3:_="">
    <xsd:import namespace="http://schemas.microsoft.com/sharepoint/v3"/>
    <xsd:import namespace="81a3215a-ba9c-44c6-81ef-3f93f2afbc75"/>
    <xsd:import namespace="4d87ae65-4aae-4514-a1df-e7e6acab55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a3215a-ba9c-44c6-81ef-3f93f2afb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7ae65-4aae-4514-a1df-e7e6acab55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5DFDE-7EDF-4474-98B8-2F5985F59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a3215a-ba9c-44c6-81ef-3f93f2afbc75"/>
    <ds:schemaRef ds:uri="4d87ae65-4aae-4514-a1df-e7e6acab5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3.xml><?xml version="1.0" encoding="utf-8"?>
<ds:datastoreItem xmlns:ds="http://schemas.openxmlformats.org/officeDocument/2006/customXml" ds:itemID="{2ECCB601-EBAD-43DF-9252-C161AE651CD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983D780-9E8E-4A0F-9D60-DEE6677A3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Release Notes</vt:lpstr>
    </vt:vector>
  </TitlesOfParts>
  <Company>Dept. of Veterans Affairs</Company>
  <LinksUpToDate>false</LinksUpToDate>
  <CharactersWithSpaces>4824</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dc:title>
  <dc:subject>Release Notes Template</dc:subject>
  <dc:creator>Department of Veterans Affairs</dc:creator>
  <cp:lastModifiedBy>Department of Veterans Affairs</cp:lastModifiedBy>
  <cp:revision>4</cp:revision>
  <cp:lastPrinted>2021-10-08T18:21:00Z</cp:lastPrinted>
  <dcterms:created xsi:type="dcterms:W3CDTF">2021-10-08T18:21:00Z</dcterms:created>
  <dcterms:modified xsi:type="dcterms:W3CDTF">2021-10-08T18:22:00Z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92142c22-7262-4e7d-a083-08eff1d6a4d4</vt:lpwstr>
  </property>
  <property fmtid="{D5CDD505-2E9C-101B-9397-08002B2CF9AE}" pid="3" name="ContentTypeId">
    <vt:lpwstr>0x010100E230001A0F62C7409F8F17EF5FD4BDBB</vt:lpwstr>
  </property>
  <property fmtid="{D5CDD505-2E9C-101B-9397-08002B2CF9AE}" pid="4" name="Funding">
    <vt:lpwstr>;#DME;#Sustainment;#</vt:lpwstr>
  </property>
  <property fmtid="{D5CDD505-2E9C-101B-9397-08002B2CF9AE}" pid="5" name="Artifact Type">
    <vt:lpwstr>;#Project;#</vt:lpwstr>
  </property>
  <property fmtid="{D5CDD505-2E9C-101B-9397-08002B2CF9AE}" pid="6" name="Associated PMAS Milestone">
    <vt:lpwstr>No</vt:lpwstr>
  </property>
  <property fmtid="{D5CDD505-2E9C-101B-9397-08002B2CF9AE}" pid="7" name="Scope0">
    <vt:lpwstr>OIT</vt:lpwstr>
  </property>
  <property fmtid="{D5CDD505-2E9C-101B-9397-08002B2CF9AE}" pid="8" name="Purpose">
    <vt:lpwstr>Template to cover the changes to &lt;Product/Project Name&gt; for a release</vt:lpwstr>
  </property>
  <property fmtid="{D5CDD505-2E9C-101B-9397-08002B2CF9AE}" pid="9" name="External Link">
    <vt:bool>false</vt:bool>
  </property>
  <property fmtid="{D5CDD505-2E9C-101B-9397-08002B2CF9AE}" pid="10" name="VOA">
    <vt:lpwstr>No</vt:lpwstr>
  </property>
  <property fmtid="{D5CDD505-2E9C-101B-9397-08002B2CF9AE}" pid="11" name="RCS Retention Period">
    <vt:lpwstr>Destroy/delete 5 years after project is terminated. </vt:lpwstr>
  </property>
  <property fmtid="{D5CDD505-2E9C-101B-9397-08002B2CF9AE}" pid="12" name="RCS Description">
    <vt:lpwstr>IT Infrastructure Design and Implementation Files </vt:lpwstr>
  </property>
  <property fmtid="{D5CDD505-2E9C-101B-9397-08002B2CF9AE}" pid="13" name="RCS Section">
    <vt:lpwstr>P</vt:lpwstr>
  </property>
  <property fmtid="{D5CDD505-2E9C-101B-9397-08002B2CF9AE}" pid="14" name="RCS Item Number">
    <vt:lpwstr>11 b. </vt:lpwstr>
  </property>
</Properties>
</file>