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696F6" w14:textId="77777777" w:rsidR="00E2488F" w:rsidRPr="00F779A1" w:rsidRDefault="00121A8A" w:rsidP="0030636E">
      <w:pPr>
        <w:spacing w:before="720"/>
        <w:jc w:val="center"/>
        <w:rPr>
          <w:rFonts w:ascii="Arial" w:hAnsi="Arial" w:cs="Arial"/>
          <w:b/>
          <w:sz w:val="48"/>
          <w:szCs w:val="48"/>
        </w:rPr>
      </w:pPr>
      <w:r w:rsidRPr="00F779A1">
        <w:rPr>
          <w:rFonts w:ascii="Arial" w:hAnsi="Arial" w:cs="Arial"/>
          <w:b/>
          <w:sz w:val="48"/>
          <w:szCs w:val="48"/>
        </w:rPr>
        <w:t>FEE BASIS</w:t>
      </w:r>
    </w:p>
    <w:p w14:paraId="25BA240D" w14:textId="77777777" w:rsidR="00E2488F" w:rsidRPr="00F779A1" w:rsidRDefault="00E2488F" w:rsidP="00E2488F">
      <w:pPr>
        <w:pStyle w:val="titlepage"/>
        <w:rPr>
          <w:rFonts w:ascii="Arial" w:hAnsi="Arial" w:cs="Arial"/>
        </w:rPr>
      </w:pPr>
    </w:p>
    <w:p w14:paraId="7105C18A" w14:textId="77777777" w:rsidR="00E2488F" w:rsidRPr="00F779A1" w:rsidRDefault="00121A8A" w:rsidP="00E2488F">
      <w:pPr>
        <w:jc w:val="center"/>
        <w:rPr>
          <w:rFonts w:ascii="Arial" w:hAnsi="Arial" w:cs="Arial"/>
          <w:b/>
          <w:bCs/>
          <w:smallCaps/>
          <w:sz w:val="48"/>
          <w:szCs w:val="48"/>
        </w:rPr>
      </w:pPr>
      <w:r w:rsidRPr="00F779A1">
        <w:rPr>
          <w:rFonts w:ascii="Arial" w:hAnsi="Arial" w:cs="Arial"/>
          <w:b/>
          <w:bCs/>
          <w:sz w:val="48"/>
          <w:szCs w:val="48"/>
        </w:rPr>
        <w:t>INSTALLATION GUIDE</w:t>
      </w:r>
    </w:p>
    <w:p w14:paraId="04DEBB87" w14:textId="77777777" w:rsidR="00E2488F" w:rsidRPr="00F779A1" w:rsidRDefault="00E2488F" w:rsidP="00E2488F">
      <w:pPr>
        <w:pStyle w:val="titlepage"/>
        <w:rPr>
          <w:rFonts w:ascii="Arial" w:hAnsi="Arial" w:cs="Arial"/>
        </w:rPr>
      </w:pPr>
    </w:p>
    <w:p w14:paraId="6FCCEF33" w14:textId="77777777" w:rsidR="00E2488F" w:rsidRPr="00F779A1" w:rsidRDefault="00E2488F" w:rsidP="00E2488F">
      <w:pPr>
        <w:pStyle w:val="titlepage"/>
        <w:rPr>
          <w:rFonts w:ascii="Arial" w:hAnsi="Arial" w:cs="Arial"/>
        </w:rPr>
      </w:pPr>
    </w:p>
    <w:p w14:paraId="24016A78" w14:textId="77777777" w:rsidR="00E2488F" w:rsidRPr="00F779A1" w:rsidRDefault="00E2488F" w:rsidP="00E2488F">
      <w:pPr>
        <w:pStyle w:val="titlepage"/>
        <w:rPr>
          <w:rFonts w:ascii="Arial" w:hAnsi="Arial" w:cs="Arial"/>
        </w:rPr>
      </w:pPr>
    </w:p>
    <w:p w14:paraId="655E49A5" w14:textId="77777777" w:rsidR="00E2488F" w:rsidRPr="00F779A1" w:rsidRDefault="00E2488F" w:rsidP="00E2488F">
      <w:pPr>
        <w:pStyle w:val="titlepage"/>
        <w:rPr>
          <w:rFonts w:ascii="Arial" w:hAnsi="Arial" w:cs="Arial"/>
        </w:rPr>
      </w:pPr>
      <w:r w:rsidRPr="00F779A1">
        <w:rPr>
          <w:rFonts w:ascii="Arial" w:hAnsi="Arial" w:cs="Arial"/>
        </w:rPr>
        <w:pict w14:anchorId="1779E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 Seal" style="width:166.5pt;height:166.5pt">
            <v:imagedata r:id="rId7" o:title="Official_VA_Seal_embossed_w"/>
          </v:shape>
        </w:pict>
      </w:r>
    </w:p>
    <w:p w14:paraId="6D3C26CA" w14:textId="77777777" w:rsidR="007D36EB" w:rsidRPr="00F779A1" w:rsidRDefault="007D36EB" w:rsidP="007D36EB">
      <w:pPr>
        <w:jc w:val="center"/>
      </w:pPr>
    </w:p>
    <w:p w14:paraId="37A90A25" w14:textId="77777777" w:rsidR="00FB3EF8" w:rsidRPr="00F779A1" w:rsidRDefault="00FB3EF8" w:rsidP="007D36EB">
      <w:pPr>
        <w:jc w:val="center"/>
      </w:pPr>
    </w:p>
    <w:p w14:paraId="6AF70388" w14:textId="77777777" w:rsidR="007D36EB" w:rsidRPr="00F779A1" w:rsidRDefault="007D36EB" w:rsidP="007D36EB">
      <w:pPr>
        <w:jc w:val="center"/>
      </w:pPr>
    </w:p>
    <w:p w14:paraId="214F6D4C" w14:textId="77777777" w:rsidR="00E2488F" w:rsidRPr="00F779A1" w:rsidRDefault="00E2488F" w:rsidP="00E2488F">
      <w:pPr>
        <w:jc w:val="center"/>
        <w:outlineLvl w:val="0"/>
        <w:rPr>
          <w:rFonts w:ascii="Arial" w:hAnsi="Arial" w:cs="Arial"/>
          <w:b/>
          <w:sz w:val="48"/>
          <w:szCs w:val="48"/>
        </w:rPr>
      </w:pPr>
      <w:r w:rsidRPr="00F779A1">
        <w:rPr>
          <w:rFonts w:ascii="Arial" w:hAnsi="Arial" w:cs="Arial"/>
          <w:b/>
          <w:sz w:val="48"/>
          <w:szCs w:val="48"/>
        </w:rPr>
        <w:t>Patch FB*3.5*132</w:t>
      </w:r>
    </w:p>
    <w:p w14:paraId="7F20BDDE" w14:textId="77777777" w:rsidR="007D36EB" w:rsidRPr="00F779A1" w:rsidRDefault="007D36EB" w:rsidP="007D36EB">
      <w:pPr>
        <w:jc w:val="center"/>
      </w:pPr>
    </w:p>
    <w:p w14:paraId="2620F5DF" w14:textId="77777777" w:rsidR="007D36EB" w:rsidRPr="00F779A1" w:rsidRDefault="004C60A2" w:rsidP="007D36EB">
      <w:pPr>
        <w:jc w:val="center"/>
        <w:rPr>
          <w:rFonts w:ascii="Arial" w:hAnsi="Arial" w:cs="Arial"/>
        </w:rPr>
      </w:pPr>
      <w:r w:rsidRPr="00F779A1">
        <w:rPr>
          <w:rFonts w:ascii="Arial" w:hAnsi="Arial" w:cs="Arial"/>
          <w:b/>
          <w:sz w:val="40"/>
          <w:szCs w:val="40"/>
        </w:rPr>
        <w:t>January 2013</w:t>
      </w:r>
    </w:p>
    <w:p w14:paraId="5985282E" w14:textId="77777777" w:rsidR="007D36EB" w:rsidRPr="00F779A1" w:rsidRDefault="007D36EB" w:rsidP="007D36EB">
      <w:pPr>
        <w:jc w:val="center"/>
      </w:pPr>
    </w:p>
    <w:p w14:paraId="64634114" w14:textId="77777777" w:rsidR="007D36EB" w:rsidRPr="00F779A1" w:rsidRDefault="007D36EB" w:rsidP="007D36EB">
      <w:pPr>
        <w:jc w:val="center"/>
      </w:pPr>
    </w:p>
    <w:p w14:paraId="4EC48A56" w14:textId="77777777" w:rsidR="00BD37D6" w:rsidRPr="00F779A1" w:rsidRDefault="00BD37D6" w:rsidP="007D36EB">
      <w:pPr>
        <w:jc w:val="center"/>
      </w:pPr>
    </w:p>
    <w:p w14:paraId="64FBD88F" w14:textId="77777777" w:rsidR="00572F65" w:rsidRPr="00F779A1" w:rsidRDefault="00572F65" w:rsidP="007D36EB">
      <w:pPr>
        <w:jc w:val="center"/>
      </w:pPr>
    </w:p>
    <w:p w14:paraId="2CAFE58E" w14:textId="77777777" w:rsidR="0030636E" w:rsidRPr="00F779A1" w:rsidRDefault="0030636E" w:rsidP="007D36EB">
      <w:pPr>
        <w:jc w:val="center"/>
      </w:pPr>
    </w:p>
    <w:p w14:paraId="730638DF" w14:textId="77777777" w:rsidR="00BD37D6" w:rsidRPr="00F779A1" w:rsidRDefault="00BD37D6" w:rsidP="007D36EB">
      <w:pPr>
        <w:jc w:val="center"/>
      </w:pPr>
    </w:p>
    <w:p w14:paraId="50C0BD5E" w14:textId="77777777" w:rsidR="0030636E" w:rsidRPr="00F779A1" w:rsidRDefault="0030636E" w:rsidP="007D36EB">
      <w:pPr>
        <w:jc w:val="center"/>
      </w:pPr>
    </w:p>
    <w:p w14:paraId="0D2DB0D1" w14:textId="77777777" w:rsidR="00CB6BAA" w:rsidRPr="00F779A1" w:rsidRDefault="00CB6BAA" w:rsidP="007D36EB">
      <w:pPr>
        <w:jc w:val="center"/>
      </w:pPr>
    </w:p>
    <w:p w14:paraId="2CE50A75" w14:textId="77777777" w:rsidR="00CB6BAA" w:rsidRPr="00F779A1" w:rsidRDefault="00CB6BAA" w:rsidP="007D36EB">
      <w:pPr>
        <w:jc w:val="center"/>
      </w:pPr>
    </w:p>
    <w:p w14:paraId="69CEFDBF" w14:textId="77777777" w:rsidR="00CB6BAA" w:rsidRPr="00F779A1" w:rsidRDefault="00CB6BAA" w:rsidP="007D36EB">
      <w:pPr>
        <w:jc w:val="center"/>
      </w:pPr>
    </w:p>
    <w:p w14:paraId="44E98105" w14:textId="77777777" w:rsidR="00BD37D6" w:rsidRPr="00F779A1" w:rsidRDefault="00BD37D6" w:rsidP="007D36EB">
      <w:pPr>
        <w:jc w:val="center"/>
      </w:pPr>
    </w:p>
    <w:p w14:paraId="4D078797" w14:textId="77777777" w:rsidR="00BD37D6" w:rsidRPr="00F779A1" w:rsidRDefault="00BD37D6" w:rsidP="007D36EB">
      <w:pPr>
        <w:jc w:val="center"/>
      </w:pPr>
    </w:p>
    <w:p w14:paraId="34E97F7A" w14:textId="77777777" w:rsidR="00BD37D6" w:rsidRPr="00F779A1" w:rsidRDefault="00BD37D6" w:rsidP="007D36EB">
      <w:pPr>
        <w:jc w:val="center"/>
      </w:pPr>
    </w:p>
    <w:p w14:paraId="7CCC3A11" w14:textId="77777777" w:rsidR="00BD37D6" w:rsidRPr="00F779A1" w:rsidRDefault="00BD37D6" w:rsidP="007D36EB">
      <w:pPr>
        <w:jc w:val="center"/>
      </w:pPr>
    </w:p>
    <w:p w14:paraId="41DC9AB5" w14:textId="77777777" w:rsidR="00E2488F" w:rsidRPr="00F779A1" w:rsidRDefault="00E2488F" w:rsidP="00E2488F">
      <w:pPr>
        <w:jc w:val="center"/>
        <w:rPr>
          <w:rFonts w:ascii="Arial" w:hAnsi="Arial" w:cs="Arial"/>
        </w:rPr>
      </w:pPr>
      <w:bookmarkStart w:id="0" w:name="_Toc89057903"/>
      <w:bookmarkStart w:id="1" w:name="_Toc96827727"/>
      <w:bookmarkStart w:id="2" w:name="_Toc160889747"/>
      <w:r w:rsidRPr="00F779A1">
        <w:rPr>
          <w:rFonts w:ascii="Arial" w:hAnsi="Arial" w:cs="Arial"/>
        </w:rPr>
        <w:t>Department of Veterans Affairs</w:t>
      </w:r>
      <w:bookmarkEnd w:id="2"/>
    </w:p>
    <w:p w14:paraId="4727E766" w14:textId="77777777" w:rsidR="00E2488F" w:rsidRPr="00F779A1" w:rsidRDefault="00E2488F" w:rsidP="00E2488F">
      <w:pPr>
        <w:jc w:val="center"/>
        <w:rPr>
          <w:rFonts w:ascii="Arial" w:hAnsi="Arial" w:cs="Arial"/>
        </w:rPr>
      </w:pPr>
      <w:r w:rsidRPr="00F779A1">
        <w:rPr>
          <w:rFonts w:ascii="Arial" w:hAnsi="Arial" w:cs="Arial"/>
        </w:rPr>
        <w:t>Office of Information and Technology</w:t>
      </w:r>
    </w:p>
    <w:p w14:paraId="60E4FF22" w14:textId="77777777" w:rsidR="00E2488F" w:rsidRPr="00F779A1" w:rsidRDefault="00E2488F" w:rsidP="00E2488F">
      <w:pPr>
        <w:jc w:val="center"/>
        <w:rPr>
          <w:rFonts w:ascii="Arial" w:hAnsi="Arial" w:cs="Arial"/>
        </w:rPr>
      </w:pPr>
      <w:r w:rsidRPr="00F779A1">
        <w:rPr>
          <w:rFonts w:ascii="Arial" w:hAnsi="Arial" w:cs="Arial"/>
        </w:rPr>
        <w:t>Product Development</w:t>
      </w:r>
    </w:p>
    <w:p w14:paraId="4C1C9557" w14:textId="77777777" w:rsidR="00A160CC" w:rsidRPr="00F779A1" w:rsidRDefault="00A160CC" w:rsidP="0030636E">
      <w:pPr>
        <w:pStyle w:val="Heading1"/>
        <w:sectPr w:rsidR="00A160CC" w:rsidRPr="00F779A1" w:rsidSect="009C26B6">
          <w:footerReference w:type="default" r:id="rId8"/>
          <w:pgSz w:w="12240" w:h="15840" w:code="1"/>
          <w:pgMar w:top="1440" w:right="1440" w:bottom="1440" w:left="1440" w:header="720" w:footer="720" w:gutter="0"/>
          <w:pgNumType w:fmt="lowerRoman" w:start="1"/>
          <w:cols w:space="720"/>
          <w:titlePg/>
          <w:docGrid w:linePitch="360"/>
        </w:sectPr>
      </w:pPr>
    </w:p>
    <w:p w14:paraId="7F9A0A36" w14:textId="77777777" w:rsidR="004748B8" w:rsidRPr="00F779A1" w:rsidRDefault="004748B8" w:rsidP="0030636E">
      <w:pPr>
        <w:pStyle w:val="AltHeading1"/>
      </w:pPr>
      <w:bookmarkStart w:id="3" w:name="_Toc346020618"/>
      <w:r w:rsidRPr="00F779A1">
        <w:lastRenderedPageBreak/>
        <w:t>Revision History</w:t>
      </w:r>
      <w:bookmarkEnd w:id="0"/>
      <w:bookmarkEnd w:id="1"/>
      <w:bookmarkEnd w:id="3"/>
    </w:p>
    <w:p w14:paraId="5386B120" w14:textId="77777777" w:rsidR="00A160CC" w:rsidRPr="00F779A1" w:rsidRDefault="00A160CC" w:rsidP="002E2682"/>
    <w:p w14:paraId="71460E09" w14:textId="77777777" w:rsidR="00A23B22" w:rsidRPr="00F779A1" w:rsidRDefault="00A23B22" w:rsidP="002E2682"/>
    <w:p w14:paraId="27956150" w14:textId="77777777" w:rsidR="00151B1F" w:rsidRPr="00F779A1" w:rsidRDefault="00151B1F" w:rsidP="00151B1F">
      <w:pPr>
        <w:pStyle w:val="TableCaption"/>
      </w:pPr>
      <w:bookmarkStart w:id="4" w:name="_Toc330940712"/>
      <w:r w:rsidRPr="00F779A1">
        <w:t>Table i. Revision History</w:t>
      </w:r>
      <w:bookmarkEnd w:id="4"/>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220"/>
        <w:gridCol w:w="3150"/>
      </w:tblGrid>
      <w:tr w:rsidR="00E2488F" w:rsidRPr="00F779A1" w14:paraId="36A79F26" w14:textId="77777777" w:rsidTr="00CC667E">
        <w:trPr>
          <w:trHeight w:val="515"/>
        </w:trPr>
        <w:tc>
          <w:tcPr>
            <w:tcW w:w="1080" w:type="dxa"/>
            <w:tcBorders>
              <w:bottom w:val="single" w:sz="4" w:space="0" w:color="auto"/>
            </w:tcBorders>
            <w:shd w:val="clear" w:color="auto" w:fill="D9D9D9"/>
            <w:hideMark/>
          </w:tcPr>
          <w:p w14:paraId="28C2FF39" w14:textId="77777777" w:rsidR="00E2488F" w:rsidRPr="00F779A1" w:rsidRDefault="00E2488F" w:rsidP="00E2488F">
            <w:pPr>
              <w:spacing w:before="120" w:after="120"/>
              <w:rPr>
                <w:rFonts w:ascii="Arial" w:hAnsi="Arial" w:cs="Arial"/>
                <w:b/>
                <w:color w:val="000000"/>
                <w:sz w:val="20"/>
                <w:szCs w:val="20"/>
              </w:rPr>
            </w:pPr>
            <w:r w:rsidRPr="00F779A1">
              <w:rPr>
                <w:rFonts w:ascii="Arial" w:hAnsi="Arial" w:cs="Arial"/>
                <w:b/>
                <w:color w:val="000000"/>
                <w:sz w:val="20"/>
                <w:szCs w:val="20"/>
              </w:rPr>
              <w:t>Date</w:t>
            </w:r>
          </w:p>
        </w:tc>
        <w:tc>
          <w:tcPr>
            <w:tcW w:w="5220" w:type="dxa"/>
            <w:tcBorders>
              <w:bottom w:val="single" w:sz="4" w:space="0" w:color="auto"/>
            </w:tcBorders>
            <w:shd w:val="clear" w:color="auto" w:fill="D9D9D9"/>
          </w:tcPr>
          <w:p w14:paraId="5BC5FA48" w14:textId="77777777" w:rsidR="00E2488F" w:rsidRPr="00F779A1" w:rsidRDefault="00E2488F" w:rsidP="00E2488F">
            <w:pPr>
              <w:spacing w:before="120" w:after="120"/>
              <w:rPr>
                <w:rFonts w:ascii="Arial" w:hAnsi="Arial" w:cs="Arial"/>
                <w:b/>
                <w:sz w:val="20"/>
                <w:szCs w:val="20"/>
              </w:rPr>
            </w:pPr>
            <w:r w:rsidRPr="00F779A1">
              <w:rPr>
                <w:rFonts w:ascii="Arial" w:hAnsi="Arial" w:cs="Arial"/>
                <w:b/>
                <w:sz w:val="20"/>
                <w:szCs w:val="20"/>
              </w:rPr>
              <w:t>Description</w:t>
            </w:r>
          </w:p>
        </w:tc>
        <w:tc>
          <w:tcPr>
            <w:tcW w:w="3150" w:type="dxa"/>
            <w:tcBorders>
              <w:bottom w:val="single" w:sz="4" w:space="0" w:color="auto"/>
            </w:tcBorders>
            <w:shd w:val="clear" w:color="auto" w:fill="D9D9D9"/>
            <w:hideMark/>
          </w:tcPr>
          <w:p w14:paraId="551F8E6C" w14:textId="77777777" w:rsidR="00E2488F" w:rsidRPr="00F779A1" w:rsidRDefault="00E2488F" w:rsidP="00CC667E">
            <w:pPr>
              <w:pStyle w:val="TableText0"/>
              <w:spacing w:before="120" w:after="120"/>
              <w:rPr>
                <w:rFonts w:ascii="Arial" w:hAnsi="Arial" w:cs="Arial"/>
                <w:b/>
              </w:rPr>
            </w:pPr>
            <w:r w:rsidRPr="00F779A1">
              <w:rPr>
                <w:rFonts w:ascii="Arial" w:hAnsi="Arial" w:cs="Arial"/>
                <w:b/>
              </w:rPr>
              <w:t>P</w:t>
            </w:r>
            <w:r w:rsidR="00CC667E" w:rsidRPr="00F779A1">
              <w:rPr>
                <w:rFonts w:ascii="Arial" w:hAnsi="Arial" w:cs="Arial"/>
                <w:b/>
              </w:rPr>
              <w:t>roject Mgr</w:t>
            </w:r>
            <w:r w:rsidR="00CA6ABE" w:rsidRPr="00F779A1">
              <w:rPr>
                <w:rFonts w:ascii="Arial" w:hAnsi="Arial" w:cs="Arial"/>
                <w:b/>
              </w:rPr>
              <w:t>/Technical Writer</w:t>
            </w:r>
          </w:p>
        </w:tc>
      </w:tr>
      <w:tr w:rsidR="00FA3244" w:rsidRPr="00F779A1" w14:paraId="72A31416" w14:textId="77777777" w:rsidTr="00CC667E">
        <w:trPr>
          <w:trHeight w:val="515"/>
        </w:trPr>
        <w:tc>
          <w:tcPr>
            <w:tcW w:w="1080" w:type="dxa"/>
            <w:hideMark/>
          </w:tcPr>
          <w:p w14:paraId="57914D72" w14:textId="77777777" w:rsidR="00FA3244" w:rsidRPr="00F779A1" w:rsidRDefault="004C60A2" w:rsidP="004C60A2">
            <w:pPr>
              <w:spacing w:before="120" w:after="120"/>
              <w:rPr>
                <w:rFonts w:ascii="Arial" w:hAnsi="Arial" w:cs="Arial"/>
                <w:color w:val="000000"/>
                <w:sz w:val="20"/>
                <w:szCs w:val="20"/>
              </w:rPr>
            </w:pPr>
            <w:r w:rsidRPr="00F779A1">
              <w:rPr>
                <w:rFonts w:ascii="Arial" w:hAnsi="Arial" w:cs="Arial"/>
                <w:color w:val="000000"/>
                <w:sz w:val="20"/>
                <w:szCs w:val="20"/>
              </w:rPr>
              <w:t>1</w:t>
            </w:r>
            <w:r w:rsidR="00A44EE7" w:rsidRPr="00F779A1">
              <w:rPr>
                <w:rFonts w:ascii="Arial" w:hAnsi="Arial" w:cs="Arial"/>
                <w:color w:val="000000"/>
                <w:sz w:val="20"/>
                <w:szCs w:val="20"/>
              </w:rPr>
              <w:t>/20</w:t>
            </w:r>
            <w:r w:rsidR="00E2488F" w:rsidRPr="00F779A1">
              <w:rPr>
                <w:rFonts w:ascii="Arial" w:hAnsi="Arial" w:cs="Arial"/>
                <w:color w:val="000000"/>
                <w:sz w:val="20"/>
                <w:szCs w:val="20"/>
              </w:rPr>
              <w:t>1</w:t>
            </w:r>
            <w:r w:rsidRPr="00F779A1">
              <w:rPr>
                <w:rFonts w:ascii="Arial" w:hAnsi="Arial" w:cs="Arial"/>
                <w:color w:val="000000"/>
                <w:sz w:val="20"/>
                <w:szCs w:val="20"/>
              </w:rPr>
              <w:t>3</w:t>
            </w:r>
          </w:p>
        </w:tc>
        <w:tc>
          <w:tcPr>
            <w:tcW w:w="5220" w:type="dxa"/>
          </w:tcPr>
          <w:p w14:paraId="7C54E3AE" w14:textId="77777777" w:rsidR="00FA3244" w:rsidRPr="00F779A1" w:rsidRDefault="00E2488F" w:rsidP="00E2488F">
            <w:pPr>
              <w:spacing w:before="120" w:after="120"/>
              <w:rPr>
                <w:rFonts w:ascii="Arial" w:hAnsi="Arial" w:cs="Arial"/>
                <w:sz w:val="20"/>
              </w:rPr>
            </w:pPr>
            <w:r w:rsidRPr="00F779A1">
              <w:rPr>
                <w:rFonts w:ascii="Arial" w:hAnsi="Arial" w:cs="Arial"/>
                <w:sz w:val="20"/>
              </w:rPr>
              <w:t>Fee Basis FB*3.5*132 Installation Instructions.</w:t>
            </w:r>
          </w:p>
          <w:p w14:paraId="5FAF7F2C" w14:textId="77777777" w:rsidR="00E2488F" w:rsidRPr="00F779A1" w:rsidRDefault="00E2488F" w:rsidP="00E2488F">
            <w:pPr>
              <w:spacing w:before="120" w:after="120"/>
              <w:rPr>
                <w:rFonts w:ascii="Arial" w:hAnsi="Arial" w:cs="Arial"/>
                <w:sz w:val="20"/>
              </w:rPr>
            </w:pPr>
            <w:r w:rsidRPr="00F779A1">
              <w:rPr>
                <w:rFonts w:ascii="Arial" w:hAnsi="Arial" w:cs="Arial"/>
                <w:sz w:val="20"/>
              </w:rPr>
              <w:t>This patch enhances the interface between VistA Fee Basis and Central Fee to improve the consistency of payment line item data between the systems.  This will prevent duplicate ICN payments by ensuring that a payment line cannot be reprocessed in VistA Fee Basis unless it has been removed from Central Fee.</w:t>
            </w:r>
          </w:p>
        </w:tc>
        <w:tc>
          <w:tcPr>
            <w:tcW w:w="3150" w:type="dxa"/>
            <w:hideMark/>
          </w:tcPr>
          <w:p w14:paraId="6AAEA9A7" w14:textId="77777777" w:rsidR="00B124CB" w:rsidRPr="00F779A1" w:rsidRDefault="00C13833" w:rsidP="00F45606">
            <w:pPr>
              <w:pStyle w:val="TableText0"/>
              <w:numPr>
                <w:ilvl w:val="0"/>
                <w:numId w:val="8"/>
              </w:numPr>
              <w:tabs>
                <w:tab w:val="clear" w:pos="1080"/>
              </w:tabs>
              <w:spacing w:before="120" w:after="120"/>
              <w:ind w:left="360"/>
              <w:rPr>
                <w:rFonts w:ascii="Arial" w:hAnsi="Arial" w:cs="Arial"/>
              </w:rPr>
            </w:pPr>
            <w:r>
              <w:rPr>
                <w:rFonts w:ascii="Arial" w:hAnsi="Arial" w:cs="Arial"/>
              </w:rPr>
              <w:t>REDACTED</w:t>
            </w:r>
          </w:p>
          <w:p w14:paraId="49AF505F" w14:textId="77777777" w:rsidR="007C408B" w:rsidRPr="00F779A1" w:rsidRDefault="00C13833" w:rsidP="00F45606">
            <w:pPr>
              <w:pStyle w:val="TableText0"/>
              <w:numPr>
                <w:ilvl w:val="0"/>
                <w:numId w:val="8"/>
              </w:numPr>
              <w:tabs>
                <w:tab w:val="clear" w:pos="1080"/>
              </w:tabs>
              <w:spacing w:before="120" w:after="120"/>
              <w:ind w:left="360"/>
              <w:rPr>
                <w:rFonts w:ascii="Arial" w:hAnsi="Arial" w:cs="Arial"/>
              </w:rPr>
            </w:pPr>
            <w:r>
              <w:rPr>
                <w:rFonts w:ascii="Arial" w:hAnsi="Arial" w:cs="Arial"/>
              </w:rPr>
              <w:t>REDACTED</w:t>
            </w:r>
          </w:p>
          <w:p w14:paraId="65AB2B25" w14:textId="77777777" w:rsidR="00FA3244" w:rsidRPr="00F779A1" w:rsidRDefault="00C13833" w:rsidP="007C408B">
            <w:pPr>
              <w:pStyle w:val="TableText0"/>
              <w:numPr>
                <w:ilvl w:val="0"/>
                <w:numId w:val="8"/>
              </w:numPr>
              <w:tabs>
                <w:tab w:val="clear" w:pos="1080"/>
                <w:tab w:val="left" w:pos="324"/>
              </w:tabs>
              <w:spacing w:before="120" w:after="120"/>
              <w:ind w:left="360"/>
              <w:rPr>
                <w:rFonts w:ascii="Arial" w:hAnsi="Arial" w:cs="Arial"/>
              </w:rPr>
            </w:pPr>
            <w:r>
              <w:rPr>
                <w:rFonts w:ascii="Arial" w:hAnsi="Arial" w:cs="Arial"/>
              </w:rPr>
              <w:t>REDACTED</w:t>
            </w:r>
          </w:p>
        </w:tc>
      </w:tr>
    </w:tbl>
    <w:p w14:paraId="7546948A" w14:textId="77777777" w:rsidR="00A160CC" w:rsidRPr="00F779A1" w:rsidRDefault="00A160CC" w:rsidP="004748B8"/>
    <w:p w14:paraId="2FBD5869" w14:textId="77777777" w:rsidR="006F3581" w:rsidRPr="00F779A1" w:rsidRDefault="006F3581" w:rsidP="004748B8"/>
    <w:p w14:paraId="0DF58BBD" w14:textId="77777777" w:rsidR="006F3581" w:rsidRPr="00F779A1" w:rsidRDefault="006F3581" w:rsidP="004748B8"/>
    <w:p w14:paraId="1FFE921A" w14:textId="77777777" w:rsidR="004748B8" w:rsidRPr="00F779A1" w:rsidRDefault="004748B8" w:rsidP="004748B8">
      <w:pPr>
        <w:sectPr w:rsidR="004748B8" w:rsidRPr="00F779A1" w:rsidSect="009C26B6">
          <w:headerReference w:type="even" r:id="rId9"/>
          <w:headerReference w:type="default" r:id="rId10"/>
          <w:footerReference w:type="even" r:id="rId11"/>
          <w:footerReference w:type="default" r:id="rId12"/>
          <w:headerReference w:type="first" r:id="rId13"/>
          <w:footerReference w:type="first" r:id="rId14"/>
          <w:type w:val="evenPage"/>
          <w:pgSz w:w="12240" w:h="15840" w:code="1"/>
          <w:pgMar w:top="1440" w:right="1440" w:bottom="1440" w:left="1440" w:header="720" w:footer="720" w:gutter="0"/>
          <w:pgNumType w:fmt="lowerRoman"/>
          <w:cols w:space="720"/>
          <w:titlePg/>
          <w:docGrid w:linePitch="360"/>
        </w:sectPr>
      </w:pPr>
    </w:p>
    <w:p w14:paraId="0437AB04" w14:textId="77777777" w:rsidR="002062F9" w:rsidRPr="00F779A1" w:rsidRDefault="004748B8" w:rsidP="00BB1D12">
      <w:pPr>
        <w:rPr>
          <w:rFonts w:ascii="Arial" w:hAnsi="Arial" w:cs="Arial"/>
          <w:sz w:val="36"/>
          <w:szCs w:val="36"/>
        </w:rPr>
      </w:pPr>
      <w:r w:rsidRPr="00F779A1">
        <w:rPr>
          <w:rFonts w:ascii="Arial" w:hAnsi="Arial" w:cs="Arial"/>
          <w:sz w:val="36"/>
          <w:szCs w:val="36"/>
        </w:rPr>
        <w:lastRenderedPageBreak/>
        <w:t>Contents</w:t>
      </w:r>
    </w:p>
    <w:p w14:paraId="66A87B70" w14:textId="77777777" w:rsidR="00BB1D12" w:rsidRPr="00F779A1" w:rsidRDefault="00BB1D12" w:rsidP="00BB1D12"/>
    <w:p w14:paraId="6894605C" w14:textId="77777777" w:rsidR="00BB1D12" w:rsidRPr="00F779A1" w:rsidRDefault="00BB1D12" w:rsidP="00BB1D12"/>
    <w:p w14:paraId="1F41A01C" w14:textId="421B683B" w:rsidR="00EB7C06" w:rsidRDefault="00307D90">
      <w:pPr>
        <w:pStyle w:val="TOC9"/>
        <w:rPr>
          <w:rFonts w:ascii="Calibri" w:hAnsi="Calibri"/>
        </w:rPr>
      </w:pPr>
      <w:r w:rsidRPr="00F779A1">
        <w:rPr>
          <w:noProof w:val="0"/>
        </w:rPr>
        <w:fldChar w:fldCharType="begin"/>
      </w:r>
      <w:r w:rsidRPr="00F779A1">
        <w:rPr>
          <w:noProof w:val="0"/>
        </w:rPr>
        <w:instrText xml:space="preserve"> TOC \o "2-3" \h \z \t "Heading 1,1,Alt Heading 1,9,Title,1" </w:instrText>
      </w:r>
      <w:r w:rsidRPr="00F779A1">
        <w:rPr>
          <w:noProof w:val="0"/>
        </w:rPr>
        <w:fldChar w:fldCharType="separate"/>
      </w:r>
      <w:hyperlink w:anchor="_Toc346020618" w:history="1">
        <w:r w:rsidR="00EB7C06" w:rsidRPr="009319F8">
          <w:rPr>
            <w:rStyle w:val="Hyperlink"/>
          </w:rPr>
          <w:t>Revision History</w:t>
        </w:r>
        <w:r w:rsidR="00EB7C06">
          <w:rPr>
            <w:webHidden/>
          </w:rPr>
          <w:tab/>
        </w:r>
        <w:r w:rsidR="00EB7C06">
          <w:rPr>
            <w:webHidden/>
          </w:rPr>
          <w:fldChar w:fldCharType="begin"/>
        </w:r>
        <w:r w:rsidR="00EB7C06">
          <w:rPr>
            <w:webHidden/>
          </w:rPr>
          <w:instrText xml:space="preserve"> PAGEREF _Toc346020618 \h </w:instrText>
        </w:r>
        <w:r w:rsidR="00EB7C06">
          <w:rPr>
            <w:webHidden/>
          </w:rPr>
        </w:r>
        <w:r w:rsidR="00EB7C06">
          <w:rPr>
            <w:webHidden/>
          </w:rPr>
          <w:fldChar w:fldCharType="separate"/>
        </w:r>
        <w:r w:rsidR="00C713BB">
          <w:rPr>
            <w:webHidden/>
          </w:rPr>
          <w:t>ii</w:t>
        </w:r>
        <w:r w:rsidR="00EB7C06">
          <w:rPr>
            <w:webHidden/>
          </w:rPr>
          <w:fldChar w:fldCharType="end"/>
        </w:r>
      </w:hyperlink>
    </w:p>
    <w:p w14:paraId="33A82139" w14:textId="5CFD7461" w:rsidR="00EB7C06" w:rsidRDefault="00EB7C06">
      <w:pPr>
        <w:pStyle w:val="TOC1"/>
        <w:rPr>
          <w:rFonts w:ascii="Calibri" w:hAnsi="Calibri"/>
          <w:bCs w:val="0"/>
        </w:rPr>
      </w:pPr>
      <w:hyperlink w:anchor="_Toc346020619" w:history="1">
        <w:r w:rsidRPr="009319F8">
          <w:rPr>
            <w:rStyle w:val="Hyperlink"/>
          </w:rPr>
          <w:t>1</w:t>
        </w:r>
        <w:r>
          <w:rPr>
            <w:rFonts w:ascii="Calibri" w:hAnsi="Calibri"/>
            <w:bCs w:val="0"/>
          </w:rPr>
          <w:tab/>
        </w:r>
        <w:r w:rsidRPr="009319F8">
          <w:rPr>
            <w:rStyle w:val="Hyperlink"/>
          </w:rPr>
          <w:t>Introduction</w:t>
        </w:r>
        <w:r>
          <w:rPr>
            <w:webHidden/>
          </w:rPr>
          <w:tab/>
        </w:r>
        <w:r>
          <w:rPr>
            <w:webHidden/>
          </w:rPr>
          <w:fldChar w:fldCharType="begin"/>
        </w:r>
        <w:r>
          <w:rPr>
            <w:webHidden/>
          </w:rPr>
          <w:instrText xml:space="preserve"> PAGEREF _Toc346020619 \h </w:instrText>
        </w:r>
        <w:r>
          <w:rPr>
            <w:webHidden/>
          </w:rPr>
        </w:r>
        <w:r>
          <w:rPr>
            <w:webHidden/>
          </w:rPr>
          <w:fldChar w:fldCharType="separate"/>
        </w:r>
        <w:r w:rsidR="00C713BB">
          <w:rPr>
            <w:webHidden/>
          </w:rPr>
          <w:t>1</w:t>
        </w:r>
        <w:r>
          <w:rPr>
            <w:webHidden/>
          </w:rPr>
          <w:fldChar w:fldCharType="end"/>
        </w:r>
      </w:hyperlink>
    </w:p>
    <w:p w14:paraId="540F5362" w14:textId="35B73524" w:rsidR="00EB7C06" w:rsidRDefault="00EB7C06">
      <w:pPr>
        <w:pStyle w:val="TOC2"/>
        <w:rPr>
          <w:rFonts w:ascii="Calibri" w:hAnsi="Calibri"/>
        </w:rPr>
      </w:pPr>
      <w:hyperlink w:anchor="_Toc346020620" w:history="1">
        <w:r w:rsidRPr="009319F8">
          <w:rPr>
            <w:rStyle w:val="Hyperlink"/>
          </w:rPr>
          <w:t>1.1</w:t>
        </w:r>
        <w:r>
          <w:rPr>
            <w:rFonts w:ascii="Calibri" w:hAnsi="Calibri"/>
          </w:rPr>
          <w:tab/>
        </w:r>
        <w:r w:rsidRPr="009319F8">
          <w:rPr>
            <w:rStyle w:val="Hyperlink"/>
          </w:rPr>
          <w:t>Software Overview</w:t>
        </w:r>
        <w:r>
          <w:rPr>
            <w:webHidden/>
          </w:rPr>
          <w:tab/>
        </w:r>
        <w:r>
          <w:rPr>
            <w:webHidden/>
          </w:rPr>
          <w:fldChar w:fldCharType="begin"/>
        </w:r>
        <w:r>
          <w:rPr>
            <w:webHidden/>
          </w:rPr>
          <w:instrText xml:space="preserve"> PAGEREF _Toc346020620 \h </w:instrText>
        </w:r>
        <w:r>
          <w:rPr>
            <w:webHidden/>
          </w:rPr>
        </w:r>
        <w:r>
          <w:rPr>
            <w:webHidden/>
          </w:rPr>
          <w:fldChar w:fldCharType="separate"/>
        </w:r>
        <w:r w:rsidR="00C713BB">
          <w:rPr>
            <w:webHidden/>
          </w:rPr>
          <w:t>1</w:t>
        </w:r>
        <w:r>
          <w:rPr>
            <w:webHidden/>
          </w:rPr>
          <w:fldChar w:fldCharType="end"/>
        </w:r>
      </w:hyperlink>
    </w:p>
    <w:p w14:paraId="6AFEC1F9" w14:textId="1E9F92D3" w:rsidR="00EB7C06" w:rsidRDefault="00EB7C06">
      <w:pPr>
        <w:pStyle w:val="TOC2"/>
        <w:rPr>
          <w:rFonts w:ascii="Calibri" w:hAnsi="Calibri"/>
        </w:rPr>
      </w:pPr>
      <w:hyperlink w:anchor="_Toc346020621" w:history="1">
        <w:r w:rsidRPr="009319F8">
          <w:rPr>
            <w:rStyle w:val="Hyperlink"/>
          </w:rPr>
          <w:t>1.2</w:t>
        </w:r>
        <w:r>
          <w:rPr>
            <w:rFonts w:ascii="Calibri" w:hAnsi="Calibri"/>
          </w:rPr>
          <w:tab/>
        </w:r>
        <w:r w:rsidRPr="009319F8">
          <w:rPr>
            <w:rStyle w:val="Hyperlink"/>
          </w:rPr>
          <w:t>Document Overview</w:t>
        </w:r>
        <w:r>
          <w:rPr>
            <w:webHidden/>
          </w:rPr>
          <w:tab/>
        </w:r>
        <w:r>
          <w:rPr>
            <w:webHidden/>
          </w:rPr>
          <w:fldChar w:fldCharType="begin"/>
        </w:r>
        <w:r>
          <w:rPr>
            <w:webHidden/>
          </w:rPr>
          <w:instrText xml:space="preserve"> PAGEREF _Toc346020621 \h </w:instrText>
        </w:r>
        <w:r>
          <w:rPr>
            <w:webHidden/>
          </w:rPr>
        </w:r>
        <w:r>
          <w:rPr>
            <w:webHidden/>
          </w:rPr>
          <w:fldChar w:fldCharType="separate"/>
        </w:r>
        <w:r w:rsidR="00C713BB">
          <w:rPr>
            <w:webHidden/>
          </w:rPr>
          <w:t>2</w:t>
        </w:r>
        <w:r>
          <w:rPr>
            <w:webHidden/>
          </w:rPr>
          <w:fldChar w:fldCharType="end"/>
        </w:r>
      </w:hyperlink>
    </w:p>
    <w:p w14:paraId="4A645276" w14:textId="5B5916E2" w:rsidR="00EB7C06" w:rsidRDefault="00EB7C06">
      <w:pPr>
        <w:pStyle w:val="TOC3"/>
        <w:rPr>
          <w:rFonts w:ascii="Calibri" w:hAnsi="Calibri"/>
          <w:iCs w:val="0"/>
        </w:rPr>
      </w:pPr>
      <w:hyperlink w:anchor="_Toc346020622" w:history="1">
        <w:r w:rsidRPr="009319F8">
          <w:rPr>
            <w:rStyle w:val="Hyperlink"/>
          </w:rPr>
          <w:t>1.2.1</w:t>
        </w:r>
        <w:r>
          <w:rPr>
            <w:rFonts w:ascii="Calibri" w:hAnsi="Calibri"/>
            <w:iCs w:val="0"/>
          </w:rPr>
          <w:tab/>
        </w:r>
        <w:r w:rsidRPr="009319F8">
          <w:rPr>
            <w:rStyle w:val="Hyperlink"/>
          </w:rPr>
          <w:t>Additional Resources</w:t>
        </w:r>
        <w:r>
          <w:rPr>
            <w:webHidden/>
          </w:rPr>
          <w:tab/>
        </w:r>
        <w:r>
          <w:rPr>
            <w:webHidden/>
          </w:rPr>
          <w:fldChar w:fldCharType="begin"/>
        </w:r>
        <w:r>
          <w:rPr>
            <w:webHidden/>
          </w:rPr>
          <w:instrText xml:space="preserve"> PAGEREF _Toc346020622 \h </w:instrText>
        </w:r>
        <w:r>
          <w:rPr>
            <w:webHidden/>
          </w:rPr>
        </w:r>
        <w:r>
          <w:rPr>
            <w:webHidden/>
          </w:rPr>
          <w:fldChar w:fldCharType="separate"/>
        </w:r>
        <w:r w:rsidR="00C713BB">
          <w:rPr>
            <w:webHidden/>
          </w:rPr>
          <w:t>2</w:t>
        </w:r>
        <w:r>
          <w:rPr>
            <w:webHidden/>
          </w:rPr>
          <w:fldChar w:fldCharType="end"/>
        </w:r>
      </w:hyperlink>
    </w:p>
    <w:p w14:paraId="05BC4D04" w14:textId="574C3921" w:rsidR="00EB7C06" w:rsidRDefault="00EB7C06">
      <w:pPr>
        <w:pStyle w:val="TOC2"/>
        <w:rPr>
          <w:rFonts w:ascii="Calibri" w:hAnsi="Calibri"/>
        </w:rPr>
      </w:pPr>
      <w:hyperlink w:anchor="_Toc346020623" w:history="1">
        <w:r w:rsidRPr="009319F8">
          <w:rPr>
            <w:rStyle w:val="Hyperlink"/>
          </w:rPr>
          <w:t>1.3</w:t>
        </w:r>
        <w:r>
          <w:rPr>
            <w:rFonts w:ascii="Calibri" w:hAnsi="Calibri"/>
          </w:rPr>
          <w:tab/>
        </w:r>
        <w:r w:rsidRPr="009319F8">
          <w:rPr>
            <w:rStyle w:val="Hyperlink"/>
          </w:rPr>
          <w:t xml:space="preserve">Test Site </w:t>
        </w:r>
        <w:r w:rsidRPr="009319F8">
          <w:rPr>
            <w:rStyle w:val="Hyperlink"/>
            <w:rFonts w:eastAsia="Calibri"/>
          </w:rPr>
          <w:t>Acknowledgment</w:t>
        </w:r>
        <w:r>
          <w:rPr>
            <w:webHidden/>
          </w:rPr>
          <w:tab/>
        </w:r>
        <w:r>
          <w:rPr>
            <w:webHidden/>
          </w:rPr>
          <w:fldChar w:fldCharType="begin"/>
        </w:r>
        <w:r>
          <w:rPr>
            <w:webHidden/>
          </w:rPr>
          <w:instrText xml:space="preserve"> PAGEREF _Toc346020623 \h </w:instrText>
        </w:r>
        <w:r>
          <w:rPr>
            <w:webHidden/>
          </w:rPr>
        </w:r>
        <w:r>
          <w:rPr>
            <w:webHidden/>
          </w:rPr>
          <w:fldChar w:fldCharType="separate"/>
        </w:r>
        <w:r w:rsidR="00C713BB">
          <w:rPr>
            <w:webHidden/>
          </w:rPr>
          <w:t>3</w:t>
        </w:r>
        <w:r>
          <w:rPr>
            <w:webHidden/>
          </w:rPr>
          <w:fldChar w:fldCharType="end"/>
        </w:r>
      </w:hyperlink>
    </w:p>
    <w:p w14:paraId="23E34542" w14:textId="6E0087AF" w:rsidR="00EB7C06" w:rsidRDefault="00EB7C06">
      <w:pPr>
        <w:pStyle w:val="TOC1"/>
        <w:rPr>
          <w:rFonts w:ascii="Calibri" w:hAnsi="Calibri"/>
          <w:bCs w:val="0"/>
        </w:rPr>
      </w:pPr>
      <w:hyperlink w:anchor="_Toc346020624" w:history="1">
        <w:r w:rsidRPr="009319F8">
          <w:rPr>
            <w:rStyle w:val="Hyperlink"/>
          </w:rPr>
          <w:t>2</w:t>
        </w:r>
        <w:r>
          <w:rPr>
            <w:rFonts w:ascii="Calibri" w:hAnsi="Calibri"/>
            <w:bCs w:val="0"/>
          </w:rPr>
          <w:tab/>
        </w:r>
        <w:r w:rsidRPr="009319F8">
          <w:rPr>
            <w:rStyle w:val="Hyperlink"/>
          </w:rPr>
          <w:t>Software Prerequisites</w:t>
        </w:r>
        <w:r>
          <w:rPr>
            <w:webHidden/>
          </w:rPr>
          <w:tab/>
        </w:r>
        <w:r>
          <w:rPr>
            <w:webHidden/>
          </w:rPr>
          <w:fldChar w:fldCharType="begin"/>
        </w:r>
        <w:r>
          <w:rPr>
            <w:webHidden/>
          </w:rPr>
          <w:instrText xml:space="preserve"> PAGEREF _Toc346020624 \h </w:instrText>
        </w:r>
        <w:r>
          <w:rPr>
            <w:webHidden/>
          </w:rPr>
        </w:r>
        <w:r>
          <w:rPr>
            <w:webHidden/>
          </w:rPr>
          <w:fldChar w:fldCharType="separate"/>
        </w:r>
        <w:r w:rsidR="00C713BB">
          <w:rPr>
            <w:webHidden/>
          </w:rPr>
          <w:t>5</w:t>
        </w:r>
        <w:r>
          <w:rPr>
            <w:webHidden/>
          </w:rPr>
          <w:fldChar w:fldCharType="end"/>
        </w:r>
      </w:hyperlink>
    </w:p>
    <w:p w14:paraId="60E4AE4C" w14:textId="433DB756" w:rsidR="00EB7C06" w:rsidRDefault="00EB7C06">
      <w:pPr>
        <w:pStyle w:val="TOC2"/>
        <w:rPr>
          <w:rFonts w:ascii="Calibri" w:hAnsi="Calibri"/>
        </w:rPr>
      </w:pPr>
      <w:hyperlink w:anchor="_Toc346020625" w:history="1">
        <w:r w:rsidRPr="009319F8">
          <w:rPr>
            <w:rStyle w:val="Hyperlink"/>
          </w:rPr>
          <w:t>2.1</w:t>
        </w:r>
        <w:r>
          <w:rPr>
            <w:rFonts w:ascii="Calibri" w:hAnsi="Calibri"/>
          </w:rPr>
          <w:tab/>
        </w:r>
        <w:r w:rsidRPr="009319F8">
          <w:rPr>
            <w:rStyle w:val="Hyperlink"/>
          </w:rPr>
          <w:t>Patches Installed Together</w:t>
        </w:r>
        <w:r>
          <w:rPr>
            <w:webHidden/>
          </w:rPr>
          <w:tab/>
        </w:r>
        <w:r>
          <w:rPr>
            <w:webHidden/>
          </w:rPr>
          <w:fldChar w:fldCharType="begin"/>
        </w:r>
        <w:r>
          <w:rPr>
            <w:webHidden/>
          </w:rPr>
          <w:instrText xml:space="preserve"> PAGEREF _Toc346020625 \h </w:instrText>
        </w:r>
        <w:r>
          <w:rPr>
            <w:webHidden/>
          </w:rPr>
        </w:r>
        <w:r>
          <w:rPr>
            <w:webHidden/>
          </w:rPr>
          <w:fldChar w:fldCharType="separate"/>
        </w:r>
        <w:r w:rsidR="00C713BB">
          <w:rPr>
            <w:webHidden/>
          </w:rPr>
          <w:t>5</w:t>
        </w:r>
        <w:r>
          <w:rPr>
            <w:webHidden/>
          </w:rPr>
          <w:fldChar w:fldCharType="end"/>
        </w:r>
      </w:hyperlink>
    </w:p>
    <w:p w14:paraId="3FFF71BA" w14:textId="2AFBA44F" w:rsidR="00EB7C06" w:rsidRDefault="00EB7C06">
      <w:pPr>
        <w:pStyle w:val="TOC2"/>
        <w:rPr>
          <w:rFonts w:ascii="Calibri" w:hAnsi="Calibri"/>
        </w:rPr>
      </w:pPr>
      <w:hyperlink w:anchor="_Toc346020626" w:history="1">
        <w:r w:rsidRPr="009319F8">
          <w:rPr>
            <w:rStyle w:val="Hyperlink"/>
          </w:rPr>
          <w:t>2.2</w:t>
        </w:r>
        <w:r>
          <w:rPr>
            <w:rFonts w:ascii="Calibri" w:hAnsi="Calibri"/>
          </w:rPr>
          <w:tab/>
        </w:r>
        <w:r w:rsidRPr="009319F8">
          <w:rPr>
            <w:rStyle w:val="Hyperlink"/>
          </w:rPr>
          <w:t>Software Dependencies</w:t>
        </w:r>
        <w:r>
          <w:rPr>
            <w:webHidden/>
          </w:rPr>
          <w:tab/>
        </w:r>
        <w:r>
          <w:rPr>
            <w:webHidden/>
          </w:rPr>
          <w:fldChar w:fldCharType="begin"/>
        </w:r>
        <w:r>
          <w:rPr>
            <w:webHidden/>
          </w:rPr>
          <w:instrText xml:space="preserve"> PAGEREF _Toc346020626 \h </w:instrText>
        </w:r>
        <w:r>
          <w:rPr>
            <w:webHidden/>
          </w:rPr>
        </w:r>
        <w:r>
          <w:rPr>
            <w:webHidden/>
          </w:rPr>
          <w:fldChar w:fldCharType="separate"/>
        </w:r>
        <w:r w:rsidR="00C713BB">
          <w:rPr>
            <w:webHidden/>
          </w:rPr>
          <w:t>5</w:t>
        </w:r>
        <w:r>
          <w:rPr>
            <w:webHidden/>
          </w:rPr>
          <w:fldChar w:fldCharType="end"/>
        </w:r>
      </w:hyperlink>
    </w:p>
    <w:p w14:paraId="45BAB76C" w14:textId="000F5D40" w:rsidR="00EB7C06" w:rsidRDefault="00EB7C06">
      <w:pPr>
        <w:pStyle w:val="TOC2"/>
        <w:rPr>
          <w:rFonts w:ascii="Calibri" w:hAnsi="Calibri"/>
        </w:rPr>
      </w:pPr>
      <w:hyperlink w:anchor="_Toc346020627" w:history="1">
        <w:r w:rsidRPr="009319F8">
          <w:rPr>
            <w:rStyle w:val="Hyperlink"/>
          </w:rPr>
          <w:t>2.3</w:t>
        </w:r>
        <w:r>
          <w:rPr>
            <w:rFonts w:ascii="Calibri" w:hAnsi="Calibri"/>
          </w:rPr>
          <w:tab/>
        </w:r>
        <w:r w:rsidRPr="009319F8">
          <w:rPr>
            <w:rStyle w:val="Hyperlink"/>
          </w:rPr>
          <w:t>Patch Components</w:t>
        </w:r>
        <w:r>
          <w:rPr>
            <w:webHidden/>
          </w:rPr>
          <w:tab/>
        </w:r>
        <w:r>
          <w:rPr>
            <w:webHidden/>
          </w:rPr>
          <w:fldChar w:fldCharType="begin"/>
        </w:r>
        <w:r>
          <w:rPr>
            <w:webHidden/>
          </w:rPr>
          <w:instrText xml:space="preserve"> PAGEREF _Toc346020627 \h </w:instrText>
        </w:r>
        <w:r>
          <w:rPr>
            <w:webHidden/>
          </w:rPr>
        </w:r>
        <w:r>
          <w:rPr>
            <w:webHidden/>
          </w:rPr>
          <w:fldChar w:fldCharType="separate"/>
        </w:r>
        <w:r w:rsidR="00C713BB">
          <w:rPr>
            <w:webHidden/>
          </w:rPr>
          <w:t>6</w:t>
        </w:r>
        <w:r>
          <w:rPr>
            <w:webHidden/>
          </w:rPr>
          <w:fldChar w:fldCharType="end"/>
        </w:r>
      </w:hyperlink>
    </w:p>
    <w:p w14:paraId="271B95AF" w14:textId="06FC8380" w:rsidR="00EB7C06" w:rsidRDefault="00EB7C06">
      <w:pPr>
        <w:pStyle w:val="TOC3"/>
        <w:rPr>
          <w:rFonts w:ascii="Calibri" w:hAnsi="Calibri"/>
          <w:iCs w:val="0"/>
        </w:rPr>
      </w:pPr>
      <w:hyperlink w:anchor="_Toc346020628" w:history="1">
        <w:r w:rsidRPr="009319F8">
          <w:rPr>
            <w:rStyle w:val="Hyperlink"/>
          </w:rPr>
          <w:t>2.3.1</w:t>
        </w:r>
        <w:r>
          <w:rPr>
            <w:rFonts w:ascii="Calibri" w:hAnsi="Calibri"/>
            <w:iCs w:val="0"/>
          </w:rPr>
          <w:tab/>
        </w:r>
        <w:r w:rsidRPr="009319F8">
          <w:rPr>
            <w:rStyle w:val="Hyperlink"/>
          </w:rPr>
          <w:t>Files and Fields</w:t>
        </w:r>
        <w:r>
          <w:rPr>
            <w:webHidden/>
          </w:rPr>
          <w:tab/>
        </w:r>
        <w:r>
          <w:rPr>
            <w:webHidden/>
          </w:rPr>
          <w:fldChar w:fldCharType="begin"/>
        </w:r>
        <w:r>
          <w:rPr>
            <w:webHidden/>
          </w:rPr>
          <w:instrText xml:space="preserve"> PAGEREF _Toc346020628 \h </w:instrText>
        </w:r>
        <w:r>
          <w:rPr>
            <w:webHidden/>
          </w:rPr>
        </w:r>
        <w:r>
          <w:rPr>
            <w:webHidden/>
          </w:rPr>
          <w:fldChar w:fldCharType="separate"/>
        </w:r>
        <w:r w:rsidR="00C713BB">
          <w:rPr>
            <w:webHidden/>
          </w:rPr>
          <w:t>6</w:t>
        </w:r>
        <w:r>
          <w:rPr>
            <w:webHidden/>
          </w:rPr>
          <w:fldChar w:fldCharType="end"/>
        </w:r>
      </w:hyperlink>
    </w:p>
    <w:p w14:paraId="684A202E" w14:textId="555DD50E" w:rsidR="00EB7C06" w:rsidRDefault="00EB7C06">
      <w:pPr>
        <w:pStyle w:val="TOC3"/>
        <w:rPr>
          <w:rFonts w:ascii="Calibri" w:hAnsi="Calibri"/>
          <w:iCs w:val="0"/>
        </w:rPr>
      </w:pPr>
      <w:hyperlink w:anchor="_Toc346020629" w:history="1">
        <w:r w:rsidRPr="009319F8">
          <w:rPr>
            <w:rStyle w:val="Hyperlink"/>
          </w:rPr>
          <w:t>2.3.2</w:t>
        </w:r>
        <w:r>
          <w:rPr>
            <w:rFonts w:ascii="Calibri" w:hAnsi="Calibri"/>
            <w:iCs w:val="0"/>
          </w:rPr>
          <w:tab/>
        </w:r>
        <w:r w:rsidRPr="009319F8">
          <w:rPr>
            <w:rStyle w:val="Hyperlink"/>
          </w:rPr>
          <w:t>Forms</w:t>
        </w:r>
        <w:r>
          <w:rPr>
            <w:webHidden/>
          </w:rPr>
          <w:tab/>
        </w:r>
        <w:r>
          <w:rPr>
            <w:webHidden/>
          </w:rPr>
          <w:fldChar w:fldCharType="begin"/>
        </w:r>
        <w:r>
          <w:rPr>
            <w:webHidden/>
          </w:rPr>
          <w:instrText xml:space="preserve"> PAGEREF _Toc346020629 \h </w:instrText>
        </w:r>
        <w:r>
          <w:rPr>
            <w:webHidden/>
          </w:rPr>
        </w:r>
        <w:r>
          <w:rPr>
            <w:webHidden/>
          </w:rPr>
          <w:fldChar w:fldCharType="separate"/>
        </w:r>
        <w:r w:rsidR="00C713BB">
          <w:rPr>
            <w:webHidden/>
          </w:rPr>
          <w:t>6</w:t>
        </w:r>
        <w:r>
          <w:rPr>
            <w:webHidden/>
          </w:rPr>
          <w:fldChar w:fldCharType="end"/>
        </w:r>
      </w:hyperlink>
    </w:p>
    <w:p w14:paraId="7EC17B18" w14:textId="5FDC183E" w:rsidR="00EB7C06" w:rsidRDefault="00EB7C06">
      <w:pPr>
        <w:pStyle w:val="TOC3"/>
        <w:rPr>
          <w:rFonts w:ascii="Calibri" w:hAnsi="Calibri"/>
          <w:iCs w:val="0"/>
        </w:rPr>
      </w:pPr>
      <w:hyperlink w:anchor="_Toc346020630" w:history="1">
        <w:r w:rsidRPr="009319F8">
          <w:rPr>
            <w:rStyle w:val="Hyperlink"/>
          </w:rPr>
          <w:t>2.3.3</w:t>
        </w:r>
        <w:r>
          <w:rPr>
            <w:rFonts w:ascii="Calibri" w:hAnsi="Calibri"/>
            <w:iCs w:val="0"/>
          </w:rPr>
          <w:tab/>
        </w:r>
        <w:r w:rsidRPr="009319F8">
          <w:rPr>
            <w:rStyle w:val="Hyperlink"/>
          </w:rPr>
          <w:t>Mail Groups</w:t>
        </w:r>
        <w:r>
          <w:rPr>
            <w:webHidden/>
          </w:rPr>
          <w:tab/>
        </w:r>
        <w:r>
          <w:rPr>
            <w:webHidden/>
          </w:rPr>
          <w:fldChar w:fldCharType="begin"/>
        </w:r>
        <w:r>
          <w:rPr>
            <w:webHidden/>
          </w:rPr>
          <w:instrText xml:space="preserve"> PAGEREF _Toc346020630 \h </w:instrText>
        </w:r>
        <w:r>
          <w:rPr>
            <w:webHidden/>
          </w:rPr>
        </w:r>
        <w:r>
          <w:rPr>
            <w:webHidden/>
          </w:rPr>
          <w:fldChar w:fldCharType="separate"/>
        </w:r>
        <w:r w:rsidR="00C713BB">
          <w:rPr>
            <w:webHidden/>
          </w:rPr>
          <w:t>7</w:t>
        </w:r>
        <w:r>
          <w:rPr>
            <w:webHidden/>
          </w:rPr>
          <w:fldChar w:fldCharType="end"/>
        </w:r>
      </w:hyperlink>
    </w:p>
    <w:p w14:paraId="5F9C479F" w14:textId="6654FE53" w:rsidR="00EB7C06" w:rsidRDefault="00EB7C06">
      <w:pPr>
        <w:pStyle w:val="TOC3"/>
        <w:rPr>
          <w:rFonts w:ascii="Calibri" w:hAnsi="Calibri"/>
          <w:iCs w:val="0"/>
        </w:rPr>
      </w:pPr>
      <w:hyperlink w:anchor="_Toc346020631" w:history="1">
        <w:r w:rsidRPr="009319F8">
          <w:rPr>
            <w:rStyle w:val="Hyperlink"/>
          </w:rPr>
          <w:t>2.3.4</w:t>
        </w:r>
        <w:r>
          <w:rPr>
            <w:rFonts w:ascii="Calibri" w:hAnsi="Calibri"/>
            <w:iCs w:val="0"/>
          </w:rPr>
          <w:tab/>
        </w:r>
        <w:r w:rsidRPr="009319F8">
          <w:rPr>
            <w:rStyle w:val="Hyperlink"/>
          </w:rPr>
          <w:t>Options</w:t>
        </w:r>
        <w:r>
          <w:rPr>
            <w:webHidden/>
          </w:rPr>
          <w:tab/>
        </w:r>
        <w:r>
          <w:rPr>
            <w:webHidden/>
          </w:rPr>
          <w:fldChar w:fldCharType="begin"/>
        </w:r>
        <w:r>
          <w:rPr>
            <w:webHidden/>
          </w:rPr>
          <w:instrText xml:space="preserve"> PAGEREF _Toc346020631 \h </w:instrText>
        </w:r>
        <w:r>
          <w:rPr>
            <w:webHidden/>
          </w:rPr>
        </w:r>
        <w:r>
          <w:rPr>
            <w:webHidden/>
          </w:rPr>
          <w:fldChar w:fldCharType="separate"/>
        </w:r>
        <w:r w:rsidR="00C713BB">
          <w:rPr>
            <w:webHidden/>
          </w:rPr>
          <w:t>7</w:t>
        </w:r>
        <w:r>
          <w:rPr>
            <w:webHidden/>
          </w:rPr>
          <w:fldChar w:fldCharType="end"/>
        </w:r>
      </w:hyperlink>
    </w:p>
    <w:p w14:paraId="09747B01" w14:textId="50E3D924" w:rsidR="00EB7C06" w:rsidRDefault="00EB7C06">
      <w:pPr>
        <w:pStyle w:val="TOC3"/>
        <w:rPr>
          <w:rFonts w:ascii="Calibri" w:hAnsi="Calibri"/>
          <w:iCs w:val="0"/>
        </w:rPr>
      </w:pPr>
      <w:hyperlink w:anchor="_Toc346020632" w:history="1">
        <w:r w:rsidRPr="009319F8">
          <w:rPr>
            <w:rStyle w:val="Hyperlink"/>
          </w:rPr>
          <w:t>2.3.5</w:t>
        </w:r>
        <w:r>
          <w:rPr>
            <w:rFonts w:ascii="Calibri" w:hAnsi="Calibri"/>
            <w:iCs w:val="0"/>
          </w:rPr>
          <w:tab/>
        </w:r>
        <w:r w:rsidRPr="009319F8">
          <w:rPr>
            <w:rStyle w:val="Hyperlink"/>
          </w:rPr>
          <w:t>Protocols</w:t>
        </w:r>
        <w:r>
          <w:rPr>
            <w:webHidden/>
          </w:rPr>
          <w:tab/>
        </w:r>
        <w:r>
          <w:rPr>
            <w:webHidden/>
          </w:rPr>
          <w:fldChar w:fldCharType="begin"/>
        </w:r>
        <w:r>
          <w:rPr>
            <w:webHidden/>
          </w:rPr>
          <w:instrText xml:space="preserve"> PAGEREF _Toc346020632 \h </w:instrText>
        </w:r>
        <w:r>
          <w:rPr>
            <w:webHidden/>
          </w:rPr>
        </w:r>
        <w:r>
          <w:rPr>
            <w:webHidden/>
          </w:rPr>
          <w:fldChar w:fldCharType="separate"/>
        </w:r>
        <w:r w:rsidR="00C713BB">
          <w:rPr>
            <w:webHidden/>
          </w:rPr>
          <w:t>7</w:t>
        </w:r>
        <w:r>
          <w:rPr>
            <w:webHidden/>
          </w:rPr>
          <w:fldChar w:fldCharType="end"/>
        </w:r>
      </w:hyperlink>
    </w:p>
    <w:p w14:paraId="549F797A" w14:textId="4680D728" w:rsidR="00EB7C06" w:rsidRDefault="00EB7C06">
      <w:pPr>
        <w:pStyle w:val="TOC3"/>
        <w:rPr>
          <w:rFonts w:ascii="Calibri" w:hAnsi="Calibri"/>
          <w:iCs w:val="0"/>
        </w:rPr>
      </w:pPr>
      <w:hyperlink w:anchor="_Toc346020633" w:history="1">
        <w:r w:rsidRPr="009319F8">
          <w:rPr>
            <w:rStyle w:val="Hyperlink"/>
          </w:rPr>
          <w:t>2.3.6</w:t>
        </w:r>
        <w:r>
          <w:rPr>
            <w:rFonts w:ascii="Calibri" w:hAnsi="Calibri"/>
            <w:iCs w:val="0"/>
          </w:rPr>
          <w:tab/>
        </w:r>
        <w:r w:rsidRPr="009319F8">
          <w:rPr>
            <w:rStyle w:val="Hyperlink"/>
          </w:rPr>
          <w:t>Security Keys</w:t>
        </w:r>
        <w:r>
          <w:rPr>
            <w:webHidden/>
          </w:rPr>
          <w:tab/>
        </w:r>
        <w:r>
          <w:rPr>
            <w:webHidden/>
          </w:rPr>
          <w:fldChar w:fldCharType="begin"/>
        </w:r>
        <w:r>
          <w:rPr>
            <w:webHidden/>
          </w:rPr>
          <w:instrText xml:space="preserve"> PAGEREF _Toc346020633 \h </w:instrText>
        </w:r>
        <w:r>
          <w:rPr>
            <w:webHidden/>
          </w:rPr>
        </w:r>
        <w:r>
          <w:rPr>
            <w:webHidden/>
          </w:rPr>
          <w:fldChar w:fldCharType="separate"/>
        </w:r>
        <w:r w:rsidR="00C713BB">
          <w:rPr>
            <w:webHidden/>
          </w:rPr>
          <w:t>7</w:t>
        </w:r>
        <w:r>
          <w:rPr>
            <w:webHidden/>
          </w:rPr>
          <w:fldChar w:fldCharType="end"/>
        </w:r>
      </w:hyperlink>
    </w:p>
    <w:p w14:paraId="05042C4B" w14:textId="1F4EFC0A" w:rsidR="00EB7C06" w:rsidRDefault="00EB7C06">
      <w:pPr>
        <w:pStyle w:val="TOC3"/>
        <w:rPr>
          <w:rFonts w:ascii="Calibri" w:hAnsi="Calibri"/>
          <w:iCs w:val="0"/>
        </w:rPr>
      </w:pPr>
      <w:hyperlink w:anchor="_Toc346020634" w:history="1">
        <w:r w:rsidRPr="009319F8">
          <w:rPr>
            <w:rStyle w:val="Hyperlink"/>
          </w:rPr>
          <w:t>2.3.7</w:t>
        </w:r>
        <w:r>
          <w:rPr>
            <w:rFonts w:ascii="Calibri" w:hAnsi="Calibri"/>
            <w:iCs w:val="0"/>
          </w:rPr>
          <w:tab/>
        </w:r>
        <w:r w:rsidRPr="009319F8">
          <w:rPr>
            <w:rStyle w:val="Hyperlink"/>
          </w:rPr>
          <w:t>Templates</w:t>
        </w:r>
        <w:r>
          <w:rPr>
            <w:webHidden/>
          </w:rPr>
          <w:tab/>
        </w:r>
        <w:r>
          <w:rPr>
            <w:webHidden/>
          </w:rPr>
          <w:fldChar w:fldCharType="begin"/>
        </w:r>
        <w:r>
          <w:rPr>
            <w:webHidden/>
          </w:rPr>
          <w:instrText xml:space="preserve"> PAGEREF _Toc346020634 \h </w:instrText>
        </w:r>
        <w:r>
          <w:rPr>
            <w:webHidden/>
          </w:rPr>
        </w:r>
        <w:r>
          <w:rPr>
            <w:webHidden/>
          </w:rPr>
          <w:fldChar w:fldCharType="separate"/>
        </w:r>
        <w:r w:rsidR="00C713BB">
          <w:rPr>
            <w:webHidden/>
          </w:rPr>
          <w:t>7</w:t>
        </w:r>
        <w:r>
          <w:rPr>
            <w:webHidden/>
          </w:rPr>
          <w:fldChar w:fldCharType="end"/>
        </w:r>
      </w:hyperlink>
    </w:p>
    <w:p w14:paraId="0C23ED1A" w14:textId="77C699B5" w:rsidR="00EB7C06" w:rsidRDefault="00EB7C06">
      <w:pPr>
        <w:pStyle w:val="TOC3"/>
        <w:rPr>
          <w:rFonts w:ascii="Calibri" w:hAnsi="Calibri"/>
          <w:iCs w:val="0"/>
        </w:rPr>
      </w:pPr>
      <w:hyperlink w:anchor="_Toc346020635" w:history="1">
        <w:r w:rsidRPr="009319F8">
          <w:rPr>
            <w:rStyle w:val="Hyperlink"/>
          </w:rPr>
          <w:t>2.3.8</w:t>
        </w:r>
        <w:r>
          <w:rPr>
            <w:rFonts w:ascii="Calibri" w:hAnsi="Calibri"/>
            <w:iCs w:val="0"/>
          </w:rPr>
          <w:tab/>
        </w:r>
        <w:r w:rsidRPr="009319F8">
          <w:rPr>
            <w:rStyle w:val="Hyperlink"/>
          </w:rPr>
          <w:t>Bulletins</w:t>
        </w:r>
        <w:r>
          <w:rPr>
            <w:webHidden/>
          </w:rPr>
          <w:tab/>
        </w:r>
        <w:r>
          <w:rPr>
            <w:webHidden/>
          </w:rPr>
          <w:fldChar w:fldCharType="begin"/>
        </w:r>
        <w:r>
          <w:rPr>
            <w:webHidden/>
          </w:rPr>
          <w:instrText xml:space="preserve"> PAGEREF _Toc346020635 \h </w:instrText>
        </w:r>
        <w:r>
          <w:rPr>
            <w:webHidden/>
          </w:rPr>
        </w:r>
        <w:r>
          <w:rPr>
            <w:webHidden/>
          </w:rPr>
          <w:fldChar w:fldCharType="separate"/>
        </w:r>
        <w:r w:rsidR="00C713BB">
          <w:rPr>
            <w:webHidden/>
          </w:rPr>
          <w:t>7</w:t>
        </w:r>
        <w:r>
          <w:rPr>
            <w:webHidden/>
          </w:rPr>
          <w:fldChar w:fldCharType="end"/>
        </w:r>
      </w:hyperlink>
    </w:p>
    <w:p w14:paraId="594BA63B" w14:textId="3B5F2E10" w:rsidR="00EB7C06" w:rsidRDefault="00EB7C06">
      <w:pPr>
        <w:pStyle w:val="TOC3"/>
        <w:rPr>
          <w:rFonts w:ascii="Calibri" w:hAnsi="Calibri"/>
          <w:iCs w:val="0"/>
        </w:rPr>
      </w:pPr>
      <w:hyperlink w:anchor="_Toc346020636" w:history="1">
        <w:r w:rsidRPr="009319F8">
          <w:rPr>
            <w:rStyle w:val="Hyperlink"/>
          </w:rPr>
          <w:t>2.3.9</w:t>
        </w:r>
        <w:r>
          <w:rPr>
            <w:rFonts w:ascii="Calibri" w:hAnsi="Calibri"/>
            <w:iCs w:val="0"/>
          </w:rPr>
          <w:tab/>
        </w:r>
        <w:r w:rsidRPr="009319F8">
          <w:rPr>
            <w:rStyle w:val="Hyperlink"/>
          </w:rPr>
          <w:t>Additional Information</w:t>
        </w:r>
        <w:r>
          <w:rPr>
            <w:webHidden/>
          </w:rPr>
          <w:tab/>
        </w:r>
        <w:r>
          <w:rPr>
            <w:webHidden/>
          </w:rPr>
          <w:fldChar w:fldCharType="begin"/>
        </w:r>
        <w:r>
          <w:rPr>
            <w:webHidden/>
          </w:rPr>
          <w:instrText xml:space="preserve"> PAGEREF _Toc346020636 \h </w:instrText>
        </w:r>
        <w:r>
          <w:rPr>
            <w:webHidden/>
          </w:rPr>
        </w:r>
        <w:r>
          <w:rPr>
            <w:webHidden/>
          </w:rPr>
          <w:fldChar w:fldCharType="separate"/>
        </w:r>
        <w:r w:rsidR="00C713BB">
          <w:rPr>
            <w:webHidden/>
          </w:rPr>
          <w:t>7</w:t>
        </w:r>
        <w:r>
          <w:rPr>
            <w:webHidden/>
          </w:rPr>
          <w:fldChar w:fldCharType="end"/>
        </w:r>
      </w:hyperlink>
    </w:p>
    <w:p w14:paraId="46351095" w14:textId="677E7C0E" w:rsidR="00EB7C06" w:rsidRDefault="00EB7C06">
      <w:pPr>
        <w:pStyle w:val="TOC3"/>
        <w:rPr>
          <w:rFonts w:ascii="Calibri" w:hAnsi="Calibri"/>
          <w:iCs w:val="0"/>
        </w:rPr>
      </w:pPr>
      <w:hyperlink w:anchor="_Toc346020637" w:history="1">
        <w:r w:rsidRPr="009319F8">
          <w:rPr>
            <w:rStyle w:val="Hyperlink"/>
          </w:rPr>
          <w:t>2.3.10</w:t>
        </w:r>
        <w:r>
          <w:rPr>
            <w:rFonts w:ascii="Calibri" w:hAnsi="Calibri"/>
            <w:iCs w:val="0"/>
          </w:rPr>
          <w:tab/>
        </w:r>
        <w:r w:rsidRPr="009319F8">
          <w:rPr>
            <w:rStyle w:val="Hyperlink"/>
          </w:rPr>
          <w:t>New Service Requests (NSRs)</w:t>
        </w:r>
        <w:r>
          <w:rPr>
            <w:webHidden/>
          </w:rPr>
          <w:tab/>
        </w:r>
        <w:r>
          <w:rPr>
            <w:webHidden/>
          </w:rPr>
          <w:fldChar w:fldCharType="begin"/>
        </w:r>
        <w:r>
          <w:rPr>
            <w:webHidden/>
          </w:rPr>
          <w:instrText xml:space="preserve"> PAGEREF _Toc346020637 \h </w:instrText>
        </w:r>
        <w:r>
          <w:rPr>
            <w:webHidden/>
          </w:rPr>
        </w:r>
        <w:r>
          <w:rPr>
            <w:webHidden/>
          </w:rPr>
          <w:fldChar w:fldCharType="separate"/>
        </w:r>
        <w:r w:rsidR="00C713BB">
          <w:rPr>
            <w:webHidden/>
          </w:rPr>
          <w:t>7</w:t>
        </w:r>
        <w:r>
          <w:rPr>
            <w:webHidden/>
          </w:rPr>
          <w:fldChar w:fldCharType="end"/>
        </w:r>
      </w:hyperlink>
    </w:p>
    <w:p w14:paraId="7CC9F439" w14:textId="50CCEB9A" w:rsidR="00EB7C06" w:rsidRDefault="00EB7C06">
      <w:pPr>
        <w:pStyle w:val="TOC3"/>
        <w:rPr>
          <w:rFonts w:ascii="Calibri" w:hAnsi="Calibri"/>
          <w:iCs w:val="0"/>
        </w:rPr>
      </w:pPr>
      <w:hyperlink w:anchor="_Toc346020638" w:history="1">
        <w:r w:rsidRPr="009319F8">
          <w:rPr>
            <w:rStyle w:val="Hyperlink"/>
          </w:rPr>
          <w:t>2.3.11</w:t>
        </w:r>
        <w:r>
          <w:rPr>
            <w:rFonts w:ascii="Calibri" w:hAnsi="Calibri"/>
            <w:iCs w:val="0"/>
          </w:rPr>
          <w:tab/>
        </w:r>
        <w:r w:rsidRPr="009319F8">
          <w:rPr>
            <w:rStyle w:val="Hyperlink"/>
          </w:rPr>
          <w:t>Patient Safety Issues (PSIs)</w:t>
        </w:r>
        <w:r>
          <w:rPr>
            <w:webHidden/>
          </w:rPr>
          <w:tab/>
        </w:r>
        <w:r>
          <w:rPr>
            <w:webHidden/>
          </w:rPr>
          <w:fldChar w:fldCharType="begin"/>
        </w:r>
        <w:r>
          <w:rPr>
            <w:webHidden/>
          </w:rPr>
          <w:instrText xml:space="preserve"> PAGEREF _Toc346020638 \h </w:instrText>
        </w:r>
        <w:r>
          <w:rPr>
            <w:webHidden/>
          </w:rPr>
        </w:r>
        <w:r>
          <w:rPr>
            <w:webHidden/>
          </w:rPr>
          <w:fldChar w:fldCharType="separate"/>
        </w:r>
        <w:r w:rsidR="00C713BB">
          <w:rPr>
            <w:webHidden/>
          </w:rPr>
          <w:t>8</w:t>
        </w:r>
        <w:r>
          <w:rPr>
            <w:webHidden/>
          </w:rPr>
          <w:fldChar w:fldCharType="end"/>
        </w:r>
      </w:hyperlink>
    </w:p>
    <w:p w14:paraId="6AAB3593" w14:textId="5F056772" w:rsidR="00EB7C06" w:rsidRDefault="00EB7C06">
      <w:pPr>
        <w:pStyle w:val="TOC3"/>
        <w:rPr>
          <w:rFonts w:ascii="Calibri" w:hAnsi="Calibri"/>
          <w:iCs w:val="0"/>
        </w:rPr>
      </w:pPr>
      <w:hyperlink w:anchor="_Toc346020639" w:history="1">
        <w:r w:rsidRPr="009319F8">
          <w:rPr>
            <w:rStyle w:val="Hyperlink"/>
          </w:rPr>
          <w:t>2.3.12</w:t>
        </w:r>
        <w:r>
          <w:rPr>
            <w:rFonts w:ascii="Calibri" w:hAnsi="Calibri"/>
            <w:iCs w:val="0"/>
          </w:rPr>
          <w:tab/>
        </w:r>
        <w:r w:rsidRPr="009319F8">
          <w:rPr>
            <w:rStyle w:val="Hyperlink"/>
          </w:rPr>
          <w:t>Estimated Installation Time</w:t>
        </w:r>
        <w:r>
          <w:rPr>
            <w:webHidden/>
          </w:rPr>
          <w:tab/>
        </w:r>
        <w:r>
          <w:rPr>
            <w:webHidden/>
          </w:rPr>
          <w:fldChar w:fldCharType="begin"/>
        </w:r>
        <w:r>
          <w:rPr>
            <w:webHidden/>
          </w:rPr>
          <w:instrText xml:space="preserve"> PAGEREF _Toc346020639 \h </w:instrText>
        </w:r>
        <w:r>
          <w:rPr>
            <w:webHidden/>
          </w:rPr>
        </w:r>
        <w:r>
          <w:rPr>
            <w:webHidden/>
          </w:rPr>
          <w:fldChar w:fldCharType="separate"/>
        </w:r>
        <w:r w:rsidR="00C713BB">
          <w:rPr>
            <w:webHidden/>
          </w:rPr>
          <w:t>8</w:t>
        </w:r>
        <w:r>
          <w:rPr>
            <w:webHidden/>
          </w:rPr>
          <w:fldChar w:fldCharType="end"/>
        </w:r>
      </w:hyperlink>
    </w:p>
    <w:p w14:paraId="453346CE" w14:textId="5803FDEC" w:rsidR="00EB7C06" w:rsidRDefault="00EB7C06">
      <w:pPr>
        <w:pStyle w:val="TOC1"/>
        <w:rPr>
          <w:rFonts w:ascii="Calibri" w:hAnsi="Calibri"/>
          <w:bCs w:val="0"/>
        </w:rPr>
      </w:pPr>
      <w:hyperlink w:anchor="_Toc346020640" w:history="1">
        <w:r w:rsidRPr="009319F8">
          <w:rPr>
            <w:rStyle w:val="Hyperlink"/>
          </w:rPr>
          <w:t>3</w:t>
        </w:r>
        <w:r>
          <w:rPr>
            <w:rFonts w:ascii="Calibri" w:hAnsi="Calibri"/>
            <w:bCs w:val="0"/>
          </w:rPr>
          <w:tab/>
        </w:r>
        <w:r w:rsidRPr="009319F8">
          <w:rPr>
            <w:rStyle w:val="Hyperlink"/>
          </w:rPr>
          <w:t>Pre/Post Installation Overview</w:t>
        </w:r>
        <w:r>
          <w:rPr>
            <w:webHidden/>
          </w:rPr>
          <w:tab/>
        </w:r>
        <w:r>
          <w:rPr>
            <w:webHidden/>
          </w:rPr>
          <w:fldChar w:fldCharType="begin"/>
        </w:r>
        <w:r>
          <w:rPr>
            <w:webHidden/>
          </w:rPr>
          <w:instrText xml:space="preserve"> PAGEREF _Toc346020640 \h </w:instrText>
        </w:r>
        <w:r>
          <w:rPr>
            <w:webHidden/>
          </w:rPr>
        </w:r>
        <w:r>
          <w:rPr>
            <w:webHidden/>
          </w:rPr>
          <w:fldChar w:fldCharType="separate"/>
        </w:r>
        <w:r w:rsidR="00C713BB">
          <w:rPr>
            <w:webHidden/>
          </w:rPr>
          <w:t>9</w:t>
        </w:r>
        <w:r>
          <w:rPr>
            <w:webHidden/>
          </w:rPr>
          <w:fldChar w:fldCharType="end"/>
        </w:r>
      </w:hyperlink>
    </w:p>
    <w:p w14:paraId="5B303715" w14:textId="74DAEC24" w:rsidR="00EB7C06" w:rsidRDefault="00EB7C06">
      <w:pPr>
        <w:pStyle w:val="TOC1"/>
        <w:rPr>
          <w:rFonts w:ascii="Calibri" w:hAnsi="Calibri"/>
          <w:bCs w:val="0"/>
        </w:rPr>
      </w:pPr>
      <w:hyperlink w:anchor="_Toc346020641" w:history="1">
        <w:r w:rsidRPr="009319F8">
          <w:rPr>
            <w:rStyle w:val="Hyperlink"/>
          </w:rPr>
          <w:t>4</w:t>
        </w:r>
        <w:r>
          <w:rPr>
            <w:rFonts w:ascii="Calibri" w:hAnsi="Calibri"/>
            <w:bCs w:val="0"/>
          </w:rPr>
          <w:tab/>
        </w:r>
        <w:r w:rsidRPr="009319F8">
          <w:rPr>
            <w:rStyle w:val="Hyperlink"/>
          </w:rPr>
          <w:t>Installation Instructions</w:t>
        </w:r>
        <w:r>
          <w:rPr>
            <w:webHidden/>
          </w:rPr>
          <w:tab/>
        </w:r>
        <w:r>
          <w:rPr>
            <w:webHidden/>
          </w:rPr>
          <w:fldChar w:fldCharType="begin"/>
        </w:r>
        <w:r>
          <w:rPr>
            <w:webHidden/>
          </w:rPr>
          <w:instrText xml:space="preserve"> PAGEREF _Toc346020641 \h </w:instrText>
        </w:r>
        <w:r>
          <w:rPr>
            <w:webHidden/>
          </w:rPr>
        </w:r>
        <w:r>
          <w:rPr>
            <w:webHidden/>
          </w:rPr>
          <w:fldChar w:fldCharType="separate"/>
        </w:r>
        <w:r w:rsidR="00C713BB">
          <w:rPr>
            <w:webHidden/>
          </w:rPr>
          <w:t>11</w:t>
        </w:r>
        <w:r>
          <w:rPr>
            <w:webHidden/>
          </w:rPr>
          <w:fldChar w:fldCharType="end"/>
        </w:r>
      </w:hyperlink>
    </w:p>
    <w:p w14:paraId="63BE1032" w14:textId="1B8E0AD3" w:rsidR="00EB7C06" w:rsidRDefault="00EB7C06">
      <w:pPr>
        <w:pStyle w:val="TOC1"/>
        <w:rPr>
          <w:rFonts w:ascii="Calibri" w:hAnsi="Calibri"/>
          <w:bCs w:val="0"/>
        </w:rPr>
      </w:pPr>
      <w:hyperlink w:anchor="_Toc346020642" w:history="1">
        <w:r w:rsidRPr="009319F8">
          <w:rPr>
            <w:rStyle w:val="Hyperlink"/>
          </w:rPr>
          <w:t>5</w:t>
        </w:r>
        <w:r>
          <w:rPr>
            <w:rFonts w:ascii="Calibri" w:hAnsi="Calibri"/>
            <w:bCs w:val="0"/>
          </w:rPr>
          <w:tab/>
        </w:r>
        <w:r w:rsidRPr="009319F8">
          <w:rPr>
            <w:rStyle w:val="Hyperlink"/>
          </w:rPr>
          <w:t>Post-Installation Instructions</w:t>
        </w:r>
        <w:r>
          <w:rPr>
            <w:webHidden/>
          </w:rPr>
          <w:tab/>
        </w:r>
        <w:r>
          <w:rPr>
            <w:webHidden/>
          </w:rPr>
          <w:fldChar w:fldCharType="begin"/>
        </w:r>
        <w:r>
          <w:rPr>
            <w:webHidden/>
          </w:rPr>
          <w:instrText xml:space="preserve"> PAGEREF _Toc346020642 \h </w:instrText>
        </w:r>
        <w:r>
          <w:rPr>
            <w:webHidden/>
          </w:rPr>
        </w:r>
        <w:r>
          <w:rPr>
            <w:webHidden/>
          </w:rPr>
          <w:fldChar w:fldCharType="separate"/>
        </w:r>
        <w:r w:rsidR="00C713BB">
          <w:rPr>
            <w:webHidden/>
          </w:rPr>
          <w:t>13</w:t>
        </w:r>
        <w:r>
          <w:rPr>
            <w:webHidden/>
          </w:rPr>
          <w:fldChar w:fldCharType="end"/>
        </w:r>
      </w:hyperlink>
    </w:p>
    <w:p w14:paraId="0D8039C4" w14:textId="07E59DA2" w:rsidR="00EB7C06" w:rsidRDefault="00EB7C06">
      <w:pPr>
        <w:pStyle w:val="TOC1"/>
        <w:rPr>
          <w:rFonts w:ascii="Calibri" w:hAnsi="Calibri"/>
          <w:bCs w:val="0"/>
        </w:rPr>
      </w:pPr>
      <w:hyperlink w:anchor="_Toc346020643" w:history="1">
        <w:r w:rsidRPr="009319F8">
          <w:rPr>
            <w:rStyle w:val="Hyperlink"/>
          </w:rPr>
          <w:t>6</w:t>
        </w:r>
        <w:r>
          <w:rPr>
            <w:rFonts w:ascii="Calibri" w:hAnsi="Calibri"/>
            <w:bCs w:val="0"/>
          </w:rPr>
          <w:tab/>
        </w:r>
        <w:r w:rsidRPr="009319F8">
          <w:rPr>
            <w:rStyle w:val="Hyperlink"/>
          </w:rPr>
          <w:t>Routine Information</w:t>
        </w:r>
        <w:r>
          <w:rPr>
            <w:webHidden/>
          </w:rPr>
          <w:tab/>
        </w:r>
        <w:r>
          <w:rPr>
            <w:webHidden/>
          </w:rPr>
          <w:fldChar w:fldCharType="begin"/>
        </w:r>
        <w:r>
          <w:rPr>
            <w:webHidden/>
          </w:rPr>
          <w:instrText xml:space="preserve"> PAGEREF _Toc346020643 \h </w:instrText>
        </w:r>
        <w:r>
          <w:rPr>
            <w:webHidden/>
          </w:rPr>
        </w:r>
        <w:r>
          <w:rPr>
            <w:webHidden/>
          </w:rPr>
          <w:fldChar w:fldCharType="separate"/>
        </w:r>
        <w:r w:rsidR="00C713BB">
          <w:rPr>
            <w:webHidden/>
          </w:rPr>
          <w:t>15</w:t>
        </w:r>
        <w:r>
          <w:rPr>
            <w:webHidden/>
          </w:rPr>
          <w:fldChar w:fldCharType="end"/>
        </w:r>
      </w:hyperlink>
    </w:p>
    <w:p w14:paraId="0B34C163" w14:textId="77777777" w:rsidR="0030636E" w:rsidRPr="00F779A1" w:rsidRDefault="00307D90" w:rsidP="001374AC">
      <w:r w:rsidRPr="00F779A1">
        <w:fldChar w:fldCharType="end"/>
      </w:r>
      <w:r w:rsidR="009C26B6" w:rsidRPr="00F779A1">
        <w:br w:type="page"/>
      </w:r>
    </w:p>
    <w:p w14:paraId="01EBBAC0" w14:textId="77777777" w:rsidR="00C9441C" w:rsidRPr="00F779A1" w:rsidRDefault="00C9441C" w:rsidP="0030636E">
      <w:bookmarkStart w:id="5" w:name="_Toc158103758"/>
    </w:p>
    <w:p w14:paraId="4B680BAD" w14:textId="77777777" w:rsidR="009C26B6" w:rsidRPr="00F779A1" w:rsidRDefault="009C26B6" w:rsidP="0030636E">
      <w:pPr>
        <w:sectPr w:rsidR="009C26B6" w:rsidRPr="00F779A1" w:rsidSect="009C26B6">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835" w:gutter="0"/>
          <w:pgNumType w:fmt="lowerRoman"/>
          <w:cols w:space="720"/>
          <w:titlePg/>
        </w:sectPr>
      </w:pPr>
    </w:p>
    <w:p w14:paraId="7194C0F7" w14:textId="77777777" w:rsidR="00DB66DC" w:rsidRPr="00F779A1" w:rsidRDefault="00F556E1" w:rsidP="0030636E">
      <w:pPr>
        <w:pStyle w:val="Heading1"/>
      </w:pPr>
      <w:bookmarkStart w:id="6" w:name="_Toc346020619"/>
      <w:bookmarkEnd w:id="5"/>
      <w:r w:rsidRPr="00F779A1">
        <w:lastRenderedPageBreak/>
        <w:t>Introduction</w:t>
      </w:r>
      <w:bookmarkEnd w:id="6"/>
    </w:p>
    <w:p w14:paraId="72BBC1C2" w14:textId="77777777" w:rsidR="00392ECD" w:rsidRPr="00F779A1" w:rsidRDefault="00392ECD" w:rsidP="0030636E">
      <w:pPr>
        <w:pStyle w:val="Heading2"/>
      </w:pPr>
      <w:bookmarkStart w:id="7" w:name="_System_Overview"/>
      <w:bookmarkStart w:id="8" w:name="_Toc165284698"/>
      <w:bookmarkStart w:id="9" w:name="OLE_LINK5"/>
      <w:bookmarkStart w:id="10" w:name="OLE_LINK6"/>
      <w:bookmarkStart w:id="11" w:name="_Toc346020620"/>
      <w:bookmarkEnd w:id="7"/>
      <w:r w:rsidRPr="00F779A1">
        <w:t>Software Overview</w:t>
      </w:r>
      <w:bookmarkEnd w:id="11"/>
    </w:p>
    <w:p w14:paraId="28051D66" w14:textId="77777777" w:rsidR="00392ECD" w:rsidRPr="00F779A1" w:rsidRDefault="00392ECD" w:rsidP="0030636E">
      <w:pPr>
        <w:pStyle w:val="BodyText"/>
      </w:pPr>
      <w:r w:rsidRPr="00F779A1">
        <w:t>Patch FB*3.5*13</w:t>
      </w:r>
      <w:bookmarkEnd w:id="9"/>
      <w:bookmarkEnd w:id="10"/>
      <w:r w:rsidRPr="00F779A1">
        <w:t xml:space="preserve">2 is the final of a two-phased release of the </w:t>
      </w:r>
      <w:bookmarkStart w:id="12" w:name="OLE_LINK7"/>
      <w:bookmarkStart w:id="13" w:name="OLE_LINK8"/>
      <w:r w:rsidRPr="00F779A1">
        <w:t>VistA Fee and IFCAP Automation Enhancement</w:t>
      </w:r>
      <w:bookmarkEnd w:id="12"/>
      <w:bookmarkEnd w:id="13"/>
      <w:r w:rsidRPr="00F779A1">
        <w:t xml:space="preserve"> (aka Duplicate Payments) project. It will enhance the interface between VistA Fee Basis and Central Fee to improve the consistency of payment line item data between the systems.  This will prevent duplicate ICN payments by ensuring that a payment line cannot be reprocessed in VistA Fee Basis unless it has been removed from Central Fee.  </w:t>
      </w:r>
    </w:p>
    <w:p w14:paraId="67459783" w14:textId="77777777" w:rsidR="00235318" w:rsidRPr="00F779A1" w:rsidRDefault="00235318" w:rsidP="0030636E">
      <w:pPr>
        <w:pStyle w:val="BodyText"/>
      </w:pPr>
      <w:r w:rsidRPr="00F779A1">
        <w:rPr>
          <w:szCs w:val="22"/>
        </w:rPr>
        <w:t>The following patches comprise the</w:t>
      </w:r>
      <w:r w:rsidR="00ED5DB1" w:rsidRPr="00F779A1">
        <w:rPr>
          <w:szCs w:val="22"/>
        </w:rPr>
        <w:t xml:space="preserve"> second phase of the</w:t>
      </w:r>
      <w:r w:rsidRPr="00F779A1">
        <w:rPr>
          <w:szCs w:val="22"/>
        </w:rPr>
        <w:t xml:space="preserve"> V</w:t>
      </w:r>
      <w:r w:rsidRPr="00F779A1">
        <w:t>ista Fee and IFCAP Automation Enhancements software project</w:t>
      </w:r>
      <w:r w:rsidR="00ED5DB1" w:rsidRPr="00F779A1">
        <w:t xml:space="preserve"> and</w:t>
      </w:r>
      <w:r w:rsidR="00347197" w:rsidRPr="00F779A1">
        <w:t xml:space="preserve"> must be installed at the same time </w:t>
      </w:r>
      <w:r w:rsidR="00385F25" w:rsidRPr="00F779A1">
        <w:t xml:space="preserve">in the order listed below </w:t>
      </w:r>
      <w:r w:rsidR="00347197" w:rsidRPr="00F779A1">
        <w:t>to avoid application/processing errors</w:t>
      </w:r>
      <w:r w:rsidR="006F215D" w:rsidRPr="00F779A1">
        <w:t>. The exact order of installation is as follows:</w:t>
      </w:r>
    </w:p>
    <w:p w14:paraId="73D26509" w14:textId="77777777" w:rsidR="00385F25" w:rsidRPr="00F779A1" w:rsidRDefault="00997124" w:rsidP="00997124">
      <w:pPr>
        <w:pStyle w:val="BodyText"/>
        <w:numPr>
          <w:ilvl w:val="0"/>
          <w:numId w:val="20"/>
        </w:numPr>
        <w:rPr>
          <w:b/>
        </w:rPr>
      </w:pPr>
      <w:r w:rsidRPr="00F779A1">
        <w:rPr>
          <w:b/>
        </w:rPr>
        <w:t>Integrated Funds Distribution, Control Point Activity, Accounting and Procurement (</w:t>
      </w:r>
      <w:proofErr w:type="gramStart"/>
      <w:r w:rsidRPr="00F779A1">
        <w:rPr>
          <w:b/>
        </w:rPr>
        <w:t xml:space="preserve">IFCAP) </w:t>
      </w:r>
      <w:r w:rsidR="00385F25" w:rsidRPr="00F779A1">
        <w:rPr>
          <w:b/>
        </w:rPr>
        <w:t xml:space="preserve"> Patch</w:t>
      </w:r>
      <w:proofErr w:type="gramEnd"/>
      <w:r w:rsidR="00385F25" w:rsidRPr="00F779A1">
        <w:rPr>
          <w:b/>
        </w:rPr>
        <w:t xml:space="preserve"> PRC*5.1*162</w:t>
      </w:r>
    </w:p>
    <w:p w14:paraId="697B1269" w14:textId="77777777" w:rsidR="00385F25" w:rsidRPr="00F779A1" w:rsidRDefault="00385F25" w:rsidP="0030636E">
      <w:pPr>
        <w:pStyle w:val="BodyText"/>
        <w:ind w:left="720"/>
      </w:pPr>
      <w:r w:rsidRPr="00F779A1">
        <w:t>This patch will remove the Fee Basis - IFCAP Code Sheet Menu [PRC FEE GECS MAIN MENU] from the Accounting Technician Menu [PRCFA ACCTG TECH].</w:t>
      </w:r>
    </w:p>
    <w:p w14:paraId="317E47FF" w14:textId="77777777" w:rsidR="00235318" w:rsidRPr="00F779A1" w:rsidRDefault="00235318" w:rsidP="00F45606">
      <w:pPr>
        <w:pStyle w:val="BodyText"/>
        <w:numPr>
          <w:ilvl w:val="0"/>
          <w:numId w:val="14"/>
        </w:numPr>
        <w:rPr>
          <w:b/>
        </w:rPr>
      </w:pPr>
      <w:r w:rsidRPr="00F779A1">
        <w:rPr>
          <w:b/>
        </w:rPr>
        <w:t xml:space="preserve">Fee Basis Patch FB*3.5*132 </w:t>
      </w:r>
    </w:p>
    <w:p w14:paraId="549CD328" w14:textId="77777777" w:rsidR="00235318" w:rsidRPr="00F779A1" w:rsidRDefault="00235318" w:rsidP="00EE5CCA">
      <w:pPr>
        <w:pStyle w:val="BodyText"/>
        <w:ind w:left="720"/>
      </w:pPr>
      <w:r w:rsidRPr="00F779A1">
        <w:t>This patch will enhance the interface between VistA Fee Basis and Central Fee to improve the consistency of payment line item data between the systems.  This will prevent duplicate ICN payments by ensuring that a payment line cannot be reprocessed in VistA Fee Basis unless it has been removed from Central Fee.</w:t>
      </w:r>
    </w:p>
    <w:p w14:paraId="1F5D975A" w14:textId="77777777" w:rsidR="00332C69" w:rsidRPr="00F779A1" w:rsidRDefault="00332C69" w:rsidP="00332C69">
      <w:pPr>
        <w:ind w:left="720"/>
        <w:rPr>
          <w:b/>
        </w:rPr>
      </w:pPr>
      <w:bookmarkStart w:id="14" w:name="_Toc345033828"/>
      <w:r w:rsidRPr="00F779A1">
        <w:rPr>
          <w:b/>
        </w:rPr>
        <w:t>Remedy Tickets: Problem and Resolution</w:t>
      </w:r>
      <w:bookmarkEnd w:id="14"/>
      <w:r w:rsidRPr="00F779A1">
        <w:rPr>
          <w:b/>
        </w:rPr>
        <w:t>:</w:t>
      </w:r>
    </w:p>
    <w:p w14:paraId="648407CC" w14:textId="77777777" w:rsidR="00332C69" w:rsidRPr="00F779A1" w:rsidRDefault="00332C69" w:rsidP="00332C69">
      <w:pPr>
        <w:keepNext/>
        <w:spacing w:before="120" w:after="120"/>
        <w:ind w:left="1044"/>
        <w:rPr>
          <w:b/>
          <w:szCs w:val="22"/>
        </w:rPr>
      </w:pPr>
      <w:r w:rsidRPr="00F779A1">
        <w:rPr>
          <w:b/>
          <w:szCs w:val="22"/>
        </w:rPr>
        <w:t>1. HD585796</w:t>
      </w:r>
    </w:p>
    <w:p w14:paraId="382C0E7A" w14:textId="77777777" w:rsidR="00332C69" w:rsidRPr="00F779A1" w:rsidRDefault="00332C69" w:rsidP="00332C69">
      <w:pPr>
        <w:keepNext/>
        <w:widowControl w:val="0"/>
        <w:numPr>
          <w:ilvl w:val="0"/>
          <w:numId w:val="29"/>
        </w:numPr>
        <w:spacing w:before="120" w:after="120"/>
        <w:ind w:left="1440"/>
        <w:rPr>
          <w:szCs w:val="22"/>
        </w:rPr>
      </w:pPr>
      <w:r w:rsidRPr="00F779A1">
        <w:rPr>
          <w:b/>
          <w:szCs w:val="22"/>
        </w:rPr>
        <w:t xml:space="preserve">Problem: </w:t>
      </w:r>
      <w:r w:rsidRPr="00F779A1">
        <w:rPr>
          <w:szCs w:val="22"/>
        </w:rPr>
        <w:t>The Delete reject flag [FBAA VOUCHER DELETE REJECT] option double posts the amount paid to the 1358 when the reject flag is deleted from a selected travel payment line item.</w:t>
      </w:r>
    </w:p>
    <w:p w14:paraId="0D343158" w14:textId="77777777" w:rsidR="00332C69" w:rsidRPr="00F779A1" w:rsidRDefault="00332C69" w:rsidP="00332C69">
      <w:pPr>
        <w:keepNext/>
        <w:widowControl w:val="0"/>
        <w:numPr>
          <w:ilvl w:val="0"/>
          <w:numId w:val="29"/>
        </w:numPr>
        <w:spacing w:before="120" w:after="120"/>
        <w:ind w:left="1440"/>
        <w:rPr>
          <w:szCs w:val="22"/>
        </w:rPr>
      </w:pPr>
      <w:r w:rsidRPr="00F779A1">
        <w:rPr>
          <w:szCs w:val="22"/>
        </w:rPr>
        <w:t>Resolution: The option has been corrected to just post the amount paid once.</w:t>
      </w:r>
    </w:p>
    <w:p w14:paraId="2655BA56" w14:textId="77777777" w:rsidR="00332C69" w:rsidRPr="00F779A1" w:rsidRDefault="00332C69" w:rsidP="00332C69">
      <w:pPr>
        <w:keepNext/>
        <w:spacing w:before="120" w:after="120"/>
        <w:ind w:left="1044"/>
        <w:rPr>
          <w:b/>
          <w:szCs w:val="22"/>
        </w:rPr>
      </w:pPr>
      <w:r w:rsidRPr="00F779A1">
        <w:rPr>
          <w:b/>
          <w:szCs w:val="22"/>
        </w:rPr>
        <w:t>2. HD585831</w:t>
      </w:r>
    </w:p>
    <w:p w14:paraId="41DA4604" w14:textId="77777777" w:rsidR="00332C69" w:rsidRPr="00F779A1" w:rsidRDefault="00332C69" w:rsidP="00332C69">
      <w:pPr>
        <w:widowControl w:val="0"/>
        <w:numPr>
          <w:ilvl w:val="0"/>
          <w:numId w:val="29"/>
        </w:numPr>
        <w:spacing w:before="120" w:after="120"/>
        <w:ind w:left="1440"/>
        <w:rPr>
          <w:szCs w:val="22"/>
        </w:rPr>
      </w:pPr>
      <w:r w:rsidRPr="00F779A1">
        <w:rPr>
          <w:b/>
          <w:szCs w:val="22"/>
        </w:rPr>
        <w:t>Problem:</w:t>
      </w:r>
      <w:r w:rsidRPr="00F779A1">
        <w:rPr>
          <w:szCs w:val="22"/>
        </w:rPr>
        <w:t xml:space="preserve"> The Re-initiate Rejected Payment Items [FBAA REINITIATE REJECTS] option inappropriately updates the DATE FINALIZED (#13) and PERSON WHO COMPLETED (#14) fields of the old batch in the FEE BASIS BATCH (#161.7) file when a rejected line item is re-initiated into a new batch.</w:t>
      </w:r>
    </w:p>
    <w:p w14:paraId="6DBCD9F2" w14:textId="77777777" w:rsidR="00332C69" w:rsidRPr="00F779A1" w:rsidRDefault="00332C69" w:rsidP="00332C69">
      <w:pPr>
        <w:widowControl w:val="0"/>
        <w:numPr>
          <w:ilvl w:val="0"/>
          <w:numId w:val="29"/>
        </w:numPr>
        <w:spacing w:before="120" w:after="120"/>
        <w:ind w:left="1440"/>
        <w:rPr>
          <w:szCs w:val="22"/>
        </w:rPr>
      </w:pPr>
      <w:r w:rsidRPr="00F779A1">
        <w:rPr>
          <w:b/>
          <w:szCs w:val="22"/>
        </w:rPr>
        <w:t>Resolution:</w:t>
      </w:r>
      <w:r w:rsidRPr="00F779A1">
        <w:rPr>
          <w:szCs w:val="22"/>
        </w:rPr>
        <w:t xml:space="preserve"> The option has been corrected to stop updating inappropriate data fields for the old batch.</w:t>
      </w:r>
    </w:p>
    <w:p w14:paraId="01021899" w14:textId="77777777" w:rsidR="00332C69" w:rsidRPr="00F779A1" w:rsidRDefault="00332C69" w:rsidP="00332C69">
      <w:pPr>
        <w:keepNext/>
        <w:spacing w:before="120" w:after="120"/>
        <w:ind w:left="1044"/>
        <w:rPr>
          <w:b/>
          <w:szCs w:val="22"/>
        </w:rPr>
      </w:pPr>
      <w:r w:rsidRPr="00F779A1">
        <w:rPr>
          <w:b/>
          <w:szCs w:val="22"/>
        </w:rPr>
        <w:t>3. HD585843</w:t>
      </w:r>
    </w:p>
    <w:p w14:paraId="4876467A" w14:textId="77777777" w:rsidR="00332C69" w:rsidRPr="00F779A1" w:rsidRDefault="00332C69" w:rsidP="00332C69">
      <w:pPr>
        <w:widowControl w:val="0"/>
        <w:numPr>
          <w:ilvl w:val="0"/>
          <w:numId w:val="29"/>
        </w:numPr>
        <w:spacing w:before="120" w:after="120"/>
        <w:ind w:left="1440"/>
        <w:rPr>
          <w:szCs w:val="22"/>
        </w:rPr>
      </w:pPr>
      <w:r w:rsidRPr="00F779A1">
        <w:rPr>
          <w:b/>
          <w:szCs w:val="22"/>
        </w:rPr>
        <w:t xml:space="preserve">Problem: </w:t>
      </w:r>
      <w:r w:rsidRPr="00F779A1">
        <w:rPr>
          <w:szCs w:val="22"/>
        </w:rPr>
        <w:t>The Release a Batch [FBAA SUPERVISOR RELEASE] option creates a separate IFCAP authorization with an identical description for each inpatient invoice in the batch that is associated with an unauthorized claim.</w:t>
      </w:r>
    </w:p>
    <w:p w14:paraId="7C7A8631" w14:textId="77777777" w:rsidR="00332C69" w:rsidRPr="00F779A1" w:rsidRDefault="00332C69" w:rsidP="00332C69">
      <w:pPr>
        <w:spacing w:before="120" w:after="120"/>
        <w:ind w:left="1566"/>
        <w:rPr>
          <w:szCs w:val="22"/>
        </w:rPr>
      </w:pPr>
      <w:r w:rsidRPr="00F779A1">
        <w:rPr>
          <w:szCs w:val="22"/>
        </w:rPr>
        <w:lastRenderedPageBreak/>
        <w:t>This may cause a problem if any inpatient invoices associated with an unauthorized claim are later flagged as rejected using the Finalize a Batch [FBAA FINALIZE BATCH] option.  The system attempts to post a credit amount to the 1358 obligation but the wrong IFCAP authorization may be credited resulting in the error "Credit bill amount will exceed total bill amount".</w:t>
      </w:r>
    </w:p>
    <w:p w14:paraId="037B033C" w14:textId="77777777" w:rsidR="00332C69" w:rsidRPr="00F779A1" w:rsidRDefault="00332C69" w:rsidP="00332C69">
      <w:pPr>
        <w:widowControl w:val="0"/>
        <w:numPr>
          <w:ilvl w:val="0"/>
          <w:numId w:val="29"/>
        </w:numPr>
        <w:spacing w:before="120" w:after="120"/>
        <w:ind w:left="1440"/>
        <w:rPr>
          <w:szCs w:val="22"/>
        </w:rPr>
      </w:pPr>
      <w:r w:rsidRPr="00F779A1">
        <w:rPr>
          <w:b/>
          <w:szCs w:val="22"/>
        </w:rPr>
        <w:t xml:space="preserve">Resolution: </w:t>
      </w:r>
      <w:r w:rsidRPr="00F779A1">
        <w:rPr>
          <w:szCs w:val="22"/>
        </w:rPr>
        <w:t xml:space="preserve">The Release a Batch option will be modified to create a single </w:t>
      </w:r>
      <w:r w:rsidR="00EF159B" w:rsidRPr="00F779A1">
        <w:rPr>
          <w:szCs w:val="22"/>
        </w:rPr>
        <w:t>IFCAP authorization</w:t>
      </w:r>
      <w:r w:rsidRPr="00F779A1">
        <w:rPr>
          <w:szCs w:val="22"/>
        </w:rPr>
        <w:t xml:space="preserve"> for all the inpatient invoices in the batch that are associated with unauthorized claims.</w:t>
      </w:r>
    </w:p>
    <w:p w14:paraId="2137CAF9" w14:textId="77777777" w:rsidR="00235318" w:rsidRPr="00F779A1" w:rsidRDefault="00235318" w:rsidP="00F45606">
      <w:pPr>
        <w:pStyle w:val="BodyText"/>
        <w:numPr>
          <w:ilvl w:val="0"/>
          <w:numId w:val="13"/>
        </w:numPr>
        <w:rPr>
          <w:b/>
        </w:rPr>
      </w:pPr>
      <w:r w:rsidRPr="00F779A1">
        <w:rPr>
          <w:b/>
        </w:rPr>
        <w:t>Generic Code Sheet Patch GEC*2.0*35 </w:t>
      </w:r>
    </w:p>
    <w:p w14:paraId="74727271" w14:textId="77777777" w:rsidR="00235318" w:rsidRPr="00F779A1" w:rsidRDefault="00235318" w:rsidP="00EE5CCA">
      <w:pPr>
        <w:pStyle w:val="BodyText"/>
        <w:ind w:left="720"/>
      </w:pPr>
      <w:r w:rsidRPr="00F779A1">
        <w:t>This patch will set the ACTIVE CODE SHEET field to NO for the following five entries in the GENERIC CODE SHEET TRANSACTION TYPE/SEGMENT file (#2101.2):</w:t>
      </w:r>
    </w:p>
    <w:p w14:paraId="659D5DE6" w14:textId="77777777" w:rsidR="00235318" w:rsidRPr="00F779A1" w:rsidRDefault="00235318" w:rsidP="00F45606">
      <w:pPr>
        <w:pStyle w:val="BodyText"/>
        <w:numPr>
          <w:ilvl w:val="0"/>
          <w:numId w:val="15"/>
        </w:numPr>
        <w:spacing w:before="0" w:after="0"/>
      </w:pPr>
      <w:proofErr w:type="gramStart"/>
      <w:r w:rsidRPr="00F779A1">
        <w:t>994.00  Fee</w:t>
      </w:r>
      <w:proofErr w:type="gramEnd"/>
      <w:r w:rsidRPr="00F779A1">
        <w:t xml:space="preserve"> Basis Linkage Input Control</w:t>
      </w:r>
    </w:p>
    <w:p w14:paraId="61281C57" w14:textId="77777777" w:rsidR="00235318" w:rsidRPr="00F779A1" w:rsidRDefault="00235318" w:rsidP="00F45606">
      <w:pPr>
        <w:pStyle w:val="BodyText"/>
        <w:numPr>
          <w:ilvl w:val="0"/>
          <w:numId w:val="15"/>
        </w:numPr>
        <w:spacing w:before="0" w:after="0"/>
      </w:pPr>
      <w:proofErr w:type="gramStart"/>
      <w:r w:rsidRPr="00F779A1">
        <w:t>994.01  Fee</w:t>
      </w:r>
      <w:proofErr w:type="gramEnd"/>
      <w:r w:rsidRPr="00F779A1">
        <w:t xml:space="preserve"> Basis Linkage Input Control</w:t>
      </w:r>
    </w:p>
    <w:p w14:paraId="5AD42300" w14:textId="77777777" w:rsidR="00235318" w:rsidRPr="00F779A1" w:rsidRDefault="00235318" w:rsidP="00F45606">
      <w:pPr>
        <w:pStyle w:val="BodyText"/>
        <w:numPr>
          <w:ilvl w:val="0"/>
          <w:numId w:val="15"/>
        </w:numPr>
        <w:spacing w:before="0" w:after="0"/>
      </w:pPr>
      <w:proofErr w:type="gramStart"/>
      <w:r w:rsidRPr="00F779A1">
        <w:t>994.02  Fee</w:t>
      </w:r>
      <w:proofErr w:type="gramEnd"/>
      <w:r w:rsidRPr="00F779A1">
        <w:t xml:space="preserve"> Basis Linkage Input Control</w:t>
      </w:r>
    </w:p>
    <w:p w14:paraId="174F9856" w14:textId="77777777" w:rsidR="00235318" w:rsidRPr="00F779A1" w:rsidRDefault="00235318" w:rsidP="00F45606">
      <w:pPr>
        <w:pStyle w:val="BodyText"/>
        <w:numPr>
          <w:ilvl w:val="0"/>
          <w:numId w:val="15"/>
        </w:numPr>
        <w:spacing w:before="0" w:after="0"/>
      </w:pPr>
      <w:proofErr w:type="gramStart"/>
      <w:r w:rsidRPr="00F779A1">
        <w:t>994.10  Fee</w:t>
      </w:r>
      <w:proofErr w:type="gramEnd"/>
      <w:r w:rsidRPr="00F779A1">
        <w:t xml:space="preserve"> Basis Linkage Input Control</w:t>
      </w:r>
    </w:p>
    <w:p w14:paraId="6393CCD8" w14:textId="77777777" w:rsidR="00235318" w:rsidRPr="00F779A1" w:rsidRDefault="00235318" w:rsidP="00F45606">
      <w:pPr>
        <w:pStyle w:val="BodyText"/>
        <w:numPr>
          <w:ilvl w:val="0"/>
          <w:numId w:val="15"/>
        </w:numPr>
        <w:spacing w:before="0" w:after="0"/>
      </w:pPr>
      <w:proofErr w:type="gramStart"/>
      <w:r w:rsidRPr="00F779A1">
        <w:t>994.90  Fee</w:t>
      </w:r>
      <w:proofErr w:type="gramEnd"/>
      <w:r w:rsidRPr="00F779A1">
        <w:t xml:space="preserve"> Basis Linkage Input Control</w:t>
      </w:r>
    </w:p>
    <w:p w14:paraId="38265DC0" w14:textId="77777777" w:rsidR="00347197" w:rsidRPr="00F779A1" w:rsidRDefault="007D111A" w:rsidP="00F45606">
      <w:pPr>
        <w:pStyle w:val="BodyText"/>
        <w:numPr>
          <w:ilvl w:val="0"/>
          <w:numId w:val="12"/>
        </w:numPr>
        <w:rPr>
          <w:b/>
        </w:rPr>
      </w:pPr>
      <w:r w:rsidRPr="00F779A1">
        <w:rPr>
          <w:b/>
        </w:rPr>
        <w:t xml:space="preserve">Fee Basis Claims System (FBCS) </w:t>
      </w:r>
      <w:r w:rsidR="00347197" w:rsidRPr="00F779A1">
        <w:rPr>
          <w:b/>
        </w:rPr>
        <w:t>Patch DSIF*3.2*34</w:t>
      </w:r>
    </w:p>
    <w:p w14:paraId="32E75C14" w14:textId="77777777" w:rsidR="00F31311" w:rsidRPr="00F779A1" w:rsidRDefault="00F31311" w:rsidP="0030636E">
      <w:pPr>
        <w:pStyle w:val="Heading2"/>
      </w:pPr>
      <w:bookmarkStart w:id="15" w:name="_Toc346020621"/>
      <w:r w:rsidRPr="00F779A1">
        <w:t>Document Overview</w:t>
      </w:r>
      <w:bookmarkEnd w:id="8"/>
      <w:bookmarkEnd w:id="15"/>
    </w:p>
    <w:p w14:paraId="70C4301F" w14:textId="77777777" w:rsidR="007C4453" w:rsidRPr="00F779A1" w:rsidRDefault="00F31311" w:rsidP="007476A3">
      <w:pPr>
        <w:pStyle w:val="BodyText"/>
      </w:pPr>
      <w:r w:rsidRPr="00F779A1">
        <w:t>This document prov</w:t>
      </w:r>
      <w:r w:rsidR="00A92927" w:rsidRPr="00F779A1">
        <w:t>ides i</w:t>
      </w:r>
      <w:r w:rsidR="00134AFF" w:rsidRPr="00F779A1">
        <w:t xml:space="preserve">nstallation and setup </w:t>
      </w:r>
      <w:r w:rsidR="00A92927" w:rsidRPr="00F779A1">
        <w:t xml:space="preserve">steps for </w:t>
      </w:r>
      <w:r w:rsidR="00072061" w:rsidRPr="00F779A1">
        <w:t>Fee Basis</w:t>
      </w:r>
      <w:r w:rsidR="005E7317" w:rsidRPr="00F779A1">
        <w:t xml:space="preserve"> Patch</w:t>
      </w:r>
      <w:r w:rsidR="00072061" w:rsidRPr="00F779A1">
        <w:t xml:space="preserve"> FB*3.5*132</w:t>
      </w:r>
      <w:r w:rsidR="002A4885" w:rsidRPr="00F779A1">
        <w:t>. It is intended for M administrators at V</w:t>
      </w:r>
      <w:r w:rsidR="00774F81" w:rsidRPr="00F779A1">
        <w:t>eterans Affairs (VA) facilities</w:t>
      </w:r>
      <w:r w:rsidR="002A4885" w:rsidRPr="00F779A1">
        <w:t>, and it assume</w:t>
      </w:r>
      <w:r w:rsidR="00221B56" w:rsidRPr="00F779A1">
        <w:t>s</w:t>
      </w:r>
      <w:r w:rsidR="002A4885" w:rsidRPr="00F779A1">
        <w:t xml:space="preserve"> fam</w:t>
      </w:r>
      <w:r w:rsidR="00452ADF" w:rsidRPr="00F779A1">
        <w:t xml:space="preserve">iliarity </w:t>
      </w:r>
      <w:r w:rsidR="004F37AF" w:rsidRPr="00F779A1">
        <w:t>with i</w:t>
      </w:r>
      <w:r w:rsidR="007C4453" w:rsidRPr="00F779A1">
        <w:t>nstalling Kernel Installation and Distribution System (KIDS) file distributions on VistA/M servers</w:t>
      </w:r>
    </w:p>
    <w:p w14:paraId="317712B1" w14:textId="77777777" w:rsidR="00F31311" w:rsidRPr="00F779A1" w:rsidRDefault="00134AFF" w:rsidP="00681B50">
      <w:pPr>
        <w:pStyle w:val="Heading3"/>
      </w:pPr>
      <w:bookmarkStart w:id="16" w:name="_Toc346020622"/>
      <w:r w:rsidRPr="00F779A1">
        <w:t>Additional Resources</w:t>
      </w:r>
      <w:bookmarkEnd w:id="16"/>
    </w:p>
    <w:p w14:paraId="4014ECD6" w14:textId="77777777" w:rsidR="000D5058" w:rsidRPr="00F779A1" w:rsidRDefault="000D5058" w:rsidP="000D5058">
      <w:pPr>
        <w:pStyle w:val="AltHeading4"/>
      </w:pPr>
      <w:r w:rsidRPr="00F779A1">
        <w:t>End-user</w:t>
      </w:r>
      <w:r w:rsidR="000072F5" w:rsidRPr="00F779A1">
        <w:t xml:space="preserve"> D</w:t>
      </w:r>
      <w:r w:rsidRPr="00F779A1">
        <w:t>ocumentation:</w:t>
      </w:r>
    </w:p>
    <w:p w14:paraId="7DCEB417" w14:textId="77777777" w:rsidR="00114817" w:rsidRPr="00F779A1" w:rsidRDefault="00114817" w:rsidP="000D5058">
      <w:pPr>
        <w:numPr>
          <w:ilvl w:val="0"/>
          <w:numId w:val="20"/>
        </w:numPr>
      </w:pPr>
      <w:r w:rsidRPr="00F779A1">
        <w:t xml:space="preserve">The complete </w:t>
      </w:r>
      <w:r w:rsidR="00CA6ABE" w:rsidRPr="00F779A1">
        <w:rPr>
          <w:color w:val="000000"/>
        </w:rPr>
        <w:t>Fee Basis</w:t>
      </w:r>
      <w:r w:rsidR="00CA6ABE" w:rsidRPr="00F779A1">
        <w:t xml:space="preserve"> 3.5</w:t>
      </w:r>
      <w:r w:rsidRPr="00F779A1">
        <w:t xml:space="preserve"> end-user documentation package </w:t>
      </w:r>
      <w:r w:rsidR="00997124" w:rsidRPr="00F779A1">
        <w:t xml:space="preserve">for Patch FB*3.5*132 </w:t>
      </w:r>
      <w:r w:rsidRPr="00F779A1">
        <w:t>consists of:</w:t>
      </w:r>
    </w:p>
    <w:p w14:paraId="7DDFDB33" w14:textId="77777777" w:rsidR="00114817" w:rsidRPr="00F779A1" w:rsidRDefault="00072061" w:rsidP="000D5058">
      <w:pPr>
        <w:pStyle w:val="BodyTextBullet1"/>
        <w:numPr>
          <w:ilvl w:val="0"/>
          <w:numId w:val="21"/>
        </w:numPr>
        <w:tabs>
          <w:tab w:val="clear" w:pos="1440"/>
        </w:tabs>
        <w:rPr>
          <w:i/>
        </w:rPr>
      </w:pPr>
      <w:r w:rsidRPr="00F779A1">
        <w:rPr>
          <w:i/>
        </w:rPr>
        <w:t>Fee Basis User Manual</w:t>
      </w:r>
      <w:r w:rsidR="00CA6ABE" w:rsidRPr="00F779A1">
        <w:rPr>
          <w:i/>
        </w:rPr>
        <w:t xml:space="preserve"> v3.5</w:t>
      </w:r>
    </w:p>
    <w:p w14:paraId="0FE935AE" w14:textId="77777777" w:rsidR="00114817" w:rsidRPr="00F779A1" w:rsidRDefault="00CA6ABE" w:rsidP="000D5058">
      <w:pPr>
        <w:pStyle w:val="BodyTextBullet1"/>
        <w:numPr>
          <w:ilvl w:val="0"/>
          <w:numId w:val="21"/>
        </w:numPr>
        <w:tabs>
          <w:tab w:val="clear" w:pos="1440"/>
        </w:tabs>
        <w:rPr>
          <w:i/>
        </w:rPr>
      </w:pPr>
      <w:r w:rsidRPr="00F779A1">
        <w:rPr>
          <w:i/>
        </w:rPr>
        <w:t>Fee Basis Technical Manual v3.5</w:t>
      </w:r>
    </w:p>
    <w:p w14:paraId="00BD1B52" w14:textId="77777777" w:rsidR="00114817" w:rsidRPr="00F779A1" w:rsidRDefault="00072061" w:rsidP="000D5058">
      <w:pPr>
        <w:pStyle w:val="BodyTextBullet1"/>
        <w:numPr>
          <w:ilvl w:val="0"/>
          <w:numId w:val="21"/>
        </w:numPr>
        <w:tabs>
          <w:tab w:val="clear" w:pos="1440"/>
        </w:tabs>
        <w:rPr>
          <w:i/>
        </w:rPr>
      </w:pPr>
      <w:r w:rsidRPr="00F779A1">
        <w:rPr>
          <w:i/>
        </w:rPr>
        <w:t xml:space="preserve">Fee Basis </w:t>
      </w:r>
      <w:r w:rsidR="00CA6ABE" w:rsidRPr="00F779A1">
        <w:rPr>
          <w:i/>
          <w:color w:val="000000"/>
        </w:rPr>
        <w:t xml:space="preserve">Release Notes </w:t>
      </w:r>
      <w:r w:rsidR="00CA6ABE" w:rsidRPr="00F779A1">
        <w:rPr>
          <w:i/>
        </w:rPr>
        <w:t xml:space="preserve">for Patch </w:t>
      </w:r>
      <w:r w:rsidR="00CA6ABE" w:rsidRPr="00F779A1">
        <w:rPr>
          <w:i/>
          <w:color w:val="000000"/>
        </w:rPr>
        <w:t>FB*3.5*132</w:t>
      </w:r>
    </w:p>
    <w:p w14:paraId="71CDDAB9" w14:textId="77777777" w:rsidR="00CA6ABE" w:rsidRPr="00F779A1" w:rsidRDefault="00CA6ABE" w:rsidP="000D5058">
      <w:pPr>
        <w:pStyle w:val="BodyTextBullet1"/>
        <w:numPr>
          <w:ilvl w:val="0"/>
          <w:numId w:val="21"/>
        </w:numPr>
        <w:tabs>
          <w:tab w:val="clear" w:pos="1440"/>
        </w:tabs>
        <w:rPr>
          <w:i/>
        </w:rPr>
      </w:pPr>
      <w:r w:rsidRPr="00F779A1">
        <w:rPr>
          <w:i/>
        </w:rPr>
        <w:t xml:space="preserve">Fee Basis </w:t>
      </w:r>
      <w:r w:rsidRPr="00F779A1">
        <w:rPr>
          <w:i/>
          <w:color w:val="000000"/>
        </w:rPr>
        <w:t xml:space="preserve">Installation Guide </w:t>
      </w:r>
      <w:r w:rsidRPr="00F779A1">
        <w:rPr>
          <w:i/>
        </w:rPr>
        <w:t xml:space="preserve">for Patch </w:t>
      </w:r>
      <w:r w:rsidRPr="00F779A1">
        <w:rPr>
          <w:i/>
          <w:color w:val="000000"/>
        </w:rPr>
        <w:t>FB*3.5*132</w:t>
      </w:r>
    </w:p>
    <w:p w14:paraId="014CE56C" w14:textId="77777777" w:rsidR="00114817" w:rsidRPr="00F779A1" w:rsidRDefault="00114817" w:rsidP="000D5058">
      <w:pPr>
        <w:pStyle w:val="BodyText"/>
        <w:ind w:left="720"/>
      </w:pPr>
      <w:r w:rsidRPr="00F779A1">
        <w:t>They are available from the Product Support anonymous directories and the VA Software Documentation Library (VDL) Web site (</w:t>
      </w:r>
      <w:r w:rsidR="00392ECD" w:rsidRPr="00F779A1">
        <w:t>http://www.va.gov/vdl/application</w:t>
      </w:r>
      <w:r w:rsidR="00392ECD" w:rsidRPr="00F779A1">
        <w:t>.</w:t>
      </w:r>
      <w:r w:rsidR="00392ECD" w:rsidRPr="00F779A1">
        <w:t>asp?appid=40</w:t>
      </w:r>
      <w:r w:rsidRPr="00F779A1">
        <w:t xml:space="preserve">).  </w:t>
      </w:r>
    </w:p>
    <w:p w14:paraId="7E0A02C6" w14:textId="77777777" w:rsidR="00E33FF3" w:rsidRPr="00F779A1" w:rsidRDefault="00E33FF3" w:rsidP="000D5058">
      <w:pPr>
        <w:pStyle w:val="BodyText"/>
        <w:numPr>
          <w:ilvl w:val="0"/>
          <w:numId w:val="23"/>
        </w:numPr>
      </w:pPr>
      <w:r w:rsidRPr="00F779A1">
        <w:t>The National Non-VA Care Program Office has issued the VistA Fee and IFCAP Automation Enhancement Implementation Procedure Guide. This procedure guide contains information about preparing for and implementing this enhancement.  The procedure guide can be obtained from the following Web site:</w:t>
      </w:r>
    </w:p>
    <w:p w14:paraId="61195C04" w14:textId="77777777" w:rsidR="00E33FF3" w:rsidRPr="00F779A1" w:rsidRDefault="00E33FF3" w:rsidP="000D5058">
      <w:pPr>
        <w:pStyle w:val="BodyTextBullet1"/>
        <w:numPr>
          <w:ilvl w:val="0"/>
          <w:numId w:val="24"/>
        </w:numPr>
        <w:ind w:left="1440"/>
      </w:pPr>
      <w:r w:rsidRPr="00F779A1">
        <w:t>http://nonvacare.hac.med.va.gov/policy-programs/procedure-guides.asp</w:t>
      </w:r>
    </w:p>
    <w:p w14:paraId="24EBF506" w14:textId="77777777" w:rsidR="000D5058" w:rsidRPr="00F779A1" w:rsidRDefault="000D5058" w:rsidP="000D5058">
      <w:pPr>
        <w:pStyle w:val="AltHeading4"/>
      </w:pPr>
      <w:r w:rsidRPr="00F779A1">
        <w:lastRenderedPageBreak/>
        <w:t xml:space="preserve">OIT Anonymous.Software Directories </w:t>
      </w:r>
    </w:p>
    <w:p w14:paraId="0B23AC6B" w14:textId="77777777" w:rsidR="00114817" w:rsidRPr="00F779A1" w:rsidRDefault="000D5058" w:rsidP="007476A3">
      <w:pPr>
        <w:pStyle w:val="BodyText"/>
      </w:pPr>
      <w:r w:rsidRPr="00F779A1">
        <w:t xml:space="preserve">Fee Basis v3.5 </w:t>
      </w:r>
      <w:r w:rsidR="00E37465" w:rsidRPr="00F779A1">
        <w:t>end-user documentation</w:t>
      </w:r>
      <w:r w:rsidR="00DA1F10" w:rsidRPr="00F779A1">
        <w:t xml:space="preserve"> and software </w:t>
      </w:r>
      <w:r w:rsidR="00114817" w:rsidRPr="00F779A1">
        <w:t xml:space="preserve">can be downloaded </w:t>
      </w:r>
      <w:r w:rsidR="00D215E0" w:rsidRPr="00F779A1">
        <w:t xml:space="preserve">from </w:t>
      </w:r>
      <w:r w:rsidR="00E76025" w:rsidRPr="00F779A1">
        <w:t xml:space="preserve">any of the </w:t>
      </w:r>
      <w:r w:rsidR="00E76025" w:rsidRPr="00F779A1">
        <w:rPr>
          <w:b/>
        </w:rPr>
        <w:t>anonymous.software</w:t>
      </w:r>
      <w:r w:rsidR="00441302" w:rsidRPr="00F779A1">
        <w:t xml:space="preserve"> directories</w:t>
      </w:r>
      <w:r w:rsidR="00E76025" w:rsidRPr="00F779A1">
        <w:t xml:space="preserve"> on the Office of Information Field Office (OIFO) </w:t>
      </w:r>
      <w:r w:rsidR="00E76025" w:rsidRPr="00F779A1">
        <w:rPr>
          <w:szCs w:val="22"/>
        </w:rPr>
        <w:t>File Transfer Protocol (FTP)</w:t>
      </w:r>
      <w:r w:rsidR="00E76025" w:rsidRPr="00F779A1">
        <w:t xml:space="preserve"> download sites</w:t>
      </w:r>
      <w:r w:rsidR="00185D16" w:rsidRPr="00F779A1">
        <w:fldChar w:fldCharType="begin"/>
      </w:r>
      <w:r w:rsidR="00114817" w:rsidRPr="00F779A1">
        <w:instrText>xe "EPS Anonymous Directories"</w:instrText>
      </w:r>
      <w:r w:rsidR="00185D16" w:rsidRPr="00F779A1">
        <w:fldChar w:fldCharType="end"/>
      </w:r>
      <w:r w:rsidR="00114817" w:rsidRPr="00F779A1">
        <w:t>:</w:t>
      </w:r>
    </w:p>
    <w:p w14:paraId="729A320D" w14:textId="77777777" w:rsidR="00114817" w:rsidRPr="00F779A1" w:rsidRDefault="00114817" w:rsidP="007476A3">
      <w:pPr>
        <w:pStyle w:val="BodyTextBullet1"/>
      </w:pPr>
      <w:r w:rsidRPr="00F779A1">
        <w:t>Preferred Method</w:t>
      </w:r>
      <w:r w:rsidRPr="00F779A1">
        <w:tab/>
      </w:r>
      <w:r w:rsidR="00C13833">
        <w:t>REDACTED</w:t>
      </w:r>
    </w:p>
    <w:p w14:paraId="207F0ADF" w14:textId="77777777" w:rsidR="00114817" w:rsidRPr="00F779A1" w:rsidRDefault="00114817" w:rsidP="007476A3">
      <w:pPr>
        <w:pStyle w:val="BodyText"/>
        <w:spacing w:before="120" w:after="120"/>
        <w:ind w:left="720"/>
      </w:pPr>
      <w:r w:rsidRPr="00F779A1">
        <w:t>This method transmits the files from the first available FTP server.</w:t>
      </w:r>
    </w:p>
    <w:p w14:paraId="44D0C116" w14:textId="77777777" w:rsidR="00114817" w:rsidRPr="00F779A1" w:rsidRDefault="00114817" w:rsidP="007476A3">
      <w:pPr>
        <w:pStyle w:val="BodyTextBullet1"/>
      </w:pPr>
      <w:r w:rsidRPr="00F779A1">
        <w:t>Albany OIFO</w:t>
      </w:r>
      <w:r w:rsidRPr="00F779A1">
        <w:tab/>
      </w:r>
      <w:r w:rsidR="00C13833">
        <w:t>REDACTED</w:t>
      </w:r>
      <w:r w:rsidRPr="00F779A1">
        <w:t xml:space="preserve"> </w:t>
      </w:r>
    </w:p>
    <w:p w14:paraId="178C4C0D" w14:textId="77777777" w:rsidR="00114817" w:rsidRPr="00F779A1" w:rsidRDefault="00114817" w:rsidP="007476A3">
      <w:pPr>
        <w:pStyle w:val="BodyTextBullet1"/>
      </w:pPr>
      <w:r w:rsidRPr="00F779A1">
        <w:t>Hines OIFO</w:t>
      </w:r>
      <w:r w:rsidRPr="00F779A1">
        <w:tab/>
      </w:r>
      <w:r w:rsidR="00C13833">
        <w:t>REDACTED</w:t>
      </w:r>
      <w:r w:rsidRPr="00F779A1">
        <w:t xml:space="preserve"> </w:t>
      </w:r>
    </w:p>
    <w:p w14:paraId="7C4E4724" w14:textId="77777777" w:rsidR="00114817" w:rsidRPr="00F779A1" w:rsidRDefault="00114817" w:rsidP="007476A3">
      <w:pPr>
        <w:pStyle w:val="BodyTextBullet1"/>
      </w:pPr>
      <w:r w:rsidRPr="00F779A1">
        <w:t>Salt Lake City OIFO</w:t>
      </w:r>
      <w:r w:rsidRPr="00F779A1">
        <w:tab/>
      </w:r>
      <w:r w:rsidR="00C13833">
        <w:t>REDACTED</w:t>
      </w:r>
    </w:p>
    <w:p w14:paraId="620C27A9" w14:textId="77777777" w:rsidR="00114817" w:rsidRPr="00F779A1" w:rsidRDefault="000D5058" w:rsidP="007476A3">
      <w:pPr>
        <w:pStyle w:val="BodyText"/>
      </w:pPr>
      <w:r w:rsidRPr="00F779A1">
        <w:t>All</w:t>
      </w:r>
      <w:r w:rsidR="00392ECD" w:rsidRPr="00F779A1">
        <w:t xml:space="preserve"> end-user documentation</w:t>
      </w:r>
      <w:r w:rsidR="00114817" w:rsidRPr="00F779A1">
        <w:t xml:space="preserve"> is made available online in Microsoft Word format and Adobe Acrobat Portable Document Format (PDF). The PDF documents </w:t>
      </w:r>
      <w:r w:rsidR="00114817" w:rsidRPr="00F779A1">
        <w:rPr>
          <w:i/>
        </w:rPr>
        <w:t>must</w:t>
      </w:r>
      <w:r w:rsidR="00114817" w:rsidRPr="00F779A1">
        <w:t xml:space="preserve"> be read using the Adobe Acrobat Reader (i.e., ACROREAD.</w:t>
      </w:r>
      <w:smartTag w:uri="urn:schemas-microsoft-com:office:smarttags" w:element="stockticker">
        <w:r w:rsidR="00114817" w:rsidRPr="00F779A1">
          <w:t>EXE</w:t>
        </w:r>
      </w:smartTag>
      <w:r w:rsidR="00114817" w:rsidRPr="00F779A1">
        <w:t>), which is freely distributed by Adobe Systems Incorporated at the following Web address</w:t>
      </w:r>
      <w:r w:rsidR="00185D16" w:rsidRPr="00F779A1">
        <w:fldChar w:fldCharType="begin"/>
      </w:r>
      <w:r w:rsidR="00114817" w:rsidRPr="00F779A1">
        <w:instrText>xe "</w:instrText>
      </w:r>
      <w:r w:rsidR="00114817" w:rsidRPr="00F779A1">
        <w:rPr>
          <w:kern w:val="2"/>
        </w:rPr>
        <w:instrText>Adobe:Home Page Web Address</w:instrText>
      </w:r>
      <w:r w:rsidR="00114817" w:rsidRPr="00F779A1">
        <w:instrText>"</w:instrText>
      </w:r>
      <w:r w:rsidR="00185D16" w:rsidRPr="00F779A1">
        <w:fldChar w:fldCharType="end"/>
      </w:r>
      <w:r w:rsidR="00185D16" w:rsidRPr="00F779A1">
        <w:fldChar w:fldCharType="begin"/>
      </w:r>
      <w:r w:rsidR="00114817" w:rsidRPr="00F779A1">
        <w:instrText>xe "Web Pages:</w:instrText>
      </w:r>
      <w:r w:rsidR="00114817" w:rsidRPr="00F779A1">
        <w:rPr>
          <w:kern w:val="2"/>
        </w:rPr>
        <w:instrText>Adobe Home Page Web Address</w:instrText>
      </w:r>
      <w:r w:rsidR="00114817" w:rsidRPr="00F779A1">
        <w:instrText>"</w:instrText>
      </w:r>
      <w:r w:rsidR="00185D16" w:rsidRPr="00F779A1">
        <w:fldChar w:fldCharType="end"/>
      </w:r>
      <w:r w:rsidR="00185D16" w:rsidRPr="00F779A1">
        <w:fldChar w:fldCharType="begin"/>
      </w:r>
      <w:r w:rsidR="00114817" w:rsidRPr="00F779A1">
        <w:instrText>xe "Home Pages:</w:instrText>
      </w:r>
      <w:r w:rsidR="00114817" w:rsidRPr="00F779A1">
        <w:rPr>
          <w:kern w:val="2"/>
        </w:rPr>
        <w:instrText>Adobe Home Page Web Address</w:instrText>
      </w:r>
      <w:r w:rsidR="00114817" w:rsidRPr="00F779A1">
        <w:instrText>"</w:instrText>
      </w:r>
      <w:r w:rsidR="00185D16" w:rsidRPr="00F779A1">
        <w:fldChar w:fldCharType="end"/>
      </w:r>
      <w:r w:rsidR="00185D16" w:rsidRPr="00F779A1">
        <w:fldChar w:fldCharType="begin"/>
      </w:r>
      <w:r w:rsidR="00114817" w:rsidRPr="00F779A1">
        <w:instrText>xe "URLs:</w:instrText>
      </w:r>
      <w:r w:rsidR="00114817" w:rsidRPr="00F779A1">
        <w:rPr>
          <w:kern w:val="2"/>
        </w:rPr>
        <w:instrText>Adobe Home Page Web Address</w:instrText>
      </w:r>
      <w:r w:rsidR="00114817" w:rsidRPr="00F779A1">
        <w:instrText>"</w:instrText>
      </w:r>
      <w:r w:rsidR="00185D16" w:rsidRPr="00F779A1">
        <w:fldChar w:fldCharType="end"/>
      </w:r>
      <w:r w:rsidR="00114817" w:rsidRPr="00F779A1">
        <w:t>:</w:t>
      </w:r>
    </w:p>
    <w:p w14:paraId="075A7AB4" w14:textId="77777777" w:rsidR="00114817" w:rsidRPr="00F779A1" w:rsidRDefault="00114817" w:rsidP="007476A3">
      <w:pPr>
        <w:pStyle w:val="BodyText"/>
        <w:ind w:left="360"/>
      </w:pPr>
      <w:hyperlink r:id="rId21" w:history="1">
        <w:r w:rsidRPr="00F779A1">
          <w:rPr>
            <w:rStyle w:val="Hyperlink"/>
          </w:rPr>
          <w:t>http://www.adobe.com/</w:t>
        </w:r>
      </w:hyperlink>
    </w:p>
    <w:tbl>
      <w:tblPr>
        <w:tblW w:w="0" w:type="auto"/>
        <w:tblLayout w:type="fixed"/>
        <w:tblLook w:val="0000" w:firstRow="0" w:lastRow="0" w:firstColumn="0" w:lastColumn="0" w:noHBand="0" w:noVBand="0"/>
      </w:tblPr>
      <w:tblGrid>
        <w:gridCol w:w="918"/>
        <w:gridCol w:w="8550"/>
      </w:tblGrid>
      <w:tr w:rsidR="00114817" w:rsidRPr="00F779A1" w14:paraId="0673F20C" w14:textId="77777777" w:rsidTr="00D22562">
        <w:tblPrEx>
          <w:tblCellMar>
            <w:top w:w="0" w:type="dxa"/>
            <w:bottom w:w="0" w:type="dxa"/>
          </w:tblCellMar>
        </w:tblPrEx>
        <w:trPr>
          <w:cantSplit/>
        </w:trPr>
        <w:tc>
          <w:tcPr>
            <w:tcW w:w="918" w:type="dxa"/>
          </w:tcPr>
          <w:p w14:paraId="35220BFB" w14:textId="77777777" w:rsidR="00114817" w:rsidRPr="00F779A1" w:rsidRDefault="00307B32" w:rsidP="007476A3">
            <w:pPr>
              <w:pStyle w:val="BodyText"/>
            </w:pPr>
            <w:r w:rsidRPr="00F779A1">
              <w:rPr>
                <w:rFonts w:ascii="Arial" w:hAnsi="Arial"/>
                <w:sz w:val="20"/>
              </w:rPr>
              <w:pict w14:anchorId="3B67E7AD">
                <v:shape id="_x0000_i1026" type="#_x0000_t75" alt="Caution" style="width:32.25pt;height:32.25pt" fillcolor="window">
                  <v:imagedata r:id="rId22" o:title=""/>
                </v:shape>
              </w:pict>
            </w:r>
          </w:p>
        </w:tc>
        <w:tc>
          <w:tcPr>
            <w:tcW w:w="8550" w:type="dxa"/>
          </w:tcPr>
          <w:p w14:paraId="763265AF" w14:textId="77777777" w:rsidR="00114817" w:rsidRPr="00F779A1" w:rsidRDefault="00114817" w:rsidP="007476A3">
            <w:pPr>
              <w:pStyle w:val="BodyText"/>
            </w:pPr>
            <w:r w:rsidRPr="00F779A1">
              <w:t>DISCLAIMER: The appearance of any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2919796C" w14:textId="77777777" w:rsidR="00E47142" w:rsidRPr="00F779A1" w:rsidRDefault="00E47142" w:rsidP="00E47142">
      <w:pPr>
        <w:pStyle w:val="Heading2"/>
      </w:pPr>
      <w:bookmarkStart w:id="17" w:name="_Toc345033527"/>
      <w:bookmarkStart w:id="18" w:name="_Toc346020623"/>
      <w:r w:rsidRPr="00F779A1">
        <w:t xml:space="preserve">Test Site </w:t>
      </w:r>
      <w:bookmarkEnd w:id="17"/>
      <w:r w:rsidR="001E7F4B" w:rsidRPr="00F779A1">
        <w:rPr>
          <w:rFonts w:eastAsia="Calibri"/>
        </w:rPr>
        <w:t>Acknowledgment</w:t>
      </w:r>
      <w:bookmarkEnd w:id="18"/>
    </w:p>
    <w:p w14:paraId="5153ED83" w14:textId="77777777" w:rsidR="00E47142" w:rsidRPr="00F779A1" w:rsidRDefault="00E47142" w:rsidP="00E47142">
      <w:pPr>
        <w:pStyle w:val="BodyText"/>
        <w:rPr>
          <w:szCs w:val="22"/>
        </w:rPr>
      </w:pPr>
      <w:r w:rsidRPr="00F779A1">
        <w:rPr>
          <w:szCs w:val="22"/>
        </w:rPr>
        <w:t>The VistA Fee and IFCAP Automation Enhancements project team would like to thank the following test sites for their assistance in testing Patch FB*3.5*132:</w:t>
      </w:r>
    </w:p>
    <w:p w14:paraId="1BCBAD28" w14:textId="77777777" w:rsidR="00E47142" w:rsidRPr="00F779A1" w:rsidRDefault="00C13833" w:rsidP="00E47142">
      <w:pPr>
        <w:pStyle w:val="BodyTextBullet1"/>
        <w:rPr>
          <w:rFonts w:ascii="r_ansi" w:hAnsi="r_ansi" w:cs="r_ansi"/>
          <w:sz w:val="20"/>
        </w:rPr>
      </w:pPr>
      <w:r>
        <w:t>REDACTED</w:t>
      </w:r>
    </w:p>
    <w:p w14:paraId="6FBEA6F4" w14:textId="77777777" w:rsidR="009C26B6" w:rsidRPr="00F779A1" w:rsidRDefault="009C26B6" w:rsidP="009C26B6">
      <w:pPr>
        <w:pStyle w:val="BodyTextBullet1"/>
        <w:numPr>
          <w:ilvl w:val="0"/>
          <w:numId w:val="0"/>
        </w:numPr>
        <w:ind w:left="720" w:hanging="360"/>
        <w:rPr>
          <w:rFonts w:ascii="r_ansi" w:hAnsi="r_ansi" w:cs="r_ansi"/>
          <w:sz w:val="20"/>
        </w:rPr>
      </w:pPr>
      <w:r w:rsidRPr="00F779A1">
        <w:rPr>
          <w:rFonts w:ascii="r_ansi" w:hAnsi="r_ansi" w:cs="r_ansi"/>
          <w:sz w:val="20"/>
        </w:rPr>
        <w:br w:type="page"/>
      </w:r>
    </w:p>
    <w:p w14:paraId="0017CD2A" w14:textId="77777777" w:rsidR="009C26B6" w:rsidRPr="00F779A1" w:rsidRDefault="009C26B6" w:rsidP="009C26B6">
      <w:pPr>
        <w:pStyle w:val="BodyTextBullet1"/>
        <w:numPr>
          <w:ilvl w:val="0"/>
          <w:numId w:val="0"/>
        </w:numPr>
        <w:ind w:left="720" w:hanging="360"/>
        <w:rPr>
          <w:rFonts w:ascii="r_ansi" w:hAnsi="r_ansi" w:cs="r_ansi"/>
          <w:sz w:val="20"/>
        </w:rPr>
      </w:pPr>
    </w:p>
    <w:p w14:paraId="2C2674BD" w14:textId="77777777" w:rsidR="00E47142" w:rsidRPr="00F779A1" w:rsidRDefault="00E47142" w:rsidP="0035046B">
      <w:pPr>
        <w:sectPr w:rsidR="00E47142" w:rsidRPr="00F779A1" w:rsidSect="009C26B6">
          <w:headerReference w:type="even" r:id="rId23"/>
          <w:headerReference w:type="default" r:id="rId24"/>
          <w:footerReference w:type="default" r:id="rId25"/>
          <w:headerReference w:type="first" r:id="rId26"/>
          <w:footerReference w:type="first" r:id="rId27"/>
          <w:pgSz w:w="12240" w:h="15840" w:code="1"/>
          <w:pgMar w:top="1440" w:right="1440" w:bottom="1440" w:left="1440" w:header="720" w:footer="720" w:gutter="0"/>
          <w:pgNumType w:start="1"/>
          <w:cols w:space="720"/>
          <w:titlePg/>
          <w:docGrid w:linePitch="360"/>
        </w:sectPr>
      </w:pPr>
    </w:p>
    <w:p w14:paraId="5A593E24" w14:textId="77777777" w:rsidR="00264C5C" w:rsidRPr="00F779A1" w:rsidRDefault="00394BA6" w:rsidP="0030636E">
      <w:pPr>
        <w:pStyle w:val="Heading1"/>
      </w:pPr>
      <w:bookmarkStart w:id="19" w:name="_Ref330938954"/>
      <w:bookmarkStart w:id="20" w:name="_Toc346020624"/>
      <w:r w:rsidRPr="00F779A1">
        <w:lastRenderedPageBreak/>
        <w:t xml:space="preserve">Software </w:t>
      </w:r>
      <w:r w:rsidR="002062F9" w:rsidRPr="00F779A1">
        <w:t>Prerequisites</w:t>
      </w:r>
      <w:bookmarkEnd w:id="19"/>
      <w:bookmarkEnd w:id="20"/>
    </w:p>
    <w:p w14:paraId="2CB1DD7F" w14:textId="77777777" w:rsidR="008B2D7A" w:rsidRPr="00F779A1" w:rsidRDefault="008B2D7A" w:rsidP="007476A3">
      <w:pPr>
        <w:pStyle w:val="BodyText"/>
      </w:pPr>
      <w:r w:rsidRPr="00F779A1">
        <w:t>Fee Basis Patch FB*3.5*132 is a Kernel Installation and Distribution System (KIDS) software release.</w:t>
      </w:r>
    </w:p>
    <w:p w14:paraId="3E8B12A0" w14:textId="77777777" w:rsidR="007D111A" w:rsidRPr="00F779A1" w:rsidRDefault="007D111A" w:rsidP="000D5058">
      <w:pPr>
        <w:pStyle w:val="Heading2"/>
      </w:pPr>
      <w:bookmarkStart w:id="21" w:name="_Toc346020625"/>
      <w:r w:rsidRPr="00F779A1">
        <w:t>Patches Installed Together</w:t>
      </w:r>
      <w:bookmarkEnd w:id="21"/>
    </w:p>
    <w:p w14:paraId="78565485" w14:textId="77777777" w:rsidR="00385F25" w:rsidRPr="00F779A1" w:rsidRDefault="007D111A" w:rsidP="007476A3">
      <w:pPr>
        <w:pStyle w:val="BodyText"/>
      </w:pPr>
      <w:r w:rsidRPr="00F779A1">
        <w:t>The following f</w:t>
      </w:r>
      <w:r w:rsidR="00385F25" w:rsidRPr="00F779A1">
        <w:t>our patches are related and must be installed at the same time to avoid application/processing errors. The recommended patch install order is as follows:</w:t>
      </w:r>
    </w:p>
    <w:tbl>
      <w:tblPr>
        <w:tblW w:w="9576" w:type="dxa"/>
        <w:tblLayout w:type="fixed"/>
        <w:tblLook w:val="0000" w:firstRow="0" w:lastRow="0" w:firstColumn="0" w:lastColumn="0" w:noHBand="0" w:noVBand="0"/>
      </w:tblPr>
      <w:tblGrid>
        <w:gridCol w:w="18"/>
        <w:gridCol w:w="720"/>
        <w:gridCol w:w="90"/>
        <w:gridCol w:w="1620"/>
        <w:gridCol w:w="1080"/>
        <w:gridCol w:w="5940"/>
        <w:gridCol w:w="108"/>
      </w:tblGrid>
      <w:tr w:rsidR="007D111A" w:rsidRPr="00F779A1" w14:paraId="24DF6877" w14:textId="77777777" w:rsidTr="00C86812">
        <w:tblPrEx>
          <w:tblCellMar>
            <w:top w:w="0" w:type="dxa"/>
            <w:bottom w:w="0" w:type="dxa"/>
          </w:tblCellMar>
        </w:tblPrEx>
        <w:trPr>
          <w:gridBefore w:val="1"/>
          <w:gridAfter w:val="1"/>
          <w:wBefore w:w="18" w:type="dxa"/>
          <w:wAfter w:w="108" w:type="dxa"/>
          <w:tblHeader/>
        </w:trPr>
        <w:tc>
          <w:tcPr>
            <w:tcW w:w="810" w:type="dxa"/>
            <w:gridSpan w:val="2"/>
            <w:tcBorders>
              <w:top w:val="single" w:sz="6" w:space="0" w:color="000000"/>
              <w:left w:val="single" w:sz="6" w:space="0" w:color="000000"/>
              <w:bottom w:val="single" w:sz="6" w:space="0" w:color="000000"/>
              <w:right w:val="single" w:sz="6" w:space="0" w:color="000000"/>
            </w:tcBorders>
            <w:shd w:val="clear" w:color="auto" w:fill="E0E0E0"/>
          </w:tcPr>
          <w:p w14:paraId="22F56EB3" w14:textId="77777777" w:rsidR="007D111A" w:rsidRPr="00F779A1" w:rsidRDefault="007D111A" w:rsidP="00567FF9">
            <w:pPr>
              <w:pStyle w:val="TableText0"/>
              <w:spacing w:before="120" w:after="120"/>
              <w:rPr>
                <w:rFonts w:ascii="Arial" w:hAnsi="Arial" w:cs="Arial"/>
                <w:b/>
              </w:rPr>
            </w:pPr>
            <w:r w:rsidRPr="00F779A1">
              <w:rPr>
                <w:rFonts w:ascii="Arial" w:hAnsi="Arial" w:cs="Arial"/>
                <w:b/>
              </w:rPr>
              <w:t>Order</w:t>
            </w:r>
          </w:p>
        </w:tc>
        <w:tc>
          <w:tcPr>
            <w:tcW w:w="1620" w:type="dxa"/>
            <w:tcBorders>
              <w:top w:val="single" w:sz="6" w:space="0" w:color="000000"/>
              <w:left w:val="single" w:sz="6" w:space="0" w:color="000000"/>
              <w:bottom w:val="single" w:sz="6" w:space="0" w:color="000000"/>
              <w:right w:val="single" w:sz="6" w:space="0" w:color="000000"/>
            </w:tcBorders>
            <w:shd w:val="clear" w:color="auto" w:fill="E0E0E0"/>
          </w:tcPr>
          <w:p w14:paraId="3CA49096" w14:textId="77777777" w:rsidR="007D111A" w:rsidRPr="00F779A1" w:rsidRDefault="007D111A" w:rsidP="00567FF9">
            <w:pPr>
              <w:pStyle w:val="TableText0"/>
              <w:spacing w:before="120" w:after="120"/>
              <w:rPr>
                <w:rFonts w:ascii="Arial" w:hAnsi="Arial" w:cs="Arial"/>
                <w:b/>
              </w:rPr>
            </w:pPr>
            <w:r w:rsidRPr="00F779A1">
              <w:rPr>
                <w:rFonts w:ascii="Arial" w:hAnsi="Arial" w:cs="Arial"/>
                <w:b/>
              </w:rPr>
              <w:t>Software</w:t>
            </w:r>
          </w:p>
        </w:tc>
        <w:tc>
          <w:tcPr>
            <w:tcW w:w="1080" w:type="dxa"/>
            <w:tcBorders>
              <w:top w:val="single" w:sz="6" w:space="0" w:color="000000"/>
              <w:left w:val="single" w:sz="6" w:space="0" w:color="000000"/>
              <w:bottom w:val="single" w:sz="6" w:space="0" w:color="000000"/>
              <w:right w:val="single" w:sz="6" w:space="0" w:color="000000"/>
            </w:tcBorders>
            <w:shd w:val="clear" w:color="auto" w:fill="E0E0E0"/>
          </w:tcPr>
          <w:p w14:paraId="104B8FE1" w14:textId="77777777" w:rsidR="007D111A" w:rsidRPr="00F779A1" w:rsidRDefault="007D111A" w:rsidP="00567FF9">
            <w:pPr>
              <w:pStyle w:val="TableText0"/>
              <w:spacing w:before="120" w:after="120"/>
              <w:rPr>
                <w:rFonts w:ascii="Arial" w:hAnsi="Arial" w:cs="Arial"/>
                <w:b/>
              </w:rPr>
            </w:pPr>
            <w:r w:rsidRPr="00F779A1">
              <w:rPr>
                <w:rFonts w:ascii="Arial" w:hAnsi="Arial" w:cs="Arial"/>
                <w:b/>
              </w:rPr>
              <w:t>Version</w:t>
            </w:r>
          </w:p>
        </w:tc>
        <w:tc>
          <w:tcPr>
            <w:tcW w:w="5940" w:type="dxa"/>
            <w:tcBorders>
              <w:top w:val="single" w:sz="6" w:space="0" w:color="000000"/>
              <w:left w:val="single" w:sz="6" w:space="0" w:color="000000"/>
              <w:bottom w:val="single" w:sz="6" w:space="0" w:color="000000"/>
              <w:right w:val="single" w:sz="6" w:space="0" w:color="000000"/>
            </w:tcBorders>
            <w:shd w:val="clear" w:color="auto" w:fill="E0E0E0"/>
          </w:tcPr>
          <w:p w14:paraId="3DDB65DB" w14:textId="77777777" w:rsidR="007D111A" w:rsidRPr="00F779A1" w:rsidRDefault="0030636E" w:rsidP="00567FF9">
            <w:pPr>
              <w:pStyle w:val="TableText0"/>
              <w:spacing w:before="120" w:after="120"/>
              <w:rPr>
                <w:rFonts w:ascii="Arial" w:hAnsi="Arial" w:cs="Arial"/>
                <w:b/>
              </w:rPr>
            </w:pPr>
            <w:r w:rsidRPr="00F779A1">
              <w:rPr>
                <w:rFonts w:ascii="Arial" w:hAnsi="Arial" w:cs="Arial"/>
                <w:b/>
              </w:rPr>
              <w:t xml:space="preserve">Required </w:t>
            </w:r>
            <w:r w:rsidR="007D111A" w:rsidRPr="00F779A1">
              <w:rPr>
                <w:rFonts w:ascii="Arial" w:hAnsi="Arial" w:cs="Arial"/>
                <w:b/>
              </w:rPr>
              <w:t>Patches</w:t>
            </w:r>
          </w:p>
        </w:tc>
      </w:tr>
      <w:tr w:rsidR="007D111A" w:rsidRPr="00F779A1" w14:paraId="600730F7" w14:textId="77777777" w:rsidTr="00C86812">
        <w:tblPrEx>
          <w:tblCellMar>
            <w:top w:w="0" w:type="dxa"/>
            <w:bottom w:w="0" w:type="dxa"/>
          </w:tblCellMar>
        </w:tblPrEx>
        <w:trPr>
          <w:gridBefore w:val="1"/>
          <w:gridAfter w:val="1"/>
          <w:wBefore w:w="18" w:type="dxa"/>
          <w:wAfter w:w="108" w:type="dxa"/>
        </w:trPr>
        <w:tc>
          <w:tcPr>
            <w:tcW w:w="810" w:type="dxa"/>
            <w:gridSpan w:val="2"/>
            <w:tcBorders>
              <w:top w:val="single" w:sz="6" w:space="0" w:color="000000"/>
              <w:left w:val="single" w:sz="6" w:space="0" w:color="000000"/>
              <w:bottom w:val="single" w:sz="6" w:space="0" w:color="000000"/>
              <w:right w:val="single" w:sz="6" w:space="0" w:color="000000"/>
            </w:tcBorders>
          </w:tcPr>
          <w:p w14:paraId="29B751E8" w14:textId="77777777" w:rsidR="007D111A" w:rsidRPr="00F779A1" w:rsidRDefault="007D111A" w:rsidP="00567FF9">
            <w:pPr>
              <w:pStyle w:val="TableText0"/>
              <w:spacing w:before="120" w:after="120"/>
              <w:rPr>
                <w:rFonts w:ascii="Arial" w:hAnsi="Arial" w:cs="Arial"/>
              </w:rPr>
            </w:pPr>
            <w:r w:rsidRPr="00F779A1">
              <w:rPr>
                <w:rFonts w:ascii="Arial" w:hAnsi="Arial" w:cs="Arial"/>
              </w:rPr>
              <w:t>1.</w:t>
            </w:r>
          </w:p>
        </w:tc>
        <w:tc>
          <w:tcPr>
            <w:tcW w:w="1620" w:type="dxa"/>
            <w:tcBorders>
              <w:top w:val="single" w:sz="6" w:space="0" w:color="000000"/>
              <w:left w:val="single" w:sz="6" w:space="0" w:color="000000"/>
              <w:bottom w:val="single" w:sz="6" w:space="0" w:color="000000"/>
              <w:right w:val="single" w:sz="6" w:space="0" w:color="000000"/>
            </w:tcBorders>
          </w:tcPr>
          <w:p w14:paraId="78CDFF5A" w14:textId="77777777" w:rsidR="007D111A" w:rsidRPr="00F779A1" w:rsidRDefault="007D111A" w:rsidP="00567FF9">
            <w:pPr>
              <w:pStyle w:val="TableText0"/>
              <w:spacing w:before="120" w:after="120"/>
              <w:rPr>
                <w:rFonts w:ascii="Arial" w:hAnsi="Arial" w:cs="Arial"/>
              </w:rPr>
            </w:pPr>
            <w:r w:rsidRPr="00F779A1">
              <w:rPr>
                <w:rFonts w:ascii="Arial" w:hAnsi="Arial" w:cs="Arial"/>
              </w:rPr>
              <w:t>IFCAP</w:t>
            </w:r>
          </w:p>
        </w:tc>
        <w:tc>
          <w:tcPr>
            <w:tcW w:w="1080" w:type="dxa"/>
            <w:tcBorders>
              <w:top w:val="single" w:sz="6" w:space="0" w:color="000000"/>
              <w:left w:val="single" w:sz="6" w:space="0" w:color="000000"/>
              <w:bottom w:val="single" w:sz="6" w:space="0" w:color="000000"/>
              <w:right w:val="single" w:sz="6" w:space="0" w:color="000000"/>
            </w:tcBorders>
          </w:tcPr>
          <w:p w14:paraId="11CA2A3E" w14:textId="77777777" w:rsidR="007D111A" w:rsidRPr="00F779A1" w:rsidRDefault="007D111A" w:rsidP="00567FF9">
            <w:pPr>
              <w:pStyle w:val="TableText0"/>
              <w:spacing w:before="120" w:after="120"/>
              <w:rPr>
                <w:rFonts w:ascii="Arial" w:hAnsi="Arial" w:cs="Arial"/>
              </w:rPr>
            </w:pPr>
            <w:r w:rsidRPr="00F779A1">
              <w:rPr>
                <w:rFonts w:ascii="Arial" w:hAnsi="Arial" w:cs="Arial"/>
              </w:rPr>
              <w:t>5.1</w:t>
            </w:r>
          </w:p>
        </w:tc>
        <w:tc>
          <w:tcPr>
            <w:tcW w:w="5940" w:type="dxa"/>
            <w:tcBorders>
              <w:top w:val="single" w:sz="6" w:space="0" w:color="000000"/>
              <w:left w:val="single" w:sz="6" w:space="0" w:color="000000"/>
              <w:bottom w:val="single" w:sz="6" w:space="0" w:color="000000"/>
              <w:right w:val="single" w:sz="6" w:space="0" w:color="000000"/>
            </w:tcBorders>
          </w:tcPr>
          <w:p w14:paraId="13C33A75" w14:textId="77777777" w:rsidR="007D111A" w:rsidRPr="00F779A1" w:rsidRDefault="007D111A" w:rsidP="00567FF9">
            <w:pPr>
              <w:pStyle w:val="TableText0"/>
              <w:spacing w:before="120" w:after="120"/>
              <w:rPr>
                <w:rFonts w:ascii="Arial" w:hAnsi="Arial" w:cs="Arial"/>
              </w:rPr>
            </w:pPr>
            <w:r w:rsidRPr="00F779A1">
              <w:rPr>
                <w:rFonts w:ascii="Arial" w:hAnsi="Arial" w:cs="Arial"/>
              </w:rPr>
              <w:t>PRC*5.1*162</w:t>
            </w:r>
          </w:p>
          <w:p w14:paraId="43A65B3E" w14:textId="77777777" w:rsidR="007D111A" w:rsidRPr="00F779A1" w:rsidRDefault="007D111A" w:rsidP="00567FF9">
            <w:pPr>
              <w:pStyle w:val="TableText0"/>
              <w:spacing w:before="120" w:after="120"/>
              <w:rPr>
                <w:rFonts w:ascii="Arial" w:hAnsi="Arial" w:cs="Arial"/>
              </w:rPr>
            </w:pPr>
            <w:r w:rsidRPr="00F779A1">
              <w:rPr>
                <w:rFonts w:ascii="Arial" w:hAnsi="Arial" w:cs="Arial"/>
              </w:rPr>
              <w:t xml:space="preserve">If the IFCAP package is </w:t>
            </w:r>
            <w:r w:rsidRPr="00F779A1">
              <w:rPr>
                <w:rFonts w:ascii="Arial" w:hAnsi="Arial" w:cs="Arial"/>
                <w:i/>
                <w:u w:val="single"/>
              </w:rPr>
              <w:t>not</w:t>
            </w:r>
            <w:r w:rsidRPr="00F779A1">
              <w:rPr>
                <w:rFonts w:ascii="Arial" w:hAnsi="Arial" w:cs="Arial"/>
              </w:rPr>
              <w:t xml:space="preserve"> installed at a site</w:t>
            </w:r>
            <w:r w:rsidR="0093034C" w:rsidRPr="00F779A1">
              <w:rPr>
                <w:rFonts w:ascii="Arial" w:hAnsi="Arial" w:cs="Arial"/>
              </w:rPr>
              <w:t>,</w:t>
            </w:r>
            <w:r w:rsidRPr="00F779A1">
              <w:rPr>
                <w:rFonts w:ascii="Arial" w:hAnsi="Arial" w:cs="Arial"/>
              </w:rPr>
              <w:t xml:space="preserve"> then there is no need to install patch PRC*5.1*162.</w:t>
            </w:r>
          </w:p>
        </w:tc>
      </w:tr>
      <w:tr w:rsidR="007D111A" w:rsidRPr="00F779A1" w14:paraId="4EFB9762" w14:textId="77777777" w:rsidTr="00C86812">
        <w:tblPrEx>
          <w:tblCellMar>
            <w:top w:w="0" w:type="dxa"/>
            <w:bottom w:w="0" w:type="dxa"/>
          </w:tblCellMar>
        </w:tblPrEx>
        <w:trPr>
          <w:gridBefore w:val="1"/>
          <w:gridAfter w:val="1"/>
          <w:wBefore w:w="18" w:type="dxa"/>
          <w:wAfter w:w="108" w:type="dxa"/>
        </w:trPr>
        <w:tc>
          <w:tcPr>
            <w:tcW w:w="810" w:type="dxa"/>
            <w:gridSpan w:val="2"/>
            <w:tcBorders>
              <w:top w:val="single" w:sz="6" w:space="0" w:color="000000"/>
              <w:left w:val="single" w:sz="6" w:space="0" w:color="000000"/>
              <w:bottom w:val="single" w:sz="6" w:space="0" w:color="000000"/>
              <w:right w:val="single" w:sz="6" w:space="0" w:color="000000"/>
            </w:tcBorders>
          </w:tcPr>
          <w:p w14:paraId="0EEE4C99" w14:textId="77777777" w:rsidR="007D111A" w:rsidRPr="00F779A1" w:rsidRDefault="007D111A" w:rsidP="00567FF9">
            <w:pPr>
              <w:pStyle w:val="TableText0"/>
              <w:spacing w:before="120" w:after="120"/>
              <w:rPr>
                <w:rFonts w:ascii="Arial" w:hAnsi="Arial" w:cs="Arial"/>
              </w:rPr>
            </w:pPr>
            <w:r w:rsidRPr="00F779A1">
              <w:rPr>
                <w:rFonts w:ascii="Arial" w:hAnsi="Arial" w:cs="Arial"/>
              </w:rPr>
              <w:t>2.</w:t>
            </w:r>
          </w:p>
        </w:tc>
        <w:tc>
          <w:tcPr>
            <w:tcW w:w="1620" w:type="dxa"/>
            <w:tcBorders>
              <w:top w:val="single" w:sz="6" w:space="0" w:color="000000"/>
              <w:left w:val="single" w:sz="6" w:space="0" w:color="000000"/>
              <w:bottom w:val="single" w:sz="6" w:space="0" w:color="000000"/>
              <w:right w:val="single" w:sz="6" w:space="0" w:color="000000"/>
            </w:tcBorders>
          </w:tcPr>
          <w:p w14:paraId="66FD4D64" w14:textId="77777777" w:rsidR="007D111A" w:rsidRPr="00F779A1" w:rsidRDefault="007D111A" w:rsidP="00567FF9">
            <w:pPr>
              <w:pStyle w:val="TableText0"/>
              <w:spacing w:before="120" w:after="120"/>
              <w:rPr>
                <w:rFonts w:ascii="Arial" w:hAnsi="Arial" w:cs="Arial"/>
              </w:rPr>
            </w:pPr>
            <w:r w:rsidRPr="00F779A1">
              <w:rPr>
                <w:rFonts w:ascii="Arial" w:hAnsi="Arial" w:cs="Arial"/>
              </w:rPr>
              <w:t>Fee Basis</w:t>
            </w:r>
          </w:p>
        </w:tc>
        <w:tc>
          <w:tcPr>
            <w:tcW w:w="1080" w:type="dxa"/>
            <w:tcBorders>
              <w:top w:val="single" w:sz="6" w:space="0" w:color="000000"/>
              <w:left w:val="single" w:sz="6" w:space="0" w:color="000000"/>
              <w:bottom w:val="single" w:sz="6" w:space="0" w:color="000000"/>
              <w:right w:val="single" w:sz="6" w:space="0" w:color="000000"/>
            </w:tcBorders>
          </w:tcPr>
          <w:p w14:paraId="1E8EDDEE" w14:textId="77777777" w:rsidR="007D111A" w:rsidRPr="00F779A1" w:rsidRDefault="007D111A" w:rsidP="00567FF9">
            <w:pPr>
              <w:pStyle w:val="TableText0"/>
              <w:spacing w:before="120" w:after="120"/>
              <w:rPr>
                <w:rFonts w:ascii="Arial" w:hAnsi="Arial" w:cs="Arial"/>
              </w:rPr>
            </w:pPr>
            <w:r w:rsidRPr="00F779A1">
              <w:rPr>
                <w:rFonts w:ascii="Arial" w:hAnsi="Arial" w:cs="Arial"/>
              </w:rPr>
              <w:t>3.5</w:t>
            </w:r>
          </w:p>
        </w:tc>
        <w:tc>
          <w:tcPr>
            <w:tcW w:w="5940" w:type="dxa"/>
            <w:tcBorders>
              <w:top w:val="single" w:sz="6" w:space="0" w:color="000000"/>
              <w:left w:val="single" w:sz="6" w:space="0" w:color="000000"/>
              <w:bottom w:val="single" w:sz="6" w:space="0" w:color="000000"/>
              <w:right w:val="single" w:sz="6" w:space="0" w:color="000000"/>
            </w:tcBorders>
          </w:tcPr>
          <w:p w14:paraId="69E4BCD0" w14:textId="77777777" w:rsidR="007D111A" w:rsidRPr="00F779A1" w:rsidRDefault="007D111A" w:rsidP="00567FF9">
            <w:pPr>
              <w:pStyle w:val="TableText0"/>
              <w:spacing w:before="120" w:after="120"/>
              <w:rPr>
                <w:rFonts w:ascii="Arial" w:hAnsi="Arial" w:cs="Arial"/>
              </w:rPr>
            </w:pPr>
            <w:r w:rsidRPr="00F779A1">
              <w:rPr>
                <w:rFonts w:ascii="Arial" w:hAnsi="Arial" w:cs="Arial"/>
              </w:rPr>
              <w:t>FB*3.5*132</w:t>
            </w:r>
          </w:p>
          <w:p w14:paraId="072C711A" w14:textId="77777777" w:rsidR="007D111A" w:rsidRPr="00F779A1" w:rsidRDefault="007D111A" w:rsidP="00567FF9">
            <w:pPr>
              <w:pStyle w:val="TableText0"/>
              <w:spacing w:before="120" w:after="120"/>
              <w:rPr>
                <w:rFonts w:ascii="Arial" w:hAnsi="Arial" w:cs="Arial"/>
              </w:rPr>
            </w:pPr>
            <w:r w:rsidRPr="00F779A1">
              <w:rPr>
                <w:rFonts w:ascii="Arial" w:hAnsi="Arial" w:cs="Arial"/>
              </w:rPr>
              <w:t xml:space="preserve">If the FEE BASIS package is not installed at a </w:t>
            </w:r>
            <w:proofErr w:type="gramStart"/>
            <w:r w:rsidRPr="00F779A1">
              <w:rPr>
                <w:rFonts w:ascii="Arial" w:hAnsi="Arial" w:cs="Arial"/>
              </w:rPr>
              <w:t>site</w:t>
            </w:r>
            <w:proofErr w:type="gramEnd"/>
            <w:r w:rsidRPr="00F779A1">
              <w:rPr>
                <w:rFonts w:ascii="Arial" w:hAnsi="Arial" w:cs="Arial"/>
              </w:rPr>
              <w:t xml:space="preserve"> then there is no need to install patch FB*3.5*132.</w:t>
            </w:r>
          </w:p>
        </w:tc>
      </w:tr>
      <w:tr w:rsidR="007D111A" w:rsidRPr="00F779A1" w14:paraId="1F1CEC62" w14:textId="77777777" w:rsidTr="00C86812">
        <w:tblPrEx>
          <w:tblCellMar>
            <w:top w:w="0" w:type="dxa"/>
            <w:bottom w:w="0" w:type="dxa"/>
          </w:tblCellMar>
        </w:tblPrEx>
        <w:trPr>
          <w:gridBefore w:val="1"/>
          <w:gridAfter w:val="1"/>
          <w:wBefore w:w="18" w:type="dxa"/>
          <w:wAfter w:w="108" w:type="dxa"/>
        </w:trPr>
        <w:tc>
          <w:tcPr>
            <w:tcW w:w="810" w:type="dxa"/>
            <w:gridSpan w:val="2"/>
            <w:tcBorders>
              <w:top w:val="single" w:sz="6" w:space="0" w:color="000000"/>
              <w:left w:val="single" w:sz="6" w:space="0" w:color="000000"/>
              <w:bottom w:val="single" w:sz="6" w:space="0" w:color="000000"/>
              <w:right w:val="single" w:sz="6" w:space="0" w:color="000000"/>
            </w:tcBorders>
          </w:tcPr>
          <w:p w14:paraId="24EB797F" w14:textId="77777777" w:rsidR="007D111A" w:rsidRPr="00F779A1" w:rsidRDefault="007D111A" w:rsidP="00567FF9">
            <w:pPr>
              <w:pStyle w:val="TableText0"/>
              <w:spacing w:before="120" w:after="120"/>
              <w:rPr>
                <w:rFonts w:ascii="Arial" w:hAnsi="Arial" w:cs="Arial"/>
              </w:rPr>
            </w:pPr>
            <w:r w:rsidRPr="00F779A1">
              <w:rPr>
                <w:rFonts w:ascii="Arial" w:hAnsi="Arial" w:cs="Arial"/>
              </w:rPr>
              <w:t>3.</w:t>
            </w:r>
          </w:p>
        </w:tc>
        <w:tc>
          <w:tcPr>
            <w:tcW w:w="1620" w:type="dxa"/>
            <w:tcBorders>
              <w:top w:val="single" w:sz="6" w:space="0" w:color="000000"/>
              <w:left w:val="single" w:sz="6" w:space="0" w:color="000000"/>
              <w:bottom w:val="single" w:sz="6" w:space="0" w:color="000000"/>
              <w:right w:val="single" w:sz="6" w:space="0" w:color="000000"/>
            </w:tcBorders>
          </w:tcPr>
          <w:p w14:paraId="78A0D061" w14:textId="77777777" w:rsidR="007D111A" w:rsidRPr="00F779A1" w:rsidRDefault="007D111A" w:rsidP="00567FF9">
            <w:pPr>
              <w:pStyle w:val="TableText0"/>
              <w:spacing w:before="120" w:after="120"/>
              <w:rPr>
                <w:rFonts w:ascii="Arial" w:hAnsi="Arial" w:cs="Arial"/>
              </w:rPr>
            </w:pPr>
            <w:r w:rsidRPr="00F779A1">
              <w:rPr>
                <w:rFonts w:ascii="Arial" w:hAnsi="Arial" w:cs="Arial"/>
              </w:rPr>
              <w:t>Generic Code Sheet</w:t>
            </w:r>
          </w:p>
        </w:tc>
        <w:tc>
          <w:tcPr>
            <w:tcW w:w="1080" w:type="dxa"/>
            <w:tcBorders>
              <w:top w:val="single" w:sz="6" w:space="0" w:color="000000"/>
              <w:left w:val="single" w:sz="6" w:space="0" w:color="000000"/>
              <w:bottom w:val="single" w:sz="6" w:space="0" w:color="000000"/>
              <w:right w:val="single" w:sz="6" w:space="0" w:color="000000"/>
            </w:tcBorders>
          </w:tcPr>
          <w:p w14:paraId="4C6711DF" w14:textId="77777777" w:rsidR="007D111A" w:rsidRPr="00F779A1" w:rsidRDefault="007D111A" w:rsidP="00567FF9">
            <w:pPr>
              <w:pStyle w:val="TableText0"/>
              <w:spacing w:before="120" w:after="120"/>
              <w:rPr>
                <w:rFonts w:ascii="Arial" w:hAnsi="Arial" w:cs="Arial"/>
              </w:rPr>
            </w:pPr>
            <w:r w:rsidRPr="00F779A1">
              <w:rPr>
                <w:rFonts w:ascii="Arial" w:hAnsi="Arial" w:cs="Arial"/>
              </w:rPr>
              <w:t>2.0</w:t>
            </w:r>
          </w:p>
        </w:tc>
        <w:tc>
          <w:tcPr>
            <w:tcW w:w="5940" w:type="dxa"/>
            <w:tcBorders>
              <w:top w:val="single" w:sz="6" w:space="0" w:color="000000"/>
              <w:left w:val="single" w:sz="6" w:space="0" w:color="000000"/>
              <w:bottom w:val="single" w:sz="6" w:space="0" w:color="000000"/>
              <w:right w:val="single" w:sz="6" w:space="0" w:color="000000"/>
            </w:tcBorders>
          </w:tcPr>
          <w:p w14:paraId="292582F0" w14:textId="77777777" w:rsidR="007D111A" w:rsidRPr="00F779A1" w:rsidRDefault="007D111A" w:rsidP="00567FF9">
            <w:pPr>
              <w:pStyle w:val="TableText0"/>
              <w:spacing w:before="120" w:after="120"/>
              <w:rPr>
                <w:rFonts w:ascii="Arial" w:hAnsi="Arial" w:cs="Arial"/>
              </w:rPr>
            </w:pPr>
            <w:r w:rsidRPr="00F779A1">
              <w:rPr>
                <w:rFonts w:ascii="Arial" w:hAnsi="Arial" w:cs="Arial"/>
              </w:rPr>
              <w:t>GEC*2.0*35</w:t>
            </w:r>
          </w:p>
        </w:tc>
      </w:tr>
      <w:tr w:rsidR="007D111A" w:rsidRPr="00F779A1" w14:paraId="791ACCC1" w14:textId="77777777" w:rsidTr="00C86812">
        <w:tblPrEx>
          <w:tblCellMar>
            <w:top w:w="0" w:type="dxa"/>
            <w:bottom w:w="0" w:type="dxa"/>
          </w:tblCellMar>
        </w:tblPrEx>
        <w:trPr>
          <w:gridBefore w:val="1"/>
          <w:gridAfter w:val="1"/>
          <w:wBefore w:w="18" w:type="dxa"/>
          <w:wAfter w:w="108" w:type="dxa"/>
        </w:trPr>
        <w:tc>
          <w:tcPr>
            <w:tcW w:w="810" w:type="dxa"/>
            <w:gridSpan w:val="2"/>
            <w:tcBorders>
              <w:top w:val="single" w:sz="6" w:space="0" w:color="000000"/>
              <w:left w:val="single" w:sz="6" w:space="0" w:color="000000"/>
              <w:bottom w:val="single" w:sz="6" w:space="0" w:color="000000"/>
              <w:right w:val="single" w:sz="6" w:space="0" w:color="000000"/>
            </w:tcBorders>
          </w:tcPr>
          <w:p w14:paraId="33A5321C" w14:textId="77777777" w:rsidR="007D111A" w:rsidRPr="00F779A1" w:rsidRDefault="007D111A" w:rsidP="00567FF9">
            <w:pPr>
              <w:pStyle w:val="TableText0"/>
              <w:spacing w:before="120" w:after="120"/>
              <w:rPr>
                <w:rFonts w:ascii="Arial" w:hAnsi="Arial" w:cs="Arial"/>
              </w:rPr>
            </w:pPr>
            <w:r w:rsidRPr="00F779A1">
              <w:rPr>
                <w:rFonts w:ascii="Arial" w:hAnsi="Arial" w:cs="Arial"/>
              </w:rPr>
              <w:t>4.</w:t>
            </w:r>
          </w:p>
        </w:tc>
        <w:tc>
          <w:tcPr>
            <w:tcW w:w="1620" w:type="dxa"/>
            <w:tcBorders>
              <w:top w:val="single" w:sz="6" w:space="0" w:color="000000"/>
              <w:left w:val="single" w:sz="6" w:space="0" w:color="000000"/>
              <w:bottom w:val="single" w:sz="6" w:space="0" w:color="000000"/>
              <w:right w:val="single" w:sz="6" w:space="0" w:color="000000"/>
            </w:tcBorders>
          </w:tcPr>
          <w:p w14:paraId="63803316" w14:textId="77777777" w:rsidR="007D111A" w:rsidRPr="00F779A1" w:rsidRDefault="007D111A" w:rsidP="00567FF9">
            <w:pPr>
              <w:pStyle w:val="TableText0"/>
              <w:spacing w:before="120" w:after="120"/>
              <w:rPr>
                <w:rFonts w:ascii="Arial" w:hAnsi="Arial" w:cs="Arial"/>
              </w:rPr>
            </w:pPr>
            <w:r w:rsidRPr="00F779A1">
              <w:rPr>
                <w:rFonts w:ascii="Arial" w:hAnsi="Arial" w:cs="Arial"/>
              </w:rPr>
              <w:t>Fee Basis Claims System (FBCS)</w:t>
            </w:r>
          </w:p>
        </w:tc>
        <w:tc>
          <w:tcPr>
            <w:tcW w:w="1080" w:type="dxa"/>
            <w:tcBorders>
              <w:top w:val="single" w:sz="6" w:space="0" w:color="000000"/>
              <w:left w:val="single" w:sz="6" w:space="0" w:color="000000"/>
              <w:bottom w:val="single" w:sz="6" w:space="0" w:color="000000"/>
              <w:right w:val="single" w:sz="6" w:space="0" w:color="000000"/>
            </w:tcBorders>
          </w:tcPr>
          <w:p w14:paraId="4834C7CE" w14:textId="77777777" w:rsidR="007D111A" w:rsidRPr="00F779A1" w:rsidRDefault="007D111A" w:rsidP="00567FF9">
            <w:pPr>
              <w:pStyle w:val="TableText0"/>
              <w:spacing w:before="120" w:after="120"/>
              <w:rPr>
                <w:rFonts w:ascii="Arial" w:hAnsi="Arial" w:cs="Arial"/>
              </w:rPr>
            </w:pPr>
            <w:r w:rsidRPr="00F779A1">
              <w:rPr>
                <w:rFonts w:ascii="Arial" w:hAnsi="Arial" w:cs="Arial"/>
              </w:rPr>
              <w:t>3.2</w:t>
            </w:r>
          </w:p>
        </w:tc>
        <w:tc>
          <w:tcPr>
            <w:tcW w:w="5940" w:type="dxa"/>
            <w:tcBorders>
              <w:top w:val="single" w:sz="6" w:space="0" w:color="000000"/>
              <w:left w:val="single" w:sz="6" w:space="0" w:color="000000"/>
              <w:bottom w:val="single" w:sz="6" w:space="0" w:color="000000"/>
              <w:right w:val="single" w:sz="6" w:space="0" w:color="000000"/>
            </w:tcBorders>
          </w:tcPr>
          <w:p w14:paraId="2BE20A7F" w14:textId="77777777" w:rsidR="007D111A" w:rsidRPr="00F779A1" w:rsidRDefault="007D111A" w:rsidP="00567FF9">
            <w:pPr>
              <w:pStyle w:val="TableText0"/>
              <w:spacing w:before="120" w:after="120"/>
              <w:rPr>
                <w:rFonts w:ascii="Arial" w:hAnsi="Arial" w:cs="Arial"/>
              </w:rPr>
            </w:pPr>
            <w:r w:rsidRPr="00F779A1">
              <w:rPr>
                <w:rFonts w:ascii="Arial" w:hAnsi="Arial" w:cs="Arial"/>
              </w:rPr>
              <w:t>DSIF*3.2*34</w:t>
            </w:r>
          </w:p>
          <w:p w14:paraId="19B969C1" w14:textId="77777777" w:rsidR="007D111A" w:rsidRPr="00F779A1" w:rsidRDefault="007D111A" w:rsidP="00567FF9">
            <w:pPr>
              <w:pStyle w:val="TableText0"/>
              <w:spacing w:before="120" w:after="120"/>
              <w:rPr>
                <w:rFonts w:ascii="Arial" w:hAnsi="Arial" w:cs="Arial"/>
              </w:rPr>
            </w:pPr>
            <w:r w:rsidRPr="00F779A1">
              <w:rPr>
                <w:rFonts w:ascii="Arial" w:hAnsi="Arial" w:cs="Arial"/>
              </w:rPr>
              <w:t xml:space="preserve">If the FEE BASIS CLAIMS SYSTEM (FBCS) is not installed at a </w:t>
            </w:r>
            <w:proofErr w:type="gramStart"/>
            <w:r w:rsidRPr="00F779A1">
              <w:rPr>
                <w:rFonts w:ascii="Arial" w:hAnsi="Arial" w:cs="Arial"/>
              </w:rPr>
              <w:t>site</w:t>
            </w:r>
            <w:proofErr w:type="gramEnd"/>
            <w:r w:rsidRPr="00F779A1">
              <w:rPr>
                <w:rFonts w:ascii="Arial" w:hAnsi="Arial" w:cs="Arial"/>
              </w:rPr>
              <w:t xml:space="preserve"> then there is no need to install patch DSIF*3.2*34.</w:t>
            </w:r>
          </w:p>
        </w:tc>
      </w:tr>
      <w:tr w:rsidR="00C86812" w:rsidRPr="00F779A1" w14:paraId="213F1086" w14:textId="77777777" w:rsidTr="00C86812">
        <w:tblPrEx>
          <w:tblCellMar>
            <w:top w:w="0" w:type="dxa"/>
            <w:bottom w:w="0" w:type="dxa"/>
          </w:tblCellMar>
          <w:tblLook w:val="04A0" w:firstRow="1" w:lastRow="0" w:firstColumn="1" w:lastColumn="0" w:noHBand="0" w:noVBand="1"/>
        </w:tblPrEx>
        <w:tc>
          <w:tcPr>
            <w:tcW w:w="738" w:type="dxa"/>
            <w:gridSpan w:val="2"/>
          </w:tcPr>
          <w:p w14:paraId="142DF86F" w14:textId="77777777" w:rsidR="00C86812" w:rsidRPr="00F779A1" w:rsidRDefault="00C86812" w:rsidP="009D5F2A">
            <w:pPr>
              <w:pStyle w:val="BodyText"/>
              <w:rPr>
                <w:b/>
              </w:rPr>
            </w:pPr>
            <w:r w:rsidRPr="00F779A1">
              <w:rPr>
                <w:rFonts w:ascii="Arial" w:hAnsi="Arial" w:cs="Arial"/>
                <w:color w:val="000000"/>
                <w:sz w:val="20"/>
                <w:szCs w:val="20"/>
              </w:rPr>
              <w:pict w14:anchorId="1C2FAEB1">
                <v:shape id="Picture 4" o:spid="_x0000_i1027" type="#_x0000_t75" alt="Note" style="width:24pt;height:24pt;visibility:visible">
                  <v:imagedata r:id="rId28" o:title="Note"/>
                </v:shape>
              </w:pict>
            </w:r>
          </w:p>
        </w:tc>
        <w:tc>
          <w:tcPr>
            <w:tcW w:w="8838" w:type="dxa"/>
            <w:gridSpan w:val="5"/>
          </w:tcPr>
          <w:p w14:paraId="42A07897" w14:textId="77777777" w:rsidR="00C86812" w:rsidRPr="00F779A1" w:rsidRDefault="00C86812" w:rsidP="009D5F2A">
            <w:pPr>
              <w:pStyle w:val="BodyText"/>
              <w:rPr>
                <w:b/>
              </w:rPr>
            </w:pPr>
            <w:r w:rsidRPr="00F779A1">
              <w:rPr>
                <w:b/>
              </w:rPr>
              <w:t>ALERT:</w:t>
            </w:r>
            <w:r w:rsidRPr="00F779A1">
              <w:t xml:space="preserve"> Please review the installation instructions of all the applicable patches before installing any of these patches to ensure all applicable patches can be installed at the same time.</w:t>
            </w:r>
          </w:p>
        </w:tc>
      </w:tr>
    </w:tbl>
    <w:p w14:paraId="0B69AC17" w14:textId="77777777" w:rsidR="00126D4B" w:rsidRPr="00F779A1" w:rsidRDefault="00C86812" w:rsidP="000D5058">
      <w:pPr>
        <w:pStyle w:val="Heading2"/>
        <w:rPr>
          <w:rStyle w:val="TextBold"/>
          <w:b/>
        </w:rPr>
      </w:pPr>
      <w:bookmarkStart w:id="22" w:name="_Toc346020626"/>
      <w:r w:rsidRPr="00F779A1">
        <w:rPr>
          <w:rStyle w:val="TextBold"/>
          <w:b/>
        </w:rPr>
        <w:t xml:space="preserve">Software </w:t>
      </w:r>
      <w:r w:rsidR="00126D4B" w:rsidRPr="00F779A1">
        <w:rPr>
          <w:rStyle w:val="TextBold"/>
          <w:b/>
        </w:rPr>
        <w:t>Dependencies</w:t>
      </w:r>
      <w:bookmarkEnd w:id="22"/>
    </w:p>
    <w:p w14:paraId="6FFBA5CD" w14:textId="77777777" w:rsidR="00BA1126" w:rsidRPr="00F779A1" w:rsidRDefault="00BA1126" w:rsidP="007476A3">
      <w:pPr>
        <w:pStyle w:val="BodyText"/>
      </w:pPr>
      <w:r w:rsidRPr="00F779A1">
        <w:t xml:space="preserve">The following patches </w:t>
      </w:r>
      <w:r w:rsidRPr="00F779A1">
        <w:rPr>
          <w:i/>
          <w:u w:val="single"/>
        </w:rPr>
        <w:t>must</w:t>
      </w:r>
      <w:r w:rsidRPr="00F779A1">
        <w:t xml:space="preserve"> be installed prior to FB*3.5*132</w:t>
      </w:r>
      <w:r w:rsidR="00ED5DB1" w:rsidRPr="00F779A1">
        <w:t>:</w:t>
      </w:r>
    </w:p>
    <w:tbl>
      <w:tblPr>
        <w:tblW w:w="9630" w:type="dxa"/>
        <w:tblInd w:w="18" w:type="dxa"/>
        <w:tblLayout w:type="fixed"/>
        <w:tblLook w:val="0000" w:firstRow="0" w:lastRow="0" w:firstColumn="0" w:lastColumn="0" w:noHBand="0" w:noVBand="0"/>
      </w:tblPr>
      <w:tblGrid>
        <w:gridCol w:w="1440"/>
        <w:gridCol w:w="1080"/>
        <w:gridCol w:w="7110"/>
      </w:tblGrid>
      <w:tr w:rsidR="00BA1126" w:rsidRPr="00F779A1" w14:paraId="3593210A" w14:textId="77777777" w:rsidTr="002275A5">
        <w:tblPrEx>
          <w:tblCellMar>
            <w:top w:w="0" w:type="dxa"/>
            <w:bottom w:w="0" w:type="dxa"/>
          </w:tblCellMar>
        </w:tblPrEx>
        <w:trPr>
          <w:tblHeader/>
        </w:trPr>
        <w:tc>
          <w:tcPr>
            <w:tcW w:w="1440" w:type="dxa"/>
            <w:tcBorders>
              <w:top w:val="single" w:sz="6" w:space="0" w:color="000000"/>
              <w:left w:val="single" w:sz="6" w:space="0" w:color="000000"/>
              <w:bottom w:val="single" w:sz="6" w:space="0" w:color="000000"/>
              <w:right w:val="single" w:sz="6" w:space="0" w:color="000000"/>
            </w:tcBorders>
            <w:shd w:val="clear" w:color="auto" w:fill="E0E0E0"/>
          </w:tcPr>
          <w:p w14:paraId="24149333" w14:textId="77777777" w:rsidR="00BA1126" w:rsidRPr="00F779A1" w:rsidRDefault="00BA1126" w:rsidP="00126D4B">
            <w:pPr>
              <w:pStyle w:val="TableText0"/>
              <w:spacing w:before="60" w:after="60"/>
              <w:rPr>
                <w:rFonts w:ascii="Arial" w:hAnsi="Arial" w:cs="Arial"/>
                <w:b/>
              </w:rPr>
            </w:pPr>
            <w:r w:rsidRPr="00F779A1">
              <w:rPr>
                <w:rFonts w:ascii="Arial" w:hAnsi="Arial" w:cs="Arial"/>
                <w:b/>
              </w:rPr>
              <w:t>Software</w:t>
            </w:r>
          </w:p>
        </w:tc>
        <w:tc>
          <w:tcPr>
            <w:tcW w:w="1080" w:type="dxa"/>
            <w:tcBorders>
              <w:top w:val="single" w:sz="6" w:space="0" w:color="000000"/>
              <w:left w:val="single" w:sz="6" w:space="0" w:color="000000"/>
              <w:bottom w:val="single" w:sz="6" w:space="0" w:color="000000"/>
              <w:right w:val="single" w:sz="6" w:space="0" w:color="000000"/>
            </w:tcBorders>
            <w:shd w:val="clear" w:color="auto" w:fill="E0E0E0"/>
          </w:tcPr>
          <w:p w14:paraId="445FCA64" w14:textId="77777777" w:rsidR="00BA1126" w:rsidRPr="00F779A1" w:rsidRDefault="00BA1126" w:rsidP="00126D4B">
            <w:pPr>
              <w:pStyle w:val="TableText0"/>
              <w:spacing w:before="60" w:after="60"/>
              <w:rPr>
                <w:rFonts w:ascii="Arial" w:hAnsi="Arial" w:cs="Arial"/>
                <w:b/>
              </w:rPr>
            </w:pPr>
            <w:r w:rsidRPr="00F779A1">
              <w:rPr>
                <w:rFonts w:ascii="Arial" w:hAnsi="Arial" w:cs="Arial"/>
                <w:b/>
              </w:rPr>
              <w:t>Version</w:t>
            </w:r>
          </w:p>
        </w:tc>
        <w:tc>
          <w:tcPr>
            <w:tcW w:w="7110" w:type="dxa"/>
            <w:tcBorders>
              <w:top w:val="single" w:sz="6" w:space="0" w:color="000000"/>
              <w:left w:val="single" w:sz="6" w:space="0" w:color="000000"/>
              <w:bottom w:val="single" w:sz="6" w:space="0" w:color="000000"/>
              <w:right w:val="single" w:sz="6" w:space="0" w:color="000000"/>
            </w:tcBorders>
            <w:shd w:val="clear" w:color="auto" w:fill="E0E0E0"/>
          </w:tcPr>
          <w:p w14:paraId="29E44761" w14:textId="77777777" w:rsidR="00BA1126" w:rsidRPr="00F779A1" w:rsidRDefault="00BA1126" w:rsidP="00126D4B">
            <w:pPr>
              <w:pStyle w:val="TableText0"/>
              <w:spacing w:before="60" w:after="60"/>
              <w:rPr>
                <w:rFonts w:ascii="Arial" w:hAnsi="Arial" w:cs="Arial"/>
                <w:b/>
              </w:rPr>
            </w:pPr>
            <w:r w:rsidRPr="00F779A1">
              <w:rPr>
                <w:rFonts w:ascii="Arial" w:hAnsi="Arial" w:cs="Arial"/>
                <w:b/>
              </w:rPr>
              <w:t>Required Patches</w:t>
            </w:r>
          </w:p>
        </w:tc>
      </w:tr>
      <w:tr w:rsidR="005D59BB" w:rsidRPr="00F779A1" w14:paraId="403496D2" w14:textId="77777777" w:rsidTr="0045497B">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tcPr>
          <w:p w14:paraId="68675D70" w14:textId="77777777" w:rsidR="005D59BB" w:rsidRPr="00F779A1" w:rsidRDefault="005D59BB" w:rsidP="0045497B">
            <w:pPr>
              <w:pStyle w:val="TableText0"/>
              <w:spacing w:before="60" w:after="60"/>
              <w:rPr>
                <w:rFonts w:ascii="Arial" w:hAnsi="Arial" w:cs="Arial"/>
              </w:rPr>
            </w:pPr>
            <w:r w:rsidRPr="00F779A1">
              <w:rPr>
                <w:rFonts w:ascii="Arial" w:hAnsi="Arial" w:cs="Arial"/>
              </w:rPr>
              <w:t>Fee Basis</w:t>
            </w:r>
          </w:p>
        </w:tc>
        <w:tc>
          <w:tcPr>
            <w:tcW w:w="1080" w:type="dxa"/>
            <w:tcBorders>
              <w:top w:val="single" w:sz="6" w:space="0" w:color="000000"/>
              <w:left w:val="single" w:sz="6" w:space="0" w:color="000000"/>
              <w:bottom w:val="single" w:sz="6" w:space="0" w:color="000000"/>
              <w:right w:val="single" w:sz="6" w:space="0" w:color="000000"/>
            </w:tcBorders>
          </w:tcPr>
          <w:p w14:paraId="6078859A" w14:textId="77777777" w:rsidR="005D59BB" w:rsidRPr="00F779A1" w:rsidRDefault="005D59BB" w:rsidP="0045497B">
            <w:pPr>
              <w:pStyle w:val="TableText0"/>
              <w:spacing w:before="60" w:after="60"/>
              <w:rPr>
                <w:rFonts w:ascii="Arial" w:hAnsi="Arial" w:cs="Arial"/>
              </w:rPr>
            </w:pPr>
            <w:r w:rsidRPr="00F779A1">
              <w:rPr>
                <w:rFonts w:ascii="Arial" w:hAnsi="Arial" w:cs="Arial"/>
              </w:rPr>
              <w:t>3.5</w:t>
            </w:r>
          </w:p>
        </w:tc>
        <w:tc>
          <w:tcPr>
            <w:tcW w:w="7110" w:type="dxa"/>
            <w:tcBorders>
              <w:top w:val="single" w:sz="6" w:space="0" w:color="000000"/>
              <w:left w:val="single" w:sz="6" w:space="0" w:color="000000"/>
              <w:bottom w:val="single" w:sz="6" w:space="0" w:color="000000"/>
              <w:right w:val="single" w:sz="6" w:space="0" w:color="000000"/>
            </w:tcBorders>
          </w:tcPr>
          <w:p w14:paraId="0AAA3EB7" w14:textId="77777777" w:rsidR="005D59BB" w:rsidRPr="00F779A1" w:rsidRDefault="005D59BB" w:rsidP="0045497B">
            <w:pPr>
              <w:autoSpaceDE w:val="0"/>
              <w:autoSpaceDN w:val="0"/>
              <w:adjustRightInd w:val="0"/>
              <w:spacing w:before="60" w:after="60"/>
              <w:rPr>
                <w:rFonts w:ascii="Arial" w:hAnsi="Arial" w:cs="Arial"/>
              </w:rPr>
            </w:pPr>
            <w:r w:rsidRPr="00F779A1">
              <w:rPr>
                <w:rFonts w:ascii="Arial" w:hAnsi="Arial" w:cs="Arial"/>
                <w:sz w:val="20"/>
                <w:szCs w:val="20"/>
              </w:rPr>
              <w:t>FB*3.5*9</w:t>
            </w:r>
          </w:p>
        </w:tc>
      </w:tr>
      <w:tr w:rsidR="00C54429" w:rsidRPr="00F779A1" w14:paraId="304B6E2E" w14:textId="77777777" w:rsidTr="002275A5">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tcPr>
          <w:p w14:paraId="3C8AD3CD" w14:textId="77777777" w:rsidR="00C54429" w:rsidRPr="00F779A1" w:rsidRDefault="005D59BB" w:rsidP="009D5F2A">
            <w:pPr>
              <w:pStyle w:val="TableText0"/>
              <w:spacing w:before="60" w:after="60"/>
              <w:rPr>
                <w:rFonts w:ascii="Arial" w:hAnsi="Arial" w:cs="Arial"/>
              </w:rPr>
            </w:pPr>
            <w:r w:rsidRPr="00F779A1">
              <w:rPr>
                <w:rFonts w:ascii="Arial" w:hAnsi="Arial" w:cs="Arial"/>
              </w:rPr>
              <w:t>"      "</w:t>
            </w:r>
          </w:p>
        </w:tc>
        <w:tc>
          <w:tcPr>
            <w:tcW w:w="1080" w:type="dxa"/>
            <w:tcBorders>
              <w:top w:val="single" w:sz="6" w:space="0" w:color="000000"/>
              <w:left w:val="single" w:sz="6" w:space="0" w:color="000000"/>
              <w:bottom w:val="single" w:sz="6" w:space="0" w:color="000000"/>
              <w:right w:val="single" w:sz="6" w:space="0" w:color="000000"/>
            </w:tcBorders>
          </w:tcPr>
          <w:p w14:paraId="34EC2D53" w14:textId="77777777" w:rsidR="00C54429" w:rsidRPr="00F779A1" w:rsidRDefault="005D59BB" w:rsidP="00C54429">
            <w:pPr>
              <w:pStyle w:val="TableText0"/>
              <w:spacing w:before="60" w:after="60"/>
              <w:rPr>
                <w:rFonts w:ascii="Arial" w:hAnsi="Arial" w:cs="Arial"/>
              </w:rPr>
            </w:pPr>
            <w:r w:rsidRPr="00F779A1">
              <w:rPr>
                <w:rFonts w:ascii="Arial" w:hAnsi="Arial" w:cs="Arial"/>
              </w:rPr>
              <w:t xml:space="preserve"> "</w:t>
            </w:r>
          </w:p>
        </w:tc>
        <w:tc>
          <w:tcPr>
            <w:tcW w:w="7110" w:type="dxa"/>
            <w:tcBorders>
              <w:top w:val="single" w:sz="6" w:space="0" w:color="000000"/>
              <w:left w:val="single" w:sz="6" w:space="0" w:color="000000"/>
              <w:bottom w:val="single" w:sz="6" w:space="0" w:color="000000"/>
              <w:right w:val="single" w:sz="6" w:space="0" w:color="000000"/>
            </w:tcBorders>
          </w:tcPr>
          <w:p w14:paraId="6393986D" w14:textId="77777777" w:rsidR="00C54429" w:rsidRPr="00F779A1" w:rsidRDefault="00C54429" w:rsidP="00126D4B">
            <w:pPr>
              <w:autoSpaceDE w:val="0"/>
              <w:autoSpaceDN w:val="0"/>
              <w:adjustRightInd w:val="0"/>
              <w:spacing w:before="60" w:after="60"/>
              <w:rPr>
                <w:rFonts w:ascii="Arial" w:hAnsi="Arial" w:cs="Arial"/>
              </w:rPr>
            </w:pPr>
            <w:r w:rsidRPr="00F779A1">
              <w:rPr>
                <w:rFonts w:ascii="Arial" w:hAnsi="Arial" w:cs="Arial"/>
                <w:sz w:val="20"/>
                <w:szCs w:val="20"/>
              </w:rPr>
              <w:t>FB*3.5*114</w:t>
            </w:r>
          </w:p>
        </w:tc>
      </w:tr>
      <w:tr w:rsidR="00C54429" w:rsidRPr="00F779A1" w14:paraId="5F0D8858" w14:textId="77777777" w:rsidTr="002275A5">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tcPr>
          <w:p w14:paraId="58CEB9B8" w14:textId="77777777" w:rsidR="00C54429" w:rsidRPr="00F779A1" w:rsidRDefault="00C54429" w:rsidP="00126D4B">
            <w:pPr>
              <w:pStyle w:val="TableText0"/>
              <w:spacing w:before="60" w:after="60"/>
              <w:rPr>
                <w:rFonts w:ascii="Arial" w:hAnsi="Arial" w:cs="Arial"/>
              </w:rPr>
            </w:pPr>
            <w:r w:rsidRPr="00F779A1">
              <w:rPr>
                <w:rFonts w:ascii="Arial" w:hAnsi="Arial" w:cs="Arial"/>
              </w:rPr>
              <w:t xml:space="preserve"> "      "</w:t>
            </w:r>
          </w:p>
        </w:tc>
        <w:tc>
          <w:tcPr>
            <w:tcW w:w="1080" w:type="dxa"/>
            <w:tcBorders>
              <w:top w:val="single" w:sz="6" w:space="0" w:color="000000"/>
              <w:left w:val="single" w:sz="6" w:space="0" w:color="000000"/>
              <w:bottom w:val="single" w:sz="6" w:space="0" w:color="000000"/>
              <w:right w:val="single" w:sz="6" w:space="0" w:color="000000"/>
            </w:tcBorders>
          </w:tcPr>
          <w:p w14:paraId="0DB7ADF9" w14:textId="77777777" w:rsidR="00C54429" w:rsidRPr="00F779A1" w:rsidRDefault="00C54429" w:rsidP="00126D4B">
            <w:pPr>
              <w:pStyle w:val="TableText0"/>
              <w:spacing w:before="60" w:after="60"/>
              <w:rPr>
                <w:rFonts w:ascii="Arial" w:hAnsi="Arial" w:cs="Arial"/>
              </w:rPr>
            </w:pPr>
            <w:r w:rsidRPr="00F779A1">
              <w:rPr>
                <w:rFonts w:ascii="Arial" w:hAnsi="Arial" w:cs="Arial"/>
              </w:rPr>
              <w:t xml:space="preserve"> "</w:t>
            </w:r>
          </w:p>
        </w:tc>
        <w:tc>
          <w:tcPr>
            <w:tcW w:w="7110" w:type="dxa"/>
            <w:tcBorders>
              <w:top w:val="single" w:sz="6" w:space="0" w:color="000000"/>
              <w:left w:val="single" w:sz="6" w:space="0" w:color="000000"/>
              <w:bottom w:val="single" w:sz="6" w:space="0" w:color="000000"/>
              <w:right w:val="single" w:sz="6" w:space="0" w:color="000000"/>
            </w:tcBorders>
          </w:tcPr>
          <w:p w14:paraId="5A99F309" w14:textId="77777777" w:rsidR="00C54429" w:rsidRPr="00F779A1" w:rsidRDefault="00C54429" w:rsidP="00126D4B">
            <w:pPr>
              <w:autoSpaceDE w:val="0"/>
              <w:autoSpaceDN w:val="0"/>
              <w:adjustRightInd w:val="0"/>
              <w:spacing w:before="60" w:after="60"/>
              <w:rPr>
                <w:rFonts w:ascii="Arial" w:hAnsi="Arial" w:cs="Arial"/>
              </w:rPr>
            </w:pPr>
            <w:r w:rsidRPr="00F779A1">
              <w:rPr>
                <w:rFonts w:ascii="Arial" w:hAnsi="Arial" w:cs="Arial"/>
                <w:sz w:val="20"/>
                <w:szCs w:val="20"/>
              </w:rPr>
              <w:t>FB*3.5*117</w:t>
            </w:r>
          </w:p>
        </w:tc>
      </w:tr>
      <w:tr w:rsidR="00C54429" w:rsidRPr="00F779A1" w14:paraId="03561BAC" w14:textId="77777777" w:rsidTr="002275A5">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tcPr>
          <w:p w14:paraId="25347D46" w14:textId="77777777" w:rsidR="00C54429" w:rsidRPr="00F779A1" w:rsidRDefault="00C54429" w:rsidP="00126D4B">
            <w:pPr>
              <w:pStyle w:val="TableText0"/>
              <w:spacing w:before="60" w:after="60"/>
              <w:rPr>
                <w:rFonts w:ascii="Arial" w:hAnsi="Arial" w:cs="Arial"/>
              </w:rPr>
            </w:pPr>
            <w:r w:rsidRPr="00F779A1">
              <w:rPr>
                <w:rFonts w:ascii="Arial" w:hAnsi="Arial" w:cs="Arial"/>
              </w:rPr>
              <w:t xml:space="preserve"> "      "</w:t>
            </w:r>
          </w:p>
        </w:tc>
        <w:tc>
          <w:tcPr>
            <w:tcW w:w="1080" w:type="dxa"/>
            <w:tcBorders>
              <w:top w:val="single" w:sz="6" w:space="0" w:color="000000"/>
              <w:left w:val="single" w:sz="6" w:space="0" w:color="000000"/>
              <w:bottom w:val="single" w:sz="6" w:space="0" w:color="000000"/>
              <w:right w:val="single" w:sz="6" w:space="0" w:color="000000"/>
            </w:tcBorders>
          </w:tcPr>
          <w:p w14:paraId="69B6B015" w14:textId="77777777" w:rsidR="00C54429" w:rsidRPr="00F779A1" w:rsidRDefault="00C54429" w:rsidP="00126D4B">
            <w:pPr>
              <w:pStyle w:val="TableText0"/>
              <w:spacing w:before="60" w:after="60"/>
              <w:rPr>
                <w:rFonts w:ascii="Arial" w:hAnsi="Arial" w:cs="Arial"/>
              </w:rPr>
            </w:pPr>
            <w:r w:rsidRPr="00F779A1">
              <w:rPr>
                <w:rFonts w:ascii="Arial" w:hAnsi="Arial" w:cs="Arial"/>
              </w:rPr>
              <w:t xml:space="preserve"> "</w:t>
            </w:r>
          </w:p>
        </w:tc>
        <w:tc>
          <w:tcPr>
            <w:tcW w:w="7110" w:type="dxa"/>
            <w:tcBorders>
              <w:top w:val="single" w:sz="6" w:space="0" w:color="000000"/>
              <w:left w:val="single" w:sz="6" w:space="0" w:color="000000"/>
              <w:bottom w:val="single" w:sz="6" w:space="0" w:color="000000"/>
              <w:right w:val="single" w:sz="6" w:space="0" w:color="000000"/>
            </w:tcBorders>
          </w:tcPr>
          <w:p w14:paraId="208E04AD" w14:textId="77777777" w:rsidR="00C54429" w:rsidRPr="00F779A1" w:rsidRDefault="00C54429" w:rsidP="00126D4B">
            <w:pPr>
              <w:autoSpaceDE w:val="0"/>
              <w:autoSpaceDN w:val="0"/>
              <w:adjustRightInd w:val="0"/>
              <w:spacing w:before="60" w:after="60"/>
              <w:rPr>
                <w:rFonts w:ascii="Arial" w:hAnsi="Arial" w:cs="Arial"/>
              </w:rPr>
            </w:pPr>
            <w:r w:rsidRPr="00F779A1">
              <w:rPr>
                <w:rFonts w:ascii="Arial" w:hAnsi="Arial" w:cs="Arial"/>
                <w:sz w:val="20"/>
                <w:szCs w:val="20"/>
              </w:rPr>
              <w:t>FB*3.5*121</w:t>
            </w:r>
          </w:p>
        </w:tc>
      </w:tr>
      <w:tr w:rsidR="005D59BB" w:rsidRPr="00F779A1" w14:paraId="013ABDA0" w14:textId="77777777" w:rsidTr="0045497B">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tcPr>
          <w:p w14:paraId="19703927" w14:textId="77777777" w:rsidR="005D59BB" w:rsidRPr="00F779A1" w:rsidRDefault="005D59BB" w:rsidP="0045497B">
            <w:pPr>
              <w:pStyle w:val="TableText0"/>
              <w:spacing w:before="60" w:after="60"/>
              <w:rPr>
                <w:rFonts w:ascii="Arial" w:hAnsi="Arial" w:cs="Arial"/>
              </w:rPr>
            </w:pPr>
            <w:r w:rsidRPr="00F779A1">
              <w:rPr>
                <w:rFonts w:ascii="Arial" w:hAnsi="Arial" w:cs="Arial"/>
              </w:rPr>
              <w:t xml:space="preserve"> "      "</w:t>
            </w:r>
          </w:p>
        </w:tc>
        <w:tc>
          <w:tcPr>
            <w:tcW w:w="1080" w:type="dxa"/>
            <w:tcBorders>
              <w:top w:val="single" w:sz="6" w:space="0" w:color="000000"/>
              <w:left w:val="single" w:sz="6" w:space="0" w:color="000000"/>
              <w:bottom w:val="single" w:sz="6" w:space="0" w:color="000000"/>
              <w:right w:val="single" w:sz="6" w:space="0" w:color="000000"/>
            </w:tcBorders>
          </w:tcPr>
          <w:p w14:paraId="014D5255" w14:textId="77777777" w:rsidR="005D59BB" w:rsidRPr="00F779A1" w:rsidRDefault="005D59BB" w:rsidP="0045497B">
            <w:pPr>
              <w:pStyle w:val="TableText0"/>
              <w:spacing w:before="60" w:after="60"/>
              <w:rPr>
                <w:rFonts w:ascii="Arial" w:hAnsi="Arial" w:cs="Arial"/>
              </w:rPr>
            </w:pPr>
            <w:r w:rsidRPr="00F779A1">
              <w:rPr>
                <w:rFonts w:ascii="Arial" w:hAnsi="Arial" w:cs="Arial"/>
              </w:rPr>
              <w:t xml:space="preserve"> "</w:t>
            </w:r>
          </w:p>
        </w:tc>
        <w:tc>
          <w:tcPr>
            <w:tcW w:w="7110" w:type="dxa"/>
            <w:tcBorders>
              <w:top w:val="single" w:sz="6" w:space="0" w:color="000000"/>
              <w:left w:val="single" w:sz="6" w:space="0" w:color="000000"/>
              <w:bottom w:val="single" w:sz="6" w:space="0" w:color="000000"/>
              <w:right w:val="single" w:sz="6" w:space="0" w:color="000000"/>
            </w:tcBorders>
          </w:tcPr>
          <w:p w14:paraId="0E5C2D18" w14:textId="77777777" w:rsidR="005D59BB" w:rsidRPr="00F779A1" w:rsidRDefault="0031136A" w:rsidP="0045497B">
            <w:pPr>
              <w:autoSpaceDE w:val="0"/>
              <w:autoSpaceDN w:val="0"/>
              <w:adjustRightInd w:val="0"/>
              <w:spacing w:before="60" w:after="60"/>
              <w:rPr>
                <w:rFonts w:ascii="Arial" w:hAnsi="Arial" w:cs="Arial"/>
              </w:rPr>
            </w:pPr>
            <w:r w:rsidRPr="00F779A1">
              <w:rPr>
                <w:rFonts w:ascii="Arial" w:hAnsi="Arial" w:cs="Arial"/>
                <w:sz w:val="20"/>
                <w:szCs w:val="20"/>
              </w:rPr>
              <w:t>FB*3.5*124</w:t>
            </w:r>
          </w:p>
        </w:tc>
      </w:tr>
      <w:tr w:rsidR="00216C6E" w:rsidRPr="00F779A1" w14:paraId="55B9E015" w14:textId="77777777" w:rsidTr="00F33A37">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tcPr>
          <w:p w14:paraId="4589622D" w14:textId="77777777" w:rsidR="00216C6E" w:rsidRPr="00F779A1" w:rsidRDefault="00216C6E" w:rsidP="00F33A37">
            <w:pPr>
              <w:pStyle w:val="TableText0"/>
              <w:spacing w:before="60" w:after="60"/>
              <w:rPr>
                <w:rFonts w:ascii="Arial" w:hAnsi="Arial" w:cs="Arial"/>
              </w:rPr>
            </w:pPr>
            <w:r w:rsidRPr="00F779A1">
              <w:rPr>
                <w:rFonts w:ascii="Arial" w:hAnsi="Arial" w:cs="Arial"/>
              </w:rPr>
              <w:t xml:space="preserve"> "      "</w:t>
            </w:r>
          </w:p>
        </w:tc>
        <w:tc>
          <w:tcPr>
            <w:tcW w:w="1080" w:type="dxa"/>
            <w:tcBorders>
              <w:top w:val="single" w:sz="6" w:space="0" w:color="000000"/>
              <w:left w:val="single" w:sz="6" w:space="0" w:color="000000"/>
              <w:bottom w:val="single" w:sz="6" w:space="0" w:color="000000"/>
              <w:right w:val="single" w:sz="6" w:space="0" w:color="000000"/>
            </w:tcBorders>
          </w:tcPr>
          <w:p w14:paraId="42883FA3" w14:textId="77777777" w:rsidR="00216C6E" w:rsidRPr="00F779A1" w:rsidRDefault="00216C6E" w:rsidP="00F33A37">
            <w:pPr>
              <w:pStyle w:val="TableText0"/>
              <w:spacing w:before="60" w:after="60"/>
              <w:rPr>
                <w:rFonts w:ascii="Arial" w:hAnsi="Arial" w:cs="Arial"/>
              </w:rPr>
            </w:pPr>
            <w:r w:rsidRPr="00F779A1">
              <w:rPr>
                <w:rFonts w:ascii="Arial" w:hAnsi="Arial" w:cs="Arial"/>
              </w:rPr>
              <w:t xml:space="preserve"> "</w:t>
            </w:r>
          </w:p>
        </w:tc>
        <w:tc>
          <w:tcPr>
            <w:tcW w:w="7110" w:type="dxa"/>
            <w:tcBorders>
              <w:top w:val="single" w:sz="6" w:space="0" w:color="000000"/>
              <w:left w:val="single" w:sz="6" w:space="0" w:color="000000"/>
              <w:bottom w:val="single" w:sz="6" w:space="0" w:color="000000"/>
              <w:right w:val="single" w:sz="6" w:space="0" w:color="000000"/>
            </w:tcBorders>
          </w:tcPr>
          <w:p w14:paraId="7FFE3165" w14:textId="77777777" w:rsidR="00216C6E" w:rsidRPr="00F779A1" w:rsidRDefault="00216C6E" w:rsidP="00F33A37">
            <w:pPr>
              <w:autoSpaceDE w:val="0"/>
              <w:autoSpaceDN w:val="0"/>
              <w:adjustRightInd w:val="0"/>
              <w:spacing w:before="60" w:after="60"/>
              <w:rPr>
                <w:rFonts w:ascii="Arial" w:hAnsi="Arial" w:cs="Arial"/>
                <w:sz w:val="20"/>
                <w:szCs w:val="20"/>
              </w:rPr>
            </w:pPr>
            <w:r w:rsidRPr="00F779A1">
              <w:rPr>
                <w:rFonts w:ascii="Arial" w:hAnsi="Arial" w:cs="Arial"/>
                <w:sz w:val="20"/>
                <w:szCs w:val="20"/>
              </w:rPr>
              <w:t>FB*3.5*131</w:t>
            </w:r>
          </w:p>
        </w:tc>
      </w:tr>
      <w:tr w:rsidR="0031136A" w:rsidRPr="00F779A1" w14:paraId="5D34C8DF" w14:textId="77777777" w:rsidTr="000104EF">
        <w:tblPrEx>
          <w:tblCellMar>
            <w:top w:w="0" w:type="dxa"/>
            <w:bottom w:w="0" w:type="dxa"/>
          </w:tblCellMar>
        </w:tblPrEx>
        <w:tc>
          <w:tcPr>
            <w:tcW w:w="1440" w:type="dxa"/>
            <w:tcBorders>
              <w:top w:val="single" w:sz="6" w:space="0" w:color="000000"/>
              <w:left w:val="single" w:sz="6" w:space="0" w:color="000000"/>
              <w:bottom w:val="single" w:sz="6" w:space="0" w:color="000000"/>
              <w:right w:val="single" w:sz="6" w:space="0" w:color="000000"/>
            </w:tcBorders>
          </w:tcPr>
          <w:p w14:paraId="56D67126" w14:textId="77777777" w:rsidR="0031136A" w:rsidRPr="00F779A1" w:rsidRDefault="0031136A" w:rsidP="000104EF">
            <w:pPr>
              <w:pStyle w:val="TableText0"/>
              <w:spacing w:before="60" w:after="60"/>
              <w:rPr>
                <w:rFonts w:ascii="Arial" w:hAnsi="Arial" w:cs="Arial"/>
                <w:color w:val="000000"/>
              </w:rPr>
            </w:pPr>
            <w:r w:rsidRPr="00F779A1">
              <w:rPr>
                <w:rFonts w:ascii="Arial" w:hAnsi="Arial" w:cs="Arial"/>
                <w:color w:val="000000"/>
              </w:rPr>
              <w:t>IFCAP</w:t>
            </w:r>
          </w:p>
        </w:tc>
        <w:tc>
          <w:tcPr>
            <w:tcW w:w="1080" w:type="dxa"/>
            <w:tcBorders>
              <w:top w:val="single" w:sz="6" w:space="0" w:color="000000"/>
              <w:left w:val="single" w:sz="6" w:space="0" w:color="000000"/>
              <w:bottom w:val="single" w:sz="6" w:space="0" w:color="000000"/>
              <w:right w:val="single" w:sz="6" w:space="0" w:color="000000"/>
            </w:tcBorders>
          </w:tcPr>
          <w:p w14:paraId="7BBFB1BE" w14:textId="77777777" w:rsidR="0031136A" w:rsidRPr="00F779A1" w:rsidRDefault="0031136A" w:rsidP="000104EF">
            <w:pPr>
              <w:pStyle w:val="TableText0"/>
              <w:spacing w:before="60" w:after="60"/>
              <w:rPr>
                <w:rFonts w:ascii="Arial" w:hAnsi="Arial" w:cs="Arial"/>
                <w:color w:val="000000"/>
              </w:rPr>
            </w:pPr>
            <w:r w:rsidRPr="00F779A1">
              <w:rPr>
                <w:rFonts w:ascii="Arial" w:hAnsi="Arial" w:cs="Arial"/>
                <w:color w:val="000000"/>
              </w:rPr>
              <w:t>5.1</w:t>
            </w:r>
          </w:p>
        </w:tc>
        <w:tc>
          <w:tcPr>
            <w:tcW w:w="7110" w:type="dxa"/>
            <w:tcBorders>
              <w:top w:val="single" w:sz="6" w:space="0" w:color="000000"/>
              <w:left w:val="single" w:sz="6" w:space="0" w:color="000000"/>
              <w:bottom w:val="single" w:sz="6" w:space="0" w:color="000000"/>
              <w:right w:val="single" w:sz="6" w:space="0" w:color="000000"/>
            </w:tcBorders>
          </w:tcPr>
          <w:p w14:paraId="0412B84B" w14:textId="77777777" w:rsidR="0031136A" w:rsidRPr="00F779A1" w:rsidRDefault="0031136A" w:rsidP="000104EF">
            <w:pPr>
              <w:autoSpaceDE w:val="0"/>
              <w:autoSpaceDN w:val="0"/>
              <w:adjustRightInd w:val="0"/>
              <w:spacing w:before="60" w:after="60"/>
              <w:rPr>
                <w:rFonts w:ascii="Arial" w:hAnsi="Arial" w:cs="Arial"/>
                <w:color w:val="000000"/>
                <w:sz w:val="20"/>
                <w:szCs w:val="20"/>
              </w:rPr>
            </w:pPr>
            <w:r w:rsidRPr="00F779A1">
              <w:rPr>
                <w:rFonts w:ascii="Arial" w:hAnsi="Arial" w:cs="Arial"/>
                <w:color w:val="000000"/>
                <w:sz w:val="20"/>
                <w:szCs w:val="20"/>
              </w:rPr>
              <w:t>PRC*5.1*162</w:t>
            </w:r>
          </w:p>
        </w:tc>
      </w:tr>
    </w:tbl>
    <w:p w14:paraId="4D0AF29F" w14:textId="77777777" w:rsidR="007D111A" w:rsidRPr="00F779A1" w:rsidRDefault="007D111A" w:rsidP="00681B50">
      <w:pPr>
        <w:pStyle w:val="Heading2"/>
      </w:pPr>
      <w:bookmarkStart w:id="23" w:name="_Toc346020627"/>
      <w:r w:rsidRPr="00F779A1">
        <w:lastRenderedPageBreak/>
        <w:t>Patch Components</w:t>
      </w:r>
      <w:bookmarkEnd w:id="23"/>
    </w:p>
    <w:p w14:paraId="380A8EE9" w14:textId="77777777" w:rsidR="007D111A" w:rsidRPr="00F779A1" w:rsidRDefault="007D111A" w:rsidP="00681B50">
      <w:pPr>
        <w:pStyle w:val="Heading3"/>
      </w:pPr>
      <w:bookmarkStart w:id="24" w:name="_Toc346020628"/>
      <w:r w:rsidRPr="00F779A1">
        <w:t xml:space="preserve">Files </w:t>
      </w:r>
      <w:r w:rsidR="008C48EE" w:rsidRPr="00F779A1">
        <w:t>and Fields</w:t>
      </w:r>
      <w:bookmarkEnd w:id="24"/>
    </w:p>
    <w:p w14:paraId="08194F9F"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File Name (</w:t>
      </w:r>
      <w:proofErr w:type="gramStart"/>
      <w:r w:rsidRPr="00F779A1">
        <w:rPr>
          <w:rFonts w:ascii="Courier New" w:hAnsi="Courier New" w:cs="Courier New"/>
          <w:sz w:val="20"/>
          <w:szCs w:val="20"/>
        </w:rPr>
        <w:t xml:space="preserve">Number)   </w:t>
      </w:r>
      <w:proofErr w:type="gramEnd"/>
      <w:r w:rsidRPr="00F779A1">
        <w:rPr>
          <w:rFonts w:ascii="Courier New" w:hAnsi="Courier New" w:cs="Courier New"/>
          <w:sz w:val="20"/>
          <w:szCs w:val="20"/>
        </w:rPr>
        <w:t xml:space="preserve">       Field Name (Number)     New/Modified/Deleted</w:t>
      </w:r>
    </w:p>
    <w:p w14:paraId="4E104B78"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          -------------------     --------------------</w:t>
      </w:r>
    </w:p>
    <w:p w14:paraId="622C2A16"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FEE BASIS PAYMENT           FILE # (#.01)           Modified</w:t>
      </w:r>
    </w:p>
    <w:p w14:paraId="5357729F"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MOVES (#161.45)            NEW IENS (#2)           Modified</w:t>
      </w:r>
    </w:p>
    <w:p w14:paraId="5CD5156D"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w:t>
      </w:r>
    </w:p>
    <w:p w14:paraId="75A3E45D"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FEE BASIS BATCH (#161.7)    STATUS (#11)            Modified</w:t>
      </w:r>
    </w:p>
    <w:p w14:paraId="2B7CC7F6"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FINALIZED WITH VISTA    New</w:t>
      </w:r>
    </w:p>
    <w:p w14:paraId="6D0FEBBA"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(#20)               </w:t>
      </w:r>
    </w:p>
    <w:p w14:paraId="16D323BA"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VOUCHER MSG DATE        New</w:t>
      </w:r>
    </w:p>
    <w:p w14:paraId="3D0E5270"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(#21)               </w:t>
      </w:r>
    </w:p>
    <w:p w14:paraId="697D718B"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VOUCHER MSG ACK         New</w:t>
      </w:r>
    </w:p>
    <w:p w14:paraId="0C79E00E"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STATUS (#22)</w:t>
      </w:r>
    </w:p>
    <w:p w14:paraId="3A95248C"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STATUS SET TO           New</w:t>
      </w:r>
    </w:p>
    <w:p w14:paraId="06A7CFD3"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RETRANSMIT BY (#23)</w:t>
      </w:r>
    </w:p>
    <w:p w14:paraId="6EDC97A2"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STATUS SET TO           New</w:t>
      </w:r>
    </w:p>
    <w:p w14:paraId="1FB214B8"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RETRANSMIT DATE (#24)</w:t>
      </w:r>
    </w:p>
    <w:p w14:paraId="0DD19BDB"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TRANSMITTED BATCH       New</w:t>
      </w:r>
    </w:p>
    <w:p w14:paraId="3D54DF33"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WAS REJECTED (#25)</w:t>
      </w:r>
    </w:p>
    <w:p w14:paraId="7C037BAB"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w:t>
      </w:r>
    </w:p>
    <w:p w14:paraId="2CAC4EA7"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FEE BASIS PAYMENT REJECT    All                     New</w:t>
      </w:r>
    </w:p>
    <w:p w14:paraId="69521623"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CODE (#161.99)</w:t>
      </w:r>
    </w:p>
    <w:p w14:paraId="0D2822C5"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w:t>
      </w:r>
    </w:p>
    <w:p w14:paraId="57CAA22D"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FEE BASIS PAYMENT (#162)</w:t>
      </w:r>
    </w:p>
    <w:p w14:paraId="13BC848C"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SERVICE PROVIDED (#162.03) BATCH NUMBER (#7)      Modified</w:t>
      </w:r>
    </w:p>
    <w:p w14:paraId="4235AD6D"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INVOICE NUMBER (#14)   Modified</w:t>
      </w:r>
    </w:p>
    <w:p w14:paraId="204AFBC7"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INTERFACE REJECT       New</w:t>
      </w:r>
    </w:p>
    <w:p w14:paraId="77A9B836"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(#21.3)</w:t>
      </w:r>
    </w:p>
    <w:p w14:paraId="450CF54A"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REJECT CODE (#21.6)    New</w:t>
      </w:r>
    </w:p>
    <w:p w14:paraId="1D2AF386"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REJECT CODE (#162.031)     All                    New</w:t>
      </w:r>
    </w:p>
    <w:p w14:paraId="13CD14C7"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TRAVEL PAYMENT DATE        INTERFACE REJECT       New</w:t>
      </w:r>
    </w:p>
    <w:p w14:paraId="3DA2D981"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(#162.04)              </w:t>
      </w:r>
      <w:proofErr w:type="gramStart"/>
      <w:r w:rsidRPr="00F779A1">
        <w:rPr>
          <w:rFonts w:ascii="Courier New" w:hAnsi="Courier New" w:cs="Courier New"/>
          <w:sz w:val="20"/>
          <w:szCs w:val="20"/>
        </w:rPr>
        <w:t xml:space="preserve">   (</w:t>
      </w:r>
      <w:proofErr w:type="gramEnd"/>
      <w:r w:rsidRPr="00F779A1">
        <w:rPr>
          <w:rFonts w:ascii="Courier New" w:hAnsi="Courier New" w:cs="Courier New"/>
          <w:sz w:val="20"/>
          <w:szCs w:val="20"/>
        </w:rPr>
        <w:t>#6.3)</w:t>
      </w:r>
    </w:p>
    <w:p w14:paraId="2B7F0115"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REJECT CODE (#6.6)     New</w:t>
      </w:r>
    </w:p>
    <w:p w14:paraId="42594697"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REJECT CODE (#162.041)     All                    New</w:t>
      </w:r>
    </w:p>
    <w:p w14:paraId="75F5DF07"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w:t>
      </w:r>
    </w:p>
    <w:p w14:paraId="7479F704"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FEE BASIS PHARMACY INVOICE</w:t>
      </w:r>
    </w:p>
    <w:p w14:paraId="06064ED1"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(#162.1)</w:t>
      </w:r>
    </w:p>
    <w:p w14:paraId="3B0A4CDE"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PRESCRIPTION NUMBER        INTERFACE REJECT       New</w:t>
      </w:r>
    </w:p>
    <w:p w14:paraId="1533A92F"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(#162.11)               </w:t>
      </w:r>
      <w:proofErr w:type="gramStart"/>
      <w:r w:rsidRPr="00F779A1">
        <w:rPr>
          <w:rFonts w:ascii="Courier New" w:hAnsi="Courier New" w:cs="Courier New"/>
          <w:sz w:val="20"/>
          <w:szCs w:val="20"/>
        </w:rPr>
        <w:t xml:space="preserve">   (</w:t>
      </w:r>
      <w:proofErr w:type="gramEnd"/>
      <w:r w:rsidRPr="00F779A1">
        <w:rPr>
          <w:rFonts w:ascii="Courier New" w:hAnsi="Courier New" w:cs="Courier New"/>
          <w:sz w:val="20"/>
          <w:szCs w:val="20"/>
        </w:rPr>
        <w:t>#19.3)</w:t>
      </w:r>
    </w:p>
    <w:p w14:paraId="79EE1CF4"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REJECT CODE (#19.6)    New</w:t>
      </w:r>
    </w:p>
    <w:p w14:paraId="3ED9B547"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REJECT CODE (#162.111)     All                    New</w:t>
      </w:r>
    </w:p>
    <w:p w14:paraId="410C295A"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w:t>
      </w:r>
    </w:p>
    <w:p w14:paraId="0A9B4341"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FEE BASIS INVOICE (#162.5</w:t>
      </w:r>
      <w:proofErr w:type="gramStart"/>
      <w:r w:rsidRPr="00F779A1">
        <w:rPr>
          <w:rFonts w:ascii="Courier New" w:hAnsi="Courier New" w:cs="Courier New"/>
          <w:sz w:val="20"/>
          <w:szCs w:val="20"/>
        </w:rPr>
        <w:t>)  INTERFACE</w:t>
      </w:r>
      <w:proofErr w:type="gramEnd"/>
      <w:r w:rsidRPr="00F779A1">
        <w:rPr>
          <w:rFonts w:ascii="Courier New" w:hAnsi="Courier New" w:cs="Courier New"/>
          <w:sz w:val="20"/>
          <w:szCs w:val="20"/>
        </w:rPr>
        <w:t xml:space="preserve"> REJECT       New</w:t>
      </w:r>
    </w:p>
    <w:p w14:paraId="016FDB20"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(#15.3)</w:t>
      </w:r>
    </w:p>
    <w:p w14:paraId="3B360B2E"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REJECT CODE (#15.6)    New</w:t>
      </w:r>
    </w:p>
    <w:p w14:paraId="2357B22A" w14:textId="77777777" w:rsidR="00D669A9" w:rsidRPr="00F779A1" w:rsidRDefault="00D669A9" w:rsidP="00D669A9">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REJECT CODE (#162.515)     All                    New</w:t>
      </w:r>
    </w:p>
    <w:p w14:paraId="765ABB03" w14:textId="77777777" w:rsidR="008C48EE" w:rsidRPr="00F779A1" w:rsidRDefault="008C48EE" w:rsidP="00681B50">
      <w:pPr>
        <w:pStyle w:val="Heading3"/>
      </w:pPr>
      <w:bookmarkStart w:id="25" w:name="_Toc346020629"/>
      <w:r w:rsidRPr="00F779A1">
        <w:t>Forms</w:t>
      </w:r>
      <w:bookmarkEnd w:id="25"/>
    </w:p>
    <w:p w14:paraId="11C5666B" w14:textId="77777777" w:rsidR="007D111A" w:rsidRPr="00F779A1" w:rsidRDefault="007D111A" w:rsidP="009F52E4">
      <w:r w:rsidRPr="00F779A1">
        <w:t>N/A</w:t>
      </w:r>
    </w:p>
    <w:p w14:paraId="5CF6C1F4" w14:textId="77777777" w:rsidR="007D111A" w:rsidRPr="00F779A1" w:rsidRDefault="008C48EE" w:rsidP="00681B50">
      <w:pPr>
        <w:pStyle w:val="Heading3"/>
      </w:pPr>
      <w:bookmarkStart w:id="26" w:name="_Toc346020630"/>
      <w:r w:rsidRPr="00F779A1">
        <w:lastRenderedPageBreak/>
        <w:t>Mail Groups</w:t>
      </w:r>
      <w:bookmarkEnd w:id="26"/>
    </w:p>
    <w:p w14:paraId="017B987E" w14:textId="77777777" w:rsidR="007D111A" w:rsidRPr="00F779A1" w:rsidRDefault="00C321D4" w:rsidP="007D111A">
      <w:pPr>
        <w:autoSpaceDE w:val="0"/>
        <w:autoSpaceDN w:val="0"/>
        <w:adjustRightInd w:val="0"/>
        <w:rPr>
          <w:rFonts w:ascii="Courier New" w:hAnsi="Courier New" w:cs="Courier New"/>
          <w:b/>
          <w:sz w:val="20"/>
          <w:szCs w:val="20"/>
        </w:rPr>
      </w:pPr>
      <w:r w:rsidRPr="00F779A1">
        <w:rPr>
          <w:rFonts w:ascii="Courier New" w:hAnsi="Courier New" w:cs="Courier New"/>
          <w:b/>
          <w:sz w:val="20"/>
          <w:szCs w:val="20"/>
        </w:rPr>
        <w:t xml:space="preserve"> </w:t>
      </w:r>
      <w:r w:rsidR="007D111A" w:rsidRPr="00F779A1">
        <w:rPr>
          <w:rFonts w:ascii="Courier New" w:hAnsi="Courier New" w:cs="Courier New"/>
          <w:b/>
          <w:sz w:val="20"/>
          <w:szCs w:val="20"/>
        </w:rPr>
        <w:t>Mail Group Name          New/Modified/Deleted</w:t>
      </w:r>
    </w:p>
    <w:p w14:paraId="7D95CDFF" w14:textId="77777777" w:rsidR="007D111A" w:rsidRPr="00F779A1" w:rsidRDefault="007D111A" w:rsidP="007D111A">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          --------------------     </w:t>
      </w:r>
    </w:p>
    <w:p w14:paraId="770CA0A0" w14:textId="77777777" w:rsidR="007D111A" w:rsidRPr="00F779A1" w:rsidRDefault="008C48EE" w:rsidP="007D111A">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FEE FINANCE             </w:t>
      </w:r>
      <w:r w:rsidR="00461C80" w:rsidRPr="00F779A1">
        <w:rPr>
          <w:rFonts w:ascii="Courier New" w:hAnsi="Courier New" w:cs="Courier New"/>
          <w:sz w:val="20"/>
          <w:szCs w:val="20"/>
        </w:rPr>
        <w:t xml:space="preserve"> </w:t>
      </w:r>
      <w:r w:rsidRPr="00F779A1">
        <w:rPr>
          <w:rFonts w:ascii="Courier New" w:hAnsi="Courier New" w:cs="Courier New"/>
          <w:sz w:val="20"/>
          <w:szCs w:val="20"/>
        </w:rPr>
        <w:t>New</w:t>
      </w:r>
    </w:p>
    <w:p w14:paraId="3A7B2292" w14:textId="77777777" w:rsidR="007D111A" w:rsidRPr="00F779A1" w:rsidRDefault="008C48EE" w:rsidP="00681B50">
      <w:pPr>
        <w:pStyle w:val="Heading3"/>
      </w:pPr>
      <w:bookmarkStart w:id="27" w:name="_Toc346020631"/>
      <w:r w:rsidRPr="00F779A1">
        <w:t>Options</w:t>
      </w:r>
      <w:bookmarkEnd w:id="27"/>
    </w:p>
    <w:p w14:paraId="20EA0C0A" w14:textId="77777777" w:rsidR="007D111A" w:rsidRPr="00F779A1" w:rsidRDefault="007D111A" w:rsidP="002275A5">
      <w:pPr>
        <w:keepNext/>
        <w:autoSpaceDE w:val="0"/>
        <w:autoSpaceDN w:val="0"/>
        <w:adjustRightInd w:val="0"/>
        <w:rPr>
          <w:rFonts w:ascii="Courier New" w:hAnsi="Courier New" w:cs="Courier New"/>
          <w:b/>
          <w:sz w:val="20"/>
          <w:szCs w:val="20"/>
        </w:rPr>
      </w:pPr>
      <w:r w:rsidRPr="00F779A1">
        <w:rPr>
          <w:rFonts w:ascii="Courier New" w:hAnsi="Courier New" w:cs="Courier New"/>
          <w:b/>
          <w:sz w:val="20"/>
          <w:szCs w:val="20"/>
        </w:rPr>
        <w:t xml:space="preserve"> Option Name                 Type             New/Modified/Deleted</w:t>
      </w:r>
    </w:p>
    <w:p w14:paraId="4DDC9CAC" w14:textId="77777777" w:rsidR="007D111A" w:rsidRPr="00F779A1" w:rsidRDefault="007D111A" w:rsidP="007D111A">
      <w:pPr>
        <w:autoSpaceDE w:val="0"/>
        <w:autoSpaceDN w:val="0"/>
        <w:adjustRightInd w:val="0"/>
        <w:rPr>
          <w:rFonts w:ascii="Courier New" w:hAnsi="Courier New" w:cs="Courier New"/>
          <w:b/>
          <w:sz w:val="20"/>
          <w:szCs w:val="20"/>
        </w:rPr>
      </w:pPr>
      <w:r w:rsidRPr="00F779A1">
        <w:rPr>
          <w:rFonts w:ascii="Courier New" w:hAnsi="Courier New" w:cs="Courier New"/>
          <w:b/>
          <w:sz w:val="20"/>
          <w:szCs w:val="20"/>
        </w:rPr>
        <w:t xml:space="preserve"> -----------                 ----             -------------------- </w:t>
      </w:r>
    </w:p>
    <w:p w14:paraId="23733F70" w14:textId="77777777" w:rsidR="00C321D4" w:rsidRPr="00F779A1" w:rsidRDefault="00C321D4" w:rsidP="00C321D4">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FB PAYMENT AGING RPT        run routine      New</w:t>
      </w:r>
    </w:p>
    <w:p w14:paraId="17557412" w14:textId="77777777" w:rsidR="00C321D4" w:rsidRPr="00F779A1" w:rsidRDefault="00C321D4" w:rsidP="00C321D4">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FBAA FINALIZE BATCH         run routine      Modified</w:t>
      </w:r>
    </w:p>
    <w:p w14:paraId="44529BD9" w14:textId="77777777" w:rsidR="00C321D4" w:rsidRPr="00F779A1" w:rsidRDefault="00C321D4" w:rsidP="00C321D4">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FBAA OUTPUTS MENU           menu             Modified</w:t>
      </w:r>
    </w:p>
    <w:p w14:paraId="3031AE59" w14:textId="77777777" w:rsidR="00C321D4" w:rsidRPr="00F779A1" w:rsidRDefault="00C321D4" w:rsidP="00C321D4">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FBAA REPROCESS BATCH        run routine      New</w:t>
      </w:r>
    </w:p>
    <w:p w14:paraId="7CFA4FFD" w14:textId="77777777" w:rsidR="00C321D4" w:rsidRPr="00F779A1" w:rsidRDefault="00C321D4" w:rsidP="00C321D4">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FBAA RESEND VOUCHER MSG     run routine      New</w:t>
      </w:r>
    </w:p>
    <w:p w14:paraId="29DB9DF0" w14:textId="77777777" w:rsidR="00C321D4" w:rsidRPr="00F779A1" w:rsidRDefault="00C321D4" w:rsidP="00C321D4">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FBAA SUPERVISOR OPTIONS     menu             Modified</w:t>
      </w:r>
    </w:p>
    <w:p w14:paraId="6946D1EF" w14:textId="77777777" w:rsidR="00C321D4" w:rsidRPr="00F779A1" w:rsidRDefault="00C321D4" w:rsidP="00C321D4">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FBAA VOUCHER DELETE </w:t>
      </w:r>
      <w:proofErr w:type="gramStart"/>
      <w:r w:rsidRPr="00F779A1">
        <w:rPr>
          <w:rFonts w:ascii="Courier New" w:hAnsi="Courier New" w:cs="Courier New"/>
          <w:sz w:val="20"/>
          <w:szCs w:val="20"/>
        </w:rPr>
        <w:t>REJECT  run</w:t>
      </w:r>
      <w:proofErr w:type="gramEnd"/>
      <w:r w:rsidRPr="00F779A1">
        <w:rPr>
          <w:rFonts w:ascii="Courier New" w:hAnsi="Courier New" w:cs="Courier New"/>
          <w:sz w:val="20"/>
          <w:szCs w:val="20"/>
        </w:rPr>
        <w:t xml:space="preserve"> routine      Modified</w:t>
      </w:r>
    </w:p>
    <w:p w14:paraId="5CF09E2E" w14:textId="77777777" w:rsidR="00C321D4" w:rsidRPr="00F779A1" w:rsidRDefault="00C321D4" w:rsidP="00C321D4">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 FBCH OUTPUT MENU            menu             Modified</w:t>
      </w:r>
    </w:p>
    <w:p w14:paraId="15F13B2E" w14:textId="77777777" w:rsidR="008C48EE" w:rsidRPr="00F779A1" w:rsidRDefault="008C48EE" w:rsidP="00681B50">
      <w:pPr>
        <w:pStyle w:val="Heading3"/>
      </w:pPr>
      <w:bookmarkStart w:id="28" w:name="_Toc346020632"/>
      <w:r w:rsidRPr="00F779A1">
        <w:t>Protocols</w:t>
      </w:r>
      <w:bookmarkEnd w:id="28"/>
    </w:p>
    <w:p w14:paraId="62781FD6" w14:textId="77777777" w:rsidR="007D111A" w:rsidRPr="00F779A1" w:rsidRDefault="007D111A" w:rsidP="009F52E4">
      <w:r w:rsidRPr="00F779A1">
        <w:t>N/A</w:t>
      </w:r>
    </w:p>
    <w:p w14:paraId="356A4390" w14:textId="77777777" w:rsidR="007D111A" w:rsidRPr="00F779A1" w:rsidRDefault="008C48EE" w:rsidP="00681B50">
      <w:pPr>
        <w:pStyle w:val="Heading3"/>
      </w:pPr>
      <w:bookmarkStart w:id="29" w:name="_Toc346020633"/>
      <w:r w:rsidRPr="00F779A1">
        <w:t>Security Keys</w:t>
      </w:r>
      <w:bookmarkEnd w:id="29"/>
      <w:r w:rsidRPr="00F779A1">
        <w:t xml:space="preserve"> </w:t>
      </w:r>
    </w:p>
    <w:p w14:paraId="48AEB797" w14:textId="77777777" w:rsidR="007D111A" w:rsidRPr="00F779A1" w:rsidRDefault="007D111A" w:rsidP="00F45606">
      <w:pPr>
        <w:numPr>
          <w:ilvl w:val="0"/>
          <w:numId w:val="11"/>
        </w:numPr>
        <w:spacing w:before="120"/>
      </w:pPr>
      <w:r w:rsidRPr="00F779A1">
        <w:t>FBAAFINANCE</w:t>
      </w:r>
    </w:p>
    <w:p w14:paraId="71C5F23F" w14:textId="77777777" w:rsidR="007D111A" w:rsidRPr="00F779A1" w:rsidRDefault="007D111A" w:rsidP="00F45606">
      <w:pPr>
        <w:numPr>
          <w:ilvl w:val="0"/>
          <w:numId w:val="11"/>
        </w:numPr>
      </w:pPr>
      <w:r w:rsidRPr="00F779A1">
        <w:t>FBAAREJECT</w:t>
      </w:r>
    </w:p>
    <w:p w14:paraId="51EB4549" w14:textId="77777777" w:rsidR="008C48EE" w:rsidRPr="00F779A1" w:rsidRDefault="008C48EE" w:rsidP="00681B50">
      <w:pPr>
        <w:pStyle w:val="Heading3"/>
      </w:pPr>
      <w:bookmarkStart w:id="30" w:name="_Toc346020634"/>
      <w:r w:rsidRPr="00F779A1">
        <w:t>Templates</w:t>
      </w:r>
      <w:bookmarkEnd w:id="30"/>
      <w:r w:rsidRPr="00F779A1">
        <w:t xml:space="preserve"> </w:t>
      </w:r>
    </w:p>
    <w:p w14:paraId="49CDD8A9" w14:textId="77777777" w:rsidR="007D111A" w:rsidRPr="00F779A1" w:rsidRDefault="007D111A" w:rsidP="009F52E4">
      <w:r w:rsidRPr="00F779A1">
        <w:t>N/A</w:t>
      </w:r>
    </w:p>
    <w:p w14:paraId="78FDAEBF" w14:textId="77777777" w:rsidR="007D111A" w:rsidRPr="00F779A1" w:rsidRDefault="007D111A" w:rsidP="00681B50">
      <w:pPr>
        <w:pStyle w:val="Heading3"/>
      </w:pPr>
      <w:bookmarkStart w:id="31" w:name="_Toc346020635"/>
      <w:r w:rsidRPr="00F779A1">
        <w:t>Bulletins</w:t>
      </w:r>
      <w:bookmarkEnd w:id="31"/>
    </w:p>
    <w:p w14:paraId="3725D00C" w14:textId="77777777" w:rsidR="007D111A" w:rsidRPr="00F779A1" w:rsidRDefault="007D111A" w:rsidP="007D111A">
      <w:pPr>
        <w:autoSpaceDE w:val="0"/>
        <w:autoSpaceDN w:val="0"/>
        <w:adjustRightInd w:val="0"/>
        <w:rPr>
          <w:rFonts w:ascii="Courier New" w:hAnsi="Courier New" w:cs="Courier New"/>
          <w:b/>
          <w:sz w:val="20"/>
          <w:szCs w:val="20"/>
        </w:rPr>
      </w:pPr>
      <w:r w:rsidRPr="00F779A1">
        <w:rPr>
          <w:rFonts w:ascii="Courier New" w:hAnsi="Courier New" w:cs="Courier New"/>
          <w:b/>
          <w:sz w:val="20"/>
          <w:szCs w:val="20"/>
        </w:rPr>
        <w:t>Bulletin Name   comment</w:t>
      </w:r>
    </w:p>
    <w:p w14:paraId="40AB1D2C" w14:textId="77777777" w:rsidR="007D111A" w:rsidRPr="00F779A1" w:rsidRDefault="007D111A" w:rsidP="007D111A">
      <w:pPr>
        <w:autoSpaceDE w:val="0"/>
        <w:autoSpaceDN w:val="0"/>
        <w:adjustRightInd w:val="0"/>
        <w:rPr>
          <w:rFonts w:ascii="Courier New" w:hAnsi="Courier New" w:cs="Courier New"/>
          <w:b/>
          <w:sz w:val="20"/>
          <w:szCs w:val="20"/>
        </w:rPr>
      </w:pPr>
      <w:r w:rsidRPr="00F779A1">
        <w:rPr>
          <w:rFonts w:ascii="Courier New" w:hAnsi="Courier New" w:cs="Courier New"/>
          <w:b/>
          <w:sz w:val="20"/>
          <w:szCs w:val="20"/>
        </w:rPr>
        <w:t>-------------   -------</w:t>
      </w:r>
    </w:p>
    <w:p w14:paraId="7F8AFF64" w14:textId="77777777" w:rsidR="007D111A" w:rsidRPr="00F779A1" w:rsidRDefault="007D111A" w:rsidP="007D111A">
      <w:pPr>
        <w:autoSpaceDE w:val="0"/>
        <w:autoSpaceDN w:val="0"/>
        <w:adjustRightInd w:val="0"/>
        <w:rPr>
          <w:rFonts w:ascii="Courier New" w:hAnsi="Courier New" w:cs="Courier New"/>
          <w:sz w:val="20"/>
          <w:szCs w:val="20"/>
        </w:rPr>
      </w:pPr>
      <w:r w:rsidRPr="00F779A1">
        <w:rPr>
          <w:rFonts w:ascii="Courier New" w:hAnsi="Courier New" w:cs="Courier New"/>
          <w:sz w:val="20"/>
          <w:szCs w:val="20"/>
        </w:rPr>
        <w:t xml:space="preserve">FBAA SERVER   </w:t>
      </w:r>
      <w:r w:rsidR="008B2D7A" w:rsidRPr="00F779A1">
        <w:rPr>
          <w:rFonts w:ascii="Courier New" w:hAnsi="Courier New" w:cs="Courier New"/>
          <w:sz w:val="20"/>
          <w:szCs w:val="20"/>
        </w:rPr>
        <w:t xml:space="preserve">  </w:t>
      </w:r>
      <w:r w:rsidRPr="00F779A1">
        <w:rPr>
          <w:rFonts w:ascii="Courier New" w:hAnsi="Courier New" w:cs="Courier New"/>
          <w:sz w:val="20"/>
          <w:szCs w:val="20"/>
        </w:rPr>
        <w:t xml:space="preserve">  new</w:t>
      </w:r>
    </w:p>
    <w:p w14:paraId="12749A70" w14:textId="77777777" w:rsidR="007D111A" w:rsidRPr="00F779A1" w:rsidRDefault="002E562C" w:rsidP="00681B50">
      <w:pPr>
        <w:pStyle w:val="Heading3"/>
      </w:pPr>
      <w:bookmarkStart w:id="32" w:name="_Toc346020636"/>
      <w:r w:rsidRPr="00F779A1">
        <w:t>Additional Information</w:t>
      </w:r>
      <w:bookmarkEnd w:id="32"/>
    </w:p>
    <w:p w14:paraId="1E557EF3" w14:textId="77777777" w:rsidR="007D111A" w:rsidRPr="00F779A1" w:rsidRDefault="007D111A" w:rsidP="009F52E4">
      <w:r w:rsidRPr="00F779A1">
        <w:t>The FEE BASIS PAYMENT REJECT CODE (#161.</w:t>
      </w:r>
      <w:r w:rsidR="002E562C" w:rsidRPr="00F779A1">
        <w:t xml:space="preserve">99) file will be exported with </w:t>
      </w:r>
      <w:r w:rsidRPr="00F779A1">
        <w:t>data.</w:t>
      </w:r>
    </w:p>
    <w:p w14:paraId="50F3F5F6" w14:textId="77777777" w:rsidR="007D111A" w:rsidRPr="00F779A1" w:rsidRDefault="007D111A" w:rsidP="00681B50">
      <w:pPr>
        <w:pStyle w:val="Heading3"/>
      </w:pPr>
      <w:bookmarkStart w:id="33" w:name="_Toc346020637"/>
      <w:r w:rsidRPr="00F779A1">
        <w:t>New Service Requests (NSRs)</w:t>
      </w:r>
      <w:bookmarkEnd w:id="33"/>
    </w:p>
    <w:p w14:paraId="3A2FB55C" w14:textId="77777777" w:rsidR="007D111A" w:rsidRPr="00F779A1" w:rsidRDefault="007D111A" w:rsidP="009F52E4">
      <w:r w:rsidRPr="00F779A1">
        <w:t>VistA Fee and IFCAP automation enhancement (#20110212)</w:t>
      </w:r>
      <w:r w:rsidR="009F52E4" w:rsidRPr="00F779A1">
        <w:t>.</w:t>
      </w:r>
    </w:p>
    <w:p w14:paraId="534D5FD7" w14:textId="77777777" w:rsidR="007D111A" w:rsidRPr="00F779A1" w:rsidRDefault="007D111A" w:rsidP="00681B50">
      <w:pPr>
        <w:pStyle w:val="Heading3"/>
      </w:pPr>
      <w:bookmarkStart w:id="34" w:name="_Toc346020638"/>
      <w:r w:rsidRPr="00F779A1">
        <w:lastRenderedPageBreak/>
        <w:t>Patient Safety Issues (PSIs)</w:t>
      </w:r>
      <w:bookmarkEnd w:id="34"/>
    </w:p>
    <w:p w14:paraId="5A6297A4" w14:textId="77777777" w:rsidR="007D111A" w:rsidRPr="00F779A1" w:rsidRDefault="007D111A" w:rsidP="0048098B">
      <w:r w:rsidRPr="00F779A1">
        <w:t xml:space="preserve">N/A </w:t>
      </w:r>
    </w:p>
    <w:p w14:paraId="136054EF" w14:textId="77777777" w:rsidR="00754A0E" w:rsidRPr="00F779A1" w:rsidRDefault="00482389" w:rsidP="00681B50">
      <w:pPr>
        <w:pStyle w:val="Heading3"/>
      </w:pPr>
      <w:bookmarkStart w:id="35" w:name="_Toc346020639"/>
      <w:r w:rsidRPr="00F779A1">
        <w:t>Estimated Installation Time</w:t>
      </w:r>
      <w:bookmarkEnd w:id="35"/>
    </w:p>
    <w:p w14:paraId="71A70CF1" w14:textId="77777777" w:rsidR="00AB7D5B" w:rsidRPr="00F779A1" w:rsidRDefault="00AB7D5B" w:rsidP="00AB7D5B">
      <w:r w:rsidRPr="00F779A1">
        <w:t>The estimat</w:t>
      </w:r>
      <w:r w:rsidR="00F428B6" w:rsidRPr="00F779A1">
        <w:t xml:space="preserve">ed installation time for </w:t>
      </w:r>
      <w:r w:rsidR="00626078" w:rsidRPr="00F779A1">
        <w:t>Fee Basis Patch FB*3.5*132</w:t>
      </w:r>
      <w:r w:rsidRPr="00F779A1">
        <w:t xml:space="preserve"> is less than </w:t>
      </w:r>
      <w:r w:rsidR="0048098B" w:rsidRPr="00F779A1">
        <w:t>five</w:t>
      </w:r>
      <w:r w:rsidR="00B65AD3" w:rsidRPr="00F779A1">
        <w:t xml:space="preserve"> </w:t>
      </w:r>
      <w:r w:rsidRPr="00F779A1">
        <w:t>minutes.</w:t>
      </w:r>
    </w:p>
    <w:p w14:paraId="30A87BA1" w14:textId="77777777" w:rsidR="009C26B6" w:rsidRPr="00F779A1" w:rsidRDefault="009C26B6" w:rsidP="00AB7D5B"/>
    <w:p w14:paraId="4A9B8F8D" w14:textId="77777777" w:rsidR="00EE5CCA" w:rsidRPr="00F779A1" w:rsidRDefault="00EE5CCA" w:rsidP="00EE5CCA">
      <w:pPr>
        <w:sectPr w:rsidR="00EE5CCA" w:rsidRPr="00F779A1" w:rsidSect="009C26B6">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720" w:gutter="0"/>
          <w:cols w:space="720"/>
          <w:titlePg/>
          <w:docGrid w:linePitch="360"/>
        </w:sectPr>
      </w:pPr>
    </w:p>
    <w:p w14:paraId="4CDEF9AD" w14:textId="77777777" w:rsidR="00482389" w:rsidRPr="00F779A1" w:rsidRDefault="00080EC8" w:rsidP="0030636E">
      <w:pPr>
        <w:pStyle w:val="Heading1"/>
      </w:pPr>
      <w:bookmarkStart w:id="36" w:name="_Toc346020640"/>
      <w:r w:rsidRPr="00F779A1">
        <w:lastRenderedPageBreak/>
        <w:t>Pre/Post Installation Overview</w:t>
      </w:r>
      <w:bookmarkEnd w:id="36"/>
    </w:p>
    <w:p w14:paraId="211D3971" w14:textId="77777777" w:rsidR="00080EC8" w:rsidRPr="00F779A1" w:rsidRDefault="00080EC8" w:rsidP="00461C80">
      <w:pPr>
        <w:pStyle w:val="BodyText"/>
      </w:pPr>
      <w:r w:rsidRPr="00F779A1">
        <w:t>An environmental check routine will verify that no entries in the FEE BASIS BATCH (#161.7) file have a STATUS of TRANSMITTED.  In addition, the installer will be asked if the Chief Fiscal Officer has given approval for installation of the patch.  These actions will only be performed in a production account.</w:t>
      </w:r>
    </w:p>
    <w:p w14:paraId="7931647C" w14:textId="77777777" w:rsidR="00080EC8" w:rsidRPr="00F779A1" w:rsidRDefault="00080EC8" w:rsidP="00461C80">
      <w:pPr>
        <w:pStyle w:val="BodyText"/>
      </w:pPr>
      <w:r w:rsidRPr="00F779A1">
        <w:t xml:space="preserve">A pre-install routine will delete the existing traditional-style "AJ" mumps cross-reference definition from the INVOICE NUMBER field in the FEE BASIS PAYMENT (#162) file. This cross-reference is being replaced by a new-style regular "AJ" cross-reference definition during the install. </w:t>
      </w:r>
    </w:p>
    <w:p w14:paraId="76E8F157" w14:textId="77777777" w:rsidR="00080EC8" w:rsidRPr="00F779A1" w:rsidRDefault="00080EC8" w:rsidP="00461C80">
      <w:pPr>
        <w:pStyle w:val="BodyText"/>
      </w:pPr>
      <w:r w:rsidRPr="00F779A1">
        <w:t>A post-install routine will execute the set logic of the new "AN" cross-reference for existing entries in the FEE BASIS PAYMENT MOVES (#161.45) file.</w:t>
      </w:r>
    </w:p>
    <w:p w14:paraId="617F8007" w14:textId="77777777" w:rsidR="009C26B6" w:rsidRPr="00F779A1" w:rsidRDefault="009C26B6" w:rsidP="00461C80">
      <w:pPr>
        <w:pStyle w:val="BodyText"/>
      </w:pPr>
    </w:p>
    <w:p w14:paraId="735F7C42" w14:textId="77777777" w:rsidR="009C26B6" w:rsidRPr="00F779A1" w:rsidRDefault="009C26B6" w:rsidP="00461C80">
      <w:pPr>
        <w:pStyle w:val="BodyText"/>
      </w:pPr>
      <w:r w:rsidRPr="00F779A1">
        <w:br w:type="page"/>
      </w:r>
    </w:p>
    <w:p w14:paraId="312EE983" w14:textId="77777777" w:rsidR="00461C80" w:rsidRPr="00F779A1" w:rsidRDefault="00461C80" w:rsidP="00461C80">
      <w:pPr>
        <w:sectPr w:rsidR="00461C80" w:rsidRPr="00F779A1" w:rsidSect="009C26B6">
          <w:headerReference w:type="even" r:id="rId35"/>
          <w:pgSz w:w="12240" w:h="15840" w:code="1"/>
          <w:pgMar w:top="1440" w:right="1440" w:bottom="1440" w:left="1440" w:header="720" w:footer="720" w:gutter="0"/>
          <w:cols w:space="720"/>
          <w:titlePg/>
          <w:docGrid w:linePitch="360"/>
        </w:sectPr>
      </w:pPr>
    </w:p>
    <w:p w14:paraId="6FC1120A" w14:textId="77777777" w:rsidR="0048098B" w:rsidRPr="00F779A1" w:rsidRDefault="0048098B" w:rsidP="0030636E">
      <w:pPr>
        <w:pStyle w:val="Heading1"/>
      </w:pPr>
      <w:bookmarkStart w:id="37" w:name="_Toc346020641"/>
      <w:r w:rsidRPr="00F779A1">
        <w:lastRenderedPageBreak/>
        <w:t>Installation Instructions</w:t>
      </w:r>
      <w:bookmarkEnd w:id="37"/>
    </w:p>
    <w:p w14:paraId="5CDE0676" w14:textId="77777777" w:rsidR="0048098B" w:rsidRPr="00F779A1" w:rsidRDefault="0048098B" w:rsidP="00461C80">
      <w:pPr>
        <w:pStyle w:val="BodyText"/>
      </w:pPr>
      <w:r w:rsidRPr="00F779A1">
        <w:t xml:space="preserve">If installed during the normal workday, it is recommended that the following selection(s) in the OPTION (#19) file, and </w:t>
      </w:r>
      <w:proofErr w:type="gramStart"/>
      <w:r w:rsidRPr="00F779A1">
        <w:t>all of</w:t>
      </w:r>
      <w:proofErr w:type="gramEnd"/>
      <w:r w:rsidRPr="00F779A1">
        <w:t xml:space="preserve"> their descendants be disabled to prevent possible conflicts while running the KIDS Install. Other VISTA users will not be affected.</w:t>
      </w:r>
    </w:p>
    <w:p w14:paraId="4CAACE62" w14:textId="77777777" w:rsidR="0048098B" w:rsidRPr="00F779A1" w:rsidRDefault="0048098B" w:rsidP="00461C80">
      <w:pPr>
        <w:pStyle w:val="BodyText"/>
        <w:ind w:left="360"/>
      </w:pPr>
      <w:r w:rsidRPr="00F779A1">
        <w:t>Fee Basis Main Menu [FBAA MAIN MENU]</w:t>
      </w:r>
    </w:p>
    <w:p w14:paraId="4FBC668F" w14:textId="4EF17957" w:rsidR="0048098B" w:rsidRPr="00F779A1" w:rsidRDefault="0048098B" w:rsidP="00461C80">
      <w:pPr>
        <w:pStyle w:val="BodyText"/>
      </w:pPr>
      <w:r w:rsidRPr="00F779A1">
        <w:t>Ensure that all patches listed in the section titled "Patches Installed Together" under "</w:t>
      </w:r>
      <w:r w:rsidRPr="00F779A1">
        <w:fldChar w:fldCharType="begin"/>
      </w:r>
      <w:r w:rsidRPr="00F779A1">
        <w:instrText xml:space="preserve"> REF _Ref330938954 \h </w:instrText>
      </w:r>
      <w:r w:rsidR="000072F5" w:rsidRPr="00F779A1">
        <w:instrText xml:space="preserve"> \* MERGEFORMAT </w:instrText>
      </w:r>
      <w:r w:rsidRPr="00F779A1">
        <w:fldChar w:fldCharType="separate"/>
      </w:r>
      <w:r w:rsidR="00C713BB" w:rsidRPr="00F779A1">
        <w:t>Software Prerequisites</w:t>
      </w:r>
      <w:r w:rsidRPr="00F779A1">
        <w:fldChar w:fldCharType="end"/>
      </w:r>
      <w:r w:rsidRPr="00F779A1">
        <w:t>" in this installation guide are applicable to the site can be installed at the same time.</w:t>
      </w:r>
    </w:p>
    <w:p w14:paraId="09B75771" w14:textId="77777777" w:rsidR="0048098B" w:rsidRPr="00F779A1" w:rsidRDefault="0048098B" w:rsidP="00461C80">
      <w:pPr>
        <w:pStyle w:val="BodyText"/>
      </w:pPr>
      <w:r w:rsidRPr="00F779A1">
        <w:t xml:space="preserve">If the patch is being installed in a production account, there </w:t>
      </w:r>
      <w:r w:rsidRPr="00F779A1">
        <w:rPr>
          <w:i/>
          <w:u w:val="single"/>
        </w:rPr>
        <w:t>must not</w:t>
      </w:r>
      <w:r w:rsidRPr="00F779A1">
        <w:t xml:space="preserve"> be any batches that have been transmitted to Central Fee and are currently awaiting release by a </w:t>
      </w:r>
      <w:proofErr w:type="gramStart"/>
      <w:r w:rsidRPr="00F779A1">
        <w:t>994 code</w:t>
      </w:r>
      <w:proofErr w:type="gramEnd"/>
      <w:r w:rsidRPr="00F779A1">
        <w:t xml:space="preserve"> sheet. The Chief Financial Officer or a representative will verify this step and then provide approval for the patch to be installed.</w:t>
      </w:r>
    </w:p>
    <w:p w14:paraId="59A23535" w14:textId="77777777" w:rsidR="0048098B" w:rsidRPr="00F779A1" w:rsidRDefault="0048098B" w:rsidP="00F45606">
      <w:pPr>
        <w:pStyle w:val="BodyText"/>
        <w:numPr>
          <w:ilvl w:val="0"/>
          <w:numId w:val="16"/>
        </w:numPr>
      </w:pPr>
      <w:r w:rsidRPr="00F779A1">
        <w:t xml:space="preserve">There </w:t>
      </w:r>
      <w:r w:rsidRPr="00F779A1">
        <w:rPr>
          <w:i/>
          <w:u w:val="single"/>
        </w:rPr>
        <w:t xml:space="preserve">must not </w:t>
      </w:r>
      <w:r w:rsidRPr="00F779A1">
        <w:t>be any payment batches with a status of TRANSMITTED. The environmental check routine will enforce this step.</w:t>
      </w:r>
    </w:p>
    <w:p w14:paraId="3EE02412" w14:textId="77777777" w:rsidR="0048098B" w:rsidRPr="00F779A1" w:rsidRDefault="0048098B" w:rsidP="00F45606">
      <w:pPr>
        <w:pStyle w:val="BodyText"/>
        <w:numPr>
          <w:ilvl w:val="0"/>
          <w:numId w:val="16"/>
        </w:numPr>
      </w:pPr>
      <w:r w:rsidRPr="00F779A1">
        <w:t xml:space="preserve">There </w:t>
      </w:r>
      <w:r w:rsidRPr="00F779A1">
        <w:rPr>
          <w:i/>
          <w:u w:val="single"/>
        </w:rPr>
        <w:t>must not</w:t>
      </w:r>
      <w:r w:rsidRPr="00F779A1">
        <w:t xml:space="preserve"> be any pending payments in Central Fee that are awaiting release by an IFCAP 994 code sheet.  Central Fee report 12007 provides this information.  Normally finance staff have access to this report.</w:t>
      </w:r>
    </w:p>
    <w:tbl>
      <w:tblPr>
        <w:tblW w:w="0" w:type="auto"/>
        <w:tblInd w:w="720" w:type="dxa"/>
        <w:tblLook w:val="04A0" w:firstRow="1" w:lastRow="0" w:firstColumn="1" w:lastColumn="0" w:noHBand="0" w:noVBand="1"/>
      </w:tblPr>
      <w:tblGrid>
        <w:gridCol w:w="738"/>
        <w:gridCol w:w="7920"/>
      </w:tblGrid>
      <w:tr w:rsidR="00272E09" w:rsidRPr="00F779A1" w14:paraId="512C78F4" w14:textId="77777777" w:rsidTr="00F45606">
        <w:tc>
          <w:tcPr>
            <w:tcW w:w="738" w:type="dxa"/>
          </w:tcPr>
          <w:p w14:paraId="37D49D02" w14:textId="77777777" w:rsidR="00272E09" w:rsidRPr="00F779A1" w:rsidRDefault="00272E09" w:rsidP="00461C80">
            <w:pPr>
              <w:pStyle w:val="BodyText"/>
              <w:rPr>
                <w:b/>
              </w:rPr>
            </w:pPr>
            <w:r w:rsidRPr="00F779A1">
              <w:rPr>
                <w:rFonts w:ascii="Arial" w:hAnsi="Arial" w:cs="Arial"/>
                <w:color w:val="000000"/>
                <w:sz w:val="20"/>
                <w:szCs w:val="20"/>
              </w:rPr>
              <w:pict w14:anchorId="6C4D83C8">
                <v:shape id="_x0000_i1028" type="#_x0000_t75" alt="Note" style="width:24pt;height:24pt" fillcolor="window">
                  <v:imagedata r:id="rId28" o:title=""/>
                </v:shape>
              </w:pict>
            </w:r>
          </w:p>
        </w:tc>
        <w:tc>
          <w:tcPr>
            <w:tcW w:w="7920" w:type="dxa"/>
          </w:tcPr>
          <w:p w14:paraId="729820BA" w14:textId="77777777" w:rsidR="00272E09" w:rsidRPr="00F779A1" w:rsidRDefault="00272E09" w:rsidP="00461C80">
            <w:pPr>
              <w:pStyle w:val="BodyText"/>
              <w:rPr>
                <w:b/>
              </w:rPr>
            </w:pPr>
            <w:r w:rsidRPr="00F779A1">
              <w:rPr>
                <w:b/>
              </w:rPr>
              <w:t xml:space="preserve">NOTE: </w:t>
            </w:r>
            <w:r w:rsidRPr="00F779A1">
              <w:t>Central Fee will automatically drop all pending payments when a site implements the new process by installing this patch.  Central Fee will send a transaction to VistA for any dropped payments to flag the payment line items as rejected in VistA.  The site would then need to re-initiate and re-process these payments.</w:t>
            </w:r>
          </w:p>
        </w:tc>
      </w:tr>
    </w:tbl>
    <w:p w14:paraId="32290C5F" w14:textId="77777777" w:rsidR="00C46AE7" w:rsidRPr="00F779A1" w:rsidRDefault="00C46AE7" w:rsidP="00C46AE7">
      <w:pPr>
        <w:pStyle w:val="BodyText"/>
        <w:numPr>
          <w:ilvl w:val="0"/>
          <w:numId w:val="16"/>
        </w:numPr>
      </w:pPr>
      <w:r w:rsidRPr="00F779A1">
        <w:t xml:space="preserve">The output from the Print Rejected Payment Line Items option should be reviewed for inappropriate reject flags.  Line items that have check confirmation data (check number, date paid) were released for payment by a </w:t>
      </w:r>
      <w:proofErr w:type="gramStart"/>
      <w:r w:rsidRPr="00F779A1">
        <w:t>994 code</w:t>
      </w:r>
      <w:proofErr w:type="gramEnd"/>
      <w:r w:rsidRPr="00F779A1">
        <w:t xml:space="preserve"> sheet and therefore should not be flagged as rejected in VistA.</w:t>
      </w:r>
    </w:p>
    <w:p w14:paraId="6BCC6948" w14:textId="77777777" w:rsidR="00C46AE7" w:rsidRPr="00F779A1" w:rsidRDefault="00C46AE7" w:rsidP="00C46AE7">
      <w:pPr>
        <w:pStyle w:val="BodyText"/>
        <w:ind w:left="720"/>
      </w:pPr>
      <w:r w:rsidRPr="00F779A1">
        <w:t xml:space="preserve">Inappropriate reject flags must be deleted using the Delete Reject Flag option in Vista before the patch is installed because it will no longer be possible to delete reject flags from a batch that has a status of VOUCHERED after the patch is installed. </w:t>
      </w:r>
    </w:p>
    <w:tbl>
      <w:tblPr>
        <w:tblW w:w="0" w:type="auto"/>
        <w:tblInd w:w="720" w:type="dxa"/>
        <w:tblLook w:val="04A0" w:firstRow="1" w:lastRow="0" w:firstColumn="1" w:lastColumn="0" w:noHBand="0" w:noVBand="1"/>
      </w:tblPr>
      <w:tblGrid>
        <w:gridCol w:w="738"/>
        <w:gridCol w:w="7920"/>
      </w:tblGrid>
      <w:tr w:rsidR="00C46AE7" w:rsidRPr="00F779A1" w14:paraId="13A0BEB2" w14:textId="77777777" w:rsidTr="00A926F1">
        <w:tc>
          <w:tcPr>
            <w:tcW w:w="738" w:type="dxa"/>
          </w:tcPr>
          <w:p w14:paraId="1BEFE805" w14:textId="77777777" w:rsidR="00C46AE7" w:rsidRPr="00F779A1" w:rsidRDefault="00C46AE7" w:rsidP="00A926F1">
            <w:pPr>
              <w:pStyle w:val="BodyText"/>
              <w:rPr>
                <w:b/>
              </w:rPr>
            </w:pPr>
            <w:r w:rsidRPr="00F779A1">
              <w:rPr>
                <w:rFonts w:ascii="Arial" w:hAnsi="Arial" w:cs="Arial"/>
                <w:color w:val="000000"/>
                <w:sz w:val="20"/>
                <w:szCs w:val="20"/>
              </w:rPr>
              <w:pict w14:anchorId="74C5746F">
                <v:shape id="_x0000_i1029" type="#_x0000_t75" alt="Note" style="width:24pt;height:24pt" fillcolor="window">
                  <v:imagedata r:id="rId28" o:title=""/>
                </v:shape>
              </w:pict>
            </w:r>
          </w:p>
        </w:tc>
        <w:tc>
          <w:tcPr>
            <w:tcW w:w="7920" w:type="dxa"/>
          </w:tcPr>
          <w:p w14:paraId="5DA4BAD7" w14:textId="77777777" w:rsidR="00C46AE7" w:rsidRPr="00F779A1" w:rsidRDefault="00C46AE7" w:rsidP="00A926F1">
            <w:pPr>
              <w:pStyle w:val="BodyText"/>
              <w:rPr>
                <w:b/>
              </w:rPr>
            </w:pPr>
            <w:r w:rsidRPr="00F779A1">
              <w:rPr>
                <w:b/>
              </w:rPr>
              <w:t xml:space="preserve">NOTE: </w:t>
            </w:r>
            <w:r w:rsidRPr="00F779A1">
              <w:t>The Delete Reject Flag option automatically posts the payment amount to the 1358 obligation.  Therefore, the software will not allow deletion of old inappropriate reject flags where the obligation is unavailable for posting or has been purged.</w:t>
            </w:r>
          </w:p>
        </w:tc>
      </w:tr>
    </w:tbl>
    <w:p w14:paraId="18C07E6B" w14:textId="77777777" w:rsidR="0048098B" w:rsidRPr="00F779A1" w:rsidRDefault="0048098B" w:rsidP="00F45606">
      <w:pPr>
        <w:pStyle w:val="BodyText"/>
        <w:numPr>
          <w:ilvl w:val="0"/>
          <w:numId w:val="17"/>
        </w:numPr>
      </w:pPr>
      <w:r w:rsidRPr="00F779A1">
        <w:t>Choose the PackMan message containing this patch.</w:t>
      </w:r>
    </w:p>
    <w:p w14:paraId="2BBE9ADA" w14:textId="77777777" w:rsidR="0048098B" w:rsidRPr="00F779A1" w:rsidRDefault="0048098B" w:rsidP="00F45606">
      <w:pPr>
        <w:pStyle w:val="BodyText"/>
        <w:numPr>
          <w:ilvl w:val="0"/>
          <w:numId w:val="17"/>
        </w:numPr>
      </w:pPr>
      <w:r w:rsidRPr="00F779A1">
        <w:t xml:space="preserve">Choose the INSTALL/CHECK MESSAGE PackMan option.  </w:t>
      </w:r>
    </w:p>
    <w:p w14:paraId="4A4757B7" w14:textId="77777777" w:rsidR="0048098B" w:rsidRPr="00F779A1" w:rsidRDefault="0048098B" w:rsidP="00F45606">
      <w:pPr>
        <w:pStyle w:val="BodyText"/>
        <w:numPr>
          <w:ilvl w:val="0"/>
          <w:numId w:val="17"/>
        </w:numPr>
      </w:pPr>
      <w:r w:rsidRPr="00F779A1">
        <w:lastRenderedPageBreak/>
        <w:t>From the Kernel Installation and Distribution System Menu, select the Installation Menu.  From this menu, you may elect to use the following option. When prompted for the INSTALL enter the patch # (FB*3.5*132):</w:t>
      </w:r>
    </w:p>
    <w:p w14:paraId="2DFCDC00" w14:textId="77777777" w:rsidR="0048098B" w:rsidRPr="00F779A1" w:rsidRDefault="0048098B" w:rsidP="00F45606">
      <w:pPr>
        <w:pStyle w:val="BodyText"/>
        <w:numPr>
          <w:ilvl w:val="0"/>
          <w:numId w:val="18"/>
        </w:numPr>
      </w:pPr>
      <w:r w:rsidRPr="00F779A1">
        <w:t>Backup a Transport Global - This option will create a backup</w:t>
      </w:r>
      <w:r w:rsidR="00654268" w:rsidRPr="00F779A1">
        <w:t xml:space="preserve"> </w:t>
      </w:r>
      <w:r w:rsidRPr="00F779A1">
        <w:t>message of any routines exported with this patch. It will not</w:t>
      </w:r>
      <w:r w:rsidR="00654268" w:rsidRPr="00F779A1">
        <w:t xml:space="preserve"> </w:t>
      </w:r>
      <w:r w:rsidRPr="00F779A1">
        <w:t>backup any other changes such as DDs or templates.</w:t>
      </w:r>
    </w:p>
    <w:p w14:paraId="5890C1A4" w14:textId="77777777" w:rsidR="0048098B" w:rsidRPr="00F779A1" w:rsidRDefault="0048098B" w:rsidP="00F45606">
      <w:pPr>
        <w:pStyle w:val="BodyText"/>
        <w:numPr>
          <w:ilvl w:val="0"/>
          <w:numId w:val="18"/>
        </w:numPr>
      </w:pPr>
      <w:r w:rsidRPr="00F779A1">
        <w:t>Compare Transport Global to Current System - This option will</w:t>
      </w:r>
      <w:r w:rsidR="00654268" w:rsidRPr="00F779A1">
        <w:t xml:space="preserve"> </w:t>
      </w:r>
      <w:r w:rsidRPr="00F779A1">
        <w:t>allow you to view all changes that will be made when this patch</w:t>
      </w:r>
      <w:r w:rsidR="00654268" w:rsidRPr="00F779A1">
        <w:t xml:space="preserve"> </w:t>
      </w:r>
      <w:r w:rsidRPr="00F779A1">
        <w:t>is installed.  It compares all components of this patch</w:t>
      </w:r>
      <w:r w:rsidR="00654268" w:rsidRPr="00F779A1">
        <w:t xml:space="preserve"> </w:t>
      </w:r>
      <w:r w:rsidRPr="00F779A1">
        <w:t>(routines, DDs, templates, etc.).</w:t>
      </w:r>
    </w:p>
    <w:p w14:paraId="4461A205" w14:textId="77777777" w:rsidR="0048098B" w:rsidRPr="00F779A1" w:rsidRDefault="0048098B" w:rsidP="00F45606">
      <w:pPr>
        <w:pStyle w:val="BodyText"/>
        <w:numPr>
          <w:ilvl w:val="0"/>
          <w:numId w:val="18"/>
        </w:numPr>
      </w:pPr>
      <w:r w:rsidRPr="00F779A1">
        <w:t>Verify Checksums in Transport Global - This option will allow</w:t>
      </w:r>
      <w:r w:rsidR="00654268" w:rsidRPr="00F779A1">
        <w:t xml:space="preserve"> </w:t>
      </w:r>
      <w:r w:rsidRPr="00F779A1">
        <w:t>you to ensure the integrity of the routines that are in the</w:t>
      </w:r>
      <w:r w:rsidR="00654268" w:rsidRPr="00F779A1">
        <w:t xml:space="preserve"> </w:t>
      </w:r>
      <w:r w:rsidRPr="00F779A1">
        <w:t>transport global.</w:t>
      </w:r>
    </w:p>
    <w:p w14:paraId="709173CD" w14:textId="77777777" w:rsidR="0048098B" w:rsidRPr="00F779A1" w:rsidRDefault="0048098B" w:rsidP="00F45606">
      <w:pPr>
        <w:pStyle w:val="BodyText"/>
        <w:numPr>
          <w:ilvl w:val="0"/>
          <w:numId w:val="17"/>
        </w:numPr>
      </w:pPr>
      <w:r w:rsidRPr="00F779A1">
        <w:t>From the Installation Menu, select the Install Package(s) option and</w:t>
      </w:r>
      <w:r w:rsidR="00654268" w:rsidRPr="00F779A1">
        <w:t xml:space="preserve"> </w:t>
      </w:r>
      <w:r w:rsidRPr="00F779A1">
        <w:t>choose the patch to install.</w:t>
      </w:r>
    </w:p>
    <w:p w14:paraId="17148572" w14:textId="77777777" w:rsidR="0048098B" w:rsidRPr="00F779A1" w:rsidRDefault="0048098B" w:rsidP="00F45606">
      <w:pPr>
        <w:pStyle w:val="BodyText"/>
        <w:numPr>
          <w:ilvl w:val="0"/>
          <w:numId w:val="17"/>
        </w:numPr>
      </w:pPr>
      <w:r w:rsidRPr="00F779A1">
        <w:t>When prompted 'Has the Chief Fiscal Officer approved installation of this patch' Answer either YES or NO as applicable.  A NO response will prevent installation of the patch.  Refer to the pre-installation instructions for more information.</w:t>
      </w:r>
    </w:p>
    <w:p w14:paraId="09503791" w14:textId="77777777" w:rsidR="0048098B" w:rsidRPr="00F779A1" w:rsidRDefault="0048098B" w:rsidP="00F45606">
      <w:pPr>
        <w:pStyle w:val="BodyText"/>
        <w:numPr>
          <w:ilvl w:val="0"/>
          <w:numId w:val="17"/>
        </w:numPr>
      </w:pPr>
      <w:r w:rsidRPr="00F779A1">
        <w:t>When prompted 'Want KIDS to Rebuild Menu Trees Upon Completion of</w:t>
      </w:r>
      <w:r w:rsidR="00654268" w:rsidRPr="00F779A1">
        <w:t xml:space="preserve"> </w:t>
      </w:r>
      <w:r w:rsidRPr="00F779A1">
        <w:t>Install? NO//' Answer NO unless your system does not do this in a nightly TaskMan process.</w:t>
      </w:r>
    </w:p>
    <w:p w14:paraId="65705E49" w14:textId="77777777" w:rsidR="0048098B" w:rsidRPr="00F779A1" w:rsidRDefault="0048098B" w:rsidP="00F45606">
      <w:pPr>
        <w:pStyle w:val="BodyText"/>
        <w:numPr>
          <w:ilvl w:val="0"/>
          <w:numId w:val="17"/>
        </w:numPr>
      </w:pPr>
      <w:r w:rsidRPr="00F779A1">
        <w:t>When prompted 'Want KIDS to INHIBIT LOGONs during the install?   NO//' answer NO.</w:t>
      </w:r>
    </w:p>
    <w:p w14:paraId="22DE0198" w14:textId="77777777" w:rsidR="0048098B" w:rsidRPr="00F779A1" w:rsidRDefault="0048098B" w:rsidP="00F45606">
      <w:pPr>
        <w:pStyle w:val="BodyText"/>
        <w:numPr>
          <w:ilvl w:val="0"/>
          <w:numId w:val="17"/>
        </w:numPr>
      </w:pPr>
      <w:r w:rsidRPr="00F779A1">
        <w:t>When prompted 'Want to DISABLE Scheduled Options, Menu Options, and Protocols? NO//' answer YES.</w:t>
      </w:r>
    </w:p>
    <w:p w14:paraId="39EFED59" w14:textId="77777777" w:rsidR="0048098B" w:rsidRPr="00F779A1" w:rsidRDefault="0048098B" w:rsidP="00461C80">
      <w:pPr>
        <w:pStyle w:val="BodyText"/>
        <w:ind w:left="720"/>
      </w:pPr>
      <w:r w:rsidRPr="00F779A1">
        <w:t>When prompted 'Enter options you wish to mark as 'Out Of</w:t>
      </w:r>
      <w:r w:rsidR="00654268" w:rsidRPr="00F779A1">
        <w:t xml:space="preserve"> </w:t>
      </w:r>
      <w:r w:rsidRPr="00F779A1">
        <w:t>Order':</w:t>
      </w:r>
      <w:r w:rsidR="00461C80" w:rsidRPr="00F779A1">
        <w:t>' Enter</w:t>
      </w:r>
      <w:r w:rsidRPr="00F779A1">
        <w:t xml:space="preserve"> the following options:</w:t>
      </w:r>
    </w:p>
    <w:p w14:paraId="447153F6" w14:textId="77777777" w:rsidR="0048098B" w:rsidRPr="00F779A1" w:rsidRDefault="0048098B" w:rsidP="00461C80">
      <w:pPr>
        <w:pStyle w:val="BodyText"/>
        <w:ind w:left="1080"/>
        <w:rPr>
          <w:rFonts w:ascii="Courier New" w:hAnsi="Courier New" w:cs="Courier New"/>
          <w:sz w:val="20"/>
          <w:szCs w:val="20"/>
        </w:rPr>
      </w:pPr>
      <w:r w:rsidRPr="00F779A1">
        <w:rPr>
          <w:rFonts w:ascii="Courier New" w:hAnsi="Courier New" w:cs="Courier New"/>
          <w:sz w:val="20"/>
          <w:szCs w:val="20"/>
        </w:rPr>
        <w:t>Fee Basis Main Menu [FBAA MAIN MENU]</w:t>
      </w:r>
    </w:p>
    <w:p w14:paraId="4AAEDC08" w14:textId="77777777" w:rsidR="0048098B" w:rsidRPr="00F779A1" w:rsidRDefault="0048098B" w:rsidP="00461C80">
      <w:pPr>
        <w:pStyle w:val="BodyText"/>
        <w:ind w:left="720"/>
      </w:pPr>
      <w:r w:rsidRPr="00F779A1">
        <w:t>When prompted 'Enter protocols you wish to mark as 'Out Of</w:t>
      </w:r>
      <w:r w:rsidR="00654268" w:rsidRPr="00F779A1">
        <w:t xml:space="preserve"> </w:t>
      </w:r>
      <w:r w:rsidRPr="00F779A1">
        <w:t>Order':' press &lt;return&gt;.</w:t>
      </w:r>
    </w:p>
    <w:p w14:paraId="313C0CAD" w14:textId="77777777" w:rsidR="00272B14" w:rsidRPr="00F779A1" w:rsidRDefault="0048098B" w:rsidP="00F45606">
      <w:pPr>
        <w:pStyle w:val="BodyText"/>
        <w:numPr>
          <w:ilvl w:val="0"/>
          <w:numId w:val="17"/>
        </w:numPr>
      </w:pPr>
      <w:r w:rsidRPr="00F779A1">
        <w:t>If prompted "Delay Install (Minutes)</w:t>
      </w:r>
      <w:proofErr w:type="gramStart"/>
      <w:r w:rsidRPr="00F779A1">
        <w:t>:  (</w:t>
      </w:r>
      <w:proofErr w:type="gramEnd"/>
      <w:r w:rsidRPr="00F779A1">
        <w:t>0 - 60): 0// respond 0.</w:t>
      </w:r>
    </w:p>
    <w:p w14:paraId="67BF26A8" w14:textId="77777777" w:rsidR="00EE5CCA" w:rsidRPr="00F779A1" w:rsidRDefault="00EE5CCA" w:rsidP="00EE5CCA">
      <w:pPr>
        <w:sectPr w:rsidR="00EE5CCA" w:rsidRPr="00F779A1" w:rsidSect="009C26B6">
          <w:headerReference w:type="even" r:id="rId36"/>
          <w:headerReference w:type="default" r:id="rId37"/>
          <w:headerReference w:type="first" r:id="rId38"/>
          <w:footerReference w:type="first" r:id="rId39"/>
          <w:pgSz w:w="12240" w:h="15840" w:code="1"/>
          <w:pgMar w:top="1440" w:right="1440" w:bottom="1440" w:left="1440" w:header="720" w:footer="720" w:gutter="0"/>
          <w:cols w:space="720"/>
          <w:titlePg/>
          <w:docGrid w:linePitch="360"/>
        </w:sectPr>
      </w:pPr>
      <w:bookmarkStart w:id="38" w:name="_Ref215850735"/>
      <w:bookmarkStart w:id="39" w:name="_Ref215851128"/>
    </w:p>
    <w:p w14:paraId="2B3AE4C2" w14:textId="77777777" w:rsidR="00FA6CB0" w:rsidRPr="00F779A1" w:rsidRDefault="00FA6CB0" w:rsidP="0030636E">
      <w:pPr>
        <w:pStyle w:val="Heading1"/>
      </w:pPr>
      <w:bookmarkStart w:id="40" w:name="_Toc346020642"/>
      <w:r w:rsidRPr="00F779A1">
        <w:lastRenderedPageBreak/>
        <w:t>Post-Installation Instructions</w:t>
      </w:r>
      <w:bookmarkEnd w:id="40"/>
    </w:p>
    <w:p w14:paraId="0D66A545" w14:textId="77777777" w:rsidR="00FA6CB0" w:rsidRPr="00F779A1" w:rsidRDefault="00FA6CB0" w:rsidP="006B6FC1">
      <w:pPr>
        <w:pStyle w:val="BodyText"/>
        <w:numPr>
          <w:ilvl w:val="0"/>
          <w:numId w:val="17"/>
        </w:numPr>
        <w:tabs>
          <w:tab w:val="left" w:pos="810"/>
        </w:tabs>
        <w:ind w:left="810" w:hanging="450"/>
      </w:pPr>
      <w:r w:rsidRPr="00F779A1">
        <w:t>DELETE INSTALL ROUTINE FROM SYSTEM</w:t>
      </w:r>
    </w:p>
    <w:p w14:paraId="35DF03C9" w14:textId="77777777" w:rsidR="00FA6CB0" w:rsidRPr="00F779A1" w:rsidRDefault="00FA6CB0" w:rsidP="006B6FC1">
      <w:pPr>
        <w:pStyle w:val="BodyText"/>
        <w:ind w:left="810"/>
      </w:pPr>
      <w:r w:rsidRPr="00F779A1">
        <w:t>(Optional) Delete the FBXIP132 install routine.</w:t>
      </w:r>
    </w:p>
    <w:p w14:paraId="47A106F1" w14:textId="77777777" w:rsidR="00FA6CB0" w:rsidRPr="00F779A1" w:rsidRDefault="00FA6CB0" w:rsidP="006B6FC1">
      <w:pPr>
        <w:pStyle w:val="BodyText"/>
        <w:ind w:left="810"/>
      </w:pPr>
      <w:r w:rsidRPr="00F779A1">
        <w:t>Routine FBXIP132 contains the environmental check, pre-init, and post-init for the patch.  The environmental check verifies that no batches have a status of TRANSMITTED.  The pre-init deletes a traditional-style cross-reference definition that is being replaced by a new-style definition.  The post-init sets the new "AN" cross-reference for existing entries in the FEE BASIS PAYMENT MOVES (#161.45) file. Routine FBXIP132 can be deleted after a successful installation.</w:t>
      </w:r>
    </w:p>
    <w:p w14:paraId="07942BFD" w14:textId="77777777" w:rsidR="006B6FC1" w:rsidRPr="00F779A1" w:rsidRDefault="00FA6CB0" w:rsidP="006B6FC1">
      <w:pPr>
        <w:pStyle w:val="BodyText"/>
        <w:numPr>
          <w:ilvl w:val="0"/>
          <w:numId w:val="17"/>
        </w:numPr>
        <w:tabs>
          <w:tab w:val="left" w:pos="810"/>
        </w:tabs>
        <w:ind w:left="810" w:hanging="450"/>
      </w:pPr>
      <w:r w:rsidRPr="00F779A1">
        <w:rPr>
          <w:szCs w:val="22"/>
        </w:rPr>
        <w:t>ASSIGN NEW SECURITY KEYS TO APPROPRIATE USERS</w:t>
      </w:r>
    </w:p>
    <w:p w14:paraId="5A68339E" w14:textId="77777777" w:rsidR="00FA6CB0" w:rsidRPr="00F779A1" w:rsidRDefault="00FA6CB0" w:rsidP="006B6FC1">
      <w:pPr>
        <w:ind w:left="810"/>
      </w:pPr>
      <w:r w:rsidRPr="00F779A1">
        <w:t>Assign security key FBAAREJECT to users that should have the ability to flag payment line items as locally rejected within the Finalize a Batch option.</w:t>
      </w:r>
    </w:p>
    <w:p w14:paraId="6A9122C4" w14:textId="77777777" w:rsidR="00FA6CB0" w:rsidRPr="00F779A1" w:rsidRDefault="00FA6CB0" w:rsidP="006B6FC1">
      <w:pPr>
        <w:pStyle w:val="BodyText"/>
        <w:ind w:left="810"/>
      </w:pPr>
      <w:r w:rsidRPr="00F779A1">
        <w:t>Assign security key FBAAFINANCE to users that should have the ability to complete a batch and transmit the voucher batch message to Central Fee within the Finalize a Batch option.  Normally finance staff will perform this task.</w:t>
      </w:r>
    </w:p>
    <w:p w14:paraId="5CEFA865" w14:textId="77777777" w:rsidR="006B6FC1" w:rsidRPr="00F779A1" w:rsidRDefault="00FA6CB0" w:rsidP="006B6FC1">
      <w:pPr>
        <w:pStyle w:val="BodyText"/>
        <w:numPr>
          <w:ilvl w:val="0"/>
          <w:numId w:val="17"/>
        </w:numPr>
        <w:tabs>
          <w:tab w:val="left" w:pos="810"/>
        </w:tabs>
        <w:ind w:left="810" w:hanging="450"/>
      </w:pPr>
      <w:r w:rsidRPr="00F779A1">
        <w:t>ADD APPROPRIATE MEMBERS TO THE NEW MAIL GROUP</w:t>
      </w:r>
    </w:p>
    <w:p w14:paraId="711C19CF" w14:textId="77777777" w:rsidR="00FA6CB0" w:rsidRPr="00F779A1" w:rsidRDefault="00FA6CB0" w:rsidP="006B6FC1">
      <w:pPr>
        <w:ind w:left="810"/>
      </w:pPr>
      <w:r w:rsidRPr="00F779A1">
        <w:t>(OPTIONAL) Add appropriate members to the new FEE FINANCE mail group.</w:t>
      </w:r>
    </w:p>
    <w:p w14:paraId="5E170259" w14:textId="77777777" w:rsidR="00FA6CB0" w:rsidRPr="00F779A1" w:rsidRDefault="00FA6CB0" w:rsidP="006B6FC1">
      <w:pPr>
        <w:pStyle w:val="BodyText"/>
        <w:ind w:left="810"/>
      </w:pPr>
      <w:r w:rsidRPr="00F779A1">
        <w:t xml:space="preserve">This mail group receives messages from the Fee Basis software when exceptions occur during processing of messages sent by Central Fee that are related to payment batches previously transmitted to Central Fee.  </w:t>
      </w:r>
    </w:p>
    <w:p w14:paraId="33C1FCC1" w14:textId="77777777" w:rsidR="00FA6CB0" w:rsidRPr="00F779A1" w:rsidRDefault="00FA6CB0" w:rsidP="006B6FC1">
      <w:pPr>
        <w:pStyle w:val="BodyText"/>
        <w:ind w:left="810"/>
      </w:pPr>
      <w:r w:rsidRPr="00F779A1">
        <w:t>This mail group was created for finance staff.  The messages sent to this mail group are also sent to another mail group (FEE).  Since the FEE mail group also receives messages that may not be of interest to finance staff, the separate FEE FINANCE mail group was created.</w:t>
      </w:r>
    </w:p>
    <w:p w14:paraId="340A4B96" w14:textId="77777777" w:rsidR="00FA6CB0" w:rsidRPr="00F779A1" w:rsidRDefault="00FA6CB0" w:rsidP="006B6FC1">
      <w:pPr>
        <w:pStyle w:val="BodyText"/>
        <w:ind w:left="810"/>
      </w:pPr>
      <w:r w:rsidRPr="00F779A1">
        <w:t>The FBAA BATCH SERVER, FBAA VOUCHER SERVER, and FBAA REJECT SERVER options may send a message to this mail group.</w:t>
      </w:r>
    </w:p>
    <w:p w14:paraId="0A027A4F" w14:textId="77777777" w:rsidR="006B6FC1" w:rsidRPr="00F779A1" w:rsidRDefault="006B6FC1" w:rsidP="006B6FC1">
      <w:pPr>
        <w:pStyle w:val="BodyText"/>
        <w:numPr>
          <w:ilvl w:val="0"/>
          <w:numId w:val="17"/>
        </w:numPr>
        <w:tabs>
          <w:tab w:val="left" w:pos="810"/>
        </w:tabs>
        <w:ind w:left="810" w:hanging="450"/>
      </w:pPr>
      <w:r w:rsidRPr="00F779A1">
        <w:t>DELETE THE LOCK ON THE FINALIZE A BATCH OPTION</w:t>
      </w:r>
    </w:p>
    <w:p w14:paraId="1C1AE0C0" w14:textId="77777777" w:rsidR="006B6FC1" w:rsidRPr="00F779A1" w:rsidRDefault="006B6FC1" w:rsidP="006B6FC1">
      <w:pPr>
        <w:pStyle w:val="BodyText"/>
        <w:ind w:left="810"/>
      </w:pPr>
      <w:r w:rsidRPr="00F779A1">
        <w:t>Delete the FBAASUPERVISOR security key from the LOCK field of the Finalize a Batch [FBAA FINALIZE BATCH] option. An example follows:</w:t>
      </w:r>
    </w:p>
    <w:p w14:paraId="4E2CD421" w14:textId="77777777" w:rsidR="006B6FC1" w:rsidRPr="00F779A1" w:rsidRDefault="006B6FC1" w:rsidP="006B6FC1">
      <w:pPr>
        <w:autoSpaceDE w:val="0"/>
        <w:autoSpaceDN w:val="0"/>
        <w:adjustRightInd w:val="0"/>
        <w:ind w:left="1080"/>
        <w:rPr>
          <w:rFonts w:ascii="Courier New" w:hAnsi="Courier New" w:cs="Courier New"/>
          <w:sz w:val="18"/>
          <w:szCs w:val="18"/>
        </w:rPr>
      </w:pPr>
      <w:r w:rsidRPr="00F779A1">
        <w:rPr>
          <w:rFonts w:ascii="Courier New" w:hAnsi="Courier New" w:cs="Courier New"/>
          <w:sz w:val="18"/>
          <w:szCs w:val="18"/>
        </w:rPr>
        <w:t>Select Menu Management Option: EDIT options</w:t>
      </w:r>
    </w:p>
    <w:p w14:paraId="28D2E08A" w14:textId="77777777" w:rsidR="006B6FC1" w:rsidRPr="00F779A1" w:rsidRDefault="006B6FC1" w:rsidP="006B6FC1">
      <w:pPr>
        <w:autoSpaceDE w:val="0"/>
        <w:autoSpaceDN w:val="0"/>
        <w:adjustRightInd w:val="0"/>
        <w:ind w:left="1080"/>
        <w:rPr>
          <w:rFonts w:ascii="Courier New" w:hAnsi="Courier New" w:cs="Courier New"/>
          <w:sz w:val="12"/>
          <w:szCs w:val="12"/>
        </w:rPr>
      </w:pPr>
    </w:p>
    <w:p w14:paraId="3CFCCCD9" w14:textId="77777777" w:rsidR="006B6FC1" w:rsidRPr="00F779A1" w:rsidRDefault="006B6FC1" w:rsidP="006B6FC1">
      <w:pPr>
        <w:autoSpaceDE w:val="0"/>
        <w:autoSpaceDN w:val="0"/>
        <w:adjustRightInd w:val="0"/>
        <w:ind w:left="1080"/>
        <w:rPr>
          <w:rFonts w:ascii="Courier New" w:hAnsi="Courier New" w:cs="Courier New"/>
          <w:sz w:val="18"/>
          <w:szCs w:val="18"/>
        </w:rPr>
      </w:pPr>
      <w:r w:rsidRPr="00F779A1">
        <w:rPr>
          <w:rFonts w:ascii="Courier New" w:hAnsi="Courier New" w:cs="Courier New"/>
          <w:sz w:val="18"/>
          <w:szCs w:val="18"/>
        </w:rPr>
        <w:t>Select OPTION to edit: FBAA FINALIZE BATCH</w:t>
      </w:r>
    </w:p>
    <w:p w14:paraId="494B7BF2" w14:textId="77777777" w:rsidR="006B6FC1" w:rsidRPr="00F779A1" w:rsidRDefault="006B6FC1" w:rsidP="006B6FC1">
      <w:pPr>
        <w:autoSpaceDE w:val="0"/>
        <w:autoSpaceDN w:val="0"/>
        <w:adjustRightInd w:val="0"/>
        <w:ind w:left="1080"/>
        <w:rPr>
          <w:rFonts w:ascii="Courier New" w:hAnsi="Courier New" w:cs="Courier New"/>
          <w:sz w:val="18"/>
          <w:szCs w:val="18"/>
        </w:rPr>
      </w:pPr>
      <w:r w:rsidRPr="00F779A1">
        <w:rPr>
          <w:rFonts w:ascii="Courier New" w:hAnsi="Courier New" w:cs="Courier New"/>
          <w:sz w:val="18"/>
          <w:szCs w:val="18"/>
        </w:rPr>
        <w:t xml:space="preserve">NAME: FBAA FINALIZE BATCH// </w:t>
      </w:r>
    </w:p>
    <w:p w14:paraId="6FDEC7F5" w14:textId="77777777" w:rsidR="006B6FC1" w:rsidRPr="00F779A1" w:rsidRDefault="006B6FC1" w:rsidP="006B6FC1">
      <w:pPr>
        <w:autoSpaceDE w:val="0"/>
        <w:autoSpaceDN w:val="0"/>
        <w:adjustRightInd w:val="0"/>
        <w:ind w:left="1080"/>
        <w:rPr>
          <w:rFonts w:ascii="Courier New" w:hAnsi="Courier New" w:cs="Courier New"/>
          <w:sz w:val="18"/>
          <w:szCs w:val="18"/>
        </w:rPr>
      </w:pPr>
      <w:r w:rsidRPr="00F779A1">
        <w:rPr>
          <w:rFonts w:ascii="Courier New" w:hAnsi="Courier New" w:cs="Courier New"/>
          <w:sz w:val="18"/>
          <w:szCs w:val="18"/>
        </w:rPr>
        <w:t xml:space="preserve">MENU TEXT: Finalize a Batch// </w:t>
      </w:r>
    </w:p>
    <w:p w14:paraId="50A9E210" w14:textId="77777777" w:rsidR="006B6FC1" w:rsidRPr="00F779A1" w:rsidRDefault="006B6FC1" w:rsidP="006B6FC1">
      <w:pPr>
        <w:autoSpaceDE w:val="0"/>
        <w:autoSpaceDN w:val="0"/>
        <w:adjustRightInd w:val="0"/>
        <w:ind w:left="1080"/>
        <w:rPr>
          <w:rFonts w:ascii="Courier New" w:hAnsi="Courier New" w:cs="Courier New"/>
          <w:sz w:val="18"/>
          <w:szCs w:val="18"/>
        </w:rPr>
      </w:pPr>
      <w:r w:rsidRPr="00F779A1">
        <w:rPr>
          <w:rFonts w:ascii="Courier New" w:hAnsi="Courier New" w:cs="Courier New"/>
          <w:sz w:val="18"/>
          <w:szCs w:val="18"/>
        </w:rPr>
        <w:t xml:space="preserve">PACKAGE: </w:t>
      </w:r>
    </w:p>
    <w:p w14:paraId="2052548F" w14:textId="77777777" w:rsidR="006B6FC1" w:rsidRPr="00F779A1" w:rsidRDefault="006B6FC1" w:rsidP="006B6FC1">
      <w:pPr>
        <w:autoSpaceDE w:val="0"/>
        <w:autoSpaceDN w:val="0"/>
        <w:adjustRightInd w:val="0"/>
        <w:ind w:left="1080"/>
        <w:rPr>
          <w:rFonts w:ascii="Courier New" w:hAnsi="Courier New" w:cs="Courier New"/>
          <w:sz w:val="18"/>
          <w:szCs w:val="18"/>
        </w:rPr>
      </w:pPr>
      <w:r w:rsidRPr="00F779A1">
        <w:rPr>
          <w:rFonts w:ascii="Courier New" w:hAnsi="Courier New" w:cs="Courier New"/>
          <w:sz w:val="18"/>
          <w:szCs w:val="18"/>
        </w:rPr>
        <w:t xml:space="preserve">OUT OF ORDER MESSAGE: </w:t>
      </w:r>
    </w:p>
    <w:p w14:paraId="1182B623" w14:textId="77777777" w:rsidR="006B6FC1" w:rsidRPr="00F779A1" w:rsidRDefault="006B6FC1" w:rsidP="006B6FC1">
      <w:pPr>
        <w:autoSpaceDE w:val="0"/>
        <w:autoSpaceDN w:val="0"/>
        <w:adjustRightInd w:val="0"/>
        <w:ind w:left="1080"/>
        <w:rPr>
          <w:rFonts w:ascii="Courier New" w:hAnsi="Courier New" w:cs="Courier New"/>
          <w:sz w:val="18"/>
          <w:szCs w:val="18"/>
        </w:rPr>
      </w:pPr>
      <w:r w:rsidRPr="00F779A1">
        <w:rPr>
          <w:rFonts w:ascii="Courier New" w:hAnsi="Courier New" w:cs="Courier New"/>
          <w:sz w:val="18"/>
          <w:szCs w:val="18"/>
        </w:rPr>
        <w:t>LOCK: FBAASUPERVISOR// @</w:t>
      </w:r>
    </w:p>
    <w:p w14:paraId="5E921B6E" w14:textId="77777777" w:rsidR="006B6FC1" w:rsidRPr="00F779A1" w:rsidRDefault="006B6FC1" w:rsidP="006B6FC1">
      <w:pPr>
        <w:autoSpaceDE w:val="0"/>
        <w:autoSpaceDN w:val="0"/>
        <w:adjustRightInd w:val="0"/>
        <w:ind w:left="1080"/>
        <w:rPr>
          <w:rFonts w:ascii="Courier New" w:hAnsi="Courier New" w:cs="Courier New"/>
          <w:sz w:val="18"/>
          <w:szCs w:val="18"/>
        </w:rPr>
      </w:pPr>
      <w:r w:rsidRPr="00F779A1">
        <w:rPr>
          <w:rFonts w:ascii="Courier New" w:hAnsi="Courier New" w:cs="Courier New"/>
          <w:sz w:val="18"/>
          <w:szCs w:val="18"/>
        </w:rPr>
        <w:t xml:space="preserve">   </w:t>
      </w:r>
      <w:proofErr w:type="gramStart"/>
      <w:r w:rsidRPr="00F779A1">
        <w:rPr>
          <w:rFonts w:ascii="Courier New" w:hAnsi="Courier New" w:cs="Courier New"/>
          <w:sz w:val="18"/>
          <w:szCs w:val="18"/>
        </w:rPr>
        <w:t>SURE</w:t>
      </w:r>
      <w:proofErr w:type="gramEnd"/>
      <w:r w:rsidRPr="00F779A1">
        <w:rPr>
          <w:rFonts w:ascii="Courier New" w:hAnsi="Courier New" w:cs="Courier New"/>
          <w:sz w:val="18"/>
          <w:szCs w:val="18"/>
        </w:rPr>
        <w:t xml:space="preserve"> YOU WANT TO DELETE? </w:t>
      </w:r>
      <w:proofErr w:type="gramStart"/>
      <w:r w:rsidRPr="00F779A1">
        <w:rPr>
          <w:rFonts w:ascii="Courier New" w:hAnsi="Courier New" w:cs="Courier New"/>
          <w:sz w:val="18"/>
          <w:szCs w:val="18"/>
        </w:rPr>
        <w:t>Y  (</w:t>
      </w:r>
      <w:proofErr w:type="gramEnd"/>
      <w:r w:rsidRPr="00F779A1">
        <w:rPr>
          <w:rFonts w:ascii="Courier New" w:hAnsi="Courier New" w:cs="Courier New"/>
          <w:sz w:val="18"/>
          <w:szCs w:val="18"/>
        </w:rPr>
        <w:t>Yes)</w:t>
      </w:r>
    </w:p>
    <w:p w14:paraId="26332613" w14:textId="77777777" w:rsidR="006B6FC1" w:rsidRPr="00F779A1" w:rsidRDefault="006B6FC1" w:rsidP="006B6FC1">
      <w:pPr>
        <w:autoSpaceDE w:val="0"/>
        <w:autoSpaceDN w:val="0"/>
        <w:adjustRightInd w:val="0"/>
        <w:ind w:left="1080"/>
        <w:rPr>
          <w:rFonts w:ascii="Courier New" w:hAnsi="Courier New" w:cs="Courier New"/>
          <w:sz w:val="18"/>
          <w:szCs w:val="18"/>
        </w:rPr>
      </w:pPr>
      <w:r w:rsidRPr="00F779A1">
        <w:rPr>
          <w:rFonts w:ascii="Courier New" w:hAnsi="Courier New" w:cs="Courier New"/>
          <w:sz w:val="18"/>
          <w:szCs w:val="18"/>
        </w:rPr>
        <w:t>REVERSE/NEGATIVE LOCK: ^</w:t>
      </w:r>
    </w:p>
    <w:p w14:paraId="13487BF3" w14:textId="77777777" w:rsidR="006B6FC1" w:rsidRPr="00F779A1" w:rsidRDefault="006B6FC1" w:rsidP="006B6FC1">
      <w:pPr>
        <w:autoSpaceDE w:val="0"/>
        <w:autoSpaceDN w:val="0"/>
        <w:adjustRightInd w:val="0"/>
        <w:ind w:left="720"/>
        <w:rPr>
          <w:rFonts w:ascii="Courier New" w:hAnsi="Courier New" w:cs="Courier New"/>
          <w:sz w:val="12"/>
          <w:szCs w:val="12"/>
        </w:rPr>
      </w:pPr>
      <w:r w:rsidRPr="00F779A1">
        <w:rPr>
          <w:rFonts w:ascii="Courier New" w:hAnsi="Courier New" w:cs="Courier New"/>
          <w:sz w:val="12"/>
          <w:szCs w:val="12"/>
        </w:rPr>
        <w:t xml:space="preserve">     </w:t>
      </w:r>
    </w:p>
    <w:p w14:paraId="5EC7D2F8" w14:textId="77777777" w:rsidR="006B6FC1" w:rsidRPr="00F779A1" w:rsidRDefault="006B6FC1" w:rsidP="006B6FC1">
      <w:pPr>
        <w:autoSpaceDE w:val="0"/>
        <w:autoSpaceDN w:val="0"/>
        <w:adjustRightInd w:val="0"/>
        <w:ind w:left="1080"/>
        <w:rPr>
          <w:rFonts w:ascii="Courier New" w:hAnsi="Courier New" w:cs="Courier New"/>
          <w:sz w:val="18"/>
          <w:szCs w:val="18"/>
        </w:rPr>
      </w:pPr>
      <w:r w:rsidRPr="00F779A1">
        <w:rPr>
          <w:rFonts w:ascii="Courier New" w:hAnsi="Courier New" w:cs="Courier New"/>
          <w:sz w:val="18"/>
          <w:szCs w:val="18"/>
        </w:rPr>
        <w:t>Select OPTION to edit:</w:t>
      </w:r>
    </w:p>
    <w:p w14:paraId="32F56F0D" w14:textId="77777777" w:rsidR="009C26B6" w:rsidRPr="00F779A1" w:rsidRDefault="009C26B6" w:rsidP="009C26B6"/>
    <w:p w14:paraId="0CB22256" w14:textId="77777777" w:rsidR="009C26B6" w:rsidRPr="00F779A1" w:rsidRDefault="009C26B6" w:rsidP="009C26B6"/>
    <w:p w14:paraId="28DC0433" w14:textId="77777777" w:rsidR="009C26B6" w:rsidRPr="00F779A1" w:rsidRDefault="009C26B6" w:rsidP="009C26B6"/>
    <w:p w14:paraId="1B99F2E5" w14:textId="77777777" w:rsidR="009C26B6" w:rsidRPr="00F779A1" w:rsidRDefault="009C26B6" w:rsidP="009C26B6"/>
    <w:p w14:paraId="7C07F0E9" w14:textId="77777777" w:rsidR="00EE5CCA" w:rsidRPr="00F779A1" w:rsidRDefault="00EE5CCA" w:rsidP="009C26B6">
      <w:pPr>
        <w:sectPr w:rsidR="00EE5CCA" w:rsidRPr="00F779A1" w:rsidSect="009C26B6">
          <w:headerReference w:type="even" r:id="rId40"/>
          <w:headerReference w:type="default" r:id="rId41"/>
          <w:headerReference w:type="first" r:id="rId42"/>
          <w:footerReference w:type="first" r:id="rId43"/>
          <w:pgSz w:w="12240" w:h="15840" w:code="1"/>
          <w:pgMar w:top="1440" w:right="1440" w:bottom="1440" w:left="1440" w:header="720" w:footer="720" w:gutter="0"/>
          <w:cols w:space="720"/>
          <w:titlePg/>
          <w:docGrid w:linePitch="360"/>
        </w:sectPr>
      </w:pPr>
    </w:p>
    <w:p w14:paraId="57B223E9" w14:textId="77777777" w:rsidR="00FA6CB0" w:rsidRPr="00F779A1" w:rsidRDefault="00FA6CB0" w:rsidP="0030636E">
      <w:pPr>
        <w:pStyle w:val="Heading1"/>
      </w:pPr>
      <w:bookmarkStart w:id="41" w:name="_Toc346020643"/>
      <w:r w:rsidRPr="00F779A1">
        <w:lastRenderedPageBreak/>
        <w:t>Routine Information</w:t>
      </w:r>
      <w:bookmarkEnd w:id="41"/>
    </w:p>
    <w:p w14:paraId="681898DA" w14:textId="77777777" w:rsidR="00FA6CB0" w:rsidRPr="00F779A1" w:rsidRDefault="00FA6CB0" w:rsidP="00264337">
      <w:pPr>
        <w:pStyle w:val="BodyText"/>
      </w:pPr>
      <w:r w:rsidRPr="00F779A1">
        <w:t>The second line of each of these routines now looks like:</w:t>
      </w:r>
    </w:p>
    <w:p w14:paraId="12ACE307" w14:textId="77777777" w:rsidR="00FA6CB0" w:rsidRPr="00F779A1" w:rsidRDefault="00FA6CB0" w:rsidP="00264337">
      <w:pPr>
        <w:pStyle w:val="BodyText"/>
        <w:rPr>
          <w:rFonts w:ascii="r_ansi" w:hAnsi="r_ansi" w:cs="r_ansi"/>
          <w:sz w:val="20"/>
          <w:szCs w:val="20"/>
        </w:rPr>
      </w:pPr>
      <w:r w:rsidRPr="00F779A1">
        <w:rPr>
          <w:rFonts w:ascii="r_ansi" w:hAnsi="r_ansi" w:cs="r_ansi"/>
          <w:sz w:val="20"/>
          <w:szCs w:val="20"/>
        </w:rPr>
        <w:t xml:space="preserve"> </w:t>
      </w:r>
      <w:proofErr w:type="gramStart"/>
      <w:r w:rsidRPr="00F779A1">
        <w:rPr>
          <w:rFonts w:ascii="r_ansi" w:hAnsi="r_ansi" w:cs="r_ansi"/>
          <w:sz w:val="20"/>
          <w:szCs w:val="20"/>
        </w:rPr>
        <w:t>;;</w:t>
      </w:r>
      <w:proofErr w:type="gramEnd"/>
      <w:r w:rsidRPr="00F779A1">
        <w:rPr>
          <w:rFonts w:ascii="r_ansi" w:hAnsi="r_ansi" w:cs="r_ansi"/>
          <w:sz w:val="20"/>
          <w:szCs w:val="20"/>
        </w:rPr>
        <w:t>3.5;FEE BASIS;**[Patch List]**;JAN 30, 1995;Build 15</w:t>
      </w:r>
    </w:p>
    <w:tbl>
      <w:tblPr>
        <w:tblW w:w="0" w:type="auto"/>
        <w:tblLook w:val="04A0" w:firstRow="1" w:lastRow="0" w:firstColumn="1" w:lastColumn="0" w:noHBand="0" w:noVBand="1"/>
      </w:tblPr>
      <w:tblGrid>
        <w:gridCol w:w="738"/>
        <w:gridCol w:w="8838"/>
      </w:tblGrid>
      <w:tr w:rsidR="00272E09" w:rsidRPr="00F779A1" w14:paraId="69C9CB94" w14:textId="77777777" w:rsidTr="00F45606">
        <w:tc>
          <w:tcPr>
            <w:tcW w:w="738" w:type="dxa"/>
          </w:tcPr>
          <w:p w14:paraId="0D8E3260" w14:textId="77777777" w:rsidR="00272E09" w:rsidRPr="00F779A1" w:rsidRDefault="00272E09" w:rsidP="00264337">
            <w:pPr>
              <w:pStyle w:val="BodyText"/>
              <w:rPr>
                <w:b/>
              </w:rPr>
            </w:pPr>
            <w:r w:rsidRPr="00F779A1">
              <w:rPr>
                <w:rFonts w:ascii="Arial" w:hAnsi="Arial" w:cs="Arial"/>
                <w:color w:val="000000"/>
                <w:sz w:val="20"/>
                <w:szCs w:val="20"/>
              </w:rPr>
              <w:pict w14:anchorId="5610AC00">
                <v:shape id="_x0000_i1030" type="#_x0000_t75" alt="Note" style="width:24pt;height:24pt" fillcolor="window">
                  <v:imagedata r:id="rId28" o:title=""/>
                </v:shape>
              </w:pict>
            </w:r>
          </w:p>
        </w:tc>
        <w:tc>
          <w:tcPr>
            <w:tcW w:w="8838" w:type="dxa"/>
          </w:tcPr>
          <w:p w14:paraId="232F5482" w14:textId="77777777" w:rsidR="00272E09" w:rsidRPr="00F779A1" w:rsidRDefault="00272E09" w:rsidP="00264337">
            <w:pPr>
              <w:pStyle w:val="BodyText"/>
              <w:rPr>
                <w:b/>
              </w:rPr>
            </w:pPr>
            <w:r w:rsidRPr="00F779A1">
              <w:rPr>
                <w:b/>
              </w:rPr>
              <w:t>NOTE:</w:t>
            </w:r>
            <w:r w:rsidRPr="00F779A1">
              <w:t xml:space="preserve"> The checksums below are new </w:t>
            </w:r>
            <w:proofErr w:type="gramStart"/>
            <w:r w:rsidRPr="00F779A1">
              <w:t>checksums, and</w:t>
            </w:r>
            <w:proofErr w:type="gramEnd"/>
            <w:r w:rsidRPr="00F779A1">
              <w:t xml:space="preserve"> can be checked with CHECK1^XTSUMBLD.</w:t>
            </w:r>
          </w:p>
        </w:tc>
      </w:tr>
    </w:tbl>
    <w:bookmarkEnd w:id="38"/>
    <w:bookmarkEnd w:id="39"/>
    <w:p w14:paraId="7D93CA1F"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FB1358</w:t>
      </w:r>
    </w:p>
    <w:p w14:paraId="29BE13E7"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n/a   After: B</w:t>
      </w:r>
      <w:proofErr w:type="gramStart"/>
      <w:r w:rsidRPr="00F779A1">
        <w:rPr>
          <w:rFonts w:ascii="Courier New" w:hAnsi="Courier New" w:cs="Courier New"/>
          <w:sz w:val="18"/>
          <w:szCs w:val="18"/>
        </w:rPr>
        <w:t>28348622  *</w:t>
      </w:r>
      <w:proofErr w:type="gramEnd"/>
      <w:r w:rsidRPr="00F779A1">
        <w:rPr>
          <w:rFonts w:ascii="Courier New" w:hAnsi="Courier New" w:cs="Courier New"/>
          <w:sz w:val="18"/>
          <w:szCs w:val="18"/>
        </w:rPr>
        <w:t>*132**</w:t>
      </w:r>
    </w:p>
    <w:p w14:paraId="7C0E5C81"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FBAABDL</w:t>
      </w:r>
    </w:p>
    <w:p w14:paraId="4DFFCE07"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B6967271   After:  B</w:t>
      </w:r>
      <w:proofErr w:type="gramStart"/>
      <w:r w:rsidRPr="00F779A1">
        <w:rPr>
          <w:rFonts w:ascii="Courier New" w:hAnsi="Courier New" w:cs="Courier New"/>
          <w:sz w:val="18"/>
          <w:szCs w:val="18"/>
        </w:rPr>
        <w:t>8137938  *</w:t>
      </w:r>
      <w:proofErr w:type="gramEnd"/>
      <w:r w:rsidRPr="00F779A1">
        <w:rPr>
          <w:rFonts w:ascii="Courier New" w:hAnsi="Courier New" w:cs="Courier New"/>
          <w:sz w:val="18"/>
          <w:szCs w:val="18"/>
        </w:rPr>
        <w:t>*132**</w:t>
      </w:r>
    </w:p>
    <w:p w14:paraId="698FC479"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FBAABS</w:t>
      </w:r>
    </w:p>
    <w:p w14:paraId="4B713F4E"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B1198122   After:  B</w:t>
      </w:r>
      <w:proofErr w:type="gramStart"/>
      <w:r w:rsidRPr="00F779A1">
        <w:rPr>
          <w:rFonts w:ascii="Courier New" w:hAnsi="Courier New" w:cs="Courier New"/>
          <w:sz w:val="18"/>
          <w:szCs w:val="18"/>
        </w:rPr>
        <w:t>1208762  *</w:t>
      </w:r>
      <w:proofErr w:type="gramEnd"/>
      <w:r w:rsidRPr="00F779A1">
        <w:rPr>
          <w:rFonts w:ascii="Courier New" w:hAnsi="Courier New" w:cs="Courier New"/>
          <w:sz w:val="18"/>
          <w:szCs w:val="18"/>
        </w:rPr>
        <w:t>*132**</w:t>
      </w:r>
    </w:p>
    <w:p w14:paraId="52967C03"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FBAABT</w:t>
      </w:r>
    </w:p>
    <w:p w14:paraId="72204F69"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B11887938   After: B</w:t>
      </w:r>
      <w:proofErr w:type="gramStart"/>
      <w:r w:rsidRPr="00F779A1">
        <w:rPr>
          <w:rFonts w:ascii="Courier New" w:hAnsi="Courier New" w:cs="Courier New"/>
          <w:sz w:val="18"/>
          <w:szCs w:val="18"/>
        </w:rPr>
        <w:t>11583784  *</w:t>
      </w:r>
      <w:proofErr w:type="gramEnd"/>
      <w:r w:rsidRPr="00F779A1">
        <w:rPr>
          <w:rFonts w:ascii="Courier New" w:hAnsi="Courier New" w:cs="Courier New"/>
          <w:sz w:val="18"/>
          <w:szCs w:val="18"/>
        </w:rPr>
        <w:t>*132**</w:t>
      </w:r>
    </w:p>
    <w:p w14:paraId="5C93648E"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FBAADD</w:t>
      </w:r>
    </w:p>
    <w:p w14:paraId="1D858DB4"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B11873445   After:  B</w:t>
      </w:r>
      <w:proofErr w:type="gramStart"/>
      <w:r w:rsidRPr="00F779A1">
        <w:rPr>
          <w:rFonts w:ascii="Courier New" w:hAnsi="Courier New" w:cs="Courier New"/>
          <w:sz w:val="18"/>
          <w:szCs w:val="18"/>
        </w:rPr>
        <w:t>6478201  *</w:t>
      </w:r>
      <w:proofErr w:type="gramEnd"/>
      <w:r w:rsidRPr="00F779A1">
        <w:rPr>
          <w:rFonts w:ascii="Courier New" w:hAnsi="Courier New" w:cs="Courier New"/>
          <w:sz w:val="18"/>
          <w:szCs w:val="18"/>
        </w:rPr>
        <w:t>*132**</w:t>
      </w:r>
    </w:p>
    <w:p w14:paraId="2799FE5F"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FBAADD1</w:t>
      </w:r>
    </w:p>
    <w:p w14:paraId="59C03D08"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n/a   After: B</w:t>
      </w:r>
      <w:proofErr w:type="gramStart"/>
      <w:r w:rsidRPr="00F779A1">
        <w:rPr>
          <w:rFonts w:ascii="Courier New" w:hAnsi="Courier New" w:cs="Courier New"/>
          <w:sz w:val="18"/>
          <w:szCs w:val="18"/>
        </w:rPr>
        <w:t>29573874  *</w:t>
      </w:r>
      <w:proofErr w:type="gramEnd"/>
      <w:r w:rsidRPr="00F779A1">
        <w:rPr>
          <w:rFonts w:ascii="Courier New" w:hAnsi="Courier New" w:cs="Courier New"/>
          <w:sz w:val="18"/>
          <w:szCs w:val="18"/>
        </w:rPr>
        <w:t>*132**</w:t>
      </w:r>
    </w:p>
    <w:p w14:paraId="3EF2306D"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FBAAEPI</w:t>
      </w:r>
    </w:p>
    <w:p w14:paraId="6C389B3D"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B20301979   After: B</w:t>
      </w:r>
      <w:proofErr w:type="gramStart"/>
      <w:r w:rsidRPr="00F779A1">
        <w:rPr>
          <w:rFonts w:ascii="Courier New" w:hAnsi="Courier New" w:cs="Courier New"/>
          <w:sz w:val="18"/>
          <w:szCs w:val="18"/>
        </w:rPr>
        <w:t>20120074  *</w:t>
      </w:r>
      <w:proofErr w:type="gramEnd"/>
      <w:r w:rsidRPr="00F779A1">
        <w:rPr>
          <w:rFonts w:ascii="Courier New" w:hAnsi="Courier New" w:cs="Courier New"/>
          <w:sz w:val="18"/>
          <w:szCs w:val="18"/>
        </w:rPr>
        <w:t>*38,61,124,132**</w:t>
      </w:r>
    </w:p>
    <w:p w14:paraId="52A8649A"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FBAAPAR</w:t>
      </w:r>
    </w:p>
    <w:p w14:paraId="21284216"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n/a   After: B</w:t>
      </w:r>
      <w:proofErr w:type="gramStart"/>
      <w:r w:rsidRPr="00F779A1">
        <w:rPr>
          <w:rFonts w:ascii="Courier New" w:hAnsi="Courier New" w:cs="Courier New"/>
          <w:sz w:val="18"/>
          <w:szCs w:val="18"/>
        </w:rPr>
        <w:t>93982366  *</w:t>
      </w:r>
      <w:proofErr w:type="gramEnd"/>
      <w:r w:rsidRPr="00F779A1">
        <w:rPr>
          <w:rFonts w:ascii="Courier New" w:hAnsi="Courier New" w:cs="Courier New"/>
          <w:sz w:val="18"/>
          <w:szCs w:val="18"/>
        </w:rPr>
        <w:t>*132**</w:t>
      </w:r>
    </w:p>
    <w:p w14:paraId="207C0D2D"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FBAAPET</w:t>
      </w:r>
    </w:p>
    <w:p w14:paraId="52124041"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B43544171   After: B</w:t>
      </w:r>
      <w:proofErr w:type="gramStart"/>
      <w:r w:rsidRPr="00F779A1">
        <w:rPr>
          <w:rFonts w:ascii="Courier New" w:hAnsi="Courier New" w:cs="Courier New"/>
          <w:sz w:val="18"/>
          <w:szCs w:val="18"/>
        </w:rPr>
        <w:t>42847501  *</w:t>
      </w:r>
      <w:proofErr w:type="gramEnd"/>
      <w:r w:rsidRPr="00F779A1">
        <w:rPr>
          <w:rFonts w:ascii="Courier New" w:hAnsi="Courier New" w:cs="Courier New"/>
          <w:sz w:val="18"/>
          <w:szCs w:val="18"/>
        </w:rPr>
        <w:t>*4,38,55,61,77,116,122,133,</w:t>
      </w:r>
    </w:p>
    <w:p w14:paraId="2137CD57"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108,124,132**</w:t>
      </w:r>
    </w:p>
    <w:p w14:paraId="74CD4045"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FBAARD</w:t>
      </w:r>
    </w:p>
    <w:p w14:paraId="012783B7"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B20514488   After: B</w:t>
      </w:r>
      <w:proofErr w:type="gramStart"/>
      <w:r w:rsidRPr="00F779A1">
        <w:rPr>
          <w:rFonts w:ascii="Courier New" w:hAnsi="Courier New" w:cs="Courier New"/>
          <w:sz w:val="18"/>
          <w:szCs w:val="18"/>
        </w:rPr>
        <w:t>22001848  *</w:t>
      </w:r>
      <w:proofErr w:type="gramEnd"/>
      <w:r w:rsidRPr="00F779A1">
        <w:rPr>
          <w:rFonts w:ascii="Courier New" w:hAnsi="Courier New" w:cs="Courier New"/>
          <w:sz w:val="18"/>
          <w:szCs w:val="18"/>
        </w:rPr>
        <w:t>*114,132**</w:t>
      </w:r>
    </w:p>
    <w:p w14:paraId="63F4C5A4"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FBAARD0</w:t>
      </w:r>
    </w:p>
    <w:p w14:paraId="404F0D54"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B7658071   After:  B</w:t>
      </w:r>
      <w:proofErr w:type="gramStart"/>
      <w:r w:rsidRPr="00F779A1">
        <w:rPr>
          <w:rFonts w:ascii="Courier New" w:hAnsi="Courier New" w:cs="Courier New"/>
          <w:sz w:val="18"/>
          <w:szCs w:val="18"/>
        </w:rPr>
        <w:t>6586917  *</w:t>
      </w:r>
      <w:proofErr w:type="gramEnd"/>
      <w:r w:rsidRPr="00F779A1">
        <w:rPr>
          <w:rFonts w:ascii="Courier New" w:hAnsi="Courier New" w:cs="Courier New"/>
          <w:sz w:val="18"/>
          <w:szCs w:val="18"/>
        </w:rPr>
        <w:t>*132**</w:t>
      </w:r>
    </w:p>
    <w:p w14:paraId="33BF3246"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FBAARD1</w:t>
      </w:r>
    </w:p>
    <w:p w14:paraId="48F86A57"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B14194007   After:  B</w:t>
      </w:r>
      <w:proofErr w:type="gramStart"/>
      <w:r w:rsidRPr="00F779A1">
        <w:rPr>
          <w:rFonts w:ascii="Courier New" w:hAnsi="Courier New" w:cs="Courier New"/>
          <w:sz w:val="18"/>
          <w:szCs w:val="18"/>
        </w:rPr>
        <w:t>9198257  *</w:t>
      </w:r>
      <w:proofErr w:type="gramEnd"/>
      <w:r w:rsidRPr="00F779A1">
        <w:rPr>
          <w:rFonts w:ascii="Courier New" w:hAnsi="Courier New" w:cs="Courier New"/>
          <w:sz w:val="18"/>
          <w:szCs w:val="18"/>
        </w:rPr>
        <w:t>*132**</w:t>
      </w:r>
    </w:p>
    <w:p w14:paraId="7D146D4F"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FBAARD2</w:t>
      </w:r>
    </w:p>
    <w:p w14:paraId="13B26A82"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B17028231   After: B</w:t>
      </w:r>
      <w:proofErr w:type="gramStart"/>
      <w:r w:rsidRPr="00F779A1">
        <w:rPr>
          <w:rFonts w:ascii="Courier New" w:hAnsi="Courier New" w:cs="Courier New"/>
          <w:sz w:val="18"/>
          <w:szCs w:val="18"/>
        </w:rPr>
        <w:t>16756936  *</w:t>
      </w:r>
      <w:proofErr w:type="gramEnd"/>
      <w:r w:rsidRPr="00F779A1">
        <w:rPr>
          <w:rFonts w:ascii="Courier New" w:hAnsi="Courier New" w:cs="Courier New"/>
          <w:sz w:val="18"/>
          <w:szCs w:val="18"/>
        </w:rPr>
        <w:t>*132**</w:t>
      </w:r>
    </w:p>
    <w:p w14:paraId="3EACCBFA"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FBAARD3</w:t>
      </w:r>
    </w:p>
    <w:p w14:paraId="061A0BFE"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B3642205   After:  B</w:t>
      </w:r>
      <w:proofErr w:type="gramStart"/>
      <w:r w:rsidRPr="00F779A1">
        <w:rPr>
          <w:rFonts w:ascii="Courier New" w:hAnsi="Courier New" w:cs="Courier New"/>
          <w:sz w:val="18"/>
          <w:szCs w:val="18"/>
        </w:rPr>
        <w:t>1840852  *</w:t>
      </w:r>
      <w:proofErr w:type="gramEnd"/>
      <w:r w:rsidRPr="00F779A1">
        <w:rPr>
          <w:rFonts w:ascii="Courier New" w:hAnsi="Courier New" w:cs="Courier New"/>
          <w:sz w:val="18"/>
          <w:szCs w:val="18"/>
        </w:rPr>
        <w:t>*132**</w:t>
      </w:r>
    </w:p>
    <w:p w14:paraId="304ABE68"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FBAARJP</w:t>
      </w:r>
    </w:p>
    <w:p w14:paraId="3E7758EC"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B20577819   After: B</w:t>
      </w:r>
      <w:proofErr w:type="gramStart"/>
      <w:r w:rsidRPr="00F779A1">
        <w:rPr>
          <w:rFonts w:ascii="Courier New" w:hAnsi="Courier New" w:cs="Courier New"/>
          <w:sz w:val="18"/>
          <w:szCs w:val="18"/>
        </w:rPr>
        <w:t>44159952  *</w:t>
      </w:r>
      <w:proofErr w:type="gramEnd"/>
      <w:r w:rsidRPr="00F779A1">
        <w:rPr>
          <w:rFonts w:ascii="Courier New" w:hAnsi="Courier New" w:cs="Courier New"/>
          <w:sz w:val="18"/>
          <w:szCs w:val="18"/>
        </w:rPr>
        <w:t>*132**</w:t>
      </w:r>
    </w:p>
    <w:p w14:paraId="039B37F8"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FBAARR</w:t>
      </w:r>
    </w:p>
    <w:p w14:paraId="74BEDD96"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B32870767   After: B</w:t>
      </w:r>
      <w:proofErr w:type="gramStart"/>
      <w:r w:rsidRPr="00F779A1">
        <w:rPr>
          <w:rFonts w:ascii="Courier New" w:hAnsi="Courier New" w:cs="Courier New"/>
          <w:sz w:val="18"/>
          <w:szCs w:val="18"/>
        </w:rPr>
        <w:t>31401239  *</w:t>
      </w:r>
      <w:proofErr w:type="gramEnd"/>
      <w:r w:rsidRPr="00F779A1">
        <w:rPr>
          <w:rFonts w:ascii="Courier New" w:hAnsi="Courier New" w:cs="Courier New"/>
          <w:sz w:val="18"/>
          <w:szCs w:val="18"/>
        </w:rPr>
        <w:t>*61,114,132**</w:t>
      </w:r>
    </w:p>
    <w:p w14:paraId="5947C20B"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FBAARR0</w:t>
      </w:r>
    </w:p>
    <w:p w14:paraId="30EC1842"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B10007343   After:  B</w:t>
      </w:r>
      <w:proofErr w:type="gramStart"/>
      <w:r w:rsidRPr="00F779A1">
        <w:rPr>
          <w:rFonts w:ascii="Courier New" w:hAnsi="Courier New" w:cs="Courier New"/>
          <w:sz w:val="18"/>
          <w:szCs w:val="18"/>
        </w:rPr>
        <w:t>7588254  *</w:t>
      </w:r>
      <w:proofErr w:type="gramEnd"/>
      <w:r w:rsidRPr="00F779A1">
        <w:rPr>
          <w:rFonts w:ascii="Courier New" w:hAnsi="Courier New" w:cs="Courier New"/>
          <w:sz w:val="18"/>
          <w:szCs w:val="18"/>
        </w:rPr>
        <w:t>*132**</w:t>
      </w:r>
    </w:p>
    <w:p w14:paraId="6C6B63E8"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FBAARR1</w:t>
      </w:r>
    </w:p>
    <w:p w14:paraId="6EE4A381"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B21041788   After: B</w:t>
      </w:r>
      <w:proofErr w:type="gramStart"/>
      <w:r w:rsidRPr="00F779A1">
        <w:rPr>
          <w:rFonts w:ascii="Courier New" w:hAnsi="Courier New" w:cs="Courier New"/>
          <w:sz w:val="18"/>
          <w:szCs w:val="18"/>
        </w:rPr>
        <w:t>19022226  *</w:t>
      </w:r>
      <w:proofErr w:type="gramEnd"/>
      <w:r w:rsidRPr="00F779A1">
        <w:rPr>
          <w:rFonts w:ascii="Courier New" w:hAnsi="Courier New" w:cs="Courier New"/>
          <w:sz w:val="18"/>
          <w:szCs w:val="18"/>
        </w:rPr>
        <w:t>*61,132**</w:t>
      </w:r>
    </w:p>
    <w:p w14:paraId="54617F2D"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FBAARR2</w:t>
      </w:r>
    </w:p>
    <w:p w14:paraId="3B58D02B"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B12046671   After:  B</w:t>
      </w:r>
      <w:proofErr w:type="gramStart"/>
      <w:r w:rsidRPr="00F779A1">
        <w:rPr>
          <w:rFonts w:ascii="Courier New" w:hAnsi="Courier New" w:cs="Courier New"/>
          <w:sz w:val="18"/>
          <w:szCs w:val="18"/>
        </w:rPr>
        <w:t>8520138  *</w:t>
      </w:r>
      <w:proofErr w:type="gramEnd"/>
      <w:r w:rsidRPr="00F779A1">
        <w:rPr>
          <w:rFonts w:ascii="Courier New" w:hAnsi="Courier New" w:cs="Courier New"/>
          <w:sz w:val="18"/>
          <w:szCs w:val="18"/>
        </w:rPr>
        <w:t>*132**</w:t>
      </w:r>
    </w:p>
    <w:p w14:paraId="5936CDE6"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FBAARR3</w:t>
      </w:r>
    </w:p>
    <w:p w14:paraId="2685C6F3"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n/a   After: B</w:t>
      </w:r>
      <w:proofErr w:type="gramStart"/>
      <w:r w:rsidRPr="00F779A1">
        <w:rPr>
          <w:rFonts w:ascii="Courier New" w:hAnsi="Courier New" w:cs="Courier New"/>
          <w:sz w:val="18"/>
          <w:szCs w:val="18"/>
        </w:rPr>
        <w:t>24328371  *</w:t>
      </w:r>
      <w:proofErr w:type="gramEnd"/>
      <w:r w:rsidRPr="00F779A1">
        <w:rPr>
          <w:rFonts w:ascii="Courier New" w:hAnsi="Courier New" w:cs="Courier New"/>
          <w:sz w:val="18"/>
          <w:szCs w:val="18"/>
        </w:rPr>
        <w:t>*132**</w:t>
      </w:r>
    </w:p>
    <w:p w14:paraId="752E1C4F"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FBAASCB</w:t>
      </w:r>
    </w:p>
    <w:p w14:paraId="05010035"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B26810368   After: B</w:t>
      </w:r>
      <w:proofErr w:type="gramStart"/>
      <w:r w:rsidRPr="00F779A1">
        <w:rPr>
          <w:rFonts w:ascii="Courier New" w:hAnsi="Courier New" w:cs="Courier New"/>
          <w:sz w:val="18"/>
          <w:szCs w:val="18"/>
        </w:rPr>
        <w:t>27212930  *</w:t>
      </w:r>
      <w:proofErr w:type="gramEnd"/>
      <w:r w:rsidRPr="00F779A1">
        <w:rPr>
          <w:rFonts w:ascii="Courier New" w:hAnsi="Courier New" w:cs="Courier New"/>
          <w:sz w:val="18"/>
          <w:szCs w:val="18"/>
        </w:rPr>
        <w:t>*38,61,116,117,132**</w:t>
      </w:r>
    </w:p>
    <w:p w14:paraId="1271AE53"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FBAASCB0</w:t>
      </w:r>
    </w:p>
    <w:p w14:paraId="2E395B0E"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B19526441   After: B</w:t>
      </w:r>
      <w:proofErr w:type="gramStart"/>
      <w:r w:rsidRPr="00F779A1">
        <w:rPr>
          <w:rFonts w:ascii="Courier New" w:hAnsi="Courier New" w:cs="Courier New"/>
          <w:sz w:val="18"/>
          <w:szCs w:val="18"/>
        </w:rPr>
        <w:t>19510216  *</w:t>
      </w:r>
      <w:proofErr w:type="gramEnd"/>
      <w:r w:rsidRPr="00F779A1">
        <w:rPr>
          <w:rFonts w:ascii="Courier New" w:hAnsi="Courier New" w:cs="Courier New"/>
          <w:sz w:val="18"/>
          <w:szCs w:val="18"/>
        </w:rPr>
        <w:t>*116,132**</w:t>
      </w:r>
    </w:p>
    <w:p w14:paraId="6966E4B3"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FBAAUTL1</w:t>
      </w:r>
    </w:p>
    <w:p w14:paraId="2B60A535"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B21242092   After: B</w:t>
      </w:r>
      <w:proofErr w:type="gramStart"/>
      <w:r w:rsidRPr="00F779A1">
        <w:rPr>
          <w:rFonts w:ascii="Courier New" w:hAnsi="Courier New" w:cs="Courier New"/>
          <w:sz w:val="18"/>
          <w:szCs w:val="18"/>
        </w:rPr>
        <w:t>22206482  *</w:t>
      </w:r>
      <w:proofErr w:type="gramEnd"/>
      <w:r w:rsidRPr="00F779A1">
        <w:rPr>
          <w:rFonts w:ascii="Courier New" w:hAnsi="Courier New" w:cs="Courier New"/>
          <w:sz w:val="18"/>
          <w:szCs w:val="18"/>
        </w:rPr>
        <w:t>*3,12,13,108,132**</w:t>
      </w:r>
    </w:p>
    <w:p w14:paraId="35AEB799"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FBAAUTL3</w:t>
      </w:r>
    </w:p>
    <w:p w14:paraId="0AC63E27"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B4051592   After:  B</w:t>
      </w:r>
      <w:proofErr w:type="gramStart"/>
      <w:r w:rsidRPr="00F779A1">
        <w:rPr>
          <w:rFonts w:ascii="Courier New" w:hAnsi="Courier New" w:cs="Courier New"/>
          <w:sz w:val="18"/>
          <w:szCs w:val="18"/>
        </w:rPr>
        <w:t>4132421  *</w:t>
      </w:r>
      <w:proofErr w:type="gramEnd"/>
      <w:r w:rsidRPr="00F779A1">
        <w:rPr>
          <w:rFonts w:ascii="Courier New" w:hAnsi="Courier New" w:cs="Courier New"/>
          <w:sz w:val="18"/>
          <w:szCs w:val="18"/>
        </w:rPr>
        <w:t>*132**</w:t>
      </w:r>
    </w:p>
    <w:p w14:paraId="724B2246"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FBAAV0</w:t>
      </w:r>
    </w:p>
    <w:p w14:paraId="476EDBE7"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lastRenderedPageBreak/>
        <w:t xml:space="preserve">    Before: B43916106   After: B</w:t>
      </w:r>
      <w:proofErr w:type="gramStart"/>
      <w:r w:rsidRPr="00F779A1">
        <w:rPr>
          <w:rFonts w:ascii="Courier New" w:hAnsi="Courier New" w:cs="Courier New"/>
          <w:sz w:val="18"/>
          <w:szCs w:val="18"/>
        </w:rPr>
        <w:t>44344317  *</w:t>
      </w:r>
      <w:proofErr w:type="gramEnd"/>
      <w:r w:rsidRPr="00F779A1">
        <w:rPr>
          <w:rFonts w:ascii="Courier New" w:hAnsi="Courier New" w:cs="Courier New"/>
          <w:sz w:val="18"/>
          <w:szCs w:val="18"/>
        </w:rPr>
        <w:t>*3,4,55,89,98,116,108,132**</w:t>
      </w:r>
    </w:p>
    <w:p w14:paraId="02F70C28"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FBAAV3</w:t>
      </w:r>
    </w:p>
    <w:p w14:paraId="5A9A08D6"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B3282866   After:  B</w:t>
      </w:r>
      <w:proofErr w:type="gramStart"/>
      <w:r w:rsidRPr="00F779A1">
        <w:rPr>
          <w:rFonts w:ascii="Courier New" w:hAnsi="Courier New" w:cs="Courier New"/>
          <w:sz w:val="18"/>
          <w:szCs w:val="18"/>
        </w:rPr>
        <w:t>3409907  *</w:t>
      </w:r>
      <w:proofErr w:type="gramEnd"/>
      <w:r w:rsidRPr="00F779A1">
        <w:rPr>
          <w:rFonts w:ascii="Courier New" w:hAnsi="Courier New" w:cs="Courier New"/>
          <w:sz w:val="18"/>
          <w:szCs w:val="18"/>
        </w:rPr>
        <w:t>*3,89,116,132**</w:t>
      </w:r>
    </w:p>
    <w:p w14:paraId="6251DD53"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FBAAVR</w:t>
      </w:r>
    </w:p>
    <w:p w14:paraId="79A492FD"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B17172017   After: B</w:t>
      </w:r>
      <w:proofErr w:type="gramStart"/>
      <w:r w:rsidRPr="00F779A1">
        <w:rPr>
          <w:rFonts w:ascii="Courier New" w:hAnsi="Courier New" w:cs="Courier New"/>
          <w:sz w:val="18"/>
          <w:szCs w:val="18"/>
        </w:rPr>
        <w:t>27838493  *</w:t>
      </w:r>
      <w:proofErr w:type="gramEnd"/>
      <w:r w:rsidRPr="00F779A1">
        <w:rPr>
          <w:rFonts w:ascii="Courier New" w:hAnsi="Courier New" w:cs="Courier New"/>
          <w:sz w:val="18"/>
          <w:szCs w:val="18"/>
        </w:rPr>
        <w:t>*132**</w:t>
      </w:r>
    </w:p>
    <w:p w14:paraId="39A7EBF2"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FBAAVR0</w:t>
      </w:r>
    </w:p>
    <w:p w14:paraId="7A137C73"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B13722764   After: B</w:t>
      </w:r>
      <w:proofErr w:type="gramStart"/>
      <w:r w:rsidRPr="00F779A1">
        <w:rPr>
          <w:rFonts w:ascii="Courier New" w:hAnsi="Courier New" w:cs="Courier New"/>
          <w:sz w:val="18"/>
          <w:szCs w:val="18"/>
        </w:rPr>
        <w:t>11021288  *</w:t>
      </w:r>
      <w:proofErr w:type="gramEnd"/>
      <w:r w:rsidRPr="00F779A1">
        <w:rPr>
          <w:rFonts w:ascii="Courier New" w:hAnsi="Courier New" w:cs="Courier New"/>
          <w:sz w:val="18"/>
          <w:szCs w:val="18"/>
        </w:rPr>
        <w:t>*132**</w:t>
      </w:r>
    </w:p>
    <w:p w14:paraId="589A4A4D"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FBAAVR1</w:t>
      </w:r>
    </w:p>
    <w:p w14:paraId="322155FF"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B19735859   After: B</w:t>
      </w:r>
      <w:proofErr w:type="gramStart"/>
      <w:r w:rsidRPr="00F779A1">
        <w:rPr>
          <w:rFonts w:ascii="Courier New" w:hAnsi="Courier New" w:cs="Courier New"/>
          <w:sz w:val="18"/>
          <w:szCs w:val="18"/>
        </w:rPr>
        <w:t>14166230  *</w:t>
      </w:r>
      <w:proofErr w:type="gramEnd"/>
      <w:r w:rsidRPr="00F779A1">
        <w:rPr>
          <w:rFonts w:ascii="Courier New" w:hAnsi="Courier New" w:cs="Courier New"/>
          <w:sz w:val="18"/>
          <w:szCs w:val="18"/>
        </w:rPr>
        <w:t>*132**</w:t>
      </w:r>
    </w:p>
    <w:p w14:paraId="43ECF24D"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FBAAVR2</w:t>
      </w:r>
    </w:p>
    <w:p w14:paraId="74184591"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B7056912   After:  B</w:t>
      </w:r>
      <w:proofErr w:type="gramStart"/>
      <w:r w:rsidRPr="00F779A1">
        <w:rPr>
          <w:rFonts w:ascii="Courier New" w:hAnsi="Courier New" w:cs="Courier New"/>
          <w:sz w:val="18"/>
          <w:szCs w:val="18"/>
        </w:rPr>
        <w:t>7234769  *</w:t>
      </w:r>
      <w:proofErr w:type="gramEnd"/>
      <w:r w:rsidRPr="00F779A1">
        <w:rPr>
          <w:rFonts w:ascii="Courier New" w:hAnsi="Courier New" w:cs="Courier New"/>
          <w:sz w:val="18"/>
          <w:szCs w:val="18"/>
        </w:rPr>
        <w:t>*132**</w:t>
      </w:r>
    </w:p>
    <w:p w14:paraId="6231C475"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FBAAVR3</w:t>
      </w:r>
    </w:p>
    <w:p w14:paraId="2A4AB537"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n/a   After: B</w:t>
      </w:r>
      <w:proofErr w:type="gramStart"/>
      <w:r w:rsidRPr="00F779A1">
        <w:rPr>
          <w:rFonts w:ascii="Courier New" w:hAnsi="Courier New" w:cs="Courier New"/>
          <w:sz w:val="18"/>
          <w:szCs w:val="18"/>
        </w:rPr>
        <w:t>14888732  *</w:t>
      </w:r>
      <w:proofErr w:type="gramEnd"/>
      <w:r w:rsidRPr="00F779A1">
        <w:rPr>
          <w:rFonts w:ascii="Courier New" w:hAnsi="Courier New" w:cs="Courier New"/>
          <w:sz w:val="18"/>
          <w:szCs w:val="18"/>
        </w:rPr>
        <w:t>*132**</w:t>
      </w:r>
    </w:p>
    <w:p w14:paraId="0F16CA5D"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FBAAVR4</w:t>
      </w:r>
    </w:p>
    <w:p w14:paraId="785DFAEB"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n/a   After: B</w:t>
      </w:r>
      <w:proofErr w:type="gramStart"/>
      <w:r w:rsidRPr="00F779A1">
        <w:rPr>
          <w:rFonts w:ascii="Courier New" w:hAnsi="Courier New" w:cs="Courier New"/>
          <w:sz w:val="18"/>
          <w:szCs w:val="18"/>
        </w:rPr>
        <w:t>24607302  *</w:t>
      </w:r>
      <w:proofErr w:type="gramEnd"/>
      <w:r w:rsidRPr="00F779A1">
        <w:rPr>
          <w:rFonts w:ascii="Courier New" w:hAnsi="Courier New" w:cs="Courier New"/>
          <w:sz w:val="18"/>
          <w:szCs w:val="18"/>
        </w:rPr>
        <w:t>*132**</w:t>
      </w:r>
    </w:p>
    <w:p w14:paraId="486FFEDC"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FBAAVR5</w:t>
      </w:r>
    </w:p>
    <w:p w14:paraId="0B911092"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n/a   After: B</w:t>
      </w:r>
      <w:proofErr w:type="gramStart"/>
      <w:r w:rsidRPr="00F779A1">
        <w:rPr>
          <w:rFonts w:ascii="Courier New" w:hAnsi="Courier New" w:cs="Courier New"/>
          <w:sz w:val="18"/>
          <w:szCs w:val="18"/>
        </w:rPr>
        <w:t>40211184  *</w:t>
      </w:r>
      <w:proofErr w:type="gramEnd"/>
      <w:r w:rsidRPr="00F779A1">
        <w:rPr>
          <w:rFonts w:ascii="Courier New" w:hAnsi="Courier New" w:cs="Courier New"/>
          <w:sz w:val="18"/>
          <w:szCs w:val="18"/>
        </w:rPr>
        <w:t>*132**</w:t>
      </w:r>
    </w:p>
    <w:p w14:paraId="573571ED"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FBAAVR6</w:t>
      </w:r>
    </w:p>
    <w:p w14:paraId="3860767A"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n/a   After: B</w:t>
      </w:r>
      <w:proofErr w:type="gramStart"/>
      <w:r w:rsidRPr="00F779A1">
        <w:rPr>
          <w:rFonts w:ascii="Courier New" w:hAnsi="Courier New" w:cs="Courier New"/>
          <w:sz w:val="18"/>
          <w:szCs w:val="18"/>
        </w:rPr>
        <w:t>12051113  *</w:t>
      </w:r>
      <w:proofErr w:type="gramEnd"/>
      <w:r w:rsidRPr="00F779A1">
        <w:rPr>
          <w:rFonts w:ascii="Courier New" w:hAnsi="Courier New" w:cs="Courier New"/>
          <w:sz w:val="18"/>
          <w:szCs w:val="18"/>
        </w:rPr>
        <w:t>*132**</w:t>
      </w:r>
    </w:p>
    <w:p w14:paraId="67ADF6F1"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FBCHDIN</w:t>
      </w:r>
    </w:p>
    <w:p w14:paraId="17E7667A"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B4594745   After:  B</w:t>
      </w:r>
      <w:proofErr w:type="gramStart"/>
      <w:r w:rsidRPr="00F779A1">
        <w:rPr>
          <w:rFonts w:ascii="Courier New" w:hAnsi="Courier New" w:cs="Courier New"/>
          <w:sz w:val="18"/>
          <w:szCs w:val="18"/>
        </w:rPr>
        <w:t>5017257  *</w:t>
      </w:r>
      <w:proofErr w:type="gramEnd"/>
      <w:r w:rsidRPr="00F779A1">
        <w:rPr>
          <w:rFonts w:ascii="Courier New" w:hAnsi="Courier New" w:cs="Courier New"/>
          <w:sz w:val="18"/>
          <w:szCs w:val="18"/>
        </w:rPr>
        <w:t>*132**</w:t>
      </w:r>
    </w:p>
    <w:p w14:paraId="23531184"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FBCHEP1</w:t>
      </w:r>
    </w:p>
    <w:p w14:paraId="44D3BB76"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B39779983   After: B</w:t>
      </w:r>
      <w:proofErr w:type="gramStart"/>
      <w:r w:rsidRPr="00F779A1">
        <w:rPr>
          <w:rFonts w:ascii="Courier New" w:hAnsi="Courier New" w:cs="Courier New"/>
          <w:sz w:val="18"/>
          <w:szCs w:val="18"/>
        </w:rPr>
        <w:t>39885067  *</w:t>
      </w:r>
      <w:proofErr w:type="gramEnd"/>
      <w:r w:rsidRPr="00F779A1">
        <w:rPr>
          <w:rFonts w:ascii="Courier New" w:hAnsi="Courier New" w:cs="Courier New"/>
          <w:sz w:val="18"/>
          <w:szCs w:val="18"/>
        </w:rPr>
        <w:t>*38,61,122,133,108,124,132**</w:t>
      </w:r>
    </w:p>
    <w:p w14:paraId="09CB74CA"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FBCHPET</w:t>
      </w:r>
    </w:p>
    <w:p w14:paraId="5D4C1178"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B40446570   After: B</w:t>
      </w:r>
      <w:proofErr w:type="gramStart"/>
      <w:r w:rsidRPr="00F779A1">
        <w:rPr>
          <w:rFonts w:ascii="Courier New" w:hAnsi="Courier New" w:cs="Courier New"/>
          <w:sz w:val="18"/>
          <w:szCs w:val="18"/>
        </w:rPr>
        <w:t>40150841  *</w:t>
      </w:r>
      <w:proofErr w:type="gramEnd"/>
      <w:r w:rsidRPr="00F779A1">
        <w:rPr>
          <w:rFonts w:ascii="Courier New" w:hAnsi="Courier New" w:cs="Courier New"/>
          <w:sz w:val="18"/>
          <w:szCs w:val="18"/>
        </w:rPr>
        <w:t>*4,38,61,77,116,108,124,132**</w:t>
      </w:r>
    </w:p>
    <w:p w14:paraId="4A470940"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FBMRASV2</w:t>
      </w:r>
    </w:p>
    <w:p w14:paraId="223AC23B"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B19213426   After: B</w:t>
      </w:r>
      <w:proofErr w:type="gramStart"/>
      <w:r w:rsidRPr="00F779A1">
        <w:rPr>
          <w:rFonts w:ascii="Courier New" w:hAnsi="Courier New" w:cs="Courier New"/>
          <w:sz w:val="18"/>
          <w:szCs w:val="18"/>
        </w:rPr>
        <w:t>20185478  *</w:t>
      </w:r>
      <w:proofErr w:type="gramEnd"/>
      <w:r w:rsidRPr="00F779A1">
        <w:rPr>
          <w:rFonts w:ascii="Courier New" w:hAnsi="Courier New" w:cs="Courier New"/>
          <w:sz w:val="18"/>
          <w:szCs w:val="18"/>
        </w:rPr>
        <w:t>*9,132**</w:t>
      </w:r>
    </w:p>
    <w:p w14:paraId="433A0D14"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FBNHEDPA</w:t>
      </w:r>
    </w:p>
    <w:p w14:paraId="25148239"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B15541684   After: B</w:t>
      </w:r>
      <w:proofErr w:type="gramStart"/>
      <w:r w:rsidRPr="00F779A1">
        <w:rPr>
          <w:rFonts w:ascii="Courier New" w:hAnsi="Courier New" w:cs="Courier New"/>
          <w:sz w:val="18"/>
          <w:szCs w:val="18"/>
        </w:rPr>
        <w:t>15639852  *</w:t>
      </w:r>
      <w:proofErr w:type="gramEnd"/>
      <w:r w:rsidRPr="00F779A1">
        <w:rPr>
          <w:rFonts w:ascii="Courier New" w:hAnsi="Courier New" w:cs="Courier New"/>
          <w:sz w:val="18"/>
          <w:szCs w:val="18"/>
        </w:rPr>
        <w:t>*61,124,132**</w:t>
      </w:r>
    </w:p>
    <w:p w14:paraId="1ED482E6"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FBPAID1</w:t>
      </w:r>
    </w:p>
    <w:p w14:paraId="59AE8240"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B14897492   After: B</w:t>
      </w:r>
      <w:proofErr w:type="gramStart"/>
      <w:r w:rsidRPr="00F779A1">
        <w:rPr>
          <w:rFonts w:ascii="Courier New" w:hAnsi="Courier New" w:cs="Courier New"/>
          <w:sz w:val="18"/>
          <w:szCs w:val="18"/>
        </w:rPr>
        <w:t>17574969  *</w:t>
      </w:r>
      <w:proofErr w:type="gramEnd"/>
      <w:r w:rsidRPr="00F779A1">
        <w:rPr>
          <w:rFonts w:ascii="Courier New" w:hAnsi="Courier New" w:cs="Courier New"/>
          <w:sz w:val="18"/>
          <w:szCs w:val="18"/>
        </w:rPr>
        <w:t>*19,107,121,132**</w:t>
      </w:r>
    </w:p>
    <w:p w14:paraId="16C7C325"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FBSVBR</w:t>
      </w:r>
    </w:p>
    <w:p w14:paraId="08961984"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B370540   After: B</w:t>
      </w:r>
      <w:proofErr w:type="gramStart"/>
      <w:r w:rsidRPr="00F779A1">
        <w:rPr>
          <w:rFonts w:ascii="Courier New" w:hAnsi="Courier New" w:cs="Courier New"/>
          <w:sz w:val="18"/>
          <w:szCs w:val="18"/>
        </w:rPr>
        <w:t>72554273  *</w:t>
      </w:r>
      <w:proofErr w:type="gramEnd"/>
      <w:r w:rsidRPr="00F779A1">
        <w:rPr>
          <w:rFonts w:ascii="Courier New" w:hAnsi="Courier New" w:cs="Courier New"/>
          <w:sz w:val="18"/>
          <w:szCs w:val="18"/>
        </w:rPr>
        <w:t>*131,132**</w:t>
      </w:r>
    </w:p>
    <w:p w14:paraId="015DA3D7"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FBSVPR</w:t>
      </w:r>
    </w:p>
    <w:p w14:paraId="00631C24"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B370624   After: B</w:t>
      </w:r>
      <w:proofErr w:type="gramStart"/>
      <w:r w:rsidRPr="00F779A1">
        <w:rPr>
          <w:rFonts w:ascii="Courier New" w:hAnsi="Courier New" w:cs="Courier New"/>
          <w:sz w:val="18"/>
          <w:szCs w:val="18"/>
        </w:rPr>
        <w:t>35954279  *</w:t>
      </w:r>
      <w:proofErr w:type="gramEnd"/>
      <w:r w:rsidRPr="00F779A1">
        <w:rPr>
          <w:rFonts w:ascii="Courier New" w:hAnsi="Courier New" w:cs="Courier New"/>
          <w:sz w:val="18"/>
          <w:szCs w:val="18"/>
        </w:rPr>
        <w:t>*131,132**</w:t>
      </w:r>
    </w:p>
    <w:p w14:paraId="753B4AEC"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FBSVVA</w:t>
      </w:r>
    </w:p>
    <w:p w14:paraId="7EB62DC3"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B370541   After: B</w:t>
      </w:r>
      <w:proofErr w:type="gramStart"/>
      <w:r w:rsidRPr="00F779A1">
        <w:rPr>
          <w:rFonts w:ascii="Courier New" w:hAnsi="Courier New" w:cs="Courier New"/>
          <w:sz w:val="18"/>
          <w:szCs w:val="18"/>
        </w:rPr>
        <w:t>19365869  *</w:t>
      </w:r>
      <w:proofErr w:type="gramEnd"/>
      <w:r w:rsidRPr="00F779A1">
        <w:rPr>
          <w:rFonts w:ascii="Courier New" w:hAnsi="Courier New" w:cs="Courier New"/>
          <w:sz w:val="18"/>
          <w:szCs w:val="18"/>
        </w:rPr>
        <w:t>*131,132**</w:t>
      </w:r>
    </w:p>
    <w:p w14:paraId="2E06871B"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Name: FBXIP132</w:t>
      </w:r>
    </w:p>
    <w:p w14:paraId="4B79D4A0"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Before:       n/a   After:  B</w:t>
      </w:r>
      <w:proofErr w:type="gramStart"/>
      <w:r w:rsidRPr="00F779A1">
        <w:rPr>
          <w:rFonts w:ascii="Courier New" w:hAnsi="Courier New" w:cs="Courier New"/>
          <w:sz w:val="18"/>
          <w:szCs w:val="18"/>
        </w:rPr>
        <w:t>8043750  *</w:t>
      </w:r>
      <w:proofErr w:type="gramEnd"/>
      <w:r w:rsidRPr="00F779A1">
        <w:rPr>
          <w:rFonts w:ascii="Courier New" w:hAnsi="Courier New" w:cs="Courier New"/>
          <w:sz w:val="18"/>
          <w:szCs w:val="18"/>
        </w:rPr>
        <w:t>*132**</w:t>
      </w:r>
    </w:p>
    <w:p w14:paraId="1BDED259" w14:textId="77777777" w:rsidR="00686A57" w:rsidRPr="00F779A1"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 xml:space="preserve"> </w:t>
      </w:r>
    </w:p>
    <w:p w14:paraId="4E385A1A" w14:textId="77777777" w:rsidR="00686A57" w:rsidRPr="00471549" w:rsidRDefault="00686A57" w:rsidP="00686A57">
      <w:pPr>
        <w:autoSpaceDE w:val="0"/>
        <w:autoSpaceDN w:val="0"/>
        <w:adjustRightInd w:val="0"/>
        <w:rPr>
          <w:rFonts w:ascii="Courier New" w:hAnsi="Courier New" w:cs="Courier New"/>
          <w:sz w:val="18"/>
          <w:szCs w:val="18"/>
        </w:rPr>
      </w:pPr>
      <w:r w:rsidRPr="00F779A1">
        <w:rPr>
          <w:rFonts w:ascii="Courier New" w:hAnsi="Courier New" w:cs="Courier New"/>
          <w:sz w:val="18"/>
          <w:szCs w:val="18"/>
        </w:rPr>
        <w:t>Routine list of preceding patches: 9, 114, 117, 121, 124, 131</w:t>
      </w:r>
    </w:p>
    <w:p w14:paraId="62E57302" w14:textId="77777777" w:rsidR="00FA6CB0" w:rsidRPr="004B1DAA" w:rsidRDefault="00FA6CB0" w:rsidP="00FA6CB0">
      <w:bookmarkStart w:id="42" w:name="_GoBack"/>
      <w:bookmarkEnd w:id="42"/>
    </w:p>
    <w:sectPr w:rsidR="00FA6CB0" w:rsidRPr="004B1DAA" w:rsidSect="009C26B6">
      <w:headerReference w:type="even" r:id="rId44"/>
      <w:headerReference w:type="default" r:id="rId45"/>
      <w:headerReference w:type="first" r:id="rId46"/>
      <w:footerReference w:type="first" r:id="rId4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C21A3" w14:textId="77777777" w:rsidR="00D64999" w:rsidRDefault="00D64999">
      <w:r>
        <w:separator/>
      </w:r>
    </w:p>
    <w:p w14:paraId="1823337F" w14:textId="77777777" w:rsidR="00D64999" w:rsidRDefault="00D64999"/>
  </w:endnote>
  <w:endnote w:type="continuationSeparator" w:id="0">
    <w:p w14:paraId="2C6BE808" w14:textId="77777777" w:rsidR="00D64999" w:rsidRDefault="00D64999">
      <w:r>
        <w:continuationSeparator/>
      </w:r>
    </w:p>
    <w:p w14:paraId="42B14310" w14:textId="77777777" w:rsidR="00D64999" w:rsidRDefault="00D64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20A06" w14:textId="77777777" w:rsidR="0054575A" w:rsidRPr="004F6EE2" w:rsidRDefault="0054575A" w:rsidP="000A5626">
    <w:pPr>
      <w:pStyle w:val="Footer"/>
      <w:tabs>
        <w:tab w:val="clear" w:pos="4320"/>
        <w:tab w:val="clear" w:pos="8640"/>
        <w:tab w:val="center" w:pos="4680"/>
        <w:tab w:val="right" w:pos="936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992B" w14:textId="77777777" w:rsidR="0054575A" w:rsidRDefault="009C26B6" w:rsidP="003A7C80">
    <w:pPr>
      <w:pStyle w:val="Footer"/>
      <w:tabs>
        <w:tab w:val="clear" w:pos="4320"/>
        <w:tab w:val="clear" w:pos="8640"/>
        <w:tab w:val="center" w:pos="4680"/>
        <w:tab w:val="right" w:pos="9360"/>
      </w:tabs>
      <w:rPr>
        <w:rStyle w:val="PageNumber"/>
      </w:rPr>
    </w:pPr>
    <w:r>
      <w:fldChar w:fldCharType="begin"/>
    </w:r>
    <w:r>
      <w:instrText xml:space="preserve"> PAGE   \* MERGEFORMAT </w:instrText>
    </w:r>
    <w:r>
      <w:fldChar w:fldCharType="separate"/>
    </w:r>
    <w:r w:rsidR="00EB7C06">
      <w:rPr>
        <w:noProof/>
      </w:rPr>
      <w:t>16</w:t>
    </w:r>
    <w:r>
      <w:fldChar w:fldCharType="end"/>
    </w:r>
    <w:r>
      <w:tab/>
      <w:t>Fee Basis Patch FB*3.5*132 Installation Guide</w:t>
    </w:r>
    <w:r>
      <w:tab/>
      <w:t>January 2013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4E61" w14:textId="77777777" w:rsidR="0054575A" w:rsidRDefault="004C60A2" w:rsidP="002A6BE9">
    <w:pPr>
      <w:pStyle w:val="Footer"/>
      <w:tabs>
        <w:tab w:val="clear" w:pos="4320"/>
        <w:tab w:val="clear" w:pos="8640"/>
        <w:tab w:val="center" w:pos="4680"/>
        <w:tab w:val="right" w:pos="9360"/>
      </w:tabs>
    </w:pPr>
    <w:r>
      <w:t>January 2013</w:t>
    </w:r>
    <w:r w:rsidR="0054575A">
      <w:tab/>
    </w:r>
    <w:r w:rsidR="00DB4504">
      <w:t>Fee Basis Patch FB*3.5*132 Installation Guide</w:t>
    </w:r>
    <w:r w:rsidR="0054575A">
      <w:tab/>
    </w:r>
    <w:r w:rsidR="0054575A">
      <w:fldChar w:fldCharType="begin"/>
    </w:r>
    <w:r w:rsidR="0054575A">
      <w:instrText xml:space="preserve"> PAGE   \* MERGEFORMAT </w:instrText>
    </w:r>
    <w:r w:rsidR="0054575A">
      <w:fldChar w:fldCharType="separate"/>
    </w:r>
    <w:r w:rsidR="00EB7C06">
      <w:rPr>
        <w:noProof/>
      </w:rPr>
      <w:t>7</w:t>
    </w:r>
    <w:r w:rsidR="0054575A">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7343" w14:textId="77777777" w:rsidR="0054575A" w:rsidRDefault="004C60A2" w:rsidP="002A6BE9">
    <w:pPr>
      <w:pStyle w:val="Footer"/>
      <w:tabs>
        <w:tab w:val="clear" w:pos="4320"/>
        <w:tab w:val="clear" w:pos="8640"/>
        <w:tab w:val="center" w:pos="4680"/>
        <w:tab w:val="right" w:pos="9360"/>
      </w:tabs>
    </w:pPr>
    <w:r>
      <w:t>January 2013</w:t>
    </w:r>
    <w:r w:rsidR="0054575A">
      <w:tab/>
    </w:r>
    <w:r w:rsidR="00DB4504">
      <w:t>Fee Basis Patch FB*3.5*132 Installation Guide</w:t>
    </w:r>
    <w:r w:rsidR="0054575A">
      <w:tab/>
    </w:r>
    <w:r w:rsidR="00A52537">
      <w:rPr>
        <w:rStyle w:val="PageNumber"/>
      </w:rPr>
      <w:fldChar w:fldCharType="begin"/>
    </w:r>
    <w:r w:rsidR="00A52537">
      <w:rPr>
        <w:rStyle w:val="PageNumber"/>
      </w:rPr>
      <w:instrText xml:space="preserve"> PAGE </w:instrText>
    </w:r>
    <w:r w:rsidR="00A52537">
      <w:rPr>
        <w:rStyle w:val="PageNumber"/>
      </w:rPr>
      <w:fldChar w:fldCharType="separate"/>
    </w:r>
    <w:r w:rsidR="00EB7C06">
      <w:rPr>
        <w:rStyle w:val="PageNumber"/>
        <w:noProof/>
      </w:rPr>
      <w:t>9</w:t>
    </w:r>
    <w:r w:rsidR="00A52537">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80BE" w14:textId="77777777" w:rsidR="004D4D4C" w:rsidRDefault="004C60A2" w:rsidP="002A6BE9">
    <w:pPr>
      <w:pStyle w:val="Footer"/>
      <w:tabs>
        <w:tab w:val="clear" w:pos="4320"/>
        <w:tab w:val="clear" w:pos="8640"/>
        <w:tab w:val="center" w:pos="4680"/>
        <w:tab w:val="right" w:pos="9360"/>
      </w:tabs>
    </w:pPr>
    <w:r>
      <w:t>January 2013</w:t>
    </w:r>
    <w:r w:rsidR="004D4D4C">
      <w:tab/>
    </w:r>
    <w:r w:rsidR="00DB4504">
      <w:t>Fee Basis Patch FB*3.5*132 Installation Guide</w:t>
    </w:r>
    <w:r w:rsidR="004D4D4C">
      <w:tab/>
    </w:r>
    <w:r w:rsidR="004D4D4C">
      <w:rPr>
        <w:rStyle w:val="PageNumber"/>
      </w:rPr>
      <w:fldChar w:fldCharType="begin"/>
    </w:r>
    <w:r w:rsidR="004D4D4C">
      <w:rPr>
        <w:rStyle w:val="PageNumber"/>
      </w:rPr>
      <w:instrText xml:space="preserve"> PAGE </w:instrText>
    </w:r>
    <w:r w:rsidR="004D4D4C">
      <w:rPr>
        <w:rStyle w:val="PageNumber"/>
      </w:rPr>
      <w:fldChar w:fldCharType="separate"/>
    </w:r>
    <w:r w:rsidR="00EB7C06">
      <w:rPr>
        <w:rStyle w:val="PageNumber"/>
        <w:noProof/>
      </w:rPr>
      <w:t>11</w:t>
    </w:r>
    <w:r w:rsidR="004D4D4C">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5242" w14:textId="77777777" w:rsidR="004D4D4C" w:rsidRDefault="004C60A2" w:rsidP="002A6BE9">
    <w:pPr>
      <w:pStyle w:val="Footer"/>
      <w:tabs>
        <w:tab w:val="clear" w:pos="4320"/>
        <w:tab w:val="clear" w:pos="8640"/>
        <w:tab w:val="center" w:pos="4680"/>
        <w:tab w:val="right" w:pos="9360"/>
      </w:tabs>
    </w:pPr>
    <w:r>
      <w:t>January 2013</w:t>
    </w:r>
    <w:r w:rsidR="004D4D4C">
      <w:tab/>
    </w:r>
    <w:r w:rsidR="00DB4504">
      <w:t>Fee Basis Patch FB*3.5*132 Installation Guide</w:t>
    </w:r>
    <w:r w:rsidR="004D4D4C">
      <w:tab/>
    </w:r>
    <w:r w:rsidR="004D4D4C">
      <w:rPr>
        <w:rStyle w:val="PageNumber"/>
      </w:rPr>
      <w:fldChar w:fldCharType="begin"/>
    </w:r>
    <w:r w:rsidR="004D4D4C">
      <w:rPr>
        <w:rStyle w:val="PageNumber"/>
      </w:rPr>
      <w:instrText xml:space="preserve"> PAGE </w:instrText>
    </w:r>
    <w:r w:rsidR="004D4D4C">
      <w:rPr>
        <w:rStyle w:val="PageNumber"/>
      </w:rPr>
      <w:fldChar w:fldCharType="separate"/>
    </w:r>
    <w:r w:rsidR="00EB7C06">
      <w:rPr>
        <w:rStyle w:val="PageNumber"/>
        <w:noProof/>
      </w:rPr>
      <w:t>13</w:t>
    </w:r>
    <w:r w:rsidR="004D4D4C">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6AEB" w14:textId="77777777" w:rsidR="004D4D4C" w:rsidRDefault="004C60A2" w:rsidP="002A6BE9">
    <w:pPr>
      <w:pStyle w:val="Footer"/>
      <w:tabs>
        <w:tab w:val="clear" w:pos="4320"/>
        <w:tab w:val="clear" w:pos="8640"/>
        <w:tab w:val="center" w:pos="4680"/>
        <w:tab w:val="right" w:pos="9360"/>
      </w:tabs>
    </w:pPr>
    <w:r>
      <w:t>January 2013</w:t>
    </w:r>
    <w:r w:rsidR="004D4D4C">
      <w:tab/>
    </w:r>
    <w:r w:rsidR="00DB4504">
      <w:t>Fee Basis Patch FB*3.5*132 Installation Guide</w:t>
    </w:r>
    <w:r w:rsidR="004D4D4C">
      <w:tab/>
    </w:r>
    <w:r w:rsidR="001374AC">
      <w:rPr>
        <w:rStyle w:val="PageNumber"/>
      </w:rPr>
      <w:fldChar w:fldCharType="begin"/>
    </w:r>
    <w:r w:rsidR="001374AC">
      <w:rPr>
        <w:rStyle w:val="PageNumber"/>
      </w:rPr>
      <w:instrText xml:space="preserve"> PAGE </w:instrText>
    </w:r>
    <w:r w:rsidR="001374AC">
      <w:rPr>
        <w:rStyle w:val="PageNumber"/>
      </w:rPr>
      <w:fldChar w:fldCharType="separate"/>
    </w:r>
    <w:r w:rsidR="00EB7C06">
      <w:rPr>
        <w:rStyle w:val="PageNumber"/>
        <w:noProof/>
      </w:rPr>
      <w:t>15</w:t>
    </w:r>
    <w:r w:rsidR="001374A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A028" w14:textId="77777777" w:rsidR="0054575A" w:rsidRPr="007B4121" w:rsidRDefault="0054575A" w:rsidP="007B4121">
    <w:pPr>
      <w:pStyle w:val="Footer"/>
      <w:tabs>
        <w:tab w:val="clear" w:pos="4320"/>
        <w:tab w:val="clear" w:pos="8640"/>
        <w:tab w:val="center" w:pos="4680"/>
        <w:tab w:val="right" w:pos="9360"/>
      </w:tabs>
    </w:pPr>
  </w:p>
  <w:p w14:paraId="6DEC0C26" w14:textId="77777777" w:rsidR="0054575A" w:rsidRPr="007B4121" w:rsidRDefault="0054575A" w:rsidP="007B4121">
    <w:pPr>
      <w:pStyle w:val="Footer"/>
      <w:tabs>
        <w:tab w:val="clear" w:pos="4320"/>
        <w:tab w:val="clear" w:pos="8640"/>
        <w:tab w:val="center" w:pos="4680"/>
        <w:tab w:val="right" w:pos="9360"/>
      </w:tabs>
      <w:rPr>
        <w:rStyle w:val="PageNumber"/>
      </w:rPr>
    </w:pPr>
    <w:r w:rsidRPr="007B4121">
      <w:fldChar w:fldCharType="begin"/>
    </w:r>
    <w:r w:rsidRPr="007B4121">
      <w:instrText xml:space="preserve"> PAGE   \* MERGEFORMAT </w:instrText>
    </w:r>
    <w:r w:rsidRPr="007B4121">
      <w:fldChar w:fldCharType="separate"/>
    </w:r>
    <w:r w:rsidR="004D4D4C">
      <w:rPr>
        <w:noProof/>
      </w:rPr>
      <w:t>9910</w:t>
    </w:r>
    <w:r w:rsidRPr="007B4121">
      <w:fldChar w:fldCharType="end"/>
    </w:r>
    <w:r w:rsidRPr="007B4121">
      <w:tab/>
    </w:r>
    <w:r w:rsidR="004D4D4C">
      <w:t>Fee Basis Patch FB*3.5*132</w:t>
    </w:r>
    <w:r w:rsidRPr="007B4121">
      <w:tab/>
    </w:r>
    <w:r w:rsidR="004C60A2">
      <w:t>January 2013</w:t>
    </w:r>
  </w:p>
  <w:p w14:paraId="139B040B" w14:textId="77777777" w:rsidR="0054575A" w:rsidRPr="007B4121" w:rsidRDefault="0054575A" w:rsidP="007B4121">
    <w:pPr>
      <w:pStyle w:val="Footer"/>
      <w:tabs>
        <w:tab w:val="clear" w:pos="4320"/>
        <w:tab w:val="clear" w:pos="8640"/>
        <w:tab w:val="center" w:pos="4680"/>
        <w:tab w:val="right" w:pos="9360"/>
      </w:tabs>
    </w:pPr>
    <w:r w:rsidRPr="007B4121">
      <w:rPr>
        <w:rStyle w:val="PageNumber"/>
      </w:rPr>
      <w:tab/>
    </w:r>
    <w:r w:rsidRPr="007B4121">
      <w:t>Installation Guide</w:t>
    </w:r>
  </w:p>
  <w:p w14:paraId="3CF6E5C0" w14:textId="77777777" w:rsidR="0054575A" w:rsidRPr="007B4121" w:rsidRDefault="0054575A" w:rsidP="007B4121">
    <w:pPr>
      <w:pStyle w:val="Footer"/>
      <w:tabs>
        <w:tab w:val="clear" w:pos="4320"/>
        <w:tab w:val="clear" w:pos="8640"/>
        <w:tab w:val="center" w:pos="4680"/>
        <w:tab w:val="right" w:pos="9360"/>
      </w:tabs>
    </w:pPr>
    <w:r w:rsidRPr="007B4121">
      <w:tab/>
      <w:t xml:space="preserve">Version </w:t>
    </w:r>
    <w:r w:rsidR="004D4D4C">
      <w:t>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33A74" w14:textId="77777777" w:rsidR="0054575A" w:rsidRDefault="0054575A" w:rsidP="000A5626">
    <w:pPr>
      <w:pStyle w:val="Footer"/>
      <w:tabs>
        <w:tab w:val="clear" w:pos="4320"/>
        <w:tab w:val="clear" w:pos="8640"/>
        <w:tab w:val="center" w:pos="4680"/>
        <w:tab w:val="right" w:pos="9360"/>
      </w:tabs>
    </w:pPr>
  </w:p>
  <w:p w14:paraId="0AD648AA" w14:textId="77777777" w:rsidR="0054575A" w:rsidRDefault="004C60A2" w:rsidP="000A5626">
    <w:pPr>
      <w:pStyle w:val="Footer"/>
      <w:tabs>
        <w:tab w:val="clear" w:pos="4320"/>
        <w:tab w:val="clear" w:pos="8640"/>
        <w:tab w:val="center" w:pos="4680"/>
        <w:tab w:val="right" w:pos="9360"/>
      </w:tabs>
      <w:rPr>
        <w:rStyle w:val="PageNumber"/>
      </w:rPr>
    </w:pPr>
    <w:r>
      <w:t>January 2013</w:t>
    </w:r>
    <w:r w:rsidR="0054575A">
      <w:tab/>
    </w:r>
    <w:r w:rsidR="004D4D4C">
      <w:t>Fee Basis Patch FB*3.5*132</w:t>
    </w:r>
    <w:r w:rsidR="0054575A">
      <w:tab/>
    </w:r>
    <w:r w:rsidR="0054575A">
      <w:rPr>
        <w:rStyle w:val="PageNumber"/>
      </w:rPr>
      <w:fldChar w:fldCharType="begin"/>
    </w:r>
    <w:r w:rsidR="0054575A">
      <w:rPr>
        <w:rStyle w:val="PageNumber"/>
      </w:rPr>
      <w:instrText xml:space="preserve"> PAGE </w:instrText>
    </w:r>
    <w:r w:rsidR="0054575A">
      <w:rPr>
        <w:rStyle w:val="PageNumber"/>
      </w:rPr>
      <w:fldChar w:fldCharType="separate"/>
    </w:r>
    <w:r w:rsidR="004D4D4C">
      <w:rPr>
        <w:rStyle w:val="PageNumber"/>
        <w:noProof/>
      </w:rPr>
      <w:t>9910</w:t>
    </w:r>
    <w:r w:rsidR="0054575A">
      <w:rPr>
        <w:rStyle w:val="PageNumber"/>
      </w:rPr>
      <w:fldChar w:fldCharType="end"/>
    </w:r>
  </w:p>
  <w:p w14:paraId="59AE5109" w14:textId="77777777" w:rsidR="0054575A" w:rsidRDefault="0054575A" w:rsidP="000A5626">
    <w:pPr>
      <w:pStyle w:val="Footer"/>
      <w:tabs>
        <w:tab w:val="clear" w:pos="4320"/>
        <w:tab w:val="clear" w:pos="8640"/>
        <w:tab w:val="center" w:pos="4680"/>
        <w:tab w:val="right" w:pos="9360"/>
      </w:tabs>
    </w:pPr>
    <w:r>
      <w:rPr>
        <w:rStyle w:val="PageNumber"/>
      </w:rPr>
      <w:tab/>
    </w:r>
    <w:r>
      <w:t>Installation Guide</w:t>
    </w:r>
  </w:p>
  <w:p w14:paraId="0F67B7B7" w14:textId="77777777" w:rsidR="0054575A" w:rsidRPr="004F6EE2" w:rsidRDefault="0054575A" w:rsidP="000A5626">
    <w:pPr>
      <w:pStyle w:val="Footer"/>
      <w:tabs>
        <w:tab w:val="clear" w:pos="4320"/>
        <w:tab w:val="clear" w:pos="8640"/>
        <w:tab w:val="center" w:pos="4680"/>
        <w:tab w:val="right" w:pos="9360"/>
      </w:tabs>
    </w:pPr>
    <w:r>
      <w:tab/>
      <w:t xml:space="preserve">Version </w:t>
    </w:r>
    <w:r w:rsidR="004D4D4C">
      <w:t>3.5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24ACB" w14:textId="77777777" w:rsidR="0054575A" w:rsidRDefault="009C26B6" w:rsidP="00DB4504">
    <w:pPr>
      <w:pStyle w:val="Footer"/>
      <w:tabs>
        <w:tab w:val="clear" w:pos="4320"/>
        <w:tab w:val="clear" w:pos="8640"/>
        <w:tab w:val="center" w:pos="4680"/>
        <w:tab w:val="right" w:pos="9360"/>
      </w:tabs>
    </w:pPr>
    <w:r>
      <w:fldChar w:fldCharType="begin"/>
    </w:r>
    <w:r>
      <w:instrText xml:space="preserve"> PAGE   \* MERGEFORMAT </w:instrText>
    </w:r>
    <w:r>
      <w:fldChar w:fldCharType="separate"/>
    </w:r>
    <w:r w:rsidR="00EB7C06">
      <w:rPr>
        <w:noProof/>
      </w:rPr>
      <w:t>ii</w:t>
    </w:r>
    <w:r>
      <w:fldChar w:fldCharType="end"/>
    </w:r>
    <w:r>
      <w:tab/>
      <w:t>Fee Basis Patch FB*3.5*132 Installation Guide</w:t>
    </w:r>
    <w:r>
      <w:tab/>
      <w:t>January 2013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9511" w14:textId="77777777" w:rsidR="0054575A" w:rsidRPr="007B4121" w:rsidRDefault="009C26B6" w:rsidP="007B4121">
    <w:pPr>
      <w:pStyle w:val="Footer"/>
      <w:tabs>
        <w:tab w:val="clear" w:pos="4320"/>
        <w:tab w:val="clear" w:pos="8640"/>
        <w:tab w:val="center" w:pos="4680"/>
        <w:tab w:val="right" w:pos="9360"/>
      </w:tabs>
    </w:pPr>
    <w:r>
      <w:fldChar w:fldCharType="begin"/>
    </w:r>
    <w:r>
      <w:instrText xml:space="preserve"> PAGE   \* MERGEFORMAT </w:instrText>
    </w:r>
    <w:r>
      <w:fldChar w:fldCharType="separate"/>
    </w:r>
    <w:r w:rsidR="00B75892">
      <w:rPr>
        <w:noProof/>
      </w:rPr>
      <w:t>iv</w:t>
    </w:r>
    <w:r>
      <w:fldChar w:fldCharType="end"/>
    </w:r>
    <w:r>
      <w:tab/>
      <w:t>Fee Basis Patch FB*3.5*132 Installation Guide</w:t>
    </w:r>
    <w:r>
      <w:tab/>
      <w:t>January 2013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19451" w14:textId="77777777" w:rsidR="0054575A" w:rsidRPr="007B4121" w:rsidRDefault="0054575A" w:rsidP="007B4121">
    <w:pPr>
      <w:pStyle w:val="Footer"/>
      <w:tabs>
        <w:tab w:val="clear" w:pos="4320"/>
        <w:tab w:val="clear" w:pos="8640"/>
        <w:tab w:val="center" w:pos="4680"/>
        <w:tab w:val="right" w:pos="9360"/>
      </w:tabs>
    </w:pPr>
  </w:p>
  <w:p w14:paraId="6B53C23D" w14:textId="77777777" w:rsidR="0054575A" w:rsidRPr="007B4121" w:rsidRDefault="004C60A2" w:rsidP="007B4121">
    <w:pPr>
      <w:pStyle w:val="Footer"/>
      <w:tabs>
        <w:tab w:val="clear" w:pos="4320"/>
        <w:tab w:val="clear" w:pos="8640"/>
        <w:tab w:val="center" w:pos="4680"/>
        <w:tab w:val="right" w:pos="9360"/>
      </w:tabs>
      <w:rPr>
        <w:rStyle w:val="PageNumber"/>
      </w:rPr>
    </w:pPr>
    <w:r>
      <w:t>January 2013</w:t>
    </w:r>
    <w:r w:rsidR="0054575A" w:rsidRPr="007B4121">
      <w:tab/>
    </w:r>
    <w:r w:rsidR="004D4D4C">
      <w:t>Fee Basis Patch FB*3.5*132</w:t>
    </w:r>
    <w:r w:rsidR="0054575A" w:rsidRPr="007B4121">
      <w:tab/>
    </w:r>
    <w:r w:rsidR="0054575A" w:rsidRPr="007B4121">
      <w:rPr>
        <w:rStyle w:val="PageNumber"/>
      </w:rPr>
      <w:fldChar w:fldCharType="begin"/>
    </w:r>
    <w:r w:rsidR="0054575A" w:rsidRPr="007B4121">
      <w:rPr>
        <w:rStyle w:val="PageNumber"/>
      </w:rPr>
      <w:instrText xml:space="preserve"> PAGE </w:instrText>
    </w:r>
    <w:r w:rsidR="0054575A" w:rsidRPr="007B4121">
      <w:rPr>
        <w:rStyle w:val="PageNumber"/>
      </w:rPr>
      <w:fldChar w:fldCharType="separate"/>
    </w:r>
    <w:r w:rsidR="001374AC">
      <w:rPr>
        <w:rStyle w:val="PageNumber"/>
        <w:noProof/>
      </w:rPr>
      <w:t>iv</w:t>
    </w:r>
    <w:r w:rsidR="0054575A" w:rsidRPr="007B4121">
      <w:rPr>
        <w:rStyle w:val="PageNumber"/>
      </w:rPr>
      <w:fldChar w:fldCharType="end"/>
    </w:r>
  </w:p>
  <w:p w14:paraId="074F7DB3" w14:textId="77777777" w:rsidR="0054575A" w:rsidRPr="007B4121" w:rsidRDefault="0054575A" w:rsidP="007B4121">
    <w:pPr>
      <w:pStyle w:val="Footer"/>
      <w:tabs>
        <w:tab w:val="clear" w:pos="4320"/>
        <w:tab w:val="clear" w:pos="8640"/>
        <w:tab w:val="center" w:pos="4680"/>
        <w:tab w:val="right" w:pos="9360"/>
      </w:tabs>
    </w:pPr>
    <w:r w:rsidRPr="007B4121">
      <w:rPr>
        <w:rStyle w:val="PageNumber"/>
      </w:rPr>
      <w:tab/>
    </w:r>
    <w:r w:rsidRPr="007B4121">
      <w:t>Installation Guide</w:t>
    </w:r>
  </w:p>
  <w:p w14:paraId="0F95DFEC" w14:textId="77777777" w:rsidR="0054575A" w:rsidRDefault="004D4D4C" w:rsidP="007B4121">
    <w:pPr>
      <w:pStyle w:val="Footer"/>
      <w:tabs>
        <w:tab w:val="clear" w:pos="4320"/>
        <w:tab w:val="clear" w:pos="8640"/>
        <w:tab w:val="center" w:pos="4680"/>
        <w:tab w:val="right" w:pos="9360"/>
      </w:tabs>
    </w:pPr>
    <w:r>
      <w:tab/>
      <w:t>Version 3.5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AC144" w14:textId="77777777" w:rsidR="0054575A" w:rsidRDefault="004C60A2" w:rsidP="007B4121">
    <w:pPr>
      <w:pStyle w:val="Footer"/>
      <w:tabs>
        <w:tab w:val="clear" w:pos="4320"/>
        <w:tab w:val="clear" w:pos="8640"/>
        <w:tab w:val="center" w:pos="4680"/>
        <w:tab w:val="right" w:pos="9360"/>
      </w:tabs>
    </w:pPr>
    <w:r>
      <w:t>January 2013</w:t>
    </w:r>
    <w:r w:rsidR="0054575A">
      <w:tab/>
    </w:r>
    <w:r w:rsidR="00DB4504">
      <w:t>Fee Basis Patch FB*3.5*132 Installation Guide</w:t>
    </w:r>
    <w:r w:rsidR="0054575A">
      <w:tab/>
    </w:r>
    <w:r w:rsidR="0054575A">
      <w:rPr>
        <w:rStyle w:val="PageNumber"/>
      </w:rPr>
      <w:fldChar w:fldCharType="begin"/>
    </w:r>
    <w:r w:rsidR="0054575A">
      <w:rPr>
        <w:rStyle w:val="PageNumber"/>
      </w:rPr>
      <w:instrText xml:space="preserve"> PAGE </w:instrText>
    </w:r>
    <w:r w:rsidR="0054575A">
      <w:rPr>
        <w:rStyle w:val="PageNumber"/>
      </w:rPr>
      <w:fldChar w:fldCharType="separate"/>
    </w:r>
    <w:r w:rsidR="00EB7C06">
      <w:rPr>
        <w:rStyle w:val="PageNumber"/>
        <w:noProof/>
      </w:rPr>
      <w:t>iii</w:t>
    </w:r>
    <w:r w:rsidR="0054575A">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9A879" w14:textId="77777777" w:rsidR="0054575A" w:rsidRPr="004F6EE2" w:rsidRDefault="004C60A2" w:rsidP="00C7032B">
    <w:pPr>
      <w:pStyle w:val="Footer"/>
      <w:tabs>
        <w:tab w:val="clear" w:pos="4320"/>
        <w:tab w:val="clear" w:pos="8640"/>
        <w:tab w:val="center" w:pos="4680"/>
        <w:tab w:val="right" w:pos="9360"/>
      </w:tabs>
    </w:pPr>
    <w:r>
      <w:t>January 2013</w:t>
    </w:r>
    <w:r w:rsidR="0054575A">
      <w:tab/>
    </w:r>
    <w:r w:rsidR="00DB4504">
      <w:t>Fee Basis Patch FB*3.5*132 Installation Guide</w:t>
    </w:r>
    <w:r w:rsidR="0054575A">
      <w:tab/>
    </w:r>
    <w:r w:rsidR="0054575A">
      <w:fldChar w:fldCharType="begin"/>
    </w:r>
    <w:r w:rsidR="0054575A">
      <w:instrText xml:space="preserve"> PAGE   \* MERGEFORMAT </w:instrText>
    </w:r>
    <w:r w:rsidR="0054575A">
      <w:fldChar w:fldCharType="separate"/>
    </w:r>
    <w:r w:rsidR="00EB7C06">
      <w:rPr>
        <w:noProof/>
      </w:rPr>
      <w:t>3</w:t>
    </w:r>
    <w:r w:rsidR="0054575A">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4301" w14:textId="77777777" w:rsidR="0054575A" w:rsidRDefault="004C60A2" w:rsidP="007B4121">
    <w:pPr>
      <w:pStyle w:val="Footer"/>
      <w:tabs>
        <w:tab w:val="clear" w:pos="4320"/>
        <w:tab w:val="clear" w:pos="8640"/>
        <w:tab w:val="center" w:pos="4680"/>
        <w:tab w:val="right" w:pos="9360"/>
      </w:tabs>
    </w:pPr>
    <w:r>
      <w:t>January 2013</w:t>
    </w:r>
    <w:r w:rsidR="0054575A">
      <w:tab/>
    </w:r>
    <w:r w:rsidR="00DB4504">
      <w:t>Fee Basis Patch FB*3.5*132 Installation Guide</w:t>
    </w:r>
    <w:r w:rsidR="0054575A">
      <w:tab/>
    </w:r>
    <w:r w:rsidR="0054575A">
      <w:rPr>
        <w:rStyle w:val="PageNumber"/>
      </w:rPr>
      <w:fldChar w:fldCharType="begin"/>
    </w:r>
    <w:r w:rsidR="0054575A">
      <w:rPr>
        <w:rStyle w:val="PageNumber"/>
      </w:rPr>
      <w:instrText xml:space="preserve"> PAGE </w:instrText>
    </w:r>
    <w:r w:rsidR="0054575A">
      <w:rPr>
        <w:rStyle w:val="PageNumber"/>
      </w:rPr>
      <w:fldChar w:fldCharType="separate"/>
    </w:r>
    <w:r w:rsidR="00EB7C06">
      <w:rPr>
        <w:rStyle w:val="PageNumber"/>
        <w:noProof/>
      </w:rPr>
      <w:t>1</w:t>
    </w:r>
    <w:r w:rsidR="0054575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54BF4" w14:textId="77777777" w:rsidR="00D64999" w:rsidRDefault="00D64999">
      <w:r>
        <w:separator/>
      </w:r>
    </w:p>
    <w:p w14:paraId="0E8FA0DE" w14:textId="77777777" w:rsidR="00D64999" w:rsidRDefault="00D64999"/>
  </w:footnote>
  <w:footnote w:type="continuationSeparator" w:id="0">
    <w:p w14:paraId="24E3DC06" w14:textId="77777777" w:rsidR="00D64999" w:rsidRDefault="00D64999">
      <w:r>
        <w:continuationSeparator/>
      </w:r>
    </w:p>
    <w:p w14:paraId="547C9BAF" w14:textId="77777777" w:rsidR="00D64999" w:rsidRDefault="00D649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F0519" w14:textId="77777777" w:rsidR="0054575A" w:rsidRDefault="0054575A">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BA56" w14:textId="77777777" w:rsidR="0054575A" w:rsidRDefault="00264337" w:rsidP="003566E0">
    <w:pPr>
      <w:pStyle w:val="Header"/>
    </w:pPr>
    <w:r w:rsidRPr="00ED5DB1">
      <w:t>Software Prerequisites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799E" w14:textId="77777777" w:rsidR="0054575A" w:rsidRDefault="002E5C41" w:rsidP="003566E0">
    <w:pPr>
      <w:pStyle w:val="Header"/>
    </w:pPr>
    <w:r>
      <w:tab/>
    </w:r>
    <w:r w:rsidRPr="008C7C7A">
      <w:t>Software Prerequisites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4836" w14:textId="77777777" w:rsidR="0054575A" w:rsidRPr="004F37AF" w:rsidRDefault="0054575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2BA51" w14:textId="77777777" w:rsidR="002E5C41" w:rsidRDefault="002E5C41" w:rsidP="003566E0">
    <w:pPr>
      <w:pStyle w:val="Header"/>
    </w:pPr>
    <w:r w:rsidRPr="008C7C7A">
      <w:t>Pre/Post Installation Overview</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876C" w14:textId="77777777" w:rsidR="00264337" w:rsidRDefault="00264337" w:rsidP="003566E0">
    <w:pPr>
      <w:pStyle w:val="Header"/>
    </w:pPr>
    <w:r>
      <w:t>Installation Instructions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5E975" w14:textId="77777777" w:rsidR="001374AC" w:rsidRDefault="001374AC" w:rsidP="003566E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622A" w14:textId="77777777" w:rsidR="00CB396E" w:rsidRDefault="00CB396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8CE6" w14:textId="77777777" w:rsidR="00CB396E" w:rsidRDefault="002E5C41">
    <w:pPr>
      <w:pStyle w:val="Header"/>
    </w:pPr>
    <w:r>
      <w:t>Post-Installation Instructions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CA666" w14:textId="77777777" w:rsidR="00CB396E" w:rsidRDefault="00CB396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6BD06" w14:textId="77777777" w:rsidR="00CB396E" w:rsidRDefault="00CB3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F058D" w14:textId="77777777" w:rsidR="0054575A" w:rsidRDefault="0054575A">
    <w:pPr>
      <w:pStyle w:val="Header"/>
    </w:pPr>
    <w:r>
      <w:tab/>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AE05" w14:textId="77777777" w:rsidR="00CB396E" w:rsidRDefault="002E5C41">
    <w:pPr>
      <w:pStyle w:val="Header"/>
    </w:pPr>
    <w:r>
      <w:t>Routine Information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098F" w14:textId="77777777" w:rsidR="001374AC" w:rsidRDefault="001374AC" w:rsidP="003566E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85EE1" w14:textId="77777777" w:rsidR="00CB396E" w:rsidRDefault="00CB3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E3A6B" w14:textId="77777777" w:rsidR="00CB396E" w:rsidRDefault="00CB39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9B60" w14:textId="77777777" w:rsidR="0054575A" w:rsidRDefault="0054575A" w:rsidP="002A6BE9">
    <w:pPr>
      <w:pStyle w:val="Header"/>
      <w:rPr>
        <w:b/>
        <w:bCs/>
      </w:rPr>
    </w:pPr>
    <w:r w:rsidRPr="00EB4EAB">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178C2" w14:textId="77777777" w:rsidR="0054575A" w:rsidRDefault="0054575A" w:rsidP="002A6BE9">
    <w:pPr>
      <w:pStyle w:val="Header"/>
    </w:pPr>
    <w:r>
      <w:tab/>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CCE6" w14:textId="77777777" w:rsidR="0054575A" w:rsidRPr="008A4548" w:rsidRDefault="0054575A" w:rsidP="00390F06">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1BB7" w14:textId="77777777" w:rsidR="0054575A" w:rsidRDefault="0054575A" w:rsidP="003360A5">
    <w:pPr>
      <w:pStyle w:val="Header"/>
    </w:pPr>
    <w: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9869B" w14:textId="77777777" w:rsidR="0054575A" w:rsidRPr="006A658A" w:rsidRDefault="009C26B6" w:rsidP="001374AC">
    <w:pPr>
      <w:pStyle w:val="Header"/>
    </w:pPr>
    <w:r>
      <w:tab/>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B151B" w14:textId="77777777" w:rsidR="0054575A" w:rsidRDefault="0054575A" w:rsidP="00350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9398C"/>
    <w:multiLevelType w:val="hybridMultilevel"/>
    <w:tmpl w:val="C8BEA2CA"/>
    <w:lvl w:ilvl="0" w:tplc="3CE68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14DCC"/>
    <w:multiLevelType w:val="hybridMultilevel"/>
    <w:tmpl w:val="80524820"/>
    <w:lvl w:ilvl="0" w:tplc="EFB6B1E4">
      <w:start w:val="1"/>
      <w:numFmt w:val="bullet"/>
      <w:pStyle w:val="APIHeading1"/>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0CA07D07"/>
    <w:multiLevelType w:val="hybridMultilevel"/>
    <w:tmpl w:val="8BBE7E5E"/>
    <w:lvl w:ilvl="0" w:tplc="052257B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EF5E01"/>
    <w:multiLevelType w:val="hybridMultilevel"/>
    <w:tmpl w:val="3B381F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340920"/>
    <w:multiLevelType w:val="hybridMultilevel"/>
    <w:tmpl w:val="A7028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2333D"/>
    <w:multiLevelType w:val="hybridMultilevel"/>
    <w:tmpl w:val="C86E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C066B"/>
    <w:multiLevelType w:val="hybridMultilevel"/>
    <w:tmpl w:val="6616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9746D"/>
    <w:multiLevelType w:val="hybridMultilevel"/>
    <w:tmpl w:val="9F46D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548FF"/>
    <w:multiLevelType w:val="hybridMultilevel"/>
    <w:tmpl w:val="18DAC90E"/>
    <w:lvl w:ilvl="0" w:tplc="D4007B8E">
      <w:start w:val="1"/>
      <w:numFmt w:val="bullet"/>
      <w:pStyle w:val="BodyTextBullet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866C4"/>
    <w:multiLevelType w:val="hybridMultilevel"/>
    <w:tmpl w:val="C0121FC4"/>
    <w:lvl w:ilvl="0" w:tplc="89841394">
      <w:start w:val="1"/>
      <w:numFmt w:val="bullet"/>
      <w:pStyle w:val="Lis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DE0C5A"/>
    <w:multiLevelType w:val="hybridMultilevel"/>
    <w:tmpl w:val="0A325AE8"/>
    <w:lvl w:ilvl="0" w:tplc="04090001">
      <w:start w:val="1"/>
      <w:numFmt w:val="bullet"/>
      <w:pStyle w:val="PlainText"/>
      <w:lvlText w:val=""/>
      <w:lvlJc w:val="left"/>
      <w:pPr>
        <w:tabs>
          <w:tab w:val="num" w:pos="14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176DD9"/>
    <w:multiLevelType w:val="hybridMultilevel"/>
    <w:tmpl w:val="FD6E134C"/>
    <w:lvl w:ilvl="0" w:tplc="052257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6F114E"/>
    <w:multiLevelType w:val="hybridMultilevel"/>
    <w:tmpl w:val="392A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739D6"/>
    <w:multiLevelType w:val="hybridMultilevel"/>
    <w:tmpl w:val="656E8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678DB"/>
    <w:multiLevelType w:val="hybridMultilevel"/>
    <w:tmpl w:val="82BCEBD0"/>
    <w:lvl w:ilvl="0" w:tplc="052257B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346D7F"/>
    <w:multiLevelType w:val="hybridMultilevel"/>
    <w:tmpl w:val="8BF0F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B3ADA"/>
    <w:multiLevelType w:val="hybridMultilevel"/>
    <w:tmpl w:val="1FE6022A"/>
    <w:lvl w:ilvl="0" w:tplc="3CE68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37349"/>
    <w:multiLevelType w:val="hybridMultilevel"/>
    <w:tmpl w:val="30DA7C12"/>
    <w:lvl w:ilvl="0" w:tplc="8514D238">
      <w:start w:val="1"/>
      <w:numFmt w:val="bullet"/>
      <w:pStyle w:val="StyleHeading7Left655ch"/>
      <w:lvlText w:val=""/>
      <w:lvlJc w:val="left"/>
      <w:pPr>
        <w:tabs>
          <w:tab w:val="num" w:pos="-1081"/>
        </w:tabs>
        <w:ind w:left="360" w:hanging="360"/>
      </w:pPr>
      <w:rPr>
        <w:rFonts w:ascii="Symbol" w:hAnsi="Symbol" w:hint="default"/>
      </w:rPr>
    </w:lvl>
    <w:lvl w:ilvl="1" w:tplc="3DA67B88">
      <w:start w:val="1"/>
      <w:numFmt w:val="bullet"/>
      <w:lvlText w:val=""/>
      <w:lvlJc w:val="left"/>
      <w:pPr>
        <w:tabs>
          <w:tab w:val="num" w:pos="-361"/>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1F7A92"/>
    <w:multiLevelType w:val="hybridMultilevel"/>
    <w:tmpl w:val="297E0A22"/>
    <w:lvl w:ilvl="0" w:tplc="86AC14CC">
      <w:start w:val="1"/>
      <w:numFmt w:val="bullet"/>
      <w:pStyle w:val="StyleStyleHeading5Left5chRight1chRight1ch"/>
      <w:lvlText w:val=""/>
      <w:lvlJc w:val="left"/>
      <w:pPr>
        <w:tabs>
          <w:tab w:val="num" w:pos="360"/>
        </w:tabs>
        <w:ind w:left="360" w:hanging="432"/>
      </w:pPr>
      <w:rPr>
        <w:rFonts w:ascii="Wingdings" w:hAnsi="Wingdings" w:hint="default"/>
      </w:rPr>
    </w:lvl>
    <w:lvl w:ilvl="1" w:tplc="3DA67B88">
      <w:start w:val="1"/>
      <w:numFmt w:val="bullet"/>
      <w:lvlText w:val=""/>
      <w:lvlJc w:val="left"/>
      <w:pPr>
        <w:tabs>
          <w:tab w:val="num" w:pos="1099"/>
        </w:tabs>
        <w:ind w:left="2540" w:hanging="360"/>
      </w:pPr>
      <w:rPr>
        <w:rFonts w:ascii="Symbol" w:hAnsi="Symbol" w:hint="default"/>
      </w:rPr>
    </w:lvl>
    <w:lvl w:ilvl="2" w:tplc="04090005" w:tentative="1">
      <w:start w:val="1"/>
      <w:numFmt w:val="bullet"/>
      <w:lvlText w:val=""/>
      <w:lvlJc w:val="left"/>
      <w:pPr>
        <w:tabs>
          <w:tab w:val="num" w:pos="3260"/>
        </w:tabs>
        <w:ind w:left="3260" w:hanging="360"/>
      </w:pPr>
      <w:rPr>
        <w:rFonts w:ascii="Wingdings" w:hAnsi="Wingdings" w:hint="default"/>
      </w:rPr>
    </w:lvl>
    <w:lvl w:ilvl="3" w:tplc="04090001" w:tentative="1">
      <w:start w:val="1"/>
      <w:numFmt w:val="bullet"/>
      <w:lvlText w:val=""/>
      <w:lvlJc w:val="left"/>
      <w:pPr>
        <w:tabs>
          <w:tab w:val="num" w:pos="3980"/>
        </w:tabs>
        <w:ind w:left="3980" w:hanging="360"/>
      </w:pPr>
      <w:rPr>
        <w:rFonts w:ascii="Symbol" w:hAnsi="Symbol" w:hint="default"/>
      </w:rPr>
    </w:lvl>
    <w:lvl w:ilvl="4" w:tplc="04090003" w:tentative="1">
      <w:start w:val="1"/>
      <w:numFmt w:val="bullet"/>
      <w:lvlText w:val="o"/>
      <w:lvlJc w:val="left"/>
      <w:pPr>
        <w:tabs>
          <w:tab w:val="num" w:pos="4700"/>
        </w:tabs>
        <w:ind w:left="4700" w:hanging="360"/>
      </w:pPr>
      <w:rPr>
        <w:rFonts w:ascii="Courier New" w:hAnsi="Courier New" w:hint="default"/>
      </w:rPr>
    </w:lvl>
    <w:lvl w:ilvl="5" w:tplc="04090005" w:tentative="1">
      <w:start w:val="1"/>
      <w:numFmt w:val="bullet"/>
      <w:lvlText w:val=""/>
      <w:lvlJc w:val="left"/>
      <w:pPr>
        <w:tabs>
          <w:tab w:val="num" w:pos="5420"/>
        </w:tabs>
        <w:ind w:left="5420" w:hanging="360"/>
      </w:pPr>
      <w:rPr>
        <w:rFonts w:ascii="Wingdings" w:hAnsi="Wingdings" w:hint="default"/>
      </w:rPr>
    </w:lvl>
    <w:lvl w:ilvl="6" w:tplc="04090001" w:tentative="1">
      <w:start w:val="1"/>
      <w:numFmt w:val="bullet"/>
      <w:lvlText w:val=""/>
      <w:lvlJc w:val="left"/>
      <w:pPr>
        <w:tabs>
          <w:tab w:val="num" w:pos="6140"/>
        </w:tabs>
        <w:ind w:left="6140" w:hanging="360"/>
      </w:pPr>
      <w:rPr>
        <w:rFonts w:ascii="Symbol" w:hAnsi="Symbol" w:hint="default"/>
      </w:rPr>
    </w:lvl>
    <w:lvl w:ilvl="7" w:tplc="04090003" w:tentative="1">
      <w:start w:val="1"/>
      <w:numFmt w:val="bullet"/>
      <w:lvlText w:val="o"/>
      <w:lvlJc w:val="left"/>
      <w:pPr>
        <w:tabs>
          <w:tab w:val="num" w:pos="6860"/>
        </w:tabs>
        <w:ind w:left="6860" w:hanging="360"/>
      </w:pPr>
      <w:rPr>
        <w:rFonts w:ascii="Courier New" w:hAnsi="Courier New" w:hint="default"/>
      </w:rPr>
    </w:lvl>
    <w:lvl w:ilvl="8" w:tplc="04090005" w:tentative="1">
      <w:start w:val="1"/>
      <w:numFmt w:val="bullet"/>
      <w:lvlText w:val=""/>
      <w:lvlJc w:val="left"/>
      <w:pPr>
        <w:tabs>
          <w:tab w:val="num" w:pos="7580"/>
        </w:tabs>
        <w:ind w:left="7580" w:hanging="360"/>
      </w:pPr>
      <w:rPr>
        <w:rFonts w:ascii="Wingdings" w:hAnsi="Wingdings" w:hint="default"/>
      </w:rPr>
    </w:lvl>
  </w:abstractNum>
  <w:abstractNum w:abstractNumId="20" w15:restartNumberingAfterBreak="0">
    <w:nsid w:val="580D209C"/>
    <w:multiLevelType w:val="hybridMultilevel"/>
    <w:tmpl w:val="732E2940"/>
    <w:lvl w:ilvl="0" w:tplc="052257B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967184C"/>
    <w:multiLevelType w:val="hybridMultilevel"/>
    <w:tmpl w:val="8CA2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7025A"/>
    <w:multiLevelType w:val="hybridMultilevel"/>
    <w:tmpl w:val="7848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D7E41"/>
    <w:multiLevelType w:val="hybridMultilevel"/>
    <w:tmpl w:val="9532297C"/>
    <w:lvl w:ilvl="0" w:tplc="3CE68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E11DE"/>
    <w:multiLevelType w:val="multilevel"/>
    <w:tmpl w:val="C1FC780A"/>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5" w15:restartNumberingAfterBreak="0">
    <w:nsid w:val="6D2D385D"/>
    <w:multiLevelType w:val="hybridMultilevel"/>
    <w:tmpl w:val="69265190"/>
    <w:lvl w:ilvl="0" w:tplc="E1C28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6689B"/>
    <w:multiLevelType w:val="hybridMultilevel"/>
    <w:tmpl w:val="D7DA6BD0"/>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28278E"/>
    <w:multiLevelType w:val="hybridMultilevel"/>
    <w:tmpl w:val="5172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C13D9"/>
    <w:multiLevelType w:val="hybridMultilevel"/>
    <w:tmpl w:val="37D06F82"/>
    <w:lvl w:ilvl="0" w:tplc="052257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594175"/>
    <w:multiLevelType w:val="hybridMultilevel"/>
    <w:tmpl w:val="66E27BF8"/>
    <w:lvl w:ilvl="0" w:tplc="8F1CBEF2">
      <w:start w:val="1"/>
      <w:numFmt w:val="bullet"/>
      <w:pStyle w:val="APIHeading"/>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7B58AE"/>
    <w:multiLevelType w:val="hybridMultilevel"/>
    <w:tmpl w:val="955E9C90"/>
    <w:lvl w:ilvl="0" w:tplc="3CE68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1"/>
  </w:num>
  <w:num w:numId="4">
    <w:abstractNumId w:val="2"/>
  </w:num>
  <w:num w:numId="5">
    <w:abstractNumId w:val="29"/>
  </w:num>
  <w:num w:numId="6">
    <w:abstractNumId w:val="10"/>
  </w:num>
  <w:num w:numId="7">
    <w:abstractNumId w:val="24"/>
  </w:num>
  <w:num w:numId="8">
    <w:abstractNumId w:val="26"/>
  </w:num>
  <w:num w:numId="9">
    <w:abstractNumId w:val="9"/>
  </w:num>
  <w:num w:numId="10">
    <w:abstractNumId w:val="22"/>
  </w:num>
  <w:num w:numId="11">
    <w:abstractNumId w:val="1"/>
  </w:num>
  <w:num w:numId="12">
    <w:abstractNumId w:val="23"/>
  </w:num>
  <w:num w:numId="13">
    <w:abstractNumId w:val="30"/>
  </w:num>
  <w:num w:numId="14">
    <w:abstractNumId w:val="17"/>
  </w:num>
  <w:num w:numId="15">
    <w:abstractNumId w:val="28"/>
  </w:num>
  <w:num w:numId="16">
    <w:abstractNumId w:val="8"/>
  </w:num>
  <w:num w:numId="17">
    <w:abstractNumId w:val="25"/>
  </w:num>
  <w:num w:numId="18">
    <w:abstractNumId w:val="4"/>
  </w:num>
  <w:num w:numId="19">
    <w:abstractNumId w:val="16"/>
  </w:num>
  <w:num w:numId="20">
    <w:abstractNumId w:val="27"/>
  </w:num>
  <w:num w:numId="21">
    <w:abstractNumId w:val="15"/>
  </w:num>
  <w:num w:numId="22">
    <w:abstractNumId w:val="3"/>
  </w:num>
  <w:num w:numId="23">
    <w:abstractNumId w:val="7"/>
  </w:num>
  <w:num w:numId="24">
    <w:abstractNumId w:val="20"/>
  </w:num>
  <w:num w:numId="25">
    <w:abstractNumId w:val="14"/>
  </w:num>
  <w:num w:numId="26">
    <w:abstractNumId w:val="5"/>
  </w:num>
  <w:num w:numId="27">
    <w:abstractNumId w:val="0"/>
  </w:num>
  <w:num w:numId="28">
    <w:abstractNumId w:val="21"/>
  </w:num>
  <w:num w:numId="29">
    <w:abstractNumId w:val="13"/>
  </w:num>
  <w:num w:numId="30">
    <w:abstractNumId w:val="6"/>
  </w:num>
  <w:num w:numId="3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5F23"/>
    <w:rsid w:val="0000251C"/>
    <w:rsid w:val="00002B9B"/>
    <w:rsid w:val="000039DA"/>
    <w:rsid w:val="00006C97"/>
    <w:rsid w:val="00006DA8"/>
    <w:rsid w:val="000072F5"/>
    <w:rsid w:val="00007697"/>
    <w:rsid w:val="00010321"/>
    <w:rsid w:val="000104EF"/>
    <w:rsid w:val="00012820"/>
    <w:rsid w:val="00013878"/>
    <w:rsid w:val="0001667A"/>
    <w:rsid w:val="00017ED3"/>
    <w:rsid w:val="00020211"/>
    <w:rsid w:val="00020965"/>
    <w:rsid w:val="00021038"/>
    <w:rsid w:val="00021216"/>
    <w:rsid w:val="00021983"/>
    <w:rsid w:val="0002316D"/>
    <w:rsid w:val="000231B1"/>
    <w:rsid w:val="000235C2"/>
    <w:rsid w:val="00024387"/>
    <w:rsid w:val="00024B51"/>
    <w:rsid w:val="0002563B"/>
    <w:rsid w:val="00025E2D"/>
    <w:rsid w:val="000268F6"/>
    <w:rsid w:val="00027138"/>
    <w:rsid w:val="00027476"/>
    <w:rsid w:val="000305CB"/>
    <w:rsid w:val="000308DA"/>
    <w:rsid w:val="00031048"/>
    <w:rsid w:val="00031356"/>
    <w:rsid w:val="00031BAF"/>
    <w:rsid w:val="000331B5"/>
    <w:rsid w:val="0003358A"/>
    <w:rsid w:val="000335E3"/>
    <w:rsid w:val="000337B3"/>
    <w:rsid w:val="0003411B"/>
    <w:rsid w:val="000357A2"/>
    <w:rsid w:val="00036DEF"/>
    <w:rsid w:val="00036DFE"/>
    <w:rsid w:val="00037AB9"/>
    <w:rsid w:val="000415FD"/>
    <w:rsid w:val="000427DE"/>
    <w:rsid w:val="00043037"/>
    <w:rsid w:val="00043323"/>
    <w:rsid w:val="00043955"/>
    <w:rsid w:val="00044564"/>
    <w:rsid w:val="00045ADD"/>
    <w:rsid w:val="00046EE7"/>
    <w:rsid w:val="0004758F"/>
    <w:rsid w:val="00047789"/>
    <w:rsid w:val="00047A9F"/>
    <w:rsid w:val="00047F16"/>
    <w:rsid w:val="0005052E"/>
    <w:rsid w:val="00052324"/>
    <w:rsid w:val="00052CDB"/>
    <w:rsid w:val="00053CAA"/>
    <w:rsid w:val="00057A1D"/>
    <w:rsid w:val="00060084"/>
    <w:rsid w:val="0006083A"/>
    <w:rsid w:val="0006095D"/>
    <w:rsid w:val="00060C68"/>
    <w:rsid w:val="000613B2"/>
    <w:rsid w:val="00062555"/>
    <w:rsid w:val="00062A55"/>
    <w:rsid w:val="00063B1E"/>
    <w:rsid w:val="00063F2E"/>
    <w:rsid w:val="000642C8"/>
    <w:rsid w:val="00067650"/>
    <w:rsid w:val="00070A34"/>
    <w:rsid w:val="00072061"/>
    <w:rsid w:val="00072261"/>
    <w:rsid w:val="00073352"/>
    <w:rsid w:val="00073F41"/>
    <w:rsid w:val="00075079"/>
    <w:rsid w:val="000751DF"/>
    <w:rsid w:val="000758CF"/>
    <w:rsid w:val="00075E5E"/>
    <w:rsid w:val="00077C94"/>
    <w:rsid w:val="000807B5"/>
    <w:rsid w:val="00080B30"/>
    <w:rsid w:val="00080EC8"/>
    <w:rsid w:val="0008216B"/>
    <w:rsid w:val="00082276"/>
    <w:rsid w:val="00082A12"/>
    <w:rsid w:val="00082F4D"/>
    <w:rsid w:val="000846EA"/>
    <w:rsid w:val="00084A32"/>
    <w:rsid w:val="000854FD"/>
    <w:rsid w:val="000863BB"/>
    <w:rsid w:val="0008641C"/>
    <w:rsid w:val="0008692B"/>
    <w:rsid w:val="00091405"/>
    <w:rsid w:val="00091D58"/>
    <w:rsid w:val="00091F45"/>
    <w:rsid w:val="00093568"/>
    <w:rsid w:val="00093F05"/>
    <w:rsid w:val="00094463"/>
    <w:rsid w:val="00095054"/>
    <w:rsid w:val="000955B7"/>
    <w:rsid w:val="000955C0"/>
    <w:rsid w:val="00096EEA"/>
    <w:rsid w:val="0009721E"/>
    <w:rsid w:val="0009734C"/>
    <w:rsid w:val="000A1187"/>
    <w:rsid w:val="000A1644"/>
    <w:rsid w:val="000A3788"/>
    <w:rsid w:val="000A4A8D"/>
    <w:rsid w:val="000A5626"/>
    <w:rsid w:val="000A70E4"/>
    <w:rsid w:val="000A72DA"/>
    <w:rsid w:val="000A7974"/>
    <w:rsid w:val="000A7F3D"/>
    <w:rsid w:val="000B0550"/>
    <w:rsid w:val="000B0D3F"/>
    <w:rsid w:val="000B18BA"/>
    <w:rsid w:val="000B1A7B"/>
    <w:rsid w:val="000B387C"/>
    <w:rsid w:val="000B40A8"/>
    <w:rsid w:val="000B426D"/>
    <w:rsid w:val="000B4417"/>
    <w:rsid w:val="000B6DDF"/>
    <w:rsid w:val="000B7050"/>
    <w:rsid w:val="000C016A"/>
    <w:rsid w:val="000C10CC"/>
    <w:rsid w:val="000C125B"/>
    <w:rsid w:val="000C1DE0"/>
    <w:rsid w:val="000C2FB2"/>
    <w:rsid w:val="000C3750"/>
    <w:rsid w:val="000C3FA1"/>
    <w:rsid w:val="000C48F9"/>
    <w:rsid w:val="000C4C5D"/>
    <w:rsid w:val="000C6ABF"/>
    <w:rsid w:val="000D22C5"/>
    <w:rsid w:val="000D3686"/>
    <w:rsid w:val="000D45FD"/>
    <w:rsid w:val="000D5058"/>
    <w:rsid w:val="000D5EA8"/>
    <w:rsid w:val="000D69D1"/>
    <w:rsid w:val="000D77B0"/>
    <w:rsid w:val="000D7DFE"/>
    <w:rsid w:val="000E0CF0"/>
    <w:rsid w:val="000E1AC6"/>
    <w:rsid w:val="000E423D"/>
    <w:rsid w:val="000E5915"/>
    <w:rsid w:val="000E5DCD"/>
    <w:rsid w:val="000E6A46"/>
    <w:rsid w:val="000E6AFC"/>
    <w:rsid w:val="000E70D0"/>
    <w:rsid w:val="000E7F70"/>
    <w:rsid w:val="000F147B"/>
    <w:rsid w:val="000F1D49"/>
    <w:rsid w:val="000F2A7C"/>
    <w:rsid w:val="000F39D2"/>
    <w:rsid w:val="000F3BEB"/>
    <w:rsid w:val="000F3E32"/>
    <w:rsid w:val="000F4904"/>
    <w:rsid w:val="000F4A14"/>
    <w:rsid w:val="000F6A97"/>
    <w:rsid w:val="000F6B12"/>
    <w:rsid w:val="000F74E3"/>
    <w:rsid w:val="000F7D21"/>
    <w:rsid w:val="00100F22"/>
    <w:rsid w:val="00101CA3"/>
    <w:rsid w:val="00102B83"/>
    <w:rsid w:val="0010384A"/>
    <w:rsid w:val="00106DA6"/>
    <w:rsid w:val="001073A1"/>
    <w:rsid w:val="00110EB6"/>
    <w:rsid w:val="00111697"/>
    <w:rsid w:val="00112427"/>
    <w:rsid w:val="00112A0B"/>
    <w:rsid w:val="001139F0"/>
    <w:rsid w:val="00114817"/>
    <w:rsid w:val="001148AB"/>
    <w:rsid w:val="0011563E"/>
    <w:rsid w:val="001167CC"/>
    <w:rsid w:val="00120CBC"/>
    <w:rsid w:val="00121A8A"/>
    <w:rsid w:val="00122017"/>
    <w:rsid w:val="00122C38"/>
    <w:rsid w:val="00122FF1"/>
    <w:rsid w:val="001243E8"/>
    <w:rsid w:val="00125420"/>
    <w:rsid w:val="001259AB"/>
    <w:rsid w:val="0012681F"/>
    <w:rsid w:val="00126D4B"/>
    <w:rsid w:val="00131EB4"/>
    <w:rsid w:val="001331AB"/>
    <w:rsid w:val="001336BE"/>
    <w:rsid w:val="001339FC"/>
    <w:rsid w:val="001344B2"/>
    <w:rsid w:val="00134AFF"/>
    <w:rsid w:val="00134EC0"/>
    <w:rsid w:val="00135D4F"/>
    <w:rsid w:val="001366E5"/>
    <w:rsid w:val="00137107"/>
    <w:rsid w:val="001374AC"/>
    <w:rsid w:val="00140F7C"/>
    <w:rsid w:val="001417A8"/>
    <w:rsid w:val="00142198"/>
    <w:rsid w:val="00145D19"/>
    <w:rsid w:val="00146139"/>
    <w:rsid w:val="00151B1F"/>
    <w:rsid w:val="00151BC9"/>
    <w:rsid w:val="00152F8A"/>
    <w:rsid w:val="00153A80"/>
    <w:rsid w:val="00153F7B"/>
    <w:rsid w:val="001541CB"/>
    <w:rsid w:val="00154D9A"/>
    <w:rsid w:val="00155608"/>
    <w:rsid w:val="00160797"/>
    <w:rsid w:val="0016095D"/>
    <w:rsid w:val="00160A04"/>
    <w:rsid w:val="0016192C"/>
    <w:rsid w:val="00162092"/>
    <w:rsid w:val="001631FE"/>
    <w:rsid w:val="00164E0D"/>
    <w:rsid w:val="001652E2"/>
    <w:rsid w:val="0016541A"/>
    <w:rsid w:val="001656BC"/>
    <w:rsid w:val="001675F4"/>
    <w:rsid w:val="00167D61"/>
    <w:rsid w:val="0017053E"/>
    <w:rsid w:val="00170E24"/>
    <w:rsid w:val="00171FF8"/>
    <w:rsid w:val="001728EB"/>
    <w:rsid w:val="00173241"/>
    <w:rsid w:val="00174096"/>
    <w:rsid w:val="0017488D"/>
    <w:rsid w:val="00174BBB"/>
    <w:rsid w:val="00174C69"/>
    <w:rsid w:val="00175442"/>
    <w:rsid w:val="00175652"/>
    <w:rsid w:val="00175AA6"/>
    <w:rsid w:val="00176113"/>
    <w:rsid w:val="00176DEF"/>
    <w:rsid w:val="0017731C"/>
    <w:rsid w:val="001801D0"/>
    <w:rsid w:val="001805D0"/>
    <w:rsid w:val="00180F4F"/>
    <w:rsid w:val="001817BC"/>
    <w:rsid w:val="001824B2"/>
    <w:rsid w:val="00182CF8"/>
    <w:rsid w:val="0018311C"/>
    <w:rsid w:val="00183567"/>
    <w:rsid w:val="00183D7F"/>
    <w:rsid w:val="00185D16"/>
    <w:rsid w:val="00185E69"/>
    <w:rsid w:val="00186200"/>
    <w:rsid w:val="001905C5"/>
    <w:rsid w:val="001905FC"/>
    <w:rsid w:val="00190D6F"/>
    <w:rsid w:val="001912F8"/>
    <w:rsid w:val="00191A72"/>
    <w:rsid w:val="0019258E"/>
    <w:rsid w:val="00192D4D"/>
    <w:rsid w:val="00192E35"/>
    <w:rsid w:val="00193E31"/>
    <w:rsid w:val="0019518E"/>
    <w:rsid w:val="001962A1"/>
    <w:rsid w:val="00196E94"/>
    <w:rsid w:val="001A017E"/>
    <w:rsid w:val="001A05AE"/>
    <w:rsid w:val="001A14F5"/>
    <w:rsid w:val="001A1539"/>
    <w:rsid w:val="001A193B"/>
    <w:rsid w:val="001A35C7"/>
    <w:rsid w:val="001A3C05"/>
    <w:rsid w:val="001A3C42"/>
    <w:rsid w:val="001A41B5"/>
    <w:rsid w:val="001A4C45"/>
    <w:rsid w:val="001A5D6B"/>
    <w:rsid w:val="001A610E"/>
    <w:rsid w:val="001A68F4"/>
    <w:rsid w:val="001A7B22"/>
    <w:rsid w:val="001B068E"/>
    <w:rsid w:val="001B07E5"/>
    <w:rsid w:val="001B1368"/>
    <w:rsid w:val="001B13C0"/>
    <w:rsid w:val="001B1A00"/>
    <w:rsid w:val="001B23D4"/>
    <w:rsid w:val="001B40A5"/>
    <w:rsid w:val="001B449A"/>
    <w:rsid w:val="001B474E"/>
    <w:rsid w:val="001B4E99"/>
    <w:rsid w:val="001B5A44"/>
    <w:rsid w:val="001B72D5"/>
    <w:rsid w:val="001C0027"/>
    <w:rsid w:val="001C02B8"/>
    <w:rsid w:val="001C3093"/>
    <w:rsid w:val="001C3A4B"/>
    <w:rsid w:val="001C59BD"/>
    <w:rsid w:val="001C5BC3"/>
    <w:rsid w:val="001D02F2"/>
    <w:rsid w:val="001D22D5"/>
    <w:rsid w:val="001D4FFC"/>
    <w:rsid w:val="001D655D"/>
    <w:rsid w:val="001D6C20"/>
    <w:rsid w:val="001E1BE4"/>
    <w:rsid w:val="001E1C1F"/>
    <w:rsid w:val="001E1C8A"/>
    <w:rsid w:val="001E1D23"/>
    <w:rsid w:val="001E2A64"/>
    <w:rsid w:val="001E2BDC"/>
    <w:rsid w:val="001E3071"/>
    <w:rsid w:val="001E30A4"/>
    <w:rsid w:val="001E4251"/>
    <w:rsid w:val="001E7F4B"/>
    <w:rsid w:val="001F03DB"/>
    <w:rsid w:val="001F18F0"/>
    <w:rsid w:val="001F3533"/>
    <w:rsid w:val="001F5737"/>
    <w:rsid w:val="001F62C4"/>
    <w:rsid w:val="001F65A5"/>
    <w:rsid w:val="001F67D3"/>
    <w:rsid w:val="001F7C54"/>
    <w:rsid w:val="00200765"/>
    <w:rsid w:val="00201DE6"/>
    <w:rsid w:val="002032BA"/>
    <w:rsid w:val="0020355D"/>
    <w:rsid w:val="002062F9"/>
    <w:rsid w:val="00207C08"/>
    <w:rsid w:val="00207C41"/>
    <w:rsid w:val="00207F8B"/>
    <w:rsid w:val="00210B5F"/>
    <w:rsid w:val="00210DC0"/>
    <w:rsid w:val="00212A24"/>
    <w:rsid w:val="0021422D"/>
    <w:rsid w:val="002161FD"/>
    <w:rsid w:val="002164A3"/>
    <w:rsid w:val="0021684E"/>
    <w:rsid w:val="00216C6E"/>
    <w:rsid w:val="00216D0B"/>
    <w:rsid w:val="0021713E"/>
    <w:rsid w:val="002178FC"/>
    <w:rsid w:val="002217A2"/>
    <w:rsid w:val="00221B4C"/>
    <w:rsid w:val="00221B56"/>
    <w:rsid w:val="00224055"/>
    <w:rsid w:val="002257C5"/>
    <w:rsid w:val="00225AD9"/>
    <w:rsid w:val="00226F4F"/>
    <w:rsid w:val="002275A5"/>
    <w:rsid w:val="00230B26"/>
    <w:rsid w:val="00232522"/>
    <w:rsid w:val="0023264D"/>
    <w:rsid w:val="00233328"/>
    <w:rsid w:val="00233A67"/>
    <w:rsid w:val="00234ED5"/>
    <w:rsid w:val="00235318"/>
    <w:rsid w:val="00235CBB"/>
    <w:rsid w:val="002365A9"/>
    <w:rsid w:val="00236CCF"/>
    <w:rsid w:val="00237045"/>
    <w:rsid w:val="00237119"/>
    <w:rsid w:val="0023712D"/>
    <w:rsid w:val="00240E8D"/>
    <w:rsid w:val="00242A53"/>
    <w:rsid w:val="002430CA"/>
    <w:rsid w:val="00243265"/>
    <w:rsid w:val="00243C64"/>
    <w:rsid w:val="00244C63"/>
    <w:rsid w:val="00247FDF"/>
    <w:rsid w:val="002517FD"/>
    <w:rsid w:val="00252C52"/>
    <w:rsid w:val="0025308B"/>
    <w:rsid w:val="002531EB"/>
    <w:rsid w:val="00253A46"/>
    <w:rsid w:val="00256920"/>
    <w:rsid w:val="00257204"/>
    <w:rsid w:val="00257A2C"/>
    <w:rsid w:val="002600F6"/>
    <w:rsid w:val="002602A8"/>
    <w:rsid w:val="00260EDC"/>
    <w:rsid w:val="0026156F"/>
    <w:rsid w:val="00261F83"/>
    <w:rsid w:val="002621E7"/>
    <w:rsid w:val="0026266D"/>
    <w:rsid w:val="00262875"/>
    <w:rsid w:val="00262AC9"/>
    <w:rsid w:val="0026321C"/>
    <w:rsid w:val="00263AAA"/>
    <w:rsid w:val="00264337"/>
    <w:rsid w:val="00264A57"/>
    <w:rsid w:val="00264C5C"/>
    <w:rsid w:val="0026514C"/>
    <w:rsid w:val="00266175"/>
    <w:rsid w:val="00267612"/>
    <w:rsid w:val="002679BF"/>
    <w:rsid w:val="00267FEB"/>
    <w:rsid w:val="00270F50"/>
    <w:rsid w:val="00271461"/>
    <w:rsid w:val="002715E2"/>
    <w:rsid w:val="002723D5"/>
    <w:rsid w:val="0027260D"/>
    <w:rsid w:val="00272B14"/>
    <w:rsid w:val="00272E09"/>
    <w:rsid w:val="002730D8"/>
    <w:rsid w:val="00273815"/>
    <w:rsid w:val="0027672A"/>
    <w:rsid w:val="0027701C"/>
    <w:rsid w:val="00277BAB"/>
    <w:rsid w:val="00280D41"/>
    <w:rsid w:val="00283A71"/>
    <w:rsid w:val="00283AF4"/>
    <w:rsid w:val="00283D4B"/>
    <w:rsid w:val="00286188"/>
    <w:rsid w:val="00286432"/>
    <w:rsid w:val="00287660"/>
    <w:rsid w:val="00291AD1"/>
    <w:rsid w:val="00292911"/>
    <w:rsid w:val="002933A1"/>
    <w:rsid w:val="00294ADE"/>
    <w:rsid w:val="0029513F"/>
    <w:rsid w:val="00295680"/>
    <w:rsid w:val="00297561"/>
    <w:rsid w:val="002A0692"/>
    <w:rsid w:val="002A1B26"/>
    <w:rsid w:val="002A1C8E"/>
    <w:rsid w:val="002A2206"/>
    <w:rsid w:val="002A22D1"/>
    <w:rsid w:val="002A2333"/>
    <w:rsid w:val="002A25E2"/>
    <w:rsid w:val="002A2AE7"/>
    <w:rsid w:val="002A41C1"/>
    <w:rsid w:val="002A42A4"/>
    <w:rsid w:val="002A437F"/>
    <w:rsid w:val="002A44A8"/>
    <w:rsid w:val="002A4885"/>
    <w:rsid w:val="002A48A4"/>
    <w:rsid w:val="002A4C72"/>
    <w:rsid w:val="002A55AD"/>
    <w:rsid w:val="002A6BE9"/>
    <w:rsid w:val="002A7FD9"/>
    <w:rsid w:val="002B039E"/>
    <w:rsid w:val="002B17A4"/>
    <w:rsid w:val="002B3D81"/>
    <w:rsid w:val="002B604C"/>
    <w:rsid w:val="002B6102"/>
    <w:rsid w:val="002B6DF2"/>
    <w:rsid w:val="002B74AF"/>
    <w:rsid w:val="002C015B"/>
    <w:rsid w:val="002C0755"/>
    <w:rsid w:val="002C1841"/>
    <w:rsid w:val="002C1A3F"/>
    <w:rsid w:val="002C2687"/>
    <w:rsid w:val="002C2931"/>
    <w:rsid w:val="002C2C89"/>
    <w:rsid w:val="002C3CAA"/>
    <w:rsid w:val="002C5B72"/>
    <w:rsid w:val="002D0035"/>
    <w:rsid w:val="002D0599"/>
    <w:rsid w:val="002D14DF"/>
    <w:rsid w:val="002D196D"/>
    <w:rsid w:val="002D3A47"/>
    <w:rsid w:val="002D3CB0"/>
    <w:rsid w:val="002D4189"/>
    <w:rsid w:val="002D5079"/>
    <w:rsid w:val="002D59E5"/>
    <w:rsid w:val="002D66B4"/>
    <w:rsid w:val="002D7533"/>
    <w:rsid w:val="002E0518"/>
    <w:rsid w:val="002E0F6B"/>
    <w:rsid w:val="002E1A24"/>
    <w:rsid w:val="002E2682"/>
    <w:rsid w:val="002E317C"/>
    <w:rsid w:val="002E53F9"/>
    <w:rsid w:val="002E562C"/>
    <w:rsid w:val="002E5C41"/>
    <w:rsid w:val="002E60B9"/>
    <w:rsid w:val="002E676A"/>
    <w:rsid w:val="002E6F9B"/>
    <w:rsid w:val="002F013F"/>
    <w:rsid w:val="002F0237"/>
    <w:rsid w:val="002F1FEC"/>
    <w:rsid w:val="002F2066"/>
    <w:rsid w:val="002F21A4"/>
    <w:rsid w:val="002F3391"/>
    <w:rsid w:val="002F3469"/>
    <w:rsid w:val="002F3D91"/>
    <w:rsid w:val="002F3DF1"/>
    <w:rsid w:val="002F45BE"/>
    <w:rsid w:val="002F54B6"/>
    <w:rsid w:val="002F627C"/>
    <w:rsid w:val="002F6ADC"/>
    <w:rsid w:val="002F70BA"/>
    <w:rsid w:val="002F75ED"/>
    <w:rsid w:val="002F7D48"/>
    <w:rsid w:val="0030129E"/>
    <w:rsid w:val="00301E50"/>
    <w:rsid w:val="00302653"/>
    <w:rsid w:val="00302AB6"/>
    <w:rsid w:val="00305FFA"/>
    <w:rsid w:val="0030636E"/>
    <w:rsid w:val="00307273"/>
    <w:rsid w:val="003076F5"/>
    <w:rsid w:val="00307B32"/>
    <w:rsid w:val="00307D90"/>
    <w:rsid w:val="00307DB6"/>
    <w:rsid w:val="0031136A"/>
    <w:rsid w:val="00322B74"/>
    <w:rsid w:val="003230D4"/>
    <w:rsid w:val="003231E5"/>
    <w:rsid w:val="00324A99"/>
    <w:rsid w:val="00330A57"/>
    <w:rsid w:val="00330B80"/>
    <w:rsid w:val="0033123D"/>
    <w:rsid w:val="0033161C"/>
    <w:rsid w:val="00331720"/>
    <w:rsid w:val="00331A56"/>
    <w:rsid w:val="00331B2F"/>
    <w:rsid w:val="003325E6"/>
    <w:rsid w:val="00332C69"/>
    <w:rsid w:val="00333C4A"/>
    <w:rsid w:val="00333DC3"/>
    <w:rsid w:val="003360A5"/>
    <w:rsid w:val="0033679A"/>
    <w:rsid w:val="00336D9E"/>
    <w:rsid w:val="00336F46"/>
    <w:rsid w:val="00337EAE"/>
    <w:rsid w:val="00341BED"/>
    <w:rsid w:val="00342952"/>
    <w:rsid w:val="00342AD4"/>
    <w:rsid w:val="00344860"/>
    <w:rsid w:val="00347197"/>
    <w:rsid w:val="0035046B"/>
    <w:rsid w:val="00350874"/>
    <w:rsid w:val="00350C9D"/>
    <w:rsid w:val="0035359C"/>
    <w:rsid w:val="00353679"/>
    <w:rsid w:val="00353C89"/>
    <w:rsid w:val="00355DC6"/>
    <w:rsid w:val="003566E0"/>
    <w:rsid w:val="00356EA6"/>
    <w:rsid w:val="00361CFC"/>
    <w:rsid w:val="0036247A"/>
    <w:rsid w:val="003625A8"/>
    <w:rsid w:val="003629B1"/>
    <w:rsid w:val="00364539"/>
    <w:rsid w:val="0036618D"/>
    <w:rsid w:val="00366FB5"/>
    <w:rsid w:val="003701DC"/>
    <w:rsid w:val="00371026"/>
    <w:rsid w:val="00372156"/>
    <w:rsid w:val="00374790"/>
    <w:rsid w:val="00374DB0"/>
    <w:rsid w:val="00380974"/>
    <w:rsid w:val="0038136A"/>
    <w:rsid w:val="0038136F"/>
    <w:rsid w:val="0038170A"/>
    <w:rsid w:val="00382BC7"/>
    <w:rsid w:val="003850AA"/>
    <w:rsid w:val="00385328"/>
    <w:rsid w:val="00385440"/>
    <w:rsid w:val="00385F25"/>
    <w:rsid w:val="003868B1"/>
    <w:rsid w:val="00386CBB"/>
    <w:rsid w:val="00387133"/>
    <w:rsid w:val="0038755F"/>
    <w:rsid w:val="003902A6"/>
    <w:rsid w:val="00390F06"/>
    <w:rsid w:val="0039173B"/>
    <w:rsid w:val="00391A46"/>
    <w:rsid w:val="00391F36"/>
    <w:rsid w:val="003920CF"/>
    <w:rsid w:val="003921A1"/>
    <w:rsid w:val="00392ECD"/>
    <w:rsid w:val="00393BE8"/>
    <w:rsid w:val="00393BF1"/>
    <w:rsid w:val="0039441F"/>
    <w:rsid w:val="00394BA6"/>
    <w:rsid w:val="00395B22"/>
    <w:rsid w:val="003964F5"/>
    <w:rsid w:val="00396F4E"/>
    <w:rsid w:val="00397AB0"/>
    <w:rsid w:val="003A00BB"/>
    <w:rsid w:val="003A1778"/>
    <w:rsid w:val="003A1A1C"/>
    <w:rsid w:val="003A2EB8"/>
    <w:rsid w:val="003A2F71"/>
    <w:rsid w:val="003A35B2"/>
    <w:rsid w:val="003A3FDA"/>
    <w:rsid w:val="003A5053"/>
    <w:rsid w:val="003A649B"/>
    <w:rsid w:val="003A64CE"/>
    <w:rsid w:val="003A6DE9"/>
    <w:rsid w:val="003A7C80"/>
    <w:rsid w:val="003B0990"/>
    <w:rsid w:val="003B119C"/>
    <w:rsid w:val="003B143F"/>
    <w:rsid w:val="003B20BF"/>
    <w:rsid w:val="003B23FA"/>
    <w:rsid w:val="003B3B17"/>
    <w:rsid w:val="003B68EE"/>
    <w:rsid w:val="003B7F15"/>
    <w:rsid w:val="003C107E"/>
    <w:rsid w:val="003C1BDD"/>
    <w:rsid w:val="003C27CA"/>
    <w:rsid w:val="003C32F8"/>
    <w:rsid w:val="003C40D4"/>
    <w:rsid w:val="003C459A"/>
    <w:rsid w:val="003C5152"/>
    <w:rsid w:val="003C572A"/>
    <w:rsid w:val="003C610E"/>
    <w:rsid w:val="003D0815"/>
    <w:rsid w:val="003D16D4"/>
    <w:rsid w:val="003D1E42"/>
    <w:rsid w:val="003D236E"/>
    <w:rsid w:val="003D4DFD"/>
    <w:rsid w:val="003D5D0D"/>
    <w:rsid w:val="003D61FB"/>
    <w:rsid w:val="003E0457"/>
    <w:rsid w:val="003E2DB7"/>
    <w:rsid w:val="003E30CD"/>
    <w:rsid w:val="003E4815"/>
    <w:rsid w:val="003E7C55"/>
    <w:rsid w:val="003F1114"/>
    <w:rsid w:val="003F2819"/>
    <w:rsid w:val="003F33BC"/>
    <w:rsid w:val="003F3FAD"/>
    <w:rsid w:val="003F4926"/>
    <w:rsid w:val="003F68FC"/>
    <w:rsid w:val="0040194A"/>
    <w:rsid w:val="00402939"/>
    <w:rsid w:val="00402A89"/>
    <w:rsid w:val="0040406B"/>
    <w:rsid w:val="0040433C"/>
    <w:rsid w:val="004052F6"/>
    <w:rsid w:val="004064CB"/>
    <w:rsid w:val="00407CBC"/>
    <w:rsid w:val="00410801"/>
    <w:rsid w:val="00411AEB"/>
    <w:rsid w:val="004148B5"/>
    <w:rsid w:val="004150C4"/>
    <w:rsid w:val="004152F2"/>
    <w:rsid w:val="004162DA"/>
    <w:rsid w:val="004177ED"/>
    <w:rsid w:val="0042045A"/>
    <w:rsid w:val="00420745"/>
    <w:rsid w:val="004207EA"/>
    <w:rsid w:val="004219A0"/>
    <w:rsid w:val="00421A51"/>
    <w:rsid w:val="00421C5B"/>
    <w:rsid w:val="00422ADC"/>
    <w:rsid w:val="00423729"/>
    <w:rsid w:val="00423E1D"/>
    <w:rsid w:val="00425810"/>
    <w:rsid w:val="00425BF6"/>
    <w:rsid w:val="0042620D"/>
    <w:rsid w:val="00426C3F"/>
    <w:rsid w:val="00427786"/>
    <w:rsid w:val="0043033A"/>
    <w:rsid w:val="00430859"/>
    <w:rsid w:val="00431D75"/>
    <w:rsid w:val="004330DE"/>
    <w:rsid w:val="00435360"/>
    <w:rsid w:val="00437CE6"/>
    <w:rsid w:val="00440E1C"/>
    <w:rsid w:val="004410BF"/>
    <w:rsid w:val="004410D2"/>
    <w:rsid w:val="00441302"/>
    <w:rsid w:val="00442343"/>
    <w:rsid w:val="00443B5D"/>
    <w:rsid w:val="00443F33"/>
    <w:rsid w:val="00445A90"/>
    <w:rsid w:val="00445CA3"/>
    <w:rsid w:val="0044674F"/>
    <w:rsid w:val="004473CB"/>
    <w:rsid w:val="00447A06"/>
    <w:rsid w:val="0045074E"/>
    <w:rsid w:val="00450A52"/>
    <w:rsid w:val="00450DE3"/>
    <w:rsid w:val="00452945"/>
    <w:rsid w:val="00452ADF"/>
    <w:rsid w:val="00452C64"/>
    <w:rsid w:val="0045497B"/>
    <w:rsid w:val="0045523B"/>
    <w:rsid w:val="004555FF"/>
    <w:rsid w:val="00455959"/>
    <w:rsid w:val="004562AF"/>
    <w:rsid w:val="004567C4"/>
    <w:rsid w:val="00456E10"/>
    <w:rsid w:val="00457922"/>
    <w:rsid w:val="0046002A"/>
    <w:rsid w:val="004600B0"/>
    <w:rsid w:val="004616E2"/>
    <w:rsid w:val="00461C80"/>
    <w:rsid w:val="00461C8D"/>
    <w:rsid w:val="004623FE"/>
    <w:rsid w:val="00462589"/>
    <w:rsid w:val="00462B36"/>
    <w:rsid w:val="00464B1B"/>
    <w:rsid w:val="004657CD"/>
    <w:rsid w:val="00465913"/>
    <w:rsid w:val="00465E59"/>
    <w:rsid w:val="00466EB9"/>
    <w:rsid w:val="00470EDF"/>
    <w:rsid w:val="00470FD3"/>
    <w:rsid w:val="004720D7"/>
    <w:rsid w:val="004725C1"/>
    <w:rsid w:val="00472B1D"/>
    <w:rsid w:val="00472CC7"/>
    <w:rsid w:val="00472CEC"/>
    <w:rsid w:val="0047326F"/>
    <w:rsid w:val="004738D1"/>
    <w:rsid w:val="004748B8"/>
    <w:rsid w:val="00476E78"/>
    <w:rsid w:val="004808F9"/>
    <w:rsid w:val="0048098B"/>
    <w:rsid w:val="0048116B"/>
    <w:rsid w:val="004815C8"/>
    <w:rsid w:val="004821F9"/>
    <w:rsid w:val="00482389"/>
    <w:rsid w:val="0048277F"/>
    <w:rsid w:val="00482C2F"/>
    <w:rsid w:val="00485329"/>
    <w:rsid w:val="00486D8D"/>
    <w:rsid w:val="0048779B"/>
    <w:rsid w:val="004879D3"/>
    <w:rsid w:val="004908E2"/>
    <w:rsid w:val="004911DF"/>
    <w:rsid w:val="004918EC"/>
    <w:rsid w:val="00491C93"/>
    <w:rsid w:val="004923D8"/>
    <w:rsid w:val="0049266C"/>
    <w:rsid w:val="004972AA"/>
    <w:rsid w:val="004A0686"/>
    <w:rsid w:val="004A0772"/>
    <w:rsid w:val="004A0E30"/>
    <w:rsid w:val="004A0F89"/>
    <w:rsid w:val="004A6501"/>
    <w:rsid w:val="004A6F00"/>
    <w:rsid w:val="004A76AA"/>
    <w:rsid w:val="004B0232"/>
    <w:rsid w:val="004B1DAA"/>
    <w:rsid w:val="004B201D"/>
    <w:rsid w:val="004B24EA"/>
    <w:rsid w:val="004B2753"/>
    <w:rsid w:val="004B3B7D"/>
    <w:rsid w:val="004B3C02"/>
    <w:rsid w:val="004B3DF0"/>
    <w:rsid w:val="004B464D"/>
    <w:rsid w:val="004B6B93"/>
    <w:rsid w:val="004B6D7C"/>
    <w:rsid w:val="004B7E44"/>
    <w:rsid w:val="004C0292"/>
    <w:rsid w:val="004C0BE5"/>
    <w:rsid w:val="004C3294"/>
    <w:rsid w:val="004C578A"/>
    <w:rsid w:val="004C60A2"/>
    <w:rsid w:val="004C69E2"/>
    <w:rsid w:val="004D028A"/>
    <w:rsid w:val="004D2A60"/>
    <w:rsid w:val="004D4D4C"/>
    <w:rsid w:val="004D51F7"/>
    <w:rsid w:val="004D59EA"/>
    <w:rsid w:val="004D61FC"/>
    <w:rsid w:val="004E1A30"/>
    <w:rsid w:val="004F0025"/>
    <w:rsid w:val="004F0123"/>
    <w:rsid w:val="004F0A19"/>
    <w:rsid w:val="004F1972"/>
    <w:rsid w:val="004F37AF"/>
    <w:rsid w:val="004F3EC3"/>
    <w:rsid w:val="004F4309"/>
    <w:rsid w:val="004F47E6"/>
    <w:rsid w:val="004F4C63"/>
    <w:rsid w:val="004F5732"/>
    <w:rsid w:val="004F591D"/>
    <w:rsid w:val="004F62D6"/>
    <w:rsid w:val="004F6D5C"/>
    <w:rsid w:val="004F6EE2"/>
    <w:rsid w:val="004F705C"/>
    <w:rsid w:val="00500460"/>
    <w:rsid w:val="00500CAC"/>
    <w:rsid w:val="005014E9"/>
    <w:rsid w:val="00502055"/>
    <w:rsid w:val="00503481"/>
    <w:rsid w:val="005065CA"/>
    <w:rsid w:val="0050660E"/>
    <w:rsid w:val="00506A2F"/>
    <w:rsid w:val="0050707E"/>
    <w:rsid w:val="0050794B"/>
    <w:rsid w:val="00510919"/>
    <w:rsid w:val="005129F9"/>
    <w:rsid w:val="005133D4"/>
    <w:rsid w:val="00515BF5"/>
    <w:rsid w:val="00525048"/>
    <w:rsid w:val="00525100"/>
    <w:rsid w:val="00526907"/>
    <w:rsid w:val="00527428"/>
    <w:rsid w:val="00527CA6"/>
    <w:rsid w:val="00527E70"/>
    <w:rsid w:val="005301D9"/>
    <w:rsid w:val="005308E5"/>
    <w:rsid w:val="00530F12"/>
    <w:rsid w:val="00531C50"/>
    <w:rsid w:val="0053290F"/>
    <w:rsid w:val="00532B67"/>
    <w:rsid w:val="00532CA0"/>
    <w:rsid w:val="00532ECD"/>
    <w:rsid w:val="00533313"/>
    <w:rsid w:val="005356F0"/>
    <w:rsid w:val="00537B9E"/>
    <w:rsid w:val="00537DD0"/>
    <w:rsid w:val="00540C03"/>
    <w:rsid w:val="005419C7"/>
    <w:rsid w:val="005423D2"/>
    <w:rsid w:val="00542AC4"/>
    <w:rsid w:val="00542E0E"/>
    <w:rsid w:val="0054351E"/>
    <w:rsid w:val="0054457B"/>
    <w:rsid w:val="0054575A"/>
    <w:rsid w:val="005462AC"/>
    <w:rsid w:val="0055064A"/>
    <w:rsid w:val="00550F4C"/>
    <w:rsid w:val="0055318B"/>
    <w:rsid w:val="00553975"/>
    <w:rsid w:val="00553B1F"/>
    <w:rsid w:val="00555797"/>
    <w:rsid w:val="00555DCC"/>
    <w:rsid w:val="005575BB"/>
    <w:rsid w:val="005579F4"/>
    <w:rsid w:val="00557A70"/>
    <w:rsid w:val="0056023F"/>
    <w:rsid w:val="0056159A"/>
    <w:rsid w:val="00561918"/>
    <w:rsid w:val="00561E0F"/>
    <w:rsid w:val="00561E3F"/>
    <w:rsid w:val="005622AC"/>
    <w:rsid w:val="00562374"/>
    <w:rsid w:val="005626C9"/>
    <w:rsid w:val="005631D0"/>
    <w:rsid w:val="00563A48"/>
    <w:rsid w:val="00563F96"/>
    <w:rsid w:val="005646CF"/>
    <w:rsid w:val="00564F03"/>
    <w:rsid w:val="00565D83"/>
    <w:rsid w:val="00567DD1"/>
    <w:rsid w:val="00567FF9"/>
    <w:rsid w:val="005703FA"/>
    <w:rsid w:val="005711B3"/>
    <w:rsid w:val="00571236"/>
    <w:rsid w:val="00571C16"/>
    <w:rsid w:val="00572F65"/>
    <w:rsid w:val="005734C1"/>
    <w:rsid w:val="005769D8"/>
    <w:rsid w:val="00583C30"/>
    <w:rsid w:val="005840F9"/>
    <w:rsid w:val="0058665A"/>
    <w:rsid w:val="005866DA"/>
    <w:rsid w:val="00587698"/>
    <w:rsid w:val="00590015"/>
    <w:rsid w:val="0059033C"/>
    <w:rsid w:val="005904B8"/>
    <w:rsid w:val="00590DE5"/>
    <w:rsid w:val="00591465"/>
    <w:rsid w:val="00591741"/>
    <w:rsid w:val="005931AB"/>
    <w:rsid w:val="005A0F28"/>
    <w:rsid w:val="005A13F9"/>
    <w:rsid w:val="005A1984"/>
    <w:rsid w:val="005A1F19"/>
    <w:rsid w:val="005A3556"/>
    <w:rsid w:val="005A3FB8"/>
    <w:rsid w:val="005A434F"/>
    <w:rsid w:val="005A5961"/>
    <w:rsid w:val="005A5B1C"/>
    <w:rsid w:val="005A6BE9"/>
    <w:rsid w:val="005A7024"/>
    <w:rsid w:val="005A766D"/>
    <w:rsid w:val="005B03B1"/>
    <w:rsid w:val="005B1C86"/>
    <w:rsid w:val="005B4D1C"/>
    <w:rsid w:val="005B6ED0"/>
    <w:rsid w:val="005B7146"/>
    <w:rsid w:val="005B71E0"/>
    <w:rsid w:val="005B73CD"/>
    <w:rsid w:val="005B7EE4"/>
    <w:rsid w:val="005C174D"/>
    <w:rsid w:val="005C3DBA"/>
    <w:rsid w:val="005C5719"/>
    <w:rsid w:val="005C5E32"/>
    <w:rsid w:val="005C63E5"/>
    <w:rsid w:val="005C664C"/>
    <w:rsid w:val="005D292C"/>
    <w:rsid w:val="005D2D3F"/>
    <w:rsid w:val="005D2F7C"/>
    <w:rsid w:val="005D3A8D"/>
    <w:rsid w:val="005D59BB"/>
    <w:rsid w:val="005D5C48"/>
    <w:rsid w:val="005D6BF3"/>
    <w:rsid w:val="005E14A3"/>
    <w:rsid w:val="005E200D"/>
    <w:rsid w:val="005E2808"/>
    <w:rsid w:val="005E3459"/>
    <w:rsid w:val="005E5421"/>
    <w:rsid w:val="005E5507"/>
    <w:rsid w:val="005E5F41"/>
    <w:rsid w:val="005E6452"/>
    <w:rsid w:val="005E709F"/>
    <w:rsid w:val="005E7317"/>
    <w:rsid w:val="005F034B"/>
    <w:rsid w:val="005F0467"/>
    <w:rsid w:val="005F0ED1"/>
    <w:rsid w:val="005F119E"/>
    <w:rsid w:val="005F3230"/>
    <w:rsid w:val="005F4B7D"/>
    <w:rsid w:val="005F6448"/>
    <w:rsid w:val="005F6D45"/>
    <w:rsid w:val="005F7D75"/>
    <w:rsid w:val="006007B8"/>
    <w:rsid w:val="00600E2A"/>
    <w:rsid w:val="00601692"/>
    <w:rsid w:val="006019A8"/>
    <w:rsid w:val="00601BD3"/>
    <w:rsid w:val="00603D92"/>
    <w:rsid w:val="006042F8"/>
    <w:rsid w:val="0060467B"/>
    <w:rsid w:val="00606D64"/>
    <w:rsid w:val="00607014"/>
    <w:rsid w:val="00607ADA"/>
    <w:rsid w:val="00610DA3"/>
    <w:rsid w:val="00615EA7"/>
    <w:rsid w:val="00617A9D"/>
    <w:rsid w:val="0062086A"/>
    <w:rsid w:val="00620B99"/>
    <w:rsid w:val="006215B8"/>
    <w:rsid w:val="00621C19"/>
    <w:rsid w:val="00623561"/>
    <w:rsid w:val="00624B80"/>
    <w:rsid w:val="00625F1E"/>
    <w:rsid w:val="00626078"/>
    <w:rsid w:val="006267F4"/>
    <w:rsid w:val="00627D5A"/>
    <w:rsid w:val="00630442"/>
    <w:rsid w:val="0063055D"/>
    <w:rsid w:val="00630C7D"/>
    <w:rsid w:val="00631DCD"/>
    <w:rsid w:val="00634A4A"/>
    <w:rsid w:val="006350C5"/>
    <w:rsid w:val="006353A5"/>
    <w:rsid w:val="006353B4"/>
    <w:rsid w:val="00635FDF"/>
    <w:rsid w:val="00636306"/>
    <w:rsid w:val="00640499"/>
    <w:rsid w:val="006411FE"/>
    <w:rsid w:val="00641DFD"/>
    <w:rsid w:val="00645723"/>
    <w:rsid w:val="00646682"/>
    <w:rsid w:val="00647271"/>
    <w:rsid w:val="006511C8"/>
    <w:rsid w:val="00652285"/>
    <w:rsid w:val="00654268"/>
    <w:rsid w:val="006561AE"/>
    <w:rsid w:val="006575F1"/>
    <w:rsid w:val="0065780F"/>
    <w:rsid w:val="0066146F"/>
    <w:rsid w:val="00664346"/>
    <w:rsid w:val="00665F59"/>
    <w:rsid w:val="00666A17"/>
    <w:rsid w:val="0066741C"/>
    <w:rsid w:val="006678DB"/>
    <w:rsid w:val="0066791B"/>
    <w:rsid w:val="006718F7"/>
    <w:rsid w:val="00672393"/>
    <w:rsid w:val="0067271D"/>
    <w:rsid w:val="00673C56"/>
    <w:rsid w:val="00675CB0"/>
    <w:rsid w:val="00675E7F"/>
    <w:rsid w:val="00677AEF"/>
    <w:rsid w:val="0068110A"/>
    <w:rsid w:val="00681B50"/>
    <w:rsid w:val="00684763"/>
    <w:rsid w:val="00686A57"/>
    <w:rsid w:val="00686BD7"/>
    <w:rsid w:val="006875DE"/>
    <w:rsid w:val="006913DA"/>
    <w:rsid w:val="00691D1F"/>
    <w:rsid w:val="0069219F"/>
    <w:rsid w:val="006931AF"/>
    <w:rsid w:val="0069349E"/>
    <w:rsid w:val="006949DF"/>
    <w:rsid w:val="00694AA9"/>
    <w:rsid w:val="006954D4"/>
    <w:rsid w:val="00695FB0"/>
    <w:rsid w:val="00696E00"/>
    <w:rsid w:val="00696FDA"/>
    <w:rsid w:val="00697C0E"/>
    <w:rsid w:val="00697C24"/>
    <w:rsid w:val="006A0CCF"/>
    <w:rsid w:val="006A1700"/>
    <w:rsid w:val="006A3680"/>
    <w:rsid w:val="006A658A"/>
    <w:rsid w:val="006A6922"/>
    <w:rsid w:val="006A6F77"/>
    <w:rsid w:val="006A7005"/>
    <w:rsid w:val="006A7B49"/>
    <w:rsid w:val="006B16E9"/>
    <w:rsid w:val="006B1F0E"/>
    <w:rsid w:val="006B3BCC"/>
    <w:rsid w:val="006B3E58"/>
    <w:rsid w:val="006B46B3"/>
    <w:rsid w:val="006B4CAA"/>
    <w:rsid w:val="006B6C94"/>
    <w:rsid w:val="006B6FC1"/>
    <w:rsid w:val="006C000A"/>
    <w:rsid w:val="006C0CA6"/>
    <w:rsid w:val="006C0D7F"/>
    <w:rsid w:val="006C0FDF"/>
    <w:rsid w:val="006C11E8"/>
    <w:rsid w:val="006C21D7"/>
    <w:rsid w:val="006C2643"/>
    <w:rsid w:val="006C367C"/>
    <w:rsid w:val="006C398F"/>
    <w:rsid w:val="006C3E0F"/>
    <w:rsid w:val="006C41A4"/>
    <w:rsid w:val="006C4AC4"/>
    <w:rsid w:val="006C7DAE"/>
    <w:rsid w:val="006D0C25"/>
    <w:rsid w:val="006D1CB6"/>
    <w:rsid w:val="006D1E5A"/>
    <w:rsid w:val="006D30F1"/>
    <w:rsid w:val="006D5A09"/>
    <w:rsid w:val="006D6732"/>
    <w:rsid w:val="006D7308"/>
    <w:rsid w:val="006E009B"/>
    <w:rsid w:val="006E2155"/>
    <w:rsid w:val="006E252D"/>
    <w:rsid w:val="006E2BF7"/>
    <w:rsid w:val="006E2DD1"/>
    <w:rsid w:val="006E319D"/>
    <w:rsid w:val="006E430F"/>
    <w:rsid w:val="006E4A75"/>
    <w:rsid w:val="006E53D6"/>
    <w:rsid w:val="006E6058"/>
    <w:rsid w:val="006E6907"/>
    <w:rsid w:val="006E7132"/>
    <w:rsid w:val="006E7A1D"/>
    <w:rsid w:val="006F0105"/>
    <w:rsid w:val="006F0540"/>
    <w:rsid w:val="006F1A45"/>
    <w:rsid w:val="006F215D"/>
    <w:rsid w:val="006F2B73"/>
    <w:rsid w:val="006F3581"/>
    <w:rsid w:val="006F37E8"/>
    <w:rsid w:val="006F3AED"/>
    <w:rsid w:val="006F3E94"/>
    <w:rsid w:val="006F424D"/>
    <w:rsid w:val="006F4AB1"/>
    <w:rsid w:val="006F6A87"/>
    <w:rsid w:val="006F6ACC"/>
    <w:rsid w:val="006F71F0"/>
    <w:rsid w:val="006F75A0"/>
    <w:rsid w:val="006F7C71"/>
    <w:rsid w:val="00702D2F"/>
    <w:rsid w:val="00703CC8"/>
    <w:rsid w:val="007042CB"/>
    <w:rsid w:val="00704A56"/>
    <w:rsid w:val="007060CD"/>
    <w:rsid w:val="007068E4"/>
    <w:rsid w:val="00707896"/>
    <w:rsid w:val="007079DF"/>
    <w:rsid w:val="00710475"/>
    <w:rsid w:val="007139E4"/>
    <w:rsid w:val="0071416F"/>
    <w:rsid w:val="007147DE"/>
    <w:rsid w:val="00714A2E"/>
    <w:rsid w:val="00716E65"/>
    <w:rsid w:val="00720576"/>
    <w:rsid w:val="0072109C"/>
    <w:rsid w:val="00722432"/>
    <w:rsid w:val="007231B8"/>
    <w:rsid w:val="007235F6"/>
    <w:rsid w:val="00724677"/>
    <w:rsid w:val="00725FF7"/>
    <w:rsid w:val="00727B16"/>
    <w:rsid w:val="00732F98"/>
    <w:rsid w:val="007349FE"/>
    <w:rsid w:val="00734BCB"/>
    <w:rsid w:val="0073668C"/>
    <w:rsid w:val="0073687D"/>
    <w:rsid w:val="00737D34"/>
    <w:rsid w:val="00737DC6"/>
    <w:rsid w:val="00740044"/>
    <w:rsid w:val="007418F8"/>
    <w:rsid w:val="00741940"/>
    <w:rsid w:val="007423E5"/>
    <w:rsid w:val="00743945"/>
    <w:rsid w:val="00745311"/>
    <w:rsid w:val="00745503"/>
    <w:rsid w:val="00745595"/>
    <w:rsid w:val="007455E4"/>
    <w:rsid w:val="00746F4E"/>
    <w:rsid w:val="00747198"/>
    <w:rsid w:val="007476A3"/>
    <w:rsid w:val="00752045"/>
    <w:rsid w:val="00752245"/>
    <w:rsid w:val="007522EC"/>
    <w:rsid w:val="007523BA"/>
    <w:rsid w:val="00754809"/>
    <w:rsid w:val="00754A0E"/>
    <w:rsid w:val="00756BF4"/>
    <w:rsid w:val="00760153"/>
    <w:rsid w:val="00760327"/>
    <w:rsid w:val="00760E35"/>
    <w:rsid w:val="00762149"/>
    <w:rsid w:val="00762E94"/>
    <w:rsid w:val="007638BF"/>
    <w:rsid w:val="00764518"/>
    <w:rsid w:val="00765CA3"/>
    <w:rsid w:val="00766083"/>
    <w:rsid w:val="00767080"/>
    <w:rsid w:val="007670B6"/>
    <w:rsid w:val="00767F14"/>
    <w:rsid w:val="00770273"/>
    <w:rsid w:val="00770A7E"/>
    <w:rsid w:val="0077125F"/>
    <w:rsid w:val="00774F81"/>
    <w:rsid w:val="00777485"/>
    <w:rsid w:val="00777D9B"/>
    <w:rsid w:val="00781593"/>
    <w:rsid w:val="00781AAC"/>
    <w:rsid w:val="00781BE2"/>
    <w:rsid w:val="00782253"/>
    <w:rsid w:val="0078259C"/>
    <w:rsid w:val="0078433E"/>
    <w:rsid w:val="00784E7D"/>
    <w:rsid w:val="0078642C"/>
    <w:rsid w:val="007870E7"/>
    <w:rsid w:val="0078725A"/>
    <w:rsid w:val="007911FC"/>
    <w:rsid w:val="00791A18"/>
    <w:rsid w:val="0079292A"/>
    <w:rsid w:val="00793FBE"/>
    <w:rsid w:val="00796384"/>
    <w:rsid w:val="00796441"/>
    <w:rsid w:val="00796735"/>
    <w:rsid w:val="007A1FED"/>
    <w:rsid w:val="007A27DE"/>
    <w:rsid w:val="007A2C7E"/>
    <w:rsid w:val="007A2E89"/>
    <w:rsid w:val="007A612A"/>
    <w:rsid w:val="007A613B"/>
    <w:rsid w:val="007A6856"/>
    <w:rsid w:val="007A7053"/>
    <w:rsid w:val="007A74ED"/>
    <w:rsid w:val="007B2A05"/>
    <w:rsid w:val="007B2FCE"/>
    <w:rsid w:val="007B2FE0"/>
    <w:rsid w:val="007B331C"/>
    <w:rsid w:val="007B4121"/>
    <w:rsid w:val="007B4794"/>
    <w:rsid w:val="007B4FE9"/>
    <w:rsid w:val="007B51D2"/>
    <w:rsid w:val="007B5C29"/>
    <w:rsid w:val="007B6D19"/>
    <w:rsid w:val="007B7EDC"/>
    <w:rsid w:val="007C0FFD"/>
    <w:rsid w:val="007C1737"/>
    <w:rsid w:val="007C31C3"/>
    <w:rsid w:val="007C408B"/>
    <w:rsid w:val="007C42B9"/>
    <w:rsid w:val="007C4453"/>
    <w:rsid w:val="007C47EE"/>
    <w:rsid w:val="007C6F44"/>
    <w:rsid w:val="007C7EBF"/>
    <w:rsid w:val="007D0113"/>
    <w:rsid w:val="007D111A"/>
    <w:rsid w:val="007D1A5D"/>
    <w:rsid w:val="007D2327"/>
    <w:rsid w:val="007D3265"/>
    <w:rsid w:val="007D36EB"/>
    <w:rsid w:val="007D3DC8"/>
    <w:rsid w:val="007D40F0"/>
    <w:rsid w:val="007D42A4"/>
    <w:rsid w:val="007D4B58"/>
    <w:rsid w:val="007D5B56"/>
    <w:rsid w:val="007D7943"/>
    <w:rsid w:val="007E0465"/>
    <w:rsid w:val="007E14CE"/>
    <w:rsid w:val="007E1D95"/>
    <w:rsid w:val="007E2723"/>
    <w:rsid w:val="007E2DDF"/>
    <w:rsid w:val="007E4647"/>
    <w:rsid w:val="007E5C19"/>
    <w:rsid w:val="007E70FA"/>
    <w:rsid w:val="007F1B32"/>
    <w:rsid w:val="007F1B99"/>
    <w:rsid w:val="007F35E9"/>
    <w:rsid w:val="007F40DE"/>
    <w:rsid w:val="007F54FE"/>
    <w:rsid w:val="007F6094"/>
    <w:rsid w:val="007F7428"/>
    <w:rsid w:val="007F7806"/>
    <w:rsid w:val="007F7A1E"/>
    <w:rsid w:val="007F7E77"/>
    <w:rsid w:val="008002A9"/>
    <w:rsid w:val="0080048C"/>
    <w:rsid w:val="00800822"/>
    <w:rsid w:val="008013F3"/>
    <w:rsid w:val="00803C05"/>
    <w:rsid w:val="00803FE5"/>
    <w:rsid w:val="0080571F"/>
    <w:rsid w:val="00805871"/>
    <w:rsid w:val="00806098"/>
    <w:rsid w:val="0080610C"/>
    <w:rsid w:val="008061FA"/>
    <w:rsid w:val="0080641C"/>
    <w:rsid w:val="00807274"/>
    <w:rsid w:val="008078B8"/>
    <w:rsid w:val="00811267"/>
    <w:rsid w:val="0081309C"/>
    <w:rsid w:val="0081420C"/>
    <w:rsid w:val="00816136"/>
    <w:rsid w:val="00817D16"/>
    <w:rsid w:val="00820395"/>
    <w:rsid w:val="00820B04"/>
    <w:rsid w:val="00820B17"/>
    <w:rsid w:val="008214B3"/>
    <w:rsid w:val="00822FEB"/>
    <w:rsid w:val="00823DD7"/>
    <w:rsid w:val="0082637B"/>
    <w:rsid w:val="00827DA9"/>
    <w:rsid w:val="008303BB"/>
    <w:rsid w:val="008303D3"/>
    <w:rsid w:val="00830630"/>
    <w:rsid w:val="00831231"/>
    <w:rsid w:val="008337DE"/>
    <w:rsid w:val="00834A9D"/>
    <w:rsid w:val="0083614E"/>
    <w:rsid w:val="00837035"/>
    <w:rsid w:val="008375B5"/>
    <w:rsid w:val="008405C5"/>
    <w:rsid w:val="008413D7"/>
    <w:rsid w:val="00841986"/>
    <w:rsid w:val="008436F8"/>
    <w:rsid w:val="00843764"/>
    <w:rsid w:val="00843C73"/>
    <w:rsid w:val="00843C94"/>
    <w:rsid w:val="00843DD9"/>
    <w:rsid w:val="00843EF3"/>
    <w:rsid w:val="0084443E"/>
    <w:rsid w:val="00844F08"/>
    <w:rsid w:val="0085093A"/>
    <w:rsid w:val="00850AC3"/>
    <w:rsid w:val="00851651"/>
    <w:rsid w:val="0085264D"/>
    <w:rsid w:val="008529C8"/>
    <w:rsid w:val="008537FE"/>
    <w:rsid w:val="00853EB7"/>
    <w:rsid w:val="0085683C"/>
    <w:rsid w:val="00856CC6"/>
    <w:rsid w:val="00861406"/>
    <w:rsid w:val="00862092"/>
    <w:rsid w:val="00862609"/>
    <w:rsid w:val="008634CA"/>
    <w:rsid w:val="00863797"/>
    <w:rsid w:val="00863875"/>
    <w:rsid w:val="00864DFA"/>
    <w:rsid w:val="00865BAC"/>
    <w:rsid w:val="008668F8"/>
    <w:rsid w:val="00867DBA"/>
    <w:rsid w:val="008708DA"/>
    <w:rsid w:val="00873F8E"/>
    <w:rsid w:val="008759AD"/>
    <w:rsid w:val="00875BE8"/>
    <w:rsid w:val="00875DC3"/>
    <w:rsid w:val="00877517"/>
    <w:rsid w:val="008811CC"/>
    <w:rsid w:val="00882081"/>
    <w:rsid w:val="00883D9A"/>
    <w:rsid w:val="00884660"/>
    <w:rsid w:val="008852BC"/>
    <w:rsid w:val="0088617F"/>
    <w:rsid w:val="008874A7"/>
    <w:rsid w:val="00887F86"/>
    <w:rsid w:val="00890CD8"/>
    <w:rsid w:val="00890E48"/>
    <w:rsid w:val="008913F6"/>
    <w:rsid w:val="0089278A"/>
    <w:rsid w:val="00892DF4"/>
    <w:rsid w:val="0089313D"/>
    <w:rsid w:val="0089367E"/>
    <w:rsid w:val="00893EED"/>
    <w:rsid w:val="00894BF6"/>
    <w:rsid w:val="00895411"/>
    <w:rsid w:val="00895737"/>
    <w:rsid w:val="00895D65"/>
    <w:rsid w:val="0089622D"/>
    <w:rsid w:val="008977DF"/>
    <w:rsid w:val="008A00A9"/>
    <w:rsid w:val="008A2280"/>
    <w:rsid w:val="008A2EB0"/>
    <w:rsid w:val="008A4184"/>
    <w:rsid w:val="008A4480"/>
    <w:rsid w:val="008A4548"/>
    <w:rsid w:val="008A4AD6"/>
    <w:rsid w:val="008A661D"/>
    <w:rsid w:val="008B0230"/>
    <w:rsid w:val="008B033C"/>
    <w:rsid w:val="008B0468"/>
    <w:rsid w:val="008B06E0"/>
    <w:rsid w:val="008B10F8"/>
    <w:rsid w:val="008B179A"/>
    <w:rsid w:val="008B28AC"/>
    <w:rsid w:val="008B2A09"/>
    <w:rsid w:val="008B2D7A"/>
    <w:rsid w:val="008B2FD1"/>
    <w:rsid w:val="008B3158"/>
    <w:rsid w:val="008B3469"/>
    <w:rsid w:val="008B3AC8"/>
    <w:rsid w:val="008B428F"/>
    <w:rsid w:val="008B43CA"/>
    <w:rsid w:val="008B4DA5"/>
    <w:rsid w:val="008B516E"/>
    <w:rsid w:val="008B5D44"/>
    <w:rsid w:val="008C04A1"/>
    <w:rsid w:val="008C10B9"/>
    <w:rsid w:val="008C18C6"/>
    <w:rsid w:val="008C26DC"/>
    <w:rsid w:val="008C28CB"/>
    <w:rsid w:val="008C3FD3"/>
    <w:rsid w:val="008C465B"/>
    <w:rsid w:val="008C48EE"/>
    <w:rsid w:val="008C522A"/>
    <w:rsid w:val="008C7C7A"/>
    <w:rsid w:val="008D04A4"/>
    <w:rsid w:val="008D143F"/>
    <w:rsid w:val="008D31F7"/>
    <w:rsid w:val="008D49B3"/>
    <w:rsid w:val="008D4FDD"/>
    <w:rsid w:val="008D631C"/>
    <w:rsid w:val="008D686F"/>
    <w:rsid w:val="008D7AD5"/>
    <w:rsid w:val="008E088D"/>
    <w:rsid w:val="008E0FEA"/>
    <w:rsid w:val="008E139D"/>
    <w:rsid w:val="008E1404"/>
    <w:rsid w:val="008E2241"/>
    <w:rsid w:val="008E4FAC"/>
    <w:rsid w:val="008E6AE6"/>
    <w:rsid w:val="008E7317"/>
    <w:rsid w:val="008F0716"/>
    <w:rsid w:val="008F0984"/>
    <w:rsid w:val="008F1A5E"/>
    <w:rsid w:val="008F272E"/>
    <w:rsid w:val="008F3194"/>
    <w:rsid w:val="008F3E6A"/>
    <w:rsid w:val="008F3E91"/>
    <w:rsid w:val="008F3FE6"/>
    <w:rsid w:val="008F457D"/>
    <w:rsid w:val="008F5AF0"/>
    <w:rsid w:val="008F5CDD"/>
    <w:rsid w:val="008F6636"/>
    <w:rsid w:val="008F70AE"/>
    <w:rsid w:val="008F7828"/>
    <w:rsid w:val="00901057"/>
    <w:rsid w:val="009018E2"/>
    <w:rsid w:val="009024E0"/>
    <w:rsid w:val="00904148"/>
    <w:rsid w:val="009062DD"/>
    <w:rsid w:val="00907337"/>
    <w:rsid w:val="00907B77"/>
    <w:rsid w:val="00907C01"/>
    <w:rsid w:val="00907F39"/>
    <w:rsid w:val="009100FC"/>
    <w:rsid w:val="0091271F"/>
    <w:rsid w:val="009129AC"/>
    <w:rsid w:val="009130F1"/>
    <w:rsid w:val="0091359A"/>
    <w:rsid w:val="0091484B"/>
    <w:rsid w:val="00915031"/>
    <w:rsid w:val="00915053"/>
    <w:rsid w:val="00915335"/>
    <w:rsid w:val="009154C2"/>
    <w:rsid w:val="00916BC2"/>
    <w:rsid w:val="00917BC8"/>
    <w:rsid w:val="009202D7"/>
    <w:rsid w:val="009216D0"/>
    <w:rsid w:val="00923C19"/>
    <w:rsid w:val="009241C7"/>
    <w:rsid w:val="009258A6"/>
    <w:rsid w:val="009258AA"/>
    <w:rsid w:val="0093034C"/>
    <w:rsid w:val="00931ECF"/>
    <w:rsid w:val="00932542"/>
    <w:rsid w:val="009332E0"/>
    <w:rsid w:val="00934865"/>
    <w:rsid w:val="009352D7"/>
    <w:rsid w:val="00936F8F"/>
    <w:rsid w:val="00936FE3"/>
    <w:rsid w:val="00937A6E"/>
    <w:rsid w:val="00941137"/>
    <w:rsid w:val="00941596"/>
    <w:rsid w:val="00941FA3"/>
    <w:rsid w:val="00942ACA"/>
    <w:rsid w:val="00943A52"/>
    <w:rsid w:val="00944D3B"/>
    <w:rsid w:val="00946617"/>
    <w:rsid w:val="00946EC2"/>
    <w:rsid w:val="0094748A"/>
    <w:rsid w:val="00947DA5"/>
    <w:rsid w:val="0095150F"/>
    <w:rsid w:val="00951626"/>
    <w:rsid w:val="00951BD5"/>
    <w:rsid w:val="00952155"/>
    <w:rsid w:val="00952FBF"/>
    <w:rsid w:val="009533F2"/>
    <w:rsid w:val="00954449"/>
    <w:rsid w:val="0095633F"/>
    <w:rsid w:val="0096124F"/>
    <w:rsid w:val="009624F9"/>
    <w:rsid w:val="009637CF"/>
    <w:rsid w:val="009647F8"/>
    <w:rsid w:val="0096492A"/>
    <w:rsid w:val="00965327"/>
    <w:rsid w:val="009673D4"/>
    <w:rsid w:val="00967AFE"/>
    <w:rsid w:val="00967D3F"/>
    <w:rsid w:val="00967D74"/>
    <w:rsid w:val="009700CC"/>
    <w:rsid w:val="00970132"/>
    <w:rsid w:val="00970276"/>
    <w:rsid w:val="0097083E"/>
    <w:rsid w:val="00971390"/>
    <w:rsid w:val="00971490"/>
    <w:rsid w:val="00971B33"/>
    <w:rsid w:val="009723A3"/>
    <w:rsid w:val="00972AC3"/>
    <w:rsid w:val="0097369D"/>
    <w:rsid w:val="00973C74"/>
    <w:rsid w:val="00974694"/>
    <w:rsid w:val="00974FB0"/>
    <w:rsid w:val="009750F1"/>
    <w:rsid w:val="009754DB"/>
    <w:rsid w:val="0098031B"/>
    <w:rsid w:val="009806E9"/>
    <w:rsid w:val="0098154D"/>
    <w:rsid w:val="00981E2B"/>
    <w:rsid w:val="009832A8"/>
    <w:rsid w:val="00986466"/>
    <w:rsid w:val="009874B3"/>
    <w:rsid w:val="00987582"/>
    <w:rsid w:val="00990394"/>
    <w:rsid w:val="0099043A"/>
    <w:rsid w:val="00995B7C"/>
    <w:rsid w:val="00996239"/>
    <w:rsid w:val="00997124"/>
    <w:rsid w:val="00997221"/>
    <w:rsid w:val="0099758E"/>
    <w:rsid w:val="0099772B"/>
    <w:rsid w:val="00997A70"/>
    <w:rsid w:val="009A0672"/>
    <w:rsid w:val="009A18A3"/>
    <w:rsid w:val="009A272F"/>
    <w:rsid w:val="009A3CBB"/>
    <w:rsid w:val="009A40A6"/>
    <w:rsid w:val="009A68D8"/>
    <w:rsid w:val="009A6A0B"/>
    <w:rsid w:val="009A73A2"/>
    <w:rsid w:val="009B0727"/>
    <w:rsid w:val="009B1715"/>
    <w:rsid w:val="009B18F4"/>
    <w:rsid w:val="009B4225"/>
    <w:rsid w:val="009B5C2D"/>
    <w:rsid w:val="009B5EEA"/>
    <w:rsid w:val="009B64C6"/>
    <w:rsid w:val="009B6836"/>
    <w:rsid w:val="009C01AB"/>
    <w:rsid w:val="009C26B6"/>
    <w:rsid w:val="009C2817"/>
    <w:rsid w:val="009C28E5"/>
    <w:rsid w:val="009C3845"/>
    <w:rsid w:val="009C3BF8"/>
    <w:rsid w:val="009C40D2"/>
    <w:rsid w:val="009C4C68"/>
    <w:rsid w:val="009C7181"/>
    <w:rsid w:val="009C71FE"/>
    <w:rsid w:val="009C7EFB"/>
    <w:rsid w:val="009D04FB"/>
    <w:rsid w:val="009D118A"/>
    <w:rsid w:val="009D123D"/>
    <w:rsid w:val="009D32C1"/>
    <w:rsid w:val="009D3860"/>
    <w:rsid w:val="009D3C28"/>
    <w:rsid w:val="009D473A"/>
    <w:rsid w:val="009D5F2A"/>
    <w:rsid w:val="009D616F"/>
    <w:rsid w:val="009D61C6"/>
    <w:rsid w:val="009E1141"/>
    <w:rsid w:val="009E1ACD"/>
    <w:rsid w:val="009E6828"/>
    <w:rsid w:val="009E691B"/>
    <w:rsid w:val="009E6A9F"/>
    <w:rsid w:val="009E720B"/>
    <w:rsid w:val="009E7BF7"/>
    <w:rsid w:val="009F0061"/>
    <w:rsid w:val="009F1FCD"/>
    <w:rsid w:val="009F3CE6"/>
    <w:rsid w:val="009F3DD6"/>
    <w:rsid w:val="009F4295"/>
    <w:rsid w:val="009F5139"/>
    <w:rsid w:val="009F52E4"/>
    <w:rsid w:val="009F6621"/>
    <w:rsid w:val="009F66F9"/>
    <w:rsid w:val="00A001B9"/>
    <w:rsid w:val="00A01385"/>
    <w:rsid w:val="00A01594"/>
    <w:rsid w:val="00A016A8"/>
    <w:rsid w:val="00A03117"/>
    <w:rsid w:val="00A04026"/>
    <w:rsid w:val="00A0404C"/>
    <w:rsid w:val="00A053C1"/>
    <w:rsid w:val="00A05E7E"/>
    <w:rsid w:val="00A0634F"/>
    <w:rsid w:val="00A07098"/>
    <w:rsid w:val="00A07802"/>
    <w:rsid w:val="00A07D44"/>
    <w:rsid w:val="00A117E0"/>
    <w:rsid w:val="00A14879"/>
    <w:rsid w:val="00A14920"/>
    <w:rsid w:val="00A14BD2"/>
    <w:rsid w:val="00A160CC"/>
    <w:rsid w:val="00A16118"/>
    <w:rsid w:val="00A17444"/>
    <w:rsid w:val="00A214D1"/>
    <w:rsid w:val="00A2361C"/>
    <w:rsid w:val="00A23B22"/>
    <w:rsid w:val="00A23E18"/>
    <w:rsid w:val="00A243C4"/>
    <w:rsid w:val="00A2454B"/>
    <w:rsid w:val="00A24571"/>
    <w:rsid w:val="00A25869"/>
    <w:rsid w:val="00A26BC2"/>
    <w:rsid w:val="00A27971"/>
    <w:rsid w:val="00A304A9"/>
    <w:rsid w:val="00A3157F"/>
    <w:rsid w:val="00A3314E"/>
    <w:rsid w:val="00A352F1"/>
    <w:rsid w:val="00A35CEB"/>
    <w:rsid w:val="00A403CE"/>
    <w:rsid w:val="00A40F26"/>
    <w:rsid w:val="00A41434"/>
    <w:rsid w:val="00A4150C"/>
    <w:rsid w:val="00A42087"/>
    <w:rsid w:val="00A4229B"/>
    <w:rsid w:val="00A42F8C"/>
    <w:rsid w:val="00A436C4"/>
    <w:rsid w:val="00A43973"/>
    <w:rsid w:val="00A44094"/>
    <w:rsid w:val="00A445A1"/>
    <w:rsid w:val="00A44EE7"/>
    <w:rsid w:val="00A44FB6"/>
    <w:rsid w:val="00A450AB"/>
    <w:rsid w:val="00A464EA"/>
    <w:rsid w:val="00A476EB"/>
    <w:rsid w:val="00A5049D"/>
    <w:rsid w:val="00A50543"/>
    <w:rsid w:val="00A519A7"/>
    <w:rsid w:val="00A51E18"/>
    <w:rsid w:val="00A52537"/>
    <w:rsid w:val="00A527E5"/>
    <w:rsid w:val="00A602ED"/>
    <w:rsid w:val="00A61201"/>
    <w:rsid w:val="00A616C6"/>
    <w:rsid w:val="00A61C3F"/>
    <w:rsid w:val="00A61D51"/>
    <w:rsid w:val="00A62248"/>
    <w:rsid w:val="00A6241D"/>
    <w:rsid w:val="00A6381B"/>
    <w:rsid w:val="00A63A0C"/>
    <w:rsid w:val="00A63C84"/>
    <w:rsid w:val="00A64D81"/>
    <w:rsid w:val="00A65043"/>
    <w:rsid w:val="00A66E8B"/>
    <w:rsid w:val="00A67076"/>
    <w:rsid w:val="00A67951"/>
    <w:rsid w:val="00A67EB1"/>
    <w:rsid w:val="00A705E9"/>
    <w:rsid w:val="00A70EAE"/>
    <w:rsid w:val="00A71872"/>
    <w:rsid w:val="00A725C9"/>
    <w:rsid w:val="00A72778"/>
    <w:rsid w:val="00A731F7"/>
    <w:rsid w:val="00A73D70"/>
    <w:rsid w:val="00A74236"/>
    <w:rsid w:val="00A75B8C"/>
    <w:rsid w:val="00A7765C"/>
    <w:rsid w:val="00A77DF7"/>
    <w:rsid w:val="00A80323"/>
    <w:rsid w:val="00A80A32"/>
    <w:rsid w:val="00A813A6"/>
    <w:rsid w:val="00A822E6"/>
    <w:rsid w:val="00A8397C"/>
    <w:rsid w:val="00A83CD8"/>
    <w:rsid w:val="00A90078"/>
    <w:rsid w:val="00A90123"/>
    <w:rsid w:val="00A910FF"/>
    <w:rsid w:val="00A91672"/>
    <w:rsid w:val="00A91D89"/>
    <w:rsid w:val="00A923EB"/>
    <w:rsid w:val="00A926F1"/>
    <w:rsid w:val="00A92927"/>
    <w:rsid w:val="00A93077"/>
    <w:rsid w:val="00A940F9"/>
    <w:rsid w:val="00A94B92"/>
    <w:rsid w:val="00A95D1B"/>
    <w:rsid w:val="00AA0E2E"/>
    <w:rsid w:val="00AA2F44"/>
    <w:rsid w:val="00AA4FA1"/>
    <w:rsid w:val="00AA5A81"/>
    <w:rsid w:val="00AA5FE8"/>
    <w:rsid w:val="00AA652B"/>
    <w:rsid w:val="00AA6D91"/>
    <w:rsid w:val="00AA7FAF"/>
    <w:rsid w:val="00AB0272"/>
    <w:rsid w:val="00AB2735"/>
    <w:rsid w:val="00AB325B"/>
    <w:rsid w:val="00AB54F6"/>
    <w:rsid w:val="00AB754C"/>
    <w:rsid w:val="00AB7D5B"/>
    <w:rsid w:val="00AC1B99"/>
    <w:rsid w:val="00AC2452"/>
    <w:rsid w:val="00AC2A00"/>
    <w:rsid w:val="00AC4DAF"/>
    <w:rsid w:val="00AC5348"/>
    <w:rsid w:val="00AC54FE"/>
    <w:rsid w:val="00AC58C6"/>
    <w:rsid w:val="00AC660C"/>
    <w:rsid w:val="00AD2110"/>
    <w:rsid w:val="00AD365C"/>
    <w:rsid w:val="00AD3F1C"/>
    <w:rsid w:val="00AD426D"/>
    <w:rsid w:val="00AD4732"/>
    <w:rsid w:val="00AD4D52"/>
    <w:rsid w:val="00AD532D"/>
    <w:rsid w:val="00AD5962"/>
    <w:rsid w:val="00AD6633"/>
    <w:rsid w:val="00AD6AE1"/>
    <w:rsid w:val="00AD7763"/>
    <w:rsid w:val="00AE190C"/>
    <w:rsid w:val="00AE259B"/>
    <w:rsid w:val="00AE35E1"/>
    <w:rsid w:val="00AE5699"/>
    <w:rsid w:val="00AE7801"/>
    <w:rsid w:val="00AF0766"/>
    <w:rsid w:val="00AF14D6"/>
    <w:rsid w:val="00AF5279"/>
    <w:rsid w:val="00AF5809"/>
    <w:rsid w:val="00AF5D81"/>
    <w:rsid w:val="00AF6728"/>
    <w:rsid w:val="00AF7D80"/>
    <w:rsid w:val="00B00362"/>
    <w:rsid w:val="00B039DD"/>
    <w:rsid w:val="00B03A1C"/>
    <w:rsid w:val="00B03A6B"/>
    <w:rsid w:val="00B05B21"/>
    <w:rsid w:val="00B06777"/>
    <w:rsid w:val="00B0748D"/>
    <w:rsid w:val="00B10AAF"/>
    <w:rsid w:val="00B12042"/>
    <w:rsid w:val="00B120A4"/>
    <w:rsid w:val="00B124CB"/>
    <w:rsid w:val="00B13420"/>
    <w:rsid w:val="00B13AE9"/>
    <w:rsid w:val="00B13D04"/>
    <w:rsid w:val="00B15DBE"/>
    <w:rsid w:val="00B16A02"/>
    <w:rsid w:val="00B172E7"/>
    <w:rsid w:val="00B17355"/>
    <w:rsid w:val="00B20307"/>
    <w:rsid w:val="00B205F2"/>
    <w:rsid w:val="00B20E58"/>
    <w:rsid w:val="00B211B1"/>
    <w:rsid w:val="00B2392C"/>
    <w:rsid w:val="00B24D2A"/>
    <w:rsid w:val="00B26096"/>
    <w:rsid w:val="00B266E6"/>
    <w:rsid w:val="00B27CE3"/>
    <w:rsid w:val="00B301C4"/>
    <w:rsid w:val="00B31ADB"/>
    <w:rsid w:val="00B3226A"/>
    <w:rsid w:val="00B344B8"/>
    <w:rsid w:val="00B34F15"/>
    <w:rsid w:val="00B356AC"/>
    <w:rsid w:val="00B362F5"/>
    <w:rsid w:val="00B3722E"/>
    <w:rsid w:val="00B41899"/>
    <w:rsid w:val="00B41AD5"/>
    <w:rsid w:val="00B43089"/>
    <w:rsid w:val="00B4326E"/>
    <w:rsid w:val="00B44B06"/>
    <w:rsid w:val="00B44BF3"/>
    <w:rsid w:val="00B44F6D"/>
    <w:rsid w:val="00B4557E"/>
    <w:rsid w:val="00B46393"/>
    <w:rsid w:val="00B5105B"/>
    <w:rsid w:val="00B51133"/>
    <w:rsid w:val="00B51F72"/>
    <w:rsid w:val="00B5323B"/>
    <w:rsid w:val="00B53B66"/>
    <w:rsid w:val="00B54BF8"/>
    <w:rsid w:val="00B54F81"/>
    <w:rsid w:val="00B555BB"/>
    <w:rsid w:val="00B560E8"/>
    <w:rsid w:val="00B567A6"/>
    <w:rsid w:val="00B57CEB"/>
    <w:rsid w:val="00B6109B"/>
    <w:rsid w:val="00B61A63"/>
    <w:rsid w:val="00B62E14"/>
    <w:rsid w:val="00B64B4D"/>
    <w:rsid w:val="00B64E0B"/>
    <w:rsid w:val="00B65AD3"/>
    <w:rsid w:val="00B664E5"/>
    <w:rsid w:val="00B67356"/>
    <w:rsid w:val="00B67677"/>
    <w:rsid w:val="00B6791B"/>
    <w:rsid w:val="00B70AEA"/>
    <w:rsid w:val="00B711E3"/>
    <w:rsid w:val="00B71298"/>
    <w:rsid w:val="00B717BE"/>
    <w:rsid w:val="00B74A84"/>
    <w:rsid w:val="00B75892"/>
    <w:rsid w:val="00B75BEC"/>
    <w:rsid w:val="00B76703"/>
    <w:rsid w:val="00B77BCC"/>
    <w:rsid w:val="00B81008"/>
    <w:rsid w:val="00B81620"/>
    <w:rsid w:val="00B82CA4"/>
    <w:rsid w:val="00B847B5"/>
    <w:rsid w:val="00B852AB"/>
    <w:rsid w:val="00B85AAF"/>
    <w:rsid w:val="00B86CE4"/>
    <w:rsid w:val="00B8743F"/>
    <w:rsid w:val="00B87B9B"/>
    <w:rsid w:val="00B87BE8"/>
    <w:rsid w:val="00B87CEC"/>
    <w:rsid w:val="00B90F64"/>
    <w:rsid w:val="00B90FF6"/>
    <w:rsid w:val="00B91DE6"/>
    <w:rsid w:val="00B9217B"/>
    <w:rsid w:val="00B92AD5"/>
    <w:rsid w:val="00B93656"/>
    <w:rsid w:val="00B9414F"/>
    <w:rsid w:val="00B94AE4"/>
    <w:rsid w:val="00B963A6"/>
    <w:rsid w:val="00B96493"/>
    <w:rsid w:val="00B96A34"/>
    <w:rsid w:val="00B96E10"/>
    <w:rsid w:val="00B9706F"/>
    <w:rsid w:val="00B97D6B"/>
    <w:rsid w:val="00BA1126"/>
    <w:rsid w:val="00BA1949"/>
    <w:rsid w:val="00BA3A9D"/>
    <w:rsid w:val="00BA3B66"/>
    <w:rsid w:val="00BA4482"/>
    <w:rsid w:val="00BA4767"/>
    <w:rsid w:val="00BA55D7"/>
    <w:rsid w:val="00BA56B7"/>
    <w:rsid w:val="00BA64FE"/>
    <w:rsid w:val="00BA71DA"/>
    <w:rsid w:val="00BA748A"/>
    <w:rsid w:val="00BB0B1A"/>
    <w:rsid w:val="00BB1D12"/>
    <w:rsid w:val="00BB21D4"/>
    <w:rsid w:val="00BB24FE"/>
    <w:rsid w:val="00BB332F"/>
    <w:rsid w:val="00BB455D"/>
    <w:rsid w:val="00BB4C72"/>
    <w:rsid w:val="00BB70AC"/>
    <w:rsid w:val="00BB7139"/>
    <w:rsid w:val="00BC05BB"/>
    <w:rsid w:val="00BC1D38"/>
    <w:rsid w:val="00BC2844"/>
    <w:rsid w:val="00BC3244"/>
    <w:rsid w:val="00BC3530"/>
    <w:rsid w:val="00BC442A"/>
    <w:rsid w:val="00BC47B7"/>
    <w:rsid w:val="00BC6F34"/>
    <w:rsid w:val="00BC71A9"/>
    <w:rsid w:val="00BC74F3"/>
    <w:rsid w:val="00BD0407"/>
    <w:rsid w:val="00BD09F7"/>
    <w:rsid w:val="00BD12A3"/>
    <w:rsid w:val="00BD2A27"/>
    <w:rsid w:val="00BD37AC"/>
    <w:rsid w:val="00BD37D6"/>
    <w:rsid w:val="00BD42D1"/>
    <w:rsid w:val="00BD619C"/>
    <w:rsid w:val="00BD64C0"/>
    <w:rsid w:val="00BD6A53"/>
    <w:rsid w:val="00BD726F"/>
    <w:rsid w:val="00BD77A2"/>
    <w:rsid w:val="00BE0192"/>
    <w:rsid w:val="00BE06BB"/>
    <w:rsid w:val="00BE08EF"/>
    <w:rsid w:val="00BE211B"/>
    <w:rsid w:val="00BE306D"/>
    <w:rsid w:val="00BF0A5E"/>
    <w:rsid w:val="00BF18E2"/>
    <w:rsid w:val="00BF1A2C"/>
    <w:rsid w:val="00BF296A"/>
    <w:rsid w:val="00BF2A8B"/>
    <w:rsid w:val="00BF3B0C"/>
    <w:rsid w:val="00BF4D98"/>
    <w:rsid w:val="00BF6D76"/>
    <w:rsid w:val="00BF6FDB"/>
    <w:rsid w:val="00BF7589"/>
    <w:rsid w:val="00BF7F5B"/>
    <w:rsid w:val="00C00685"/>
    <w:rsid w:val="00C02BFD"/>
    <w:rsid w:val="00C02FC0"/>
    <w:rsid w:val="00C03237"/>
    <w:rsid w:val="00C0510F"/>
    <w:rsid w:val="00C0687C"/>
    <w:rsid w:val="00C07B96"/>
    <w:rsid w:val="00C102AD"/>
    <w:rsid w:val="00C11E8D"/>
    <w:rsid w:val="00C13542"/>
    <w:rsid w:val="00C1356A"/>
    <w:rsid w:val="00C13833"/>
    <w:rsid w:val="00C13BCB"/>
    <w:rsid w:val="00C15B8B"/>
    <w:rsid w:val="00C16021"/>
    <w:rsid w:val="00C16EC7"/>
    <w:rsid w:val="00C1747E"/>
    <w:rsid w:val="00C20363"/>
    <w:rsid w:val="00C23058"/>
    <w:rsid w:val="00C23C80"/>
    <w:rsid w:val="00C24C9B"/>
    <w:rsid w:val="00C26266"/>
    <w:rsid w:val="00C2696A"/>
    <w:rsid w:val="00C26B36"/>
    <w:rsid w:val="00C27E70"/>
    <w:rsid w:val="00C31465"/>
    <w:rsid w:val="00C31AED"/>
    <w:rsid w:val="00C31B2C"/>
    <w:rsid w:val="00C321D4"/>
    <w:rsid w:val="00C324E6"/>
    <w:rsid w:val="00C34DDC"/>
    <w:rsid w:val="00C37B98"/>
    <w:rsid w:val="00C40580"/>
    <w:rsid w:val="00C4136D"/>
    <w:rsid w:val="00C42C31"/>
    <w:rsid w:val="00C42D97"/>
    <w:rsid w:val="00C43183"/>
    <w:rsid w:val="00C434E6"/>
    <w:rsid w:val="00C449A9"/>
    <w:rsid w:val="00C450EB"/>
    <w:rsid w:val="00C452CE"/>
    <w:rsid w:val="00C45CBA"/>
    <w:rsid w:val="00C46566"/>
    <w:rsid w:val="00C46AE7"/>
    <w:rsid w:val="00C51E77"/>
    <w:rsid w:val="00C52BDA"/>
    <w:rsid w:val="00C52DEA"/>
    <w:rsid w:val="00C536B2"/>
    <w:rsid w:val="00C53A11"/>
    <w:rsid w:val="00C53AD7"/>
    <w:rsid w:val="00C53B95"/>
    <w:rsid w:val="00C54429"/>
    <w:rsid w:val="00C546F7"/>
    <w:rsid w:val="00C55FB8"/>
    <w:rsid w:val="00C56B06"/>
    <w:rsid w:val="00C577E1"/>
    <w:rsid w:val="00C618F6"/>
    <w:rsid w:val="00C619A5"/>
    <w:rsid w:val="00C61FF8"/>
    <w:rsid w:val="00C627CC"/>
    <w:rsid w:val="00C63759"/>
    <w:rsid w:val="00C63EE3"/>
    <w:rsid w:val="00C649FE"/>
    <w:rsid w:val="00C65B53"/>
    <w:rsid w:val="00C65F4C"/>
    <w:rsid w:val="00C66914"/>
    <w:rsid w:val="00C66D9C"/>
    <w:rsid w:val="00C7032B"/>
    <w:rsid w:val="00C713BB"/>
    <w:rsid w:val="00C71401"/>
    <w:rsid w:val="00C71B90"/>
    <w:rsid w:val="00C74C1A"/>
    <w:rsid w:val="00C74C4A"/>
    <w:rsid w:val="00C74E7C"/>
    <w:rsid w:val="00C74F29"/>
    <w:rsid w:val="00C752BD"/>
    <w:rsid w:val="00C75863"/>
    <w:rsid w:val="00C76122"/>
    <w:rsid w:val="00C76384"/>
    <w:rsid w:val="00C76C0E"/>
    <w:rsid w:val="00C76CCF"/>
    <w:rsid w:val="00C80845"/>
    <w:rsid w:val="00C80958"/>
    <w:rsid w:val="00C81FF0"/>
    <w:rsid w:val="00C82131"/>
    <w:rsid w:val="00C837E4"/>
    <w:rsid w:val="00C83C3A"/>
    <w:rsid w:val="00C844D1"/>
    <w:rsid w:val="00C85F3C"/>
    <w:rsid w:val="00C86145"/>
    <w:rsid w:val="00C8680A"/>
    <w:rsid w:val="00C86812"/>
    <w:rsid w:val="00C86F67"/>
    <w:rsid w:val="00C8712A"/>
    <w:rsid w:val="00C87A12"/>
    <w:rsid w:val="00C9441C"/>
    <w:rsid w:val="00C96245"/>
    <w:rsid w:val="00CA09A8"/>
    <w:rsid w:val="00CA1DC9"/>
    <w:rsid w:val="00CA2FC7"/>
    <w:rsid w:val="00CA2FCC"/>
    <w:rsid w:val="00CA30BB"/>
    <w:rsid w:val="00CA5FFD"/>
    <w:rsid w:val="00CA6417"/>
    <w:rsid w:val="00CA6ABE"/>
    <w:rsid w:val="00CA6E26"/>
    <w:rsid w:val="00CB162A"/>
    <w:rsid w:val="00CB1977"/>
    <w:rsid w:val="00CB396E"/>
    <w:rsid w:val="00CB39FE"/>
    <w:rsid w:val="00CB4F02"/>
    <w:rsid w:val="00CB62FA"/>
    <w:rsid w:val="00CB69B7"/>
    <w:rsid w:val="00CB6B03"/>
    <w:rsid w:val="00CB6BAA"/>
    <w:rsid w:val="00CB6F0F"/>
    <w:rsid w:val="00CC1948"/>
    <w:rsid w:val="00CC4082"/>
    <w:rsid w:val="00CC651C"/>
    <w:rsid w:val="00CC667E"/>
    <w:rsid w:val="00CC6761"/>
    <w:rsid w:val="00CC6D01"/>
    <w:rsid w:val="00CC765D"/>
    <w:rsid w:val="00CC7ECC"/>
    <w:rsid w:val="00CD047A"/>
    <w:rsid w:val="00CD35EC"/>
    <w:rsid w:val="00CD3DA0"/>
    <w:rsid w:val="00CD51DD"/>
    <w:rsid w:val="00CD719C"/>
    <w:rsid w:val="00CD733A"/>
    <w:rsid w:val="00CD7C46"/>
    <w:rsid w:val="00CE1B59"/>
    <w:rsid w:val="00CE2036"/>
    <w:rsid w:val="00CE4857"/>
    <w:rsid w:val="00CE5DAF"/>
    <w:rsid w:val="00CE5E23"/>
    <w:rsid w:val="00CE71B3"/>
    <w:rsid w:val="00CF0AB8"/>
    <w:rsid w:val="00CF0BCD"/>
    <w:rsid w:val="00CF10F1"/>
    <w:rsid w:val="00CF2DF1"/>
    <w:rsid w:val="00CF5EA4"/>
    <w:rsid w:val="00CF6479"/>
    <w:rsid w:val="00CF7F69"/>
    <w:rsid w:val="00D00A33"/>
    <w:rsid w:val="00D04546"/>
    <w:rsid w:val="00D057DF"/>
    <w:rsid w:val="00D05FF2"/>
    <w:rsid w:val="00D0620D"/>
    <w:rsid w:val="00D07050"/>
    <w:rsid w:val="00D071E3"/>
    <w:rsid w:val="00D10B07"/>
    <w:rsid w:val="00D145E6"/>
    <w:rsid w:val="00D15123"/>
    <w:rsid w:val="00D16B9E"/>
    <w:rsid w:val="00D17151"/>
    <w:rsid w:val="00D17192"/>
    <w:rsid w:val="00D173F1"/>
    <w:rsid w:val="00D17C1D"/>
    <w:rsid w:val="00D20C4F"/>
    <w:rsid w:val="00D20CCD"/>
    <w:rsid w:val="00D215E0"/>
    <w:rsid w:val="00D21DBC"/>
    <w:rsid w:val="00D22562"/>
    <w:rsid w:val="00D22B45"/>
    <w:rsid w:val="00D23EE7"/>
    <w:rsid w:val="00D24013"/>
    <w:rsid w:val="00D2571F"/>
    <w:rsid w:val="00D26190"/>
    <w:rsid w:val="00D264B3"/>
    <w:rsid w:val="00D264B9"/>
    <w:rsid w:val="00D27730"/>
    <w:rsid w:val="00D3101C"/>
    <w:rsid w:val="00D31968"/>
    <w:rsid w:val="00D31AD8"/>
    <w:rsid w:val="00D346D1"/>
    <w:rsid w:val="00D34F7D"/>
    <w:rsid w:val="00D35541"/>
    <w:rsid w:val="00D4102A"/>
    <w:rsid w:val="00D4165B"/>
    <w:rsid w:val="00D4308F"/>
    <w:rsid w:val="00D432F9"/>
    <w:rsid w:val="00D43CA0"/>
    <w:rsid w:val="00D45A31"/>
    <w:rsid w:val="00D46709"/>
    <w:rsid w:val="00D50FDE"/>
    <w:rsid w:val="00D5129F"/>
    <w:rsid w:val="00D51EF1"/>
    <w:rsid w:val="00D54E75"/>
    <w:rsid w:val="00D557C9"/>
    <w:rsid w:val="00D55D7A"/>
    <w:rsid w:val="00D57117"/>
    <w:rsid w:val="00D6004D"/>
    <w:rsid w:val="00D60BDB"/>
    <w:rsid w:val="00D616AA"/>
    <w:rsid w:val="00D61813"/>
    <w:rsid w:val="00D61B54"/>
    <w:rsid w:val="00D62C27"/>
    <w:rsid w:val="00D63424"/>
    <w:rsid w:val="00D63D3A"/>
    <w:rsid w:val="00D642DF"/>
    <w:rsid w:val="00D64999"/>
    <w:rsid w:val="00D64B2A"/>
    <w:rsid w:val="00D64DBB"/>
    <w:rsid w:val="00D64F75"/>
    <w:rsid w:val="00D6558F"/>
    <w:rsid w:val="00D65DA8"/>
    <w:rsid w:val="00D669A9"/>
    <w:rsid w:val="00D67847"/>
    <w:rsid w:val="00D67D68"/>
    <w:rsid w:val="00D7066F"/>
    <w:rsid w:val="00D71A62"/>
    <w:rsid w:val="00D7261E"/>
    <w:rsid w:val="00D73DB8"/>
    <w:rsid w:val="00D741D9"/>
    <w:rsid w:val="00D760F1"/>
    <w:rsid w:val="00D7664A"/>
    <w:rsid w:val="00D76975"/>
    <w:rsid w:val="00D777A4"/>
    <w:rsid w:val="00D809C0"/>
    <w:rsid w:val="00D8240D"/>
    <w:rsid w:val="00D82823"/>
    <w:rsid w:val="00D84DBD"/>
    <w:rsid w:val="00D85206"/>
    <w:rsid w:val="00D85778"/>
    <w:rsid w:val="00D85F6E"/>
    <w:rsid w:val="00D87638"/>
    <w:rsid w:val="00D87A5F"/>
    <w:rsid w:val="00D87C6E"/>
    <w:rsid w:val="00D87CE4"/>
    <w:rsid w:val="00D90005"/>
    <w:rsid w:val="00D90DBC"/>
    <w:rsid w:val="00D926E2"/>
    <w:rsid w:val="00D959C7"/>
    <w:rsid w:val="00D95F82"/>
    <w:rsid w:val="00D9662E"/>
    <w:rsid w:val="00D96D5B"/>
    <w:rsid w:val="00D97333"/>
    <w:rsid w:val="00DA0D2F"/>
    <w:rsid w:val="00DA1F10"/>
    <w:rsid w:val="00DA320B"/>
    <w:rsid w:val="00DA4D53"/>
    <w:rsid w:val="00DA516E"/>
    <w:rsid w:val="00DA686E"/>
    <w:rsid w:val="00DB151C"/>
    <w:rsid w:val="00DB2220"/>
    <w:rsid w:val="00DB377C"/>
    <w:rsid w:val="00DB4504"/>
    <w:rsid w:val="00DB528F"/>
    <w:rsid w:val="00DB66DC"/>
    <w:rsid w:val="00DB6EE8"/>
    <w:rsid w:val="00DB7222"/>
    <w:rsid w:val="00DC14A1"/>
    <w:rsid w:val="00DC4747"/>
    <w:rsid w:val="00DD0FFA"/>
    <w:rsid w:val="00DD26A5"/>
    <w:rsid w:val="00DD2768"/>
    <w:rsid w:val="00DD2AF1"/>
    <w:rsid w:val="00DD3B16"/>
    <w:rsid w:val="00DD3CC7"/>
    <w:rsid w:val="00DD46B1"/>
    <w:rsid w:val="00DD5108"/>
    <w:rsid w:val="00DD53F1"/>
    <w:rsid w:val="00DD5A65"/>
    <w:rsid w:val="00DD67B0"/>
    <w:rsid w:val="00DD6D8B"/>
    <w:rsid w:val="00DD743E"/>
    <w:rsid w:val="00DE014F"/>
    <w:rsid w:val="00DE1BD8"/>
    <w:rsid w:val="00DE2687"/>
    <w:rsid w:val="00DE31C3"/>
    <w:rsid w:val="00DE3554"/>
    <w:rsid w:val="00DE39D5"/>
    <w:rsid w:val="00DE3D19"/>
    <w:rsid w:val="00DE3FC6"/>
    <w:rsid w:val="00DE47C9"/>
    <w:rsid w:val="00DE5F23"/>
    <w:rsid w:val="00DE7539"/>
    <w:rsid w:val="00DE780F"/>
    <w:rsid w:val="00DE7D1F"/>
    <w:rsid w:val="00DF0A39"/>
    <w:rsid w:val="00DF0E58"/>
    <w:rsid w:val="00DF1142"/>
    <w:rsid w:val="00DF22B0"/>
    <w:rsid w:val="00DF25C3"/>
    <w:rsid w:val="00DF2D1D"/>
    <w:rsid w:val="00DF30E7"/>
    <w:rsid w:val="00DF321D"/>
    <w:rsid w:val="00DF32FB"/>
    <w:rsid w:val="00DF59B8"/>
    <w:rsid w:val="00DF5BBC"/>
    <w:rsid w:val="00DF5EB9"/>
    <w:rsid w:val="00DF6036"/>
    <w:rsid w:val="00DF61E3"/>
    <w:rsid w:val="00DF6571"/>
    <w:rsid w:val="00E001D3"/>
    <w:rsid w:val="00E00C17"/>
    <w:rsid w:val="00E01031"/>
    <w:rsid w:val="00E02C43"/>
    <w:rsid w:val="00E04D09"/>
    <w:rsid w:val="00E0511C"/>
    <w:rsid w:val="00E05D97"/>
    <w:rsid w:val="00E05F3C"/>
    <w:rsid w:val="00E0730C"/>
    <w:rsid w:val="00E07592"/>
    <w:rsid w:val="00E1194E"/>
    <w:rsid w:val="00E122AE"/>
    <w:rsid w:val="00E126A9"/>
    <w:rsid w:val="00E131FE"/>
    <w:rsid w:val="00E14358"/>
    <w:rsid w:val="00E15DC2"/>
    <w:rsid w:val="00E16341"/>
    <w:rsid w:val="00E16D8B"/>
    <w:rsid w:val="00E16F4C"/>
    <w:rsid w:val="00E1772C"/>
    <w:rsid w:val="00E20431"/>
    <w:rsid w:val="00E21742"/>
    <w:rsid w:val="00E219B3"/>
    <w:rsid w:val="00E24555"/>
    <w:rsid w:val="00E2488F"/>
    <w:rsid w:val="00E24BB6"/>
    <w:rsid w:val="00E25E19"/>
    <w:rsid w:val="00E265F4"/>
    <w:rsid w:val="00E26FA9"/>
    <w:rsid w:val="00E27E48"/>
    <w:rsid w:val="00E30FDD"/>
    <w:rsid w:val="00E32B38"/>
    <w:rsid w:val="00E33FF3"/>
    <w:rsid w:val="00E363B9"/>
    <w:rsid w:val="00E372B9"/>
    <w:rsid w:val="00E37465"/>
    <w:rsid w:val="00E410E4"/>
    <w:rsid w:val="00E4158B"/>
    <w:rsid w:val="00E41ACB"/>
    <w:rsid w:val="00E42D58"/>
    <w:rsid w:val="00E43179"/>
    <w:rsid w:val="00E44D34"/>
    <w:rsid w:val="00E46A62"/>
    <w:rsid w:val="00E470F3"/>
    <w:rsid w:val="00E47142"/>
    <w:rsid w:val="00E47BB1"/>
    <w:rsid w:val="00E503F8"/>
    <w:rsid w:val="00E50B78"/>
    <w:rsid w:val="00E51922"/>
    <w:rsid w:val="00E521EE"/>
    <w:rsid w:val="00E5233C"/>
    <w:rsid w:val="00E555F3"/>
    <w:rsid w:val="00E568E1"/>
    <w:rsid w:val="00E574C6"/>
    <w:rsid w:val="00E62A57"/>
    <w:rsid w:val="00E62E20"/>
    <w:rsid w:val="00E6492B"/>
    <w:rsid w:val="00E64BCB"/>
    <w:rsid w:val="00E6541A"/>
    <w:rsid w:val="00E664AD"/>
    <w:rsid w:val="00E70441"/>
    <w:rsid w:val="00E70E00"/>
    <w:rsid w:val="00E7282C"/>
    <w:rsid w:val="00E72FBB"/>
    <w:rsid w:val="00E735C4"/>
    <w:rsid w:val="00E752B6"/>
    <w:rsid w:val="00E754A8"/>
    <w:rsid w:val="00E75A65"/>
    <w:rsid w:val="00E75C28"/>
    <w:rsid w:val="00E76025"/>
    <w:rsid w:val="00E76461"/>
    <w:rsid w:val="00E76D4F"/>
    <w:rsid w:val="00E77960"/>
    <w:rsid w:val="00E815A5"/>
    <w:rsid w:val="00E81CB0"/>
    <w:rsid w:val="00E81F60"/>
    <w:rsid w:val="00E83671"/>
    <w:rsid w:val="00E847B6"/>
    <w:rsid w:val="00E84AEE"/>
    <w:rsid w:val="00E85E27"/>
    <w:rsid w:val="00E85FC1"/>
    <w:rsid w:val="00E86009"/>
    <w:rsid w:val="00E87323"/>
    <w:rsid w:val="00E87D6E"/>
    <w:rsid w:val="00E911D0"/>
    <w:rsid w:val="00E915DA"/>
    <w:rsid w:val="00E92093"/>
    <w:rsid w:val="00E92285"/>
    <w:rsid w:val="00E92F3A"/>
    <w:rsid w:val="00E95159"/>
    <w:rsid w:val="00E95EDA"/>
    <w:rsid w:val="00EA0891"/>
    <w:rsid w:val="00EA1646"/>
    <w:rsid w:val="00EA3836"/>
    <w:rsid w:val="00EA43C6"/>
    <w:rsid w:val="00EA466F"/>
    <w:rsid w:val="00EA5F1F"/>
    <w:rsid w:val="00EB27E4"/>
    <w:rsid w:val="00EB359D"/>
    <w:rsid w:val="00EB4EAB"/>
    <w:rsid w:val="00EB50E1"/>
    <w:rsid w:val="00EB5B54"/>
    <w:rsid w:val="00EB6767"/>
    <w:rsid w:val="00EB7C06"/>
    <w:rsid w:val="00EB7CAD"/>
    <w:rsid w:val="00EB7D8C"/>
    <w:rsid w:val="00EB7DDA"/>
    <w:rsid w:val="00EC2430"/>
    <w:rsid w:val="00EC27EB"/>
    <w:rsid w:val="00EC2E9D"/>
    <w:rsid w:val="00EC3B4C"/>
    <w:rsid w:val="00EC3F77"/>
    <w:rsid w:val="00EC41D2"/>
    <w:rsid w:val="00EC4BE5"/>
    <w:rsid w:val="00EC5043"/>
    <w:rsid w:val="00EC5506"/>
    <w:rsid w:val="00EC5CC9"/>
    <w:rsid w:val="00EC5E56"/>
    <w:rsid w:val="00EC70BF"/>
    <w:rsid w:val="00ED0606"/>
    <w:rsid w:val="00ED3744"/>
    <w:rsid w:val="00ED3971"/>
    <w:rsid w:val="00ED44F6"/>
    <w:rsid w:val="00ED4683"/>
    <w:rsid w:val="00ED5450"/>
    <w:rsid w:val="00ED56F0"/>
    <w:rsid w:val="00ED5DB1"/>
    <w:rsid w:val="00ED7742"/>
    <w:rsid w:val="00EE04C5"/>
    <w:rsid w:val="00EE126C"/>
    <w:rsid w:val="00EE2D49"/>
    <w:rsid w:val="00EE335F"/>
    <w:rsid w:val="00EE48E4"/>
    <w:rsid w:val="00EE5CCA"/>
    <w:rsid w:val="00EE679E"/>
    <w:rsid w:val="00EE6B97"/>
    <w:rsid w:val="00EE6D12"/>
    <w:rsid w:val="00EE73F8"/>
    <w:rsid w:val="00EE7401"/>
    <w:rsid w:val="00EE7E8D"/>
    <w:rsid w:val="00EF029E"/>
    <w:rsid w:val="00EF159B"/>
    <w:rsid w:val="00EF1A94"/>
    <w:rsid w:val="00EF2410"/>
    <w:rsid w:val="00EF2E9B"/>
    <w:rsid w:val="00EF59DD"/>
    <w:rsid w:val="00EF67AD"/>
    <w:rsid w:val="00EF6C5C"/>
    <w:rsid w:val="00EF6ED8"/>
    <w:rsid w:val="00EF7318"/>
    <w:rsid w:val="00EF7557"/>
    <w:rsid w:val="00F018D4"/>
    <w:rsid w:val="00F01B2D"/>
    <w:rsid w:val="00F02765"/>
    <w:rsid w:val="00F03DE5"/>
    <w:rsid w:val="00F04021"/>
    <w:rsid w:val="00F07726"/>
    <w:rsid w:val="00F10BAA"/>
    <w:rsid w:val="00F111BA"/>
    <w:rsid w:val="00F12C92"/>
    <w:rsid w:val="00F1374C"/>
    <w:rsid w:val="00F141F0"/>
    <w:rsid w:val="00F14C06"/>
    <w:rsid w:val="00F14D5A"/>
    <w:rsid w:val="00F15143"/>
    <w:rsid w:val="00F16AD5"/>
    <w:rsid w:val="00F175E2"/>
    <w:rsid w:val="00F218CE"/>
    <w:rsid w:val="00F229FE"/>
    <w:rsid w:val="00F26299"/>
    <w:rsid w:val="00F2692C"/>
    <w:rsid w:val="00F30AEC"/>
    <w:rsid w:val="00F312CF"/>
    <w:rsid w:val="00F31311"/>
    <w:rsid w:val="00F31674"/>
    <w:rsid w:val="00F31C36"/>
    <w:rsid w:val="00F328E2"/>
    <w:rsid w:val="00F3306D"/>
    <w:rsid w:val="00F33A37"/>
    <w:rsid w:val="00F340BA"/>
    <w:rsid w:val="00F3475A"/>
    <w:rsid w:val="00F34BE5"/>
    <w:rsid w:val="00F3678F"/>
    <w:rsid w:val="00F36C27"/>
    <w:rsid w:val="00F36E59"/>
    <w:rsid w:val="00F3735E"/>
    <w:rsid w:val="00F37791"/>
    <w:rsid w:val="00F428B6"/>
    <w:rsid w:val="00F42D9F"/>
    <w:rsid w:val="00F45606"/>
    <w:rsid w:val="00F45808"/>
    <w:rsid w:val="00F505C8"/>
    <w:rsid w:val="00F51746"/>
    <w:rsid w:val="00F51B36"/>
    <w:rsid w:val="00F5345A"/>
    <w:rsid w:val="00F556E1"/>
    <w:rsid w:val="00F57983"/>
    <w:rsid w:val="00F57BF8"/>
    <w:rsid w:val="00F6011D"/>
    <w:rsid w:val="00F60AEF"/>
    <w:rsid w:val="00F6128A"/>
    <w:rsid w:val="00F61742"/>
    <w:rsid w:val="00F638D3"/>
    <w:rsid w:val="00F63E4C"/>
    <w:rsid w:val="00F651AA"/>
    <w:rsid w:val="00F6572B"/>
    <w:rsid w:val="00F66F37"/>
    <w:rsid w:val="00F6739D"/>
    <w:rsid w:val="00F7010A"/>
    <w:rsid w:val="00F70291"/>
    <w:rsid w:val="00F7058F"/>
    <w:rsid w:val="00F711DD"/>
    <w:rsid w:val="00F733A0"/>
    <w:rsid w:val="00F73B41"/>
    <w:rsid w:val="00F73E5A"/>
    <w:rsid w:val="00F74FA4"/>
    <w:rsid w:val="00F77540"/>
    <w:rsid w:val="00F77594"/>
    <w:rsid w:val="00F779A1"/>
    <w:rsid w:val="00F77D0B"/>
    <w:rsid w:val="00F807F4"/>
    <w:rsid w:val="00F8307C"/>
    <w:rsid w:val="00F83A43"/>
    <w:rsid w:val="00F86EB8"/>
    <w:rsid w:val="00F870F2"/>
    <w:rsid w:val="00F87EBC"/>
    <w:rsid w:val="00F90CEA"/>
    <w:rsid w:val="00F90D4C"/>
    <w:rsid w:val="00F913AA"/>
    <w:rsid w:val="00F91E23"/>
    <w:rsid w:val="00F942BF"/>
    <w:rsid w:val="00F9615B"/>
    <w:rsid w:val="00FA07C3"/>
    <w:rsid w:val="00FA0FF5"/>
    <w:rsid w:val="00FA2033"/>
    <w:rsid w:val="00FA218D"/>
    <w:rsid w:val="00FA2F1C"/>
    <w:rsid w:val="00FA3244"/>
    <w:rsid w:val="00FA3336"/>
    <w:rsid w:val="00FA4615"/>
    <w:rsid w:val="00FA4ACC"/>
    <w:rsid w:val="00FA4F29"/>
    <w:rsid w:val="00FA54EB"/>
    <w:rsid w:val="00FA5A93"/>
    <w:rsid w:val="00FA65C7"/>
    <w:rsid w:val="00FA680E"/>
    <w:rsid w:val="00FA6CB0"/>
    <w:rsid w:val="00FA6FCA"/>
    <w:rsid w:val="00FA741B"/>
    <w:rsid w:val="00FA7E25"/>
    <w:rsid w:val="00FB2420"/>
    <w:rsid w:val="00FB309A"/>
    <w:rsid w:val="00FB3EF8"/>
    <w:rsid w:val="00FB5CFD"/>
    <w:rsid w:val="00FC1A16"/>
    <w:rsid w:val="00FC20A2"/>
    <w:rsid w:val="00FC3EAE"/>
    <w:rsid w:val="00FC4968"/>
    <w:rsid w:val="00FC51B3"/>
    <w:rsid w:val="00FC5FF7"/>
    <w:rsid w:val="00FC6044"/>
    <w:rsid w:val="00FC62DC"/>
    <w:rsid w:val="00FC6E48"/>
    <w:rsid w:val="00FC7F7F"/>
    <w:rsid w:val="00FD3051"/>
    <w:rsid w:val="00FD30AF"/>
    <w:rsid w:val="00FD36B7"/>
    <w:rsid w:val="00FD37B8"/>
    <w:rsid w:val="00FD4A57"/>
    <w:rsid w:val="00FD4A63"/>
    <w:rsid w:val="00FD4BF4"/>
    <w:rsid w:val="00FD4D75"/>
    <w:rsid w:val="00FD571F"/>
    <w:rsid w:val="00FD5C6F"/>
    <w:rsid w:val="00FD6017"/>
    <w:rsid w:val="00FE06A4"/>
    <w:rsid w:val="00FE0BCA"/>
    <w:rsid w:val="00FE17FD"/>
    <w:rsid w:val="00FE1EE5"/>
    <w:rsid w:val="00FE2332"/>
    <w:rsid w:val="00FE348A"/>
    <w:rsid w:val="00FE3500"/>
    <w:rsid w:val="00FE5D91"/>
    <w:rsid w:val="00FE6550"/>
    <w:rsid w:val="00FF01CA"/>
    <w:rsid w:val="00FF0661"/>
    <w:rsid w:val="00FF0CA6"/>
    <w:rsid w:val="00FF142A"/>
    <w:rsid w:val="00FF1DB3"/>
    <w:rsid w:val="00FF32EA"/>
    <w:rsid w:val="00FF3BE1"/>
    <w:rsid w:val="00FF4E5A"/>
    <w:rsid w:val="00FF62F3"/>
    <w:rsid w:val="00FF69A6"/>
    <w:rsid w:val="00FF6B95"/>
    <w:rsid w:val="00F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42016136"/>
  <w15:chartTrackingRefBased/>
  <w15:docId w15:val="{933949E3-5A3B-4443-A4DB-7F913117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9" w:uiPriority="39" w:qFormat="1"/>
    <w:lsdException w:name="header" w:uiPriority="99"/>
    <w:lsdException w:name="footer" w:uiPriority="99"/>
    <w:lsdException w:name="caption" w:qFormat="1"/>
    <w:lsdException w:name="table of figures" w:uiPriority="99" w:qFormat="1"/>
    <w:lsdException w:name="page number" w:uiPriority="99"/>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36E"/>
    <w:rPr>
      <w:sz w:val="22"/>
      <w:szCs w:val="24"/>
    </w:rPr>
  </w:style>
  <w:style w:type="paragraph" w:styleId="Heading1">
    <w:name w:val="heading 1"/>
    <w:basedOn w:val="Normal"/>
    <w:next w:val="Normal"/>
    <w:link w:val="Heading1Char"/>
    <w:uiPriority w:val="9"/>
    <w:qFormat/>
    <w:rsid w:val="0030636E"/>
    <w:pPr>
      <w:numPr>
        <w:numId w:val="7"/>
      </w:numPr>
      <w:spacing w:after="240"/>
      <w:outlineLvl w:val="0"/>
    </w:pPr>
    <w:rPr>
      <w:rFonts w:ascii="Arial" w:hAnsi="Arial" w:cs="Arial"/>
      <w:bCs/>
      <w:kern w:val="32"/>
      <w:sz w:val="36"/>
      <w:szCs w:val="36"/>
    </w:rPr>
  </w:style>
  <w:style w:type="paragraph" w:styleId="Heading2">
    <w:name w:val="heading 2"/>
    <w:basedOn w:val="Normal"/>
    <w:next w:val="Normal"/>
    <w:link w:val="Heading2Char"/>
    <w:uiPriority w:val="9"/>
    <w:qFormat/>
    <w:rsid w:val="00080EC8"/>
    <w:pPr>
      <w:keepNext/>
      <w:numPr>
        <w:ilvl w:val="1"/>
        <w:numId w:val="7"/>
      </w:numPr>
      <w:spacing w:before="360" w:after="240"/>
      <w:outlineLvl w:val="1"/>
    </w:pPr>
    <w:rPr>
      <w:b/>
      <w:bCs/>
      <w:iCs/>
      <w:sz w:val="32"/>
      <w:szCs w:val="32"/>
    </w:rPr>
  </w:style>
  <w:style w:type="paragraph" w:styleId="Heading3">
    <w:name w:val="heading 3"/>
    <w:basedOn w:val="Normal"/>
    <w:next w:val="Normal"/>
    <w:link w:val="Heading3Char"/>
    <w:uiPriority w:val="9"/>
    <w:qFormat/>
    <w:rsid w:val="00681B50"/>
    <w:pPr>
      <w:keepNext/>
      <w:numPr>
        <w:ilvl w:val="2"/>
        <w:numId w:val="7"/>
      </w:numPr>
      <w:tabs>
        <w:tab w:val="clear" w:pos="720"/>
        <w:tab w:val="num" w:pos="900"/>
      </w:tabs>
      <w:spacing w:before="360" w:after="240"/>
      <w:ind w:left="900" w:hanging="900"/>
      <w:outlineLvl w:val="2"/>
    </w:pPr>
    <w:rPr>
      <w:b/>
      <w:bCs/>
      <w:sz w:val="28"/>
      <w:szCs w:val="28"/>
    </w:rPr>
  </w:style>
  <w:style w:type="paragraph" w:styleId="Heading4">
    <w:name w:val="heading 4"/>
    <w:basedOn w:val="Normal"/>
    <w:next w:val="Normal"/>
    <w:link w:val="Heading4Char"/>
    <w:uiPriority w:val="9"/>
    <w:qFormat/>
    <w:rsid w:val="00037AB9"/>
    <w:pPr>
      <w:keepNext/>
      <w:numPr>
        <w:ilvl w:val="3"/>
        <w:numId w:val="7"/>
      </w:numPr>
      <w:tabs>
        <w:tab w:val="left" w:pos="1620"/>
      </w:tabs>
      <w:spacing w:before="360" w:after="240"/>
      <w:outlineLvl w:val="3"/>
    </w:pPr>
    <w:rPr>
      <w:b/>
      <w:bCs/>
    </w:rPr>
  </w:style>
  <w:style w:type="paragraph" w:styleId="Heading5">
    <w:name w:val="heading 5"/>
    <w:basedOn w:val="Normal"/>
    <w:next w:val="Normal"/>
    <w:link w:val="Heading5Char"/>
    <w:uiPriority w:val="9"/>
    <w:qFormat/>
    <w:rsid w:val="002A2AE7"/>
    <w:pPr>
      <w:numPr>
        <w:ilvl w:val="4"/>
        <w:numId w:val="7"/>
      </w:numPr>
      <w:spacing w:before="240" w:after="120"/>
      <w:outlineLvl w:val="4"/>
    </w:pPr>
    <w:rPr>
      <w:b/>
      <w:bCs/>
      <w:iCs/>
      <w:szCs w:val="22"/>
    </w:rPr>
  </w:style>
  <w:style w:type="paragraph" w:styleId="Heading6">
    <w:name w:val="heading 6"/>
    <w:aliases w:val="SubSubSubSub,Heading 6 Char,Heading 6 Char1 Char,Heading 6 Char Char Char,SubSubSubSub Char Char Char,SubSubSubSub Char"/>
    <w:basedOn w:val="Normal"/>
    <w:next w:val="Normal"/>
    <w:link w:val="Heading6Char1"/>
    <w:uiPriority w:val="9"/>
    <w:qFormat/>
    <w:pPr>
      <w:numPr>
        <w:ilvl w:val="5"/>
        <w:numId w:val="7"/>
      </w:numPr>
      <w:spacing w:before="240" w:after="60"/>
      <w:outlineLvl w:val="5"/>
    </w:pPr>
    <w:rPr>
      <w:b/>
      <w:bCs/>
      <w:szCs w:val="22"/>
    </w:rPr>
  </w:style>
  <w:style w:type="paragraph" w:styleId="Heading7">
    <w:name w:val="heading 7"/>
    <w:basedOn w:val="Normal"/>
    <w:next w:val="Normal"/>
    <w:link w:val="Heading7Char"/>
    <w:uiPriority w:val="9"/>
    <w:qFormat/>
    <w:pPr>
      <w:numPr>
        <w:ilvl w:val="6"/>
        <w:numId w:val="7"/>
      </w:numPr>
      <w:spacing w:before="240" w:after="60"/>
      <w:outlineLvl w:val="6"/>
    </w:pPr>
  </w:style>
  <w:style w:type="paragraph" w:styleId="Heading8">
    <w:name w:val="heading 8"/>
    <w:basedOn w:val="Normal"/>
    <w:next w:val="Normal"/>
    <w:link w:val="Heading8Char"/>
    <w:uiPriority w:val="9"/>
    <w:qFormat/>
    <w:pPr>
      <w:numPr>
        <w:ilvl w:val="7"/>
        <w:numId w:val="7"/>
      </w:numPr>
      <w:spacing w:before="240" w:after="60"/>
      <w:outlineLvl w:val="7"/>
    </w:pPr>
    <w:rPr>
      <w:i/>
      <w:iCs/>
    </w:rPr>
  </w:style>
  <w:style w:type="paragraph" w:styleId="Heading9">
    <w:name w:val="heading 9"/>
    <w:basedOn w:val="Normal"/>
    <w:next w:val="Normal"/>
    <w:link w:val="Heading9Char"/>
    <w:uiPriority w:val="9"/>
    <w:qFormat/>
    <w:rsid w:val="00BB1D12"/>
    <w:pPr>
      <w:numPr>
        <w:ilvl w:val="8"/>
        <w:numId w:val="7"/>
      </w:numPr>
      <w:outlineLvl w:val="8"/>
    </w:pPr>
    <w:rPr>
      <w:rFonts w:ascii="Arial" w:hAnsi="Arial" w:cs="Arial"/>
      <w:sz w:val="36"/>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0636E"/>
    <w:rPr>
      <w:rFonts w:ascii="Arial" w:hAnsi="Arial" w:cs="Arial"/>
      <w:bCs/>
      <w:kern w:val="32"/>
      <w:sz w:val="36"/>
      <w:szCs w:val="36"/>
    </w:rPr>
  </w:style>
  <w:style w:type="character" w:customStyle="1" w:styleId="Heading2Char">
    <w:name w:val="Heading 2 Char"/>
    <w:link w:val="Heading2"/>
    <w:uiPriority w:val="9"/>
    <w:rsid w:val="00080EC8"/>
    <w:rPr>
      <w:b/>
      <w:bCs/>
      <w:iCs/>
      <w:sz w:val="32"/>
      <w:szCs w:val="32"/>
    </w:rPr>
  </w:style>
  <w:style w:type="character" w:customStyle="1" w:styleId="Heading3Char">
    <w:name w:val="Heading 3 Char"/>
    <w:link w:val="Heading3"/>
    <w:uiPriority w:val="9"/>
    <w:rsid w:val="00681B50"/>
    <w:rPr>
      <w:b/>
      <w:bCs/>
      <w:sz w:val="28"/>
      <w:szCs w:val="28"/>
    </w:rPr>
  </w:style>
  <w:style w:type="character" w:customStyle="1" w:styleId="Heading4Char">
    <w:name w:val="Heading 4 Char"/>
    <w:link w:val="Heading4"/>
    <w:uiPriority w:val="9"/>
    <w:rsid w:val="00037AB9"/>
    <w:rPr>
      <w:b/>
      <w:bCs/>
      <w:sz w:val="22"/>
      <w:szCs w:val="24"/>
    </w:rPr>
  </w:style>
  <w:style w:type="character" w:customStyle="1" w:styleId="Heading5Char">
    <w:name w:val="Heading 5 Char"/>
    <w:link w:val="Heading5"/>
    <w:uiPriority w:val="9"/>
    <w:rPr>
      <w:b/>
      <w:bCs/>
      <w:iCs/>
      <w:sz w:val="22"/>
      <w:szCs w:val="22"/>
    </w:rPr>
  </w:style>
  <w:style w:type="character" w:customStyle="1" w:styleId="Heading6Char1">
    <w:name w:val="Heading 6 Char1"/>
    <w:aliases w:val="SubSubSubSub Char1,Heading 6 Char Char,Heading 6 Char1 Char Char,Heading 6 Char Char Char Char,SubSubSubSub Char Char Char Char,SubSubSubSub Char Char"/>
    <w:link w:val="Heading6"/>
    <w:uiPriority w:val="9"/>
    <w:rPr>
      <w:b/>
      <w:bCs/>
      <w:sz w:val="22"/>
      <w:szCs w:val="22"/>
    </w:rPr>
  </w:style>
  <w:style w:type="character" w:customStyle="1" w:styleId="Heading7Char">
    <w:name w:val="Heading 7 Char"/>
    <w:link w:val="Heading7"/>
    <w:uiPriority w:val="9"/>
    <w:rPr>
      <w:sz w:val="22"/>
      <w:szCs w:val="24"/>
    </w:rPr>
  </w:style>
  <w:style w:type="character" w:customStyle="1" w:styleId="Heading8Char">
    <w:name w:val="Heading 8 Char"/>
    <w:link w:val="Heading8"/>
    <w:uiPriority w:val="9"/>
    <w:rPr>
      <w:i/>
      <w:iCs/>
      <w:sz w:val="22"/>
      <w:szCs w:val="24"/>
    </w:rPr>
  </w:style>
  <w:style w:type="character" w:customStyle="1" w:styleId="Heading9Char">
    <w:name w:val="Heading 9 Char"/>
    <w:link w:val="Heading9"/>
    <w:uiPriority w:val="9"/>
    <w:rPr>
      <w:rFonts w:ascii="Arial" w:hAnsi="Arial" w:cs="Arial"/>
      <w:sz w:val="36"/>
      <w:szCs w:val="22"/>
    </w:rPr>
  </w:style>
  <w:style w:type="paragraph" w:styleId="Header">
    <w:name w:val="header"/>
    <w:basedOn w:val="Normal"/>
    <w:link w:val="HeaderChar"/>
    <w:uiPriority w:val="99"/>
    <w:rsid w:val="004F6EE2"/>
    <w:pPr>
      <w:tabs>
        <w:tab w:val="right" w:pos="9360"/>
      </w:tabs>
    </w:pPr>
    <w:rPr>
      <w:sz w:val="20"/>
    </w:r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4F6EE2"/>
    <w:pPr>
      <w:tabs>
        <w:tab w:val="center" w:pos="4320"/>
        <w:tab w:val="right" w:pos="8640"/>
      </w:tabs>
    </w:pPr>
    <w:rPr>
      <w:sz w:val="20"/>
    </w:rPr>
  </w:style>
  <w:style w:type="character" w:customStyle="1" w:styleId="FooterChar">
    <w:name w:val="Footer Char"/>
    <w:link w:val="Footer"/>
    <w:uiPriority w:val="99"/>
    <w:rPr>
      <w:sz w:val="24"/>
      <w:szCs w:val="24"/>
    </w:rPr>
  </w:style>
  <w:style w:type="character" w:styleId="PageNumber">
    <w:name w:val="page number"/>
    <w:uiPriority w:val="99"/>
    <w:rPr>
      <w:rFonts w:cs="Times New Roman"/>
    </w:rPr>
  </w:style>
  <w:style w:type="paragraph" w:styleId="BodyTextIndent">
    <w:name w:val="Body Text Indent"/>
    <w:basedOn w:val="Normal"/>
    <w:link w:val="BodyTextIndentChar"/>
    <w:uiPriority w:val="99"/>
    <w:pPr>
      <w:ind w:left="576"/>
    </w:pPr>
  </w:style>
  <w:style w:type="character" w:customStyle="1" w:styleId="BodyTextIndentChar">
    <w:name w:val="Body Text Indent Char"/>
    <w:link w:val="BodyTextIndent"/>
    <w:uiPriority w:val="99"/>
    <w:locked/>
    <w:rsid w:val="007A74ED"/>
    <w:rPr>
      <w:rFonts w:cs="Times New Roman"/>
      <w:sz w:val="24"/>
      <w:szCs w:val="24"/>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link w:val="BodyTextIndent2"/>
    <w:uiPriority w:val="99"/>
    <w:semiHidden/>
    <w:rPr>
      <w:sz w:val="24"/>
      <w:szCs w:val="24"/>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OC2">
    <w:name w:val="toc 2"/>
    <w:basedOn w:val="Normal"/>
    <w:next w:val="Normal"/>
    <w:autoRedefine/>
    <w:uiPriority w:val="39"/>
    <w:qFormat/>
    <w:rsid w:val="001A4C45"/>
    <w:pPr>
      <w:tabs>
        <w:tab w:val="left" w:pos="810"/>
        <w:tab w:val="right" w:leader="dot" w:pos="9360"/>
      </w:tabs>
      <w:spacing w:before="60"/>
      <w:ind w:left="360"/>
    </w:pPr>
    <w:rPr>
      <w:noProof/>
      <w:szCs w:val="22"/>
    </w:rPr>
  </w:style>
  <w:style w:type="paragraph" w:styleId="TOC1">
    <w:name w:val="toc 1"/>
    <w:basedOn w:val="Normal"/>
    <w:next w:val="Normal"/>
    <w:autoRedefine/>
    <w:uiPriority w:val="39"/>
    <w:qFormat/>
    <w:rsid w:val="001A4C45"/>
    <w:pPr>
      <w:tabs>
        <w:tab w:val="left" w:pos="360"/>
        <w:tab w:val="right" w:leader="dot" w:pos="9360"/>
      </w:tabs>
      <w:spacing w:before="120" w:after="120"/>
    </w:pPr>
    <w:rPr>
      <w:rFonts w:ascii="Times New Roman Bold" w:hAnsi="Times New Roman Bold"/>
      <w:bCs/>
      <w:noProof/>
      <w:szCs w:val="22"/>
    </w:rPr>
  </w:style>
  <w:style w:type="character" w:styleId="FollowedHyperlink">
    <w:name w:val="FollowedHyperlink"/>
    <w:uiPriority w:val="99"/>
    <w:rPr>
      <w:rFonts w:cs="Times New Roman"/>
      <w:color w:val="800080"/>
      <w:u w:val="single"/>
    </w:rPr>
  </w:style>
  <w:style w:type="paragraph" w:styleId="TOC3">
    <w:name w:val="toc 3"/>
    <w:basedOn w:val="Normal"/>
    <w:next w:val="Normal"/>
    <w:autoRedefine/>
    <w:uiPriority w:val="39"/>
    <w:qFormat/>
    <w:rsid w:val="001A4C45"/>
    <w:pPr>
      <w:tabs>
        <w:tab w:val="left" w:pos="1350"/>
        <w:tab w:val="right" w:leader="dot" w:pos="9360"/>
      </w:tabs>
      <w:spacing w:before="60"/>
      <w:ind w:left="720" w:right="-43"/>
    </w:pPr>
    <w:rPr>
      <w:iCs/>
      <w:noProof/>
      <w:szCs w:val="22"/>
    </w:rPr>
  </w:style>
  <w:style w:type="paragraph" w:styleId="TOC4">
    <w:name w:val="toc 4"/>
    <w:basedOn w:val="Normal"/>
    <w:next w:val="Normal"/>
    <w:autoRedefine/>
    <w:uiPriority w:val="39"/>
    <w:semiHidden/>
    <w:pPr>
      <w:ind w:left="720"/>
    </w:pPr>
    <w:rPr>
      <w:sz w:val="18"/>
      <w:szCs w:val="18"/>
    </w:rPr>
  </w:style>
  <w:style w:type="paragraph" w:styleId="TOC5">
    <w:name w:val="toc 5"/>
    <w:basedOn w:val="Normal"/>
    <w:next w:val="Normal"/>
    <w:autoRedefine/>
    <w:uiPriority w:val="39"/>
    <w:semiHidden/>
    <w:pPr>
      <w:ind w:left="960"/>
    </w:pPr>
    <w:rPr>
      <w:sz w:val="18"/>
      <w:szCs w:val="18"/>
    </w:rPr>
  </w:style>
  <w:style w:type="paragraph" w:styleId="TOC6">
    <w:name w:val="toc 6"/>
    <w:basedOn w:val="Normal"/>
    <w:next w:val="Normal"/>
    <w:autoRedefine/>
    <w:uiPriority w:val="39"/>
    <w:semiHidden/>
    <w:pPr>
      <w:ind w:left="1200"/>
    </w:pPr>
    <w:rPr>
      <w:sz w:val="18"/>
      <w:szCs w:val="18"/>
    </w:rPr>
  </w:style>
  <w:style w:type="paragraph" w:styleId="TOC7">
    <w:name w:val="toc 7"/>
    <w:basedOn w:val="Normal"/>
    <w:next w:val="Normal"/>
    <w:autoRedefine/>
    <w:uiPriority w:val="39"/>
    <w:semiHidden/>
    <w:pPr>
      <w:ind w:left="1440"/>
    </w:pPr>
    <w:rPr>
      <w:sz w:val="18"/>
      <w:szCs w:val="18"/>
    </w:rPr>
  </w:style>
  <w:style w:type="paragraph" w:styleId="TOC8">
    <w:name w:val="toc 8"/>
    <w:basedOn w:val="Normal"/>
    <w:next w:val="Normal"/>
    <w:autoRedefine/>
    <w:uiPriority w:val="39"/>
    <w:semiHidden/>
    <w:pPr>
      <w:ind w:left="1680"/>
    </w:pPr>
    <w:rPr>
      <w:sz w:val="18"/>
      <w:szCs w:val="18"/>
    </w:rPr>
  </w:style>
  <w:style w:type="paragraph" w:styleId="TOC9">
    <w:name w:val="toc 9"/>
    <w:basedOn w:val="Normal"/>
    <w:next w:val="Normal"/>
    <w:autoRedefine/>
    <w:uiPriority w:val="39"/>
    <w:qFormat/>
    <w:rsid w:val="001A4C45"/>
    <w:pPr>
      <w:tabs>
        <w:tab w:val="right" w:leader="dot" w:pos="9360"/>
      </w:tabs>
      <w:spacing w:before="120"/>
    </w:pPr>
    <w:rPr>
      <w:noProof/>
      <w:szCs w:val="22"/>
    </w:rPr>
  </w:style>
  <w:style w:type="table" w:styleId="TableGrid">
    <w:name w:val="Table Grid"/>
    <w:basedOn w:val="TableNormal"/>
    <w:uiPriority w:val="59"/>
    <w:rsid w:val="002D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Left5chRight1ch">
    <w:name w:val="Style Heading 5 + Left:  5 ch Right:  1 ch"/>
    <w:basedOn w:val="Heading5"/>
    <w:rsid w:val="005631D0"/>
    <w:pPr>
      <w:numPr>
        <w:ilvl w:val="0"/>
        <w:numId w:val="0"/>
      </w:numPr>
      <w:ind w:rightChars="100" w:right="220"/>
    </w:pPr>
    <w:rPr>
      <w:szCs w:val="20"/>
    </w:rPr>
  </w:style>
  <w:style w:type="paragraph" w:customStyle="1" w:styleId="StyleHeading7Left655ch">
    <w:name w:val="Style Heading 7 + Left  6.55 ch"/>
    <w:basedOn w:val="Heading7"/>
    <w:rsid w:val="002D3CB0"/>
    <w:pPr>
      <w:numPr>
        <w:ilvl w:val="0"/>
        <w:numId w:val="2"/>
      </w:numPr>
    </w:pPr>
    <w:rPr>
      <w:szCs w:val="20"/>
    </w:rPr>
  </w:style>
  <w:style w:type="paragraph" w:customStyle="1" w:styleId="StyleStyleHeading5Left5chRight1chRight1ch">
    <w:name w:val="Style Style Heading 5 + Left:  5 ch Right:  1 ch + Right:  1 ch"/>
    <w:basedOn w:val="StyleHeading5Left5chRight1ch"/>
    <w:rsid w:val="005631D0"/>
    <w:pPr>
      <w:numPr>
        <w:numId w:val="1"/>
      </w:numPr>
      <w:spacing w:before="480"/>
      <w:ind w:right="100"/>
    </w:pPr>
  </w:style>
  <w:style w:type="paragraph" w:customStyle="1" w:styleId="StyleStyleStyleHeading5Left5chRight1chRight1">
    <w:name w:val="Style Style Style Heading 5 + Left:  5 ch Right:  1 ch + Right:  1 ..."/>
    <w:basedOn w:val="StyleStyleHeading5Left5chRight1chRight1ch"/>
    <w:rsid w:val="005631D0"/>
    <w:pPr>
      <w:ind w:right="240"/>
    </w:pPr>
    <w:rPr>
      <w:color w:val="000080"/>
    </w:rPr>
  </w:style>
  <w:style w:type="paragraph" w:customStyle="1" w:styleId="APIHeading1">
    <w:name w:val="API Heading 1"/>
    <w:basedOn w:val="Normal"/>
    <w:next w:val="Normal"/>
    <w:rsid w:val="00805871"/>
    <w:pPr>
      <w:numPr>
        <w:numId w:val="4"/>
      </w:numPr>
      <w:pBdr>
        <w:top w:val="single" w:sz="4" w:space="1" w:color="auto"/>
      </w:pBdr>
      <w:ind w:right="100"/>
      <w:outlineLvl w:val="1"/>
    </w:pPr>
  </w:style>
  <w:style w:type="character" w:styleId="CommentReference">
    <w:name w:val="annotation reference"/>
    <w:uiPriority w:val="99"/>
    <w:semiHidden/>
    <w:rsid w:val="00767F14"/>
    <w:rPr>
      <w:rFonts w:cs="Times New Roman"/>
      <w:sz w:val="16"/>
      <w:szCs w:val="16"/>
    </w:rPr>
  </w:style>
  <w:style w:type="paragraph" w:styleId="CommentText">
    <w:name w:val="annotation text"/>
    <w:basedOn w:val="Normal"/>
    <w:link w:val="CommentTextChar"/>
    <w:uiPriority w:val="99"/>
    <w:semiHidden/>
    <w:rsid w:val="00767F14"/>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sid w:val="00767F14"/>
    <w:rPr>
      <w:b/>
      <w:bCs/>
    </w:rPr>
  </w:style>
  <w:style w:type="character" w:customStyle="1" w:styleId="CommentSubjectChar">
    <w:name w:val="Comment Subject Char"/>
    <w:link w:val="CommentSubject"/>
    <w:uiPriority w:val="99"/>
    <w:semiHidden/>
    <w:rPr>
      <w:b/>
      <w:bCs/>
    </w:rPr>
  </w:style>
  <w:style w:type="paragraph" w:styleId="PlainText">
    <w:name w:val="Plain Text"/>
    <w:basedOn w:val="Normal"/>
    <w:link w:val="PlainTextChar"/>
    <w:uiPriority w:val="99"/>
    <w:semiHidden/>
    <w:rsid w:val="004748B8"/>
    <w:pPr>
      <w:numPr>
        <w:numId w:val="3"/>
      </w:numPr>
    </w:pPr>
    <w:rPr>
      <w:rFonts w:ascii="Courier New" w:hAnsi="Courier New"/>
      <w:sz w:val="20"/>
      <w:szCs w:val="20"/>
    </w:rPr>
  </w:style>
  <w:style w:type="character" w:customStyle="1" w:styleId="PlainTextChar">
    <w:name w:val="Plain Text Char"/>
    <w:link w:val="PlainText"/>
    <w:uiPriority w:val="99"/>
    <w:semiHidden/>
    <w:rPr>
      <w:rFonts w:ascii="Courier New" w:hAnsi="Courier New"/>
    </w:rPr>
  </w:style>
  <w:style w:type="paragraph" w:customStyle="1" w:styleId="Headin3">
    <w:name w:val="Headin 3"/>
    <w:basedOn w:val="Normal"/>
    <w:rsid w:val="00442343"/>
  </w:style>
  <w:style w:type="paragraph" w:styleId="Caption">
    <w:name w:val="caption"/>
    <w:basedOn w:val="Normal"/>
    <w:next w:val="Normal"/>
    <w:uiPriority w:val="35"/>
    <w:qFormat/>
    <w:rsid w:val="009D04FB"/>
    <w:pPr>
      <w:spacing w:after="120"/>
    </w:pPr>
    <w:rPr>
      <w:b/>
      <w:bCs/>
      <w:sz w:val="20"/>
      <w:szCs w:val="20"/>
    </w:rPr>
  </w:style>
  <w:style w:type="paragraph" w:customStyle="1" w:styleId="ProcedureText">
    <w:name w:val="ProcedureText"/>
    <w:basedOn w:val="Normal"/>
    <w:next w:val="Normal"/>
    <w:semiHidden/>
    <w:rsid w:val="00C75863"/>
    <w:pPr>
      <w:spacing w:after="240"/>
      <w:ind w:left="720"/>
    </w:pPr>
  </w:style>
  <w:style w:type="paragraph" w:styleId="TableofFigures">
    <w:name w:val="table of figures"/>
    <w:basedOn w:val="Normal"/>
    <w:next w:val="Normal"/>
    <w:uiPriority w:val="99"/>
    <w:qFormat/>
    <w:rsid w:val="00844F08"/>
    <w:pPr>
      <w:tabs>
        <w:tab w:val="right" w:leader="dot" w:pos="9350"/>
      </w:tabs>
      <w:spacing w:before="60" w:after="60"/>
    </w:pPr>
    <w:rPr>
      <w:noProof/>
    </w:rPr>
  </w:style>
  <w:style w:type="paragraph" w:customStyle="1" w:styleId="AltHeading1">
    <w:name w:val="Alt Heading 1"/>
    <w:basedOn w:val="Heading1"/>
    <w:next w:val="Normal"/>
    <w:qFormat/>
    <w:rsid w:val="00A23B22"/>
    <w:pPr>
      <w:numPr>
        <w:numId w:val="0"/>
      </w:numPr>
      <w:tabs>
        <w:tab w:val="right" w:pos="8640"/>
      </w:tabs>
      <w:spacing w:after="0"/>
    </w:pPr>
    <w:rPr>
      <w:bCs w:val="0"/>
      <w:iCs/>
    </w:rPr>
  </w:style>
  <w:style w:type="paragraph" w:customStyle="1" w:styleId="StyleLeft059">
    <w:name w:val="Style Left:  0.59&quot;"/>
    <w:basedOn w:val="Normal"/>
    <w:rsid w:val="0098154D"/>
    <w:pPr>
      <w:ind w:left="864"/>
    </w:pPr>
    <w:rPr>
      <w:szCs w:val="20"/>
    </w:rPr>
  </w:style>
  <w:style w:type="paragraph" w:customStyle="1" w:styleId="StyleLeft062">
    <w:name w:val="Style Left:  0.62&quot;"/>
    <w:basedOn w:val="Normal"/>
    <w:rsid w:val="0098154D"/>
    <w:pPr>
      <w:ind w:left="864"/>
    </w:pPr>
    <w:rPr>
      <w:szCs w:val="20"/>
    </w:rPr>
  </w:style>
  <w:style w:type="paragraph" w:customStyle="1" w:styleId="APIHeading2">
    <w:name w:val="API Heading 2"/>
    <w:basedOn w:val="Normal"/>
    <w:next w:val="Normal"/>
    <w:rsid w:val="006E430F"/>
    <w:pPr>
      <w:spacing w:before="240"/>
    </w:pPr>
    <w:rPr>
      <w:rFonts w:ascii="Arial" w:hAnsi="Arial"/>
      <w:szCs w:val="20"/>
      <w:u w:val="single"/>
    </w:rPr>
  </w:style>
  <w:style w:type="paragraph" w:customStyle="1" w:styleId="AppendixHeading">
    <w:name w:val="Appendix Heading"/>
    <w:basedOn w:val="Normal"/>
    <w:rsid w:val="00C83C3A"/>
    <w:pPr>
      <w:pBdr>
        <w:top w:val="single" w:sz="4" w:space="1" w:color="auto"/>
        <w:bottom w:val="single" w:sz="4" w:space="1" w:color="auto"/>
      </w:pBdr>
    </w:pPr>
    <w:rPr>
      <w:rFonts w:ascii="Arial" w:hAnsi="Arial"/>
      <w:b/>
      <w:bCs/>
      <w:sz w:val="32"/>
      <w:szCs w:val="20"/>
    </w:rPr>
  </w:style>
  <w:style w:type="paragraph" w:customStyle="1" w:styleId="APIHeading">
    <w:name w:val="API Heading"/>
    <w:basedOn w:val="Normal"/>
    <w:next w:val="Normal"/>
    <w:rsid w:val="008337DE"/>
    <w:pPr>
      <w:numPr>
        <w:numId w:val="5"/>
      </w:numPr>
      <w:pBdr>
        <w:top w:val="single" w:sz="4" w:space="1" w:color="auto"/>
      </w:pBdr>
      <w:spacing w:before="240" w:after="120"/>
      <w:outlineLvl w:val="2"/>
    </w:pPr>
    <w:rPr>
      <w:rFonts w:ascii="Arial" w:hAnsi="Arial"/>
      <w:b/>
      <w:i/>
      <w:color w:val="000080"/>
      <w:szCs w:val="20"/>
    </w:rPr>
  </w:style>
  <w:style w:type="character" w:customStyle="1" w:styleId="varname">
    <w:name w:val="varname"/>
    <w:rsid w:val="00A016A8"/>
    <w:rPr>
      <w:rFonts w:cs="Times New Roman"/>
      <w:i/>
      <w:iCs/>
    </w:rPr>
  </w:style>
  <w:style w:type="paragraph" w:styleId="FootnoteText">
    <w:name w:val="footnote text"/>
    <w:basedOn w:val="Normal"/>
    <w:link w:val="FootnoteTextChar"/>
    <w:uiPriority w:val="99"/>
    <w:semiHidden/>
    <w:rsid w:val="007B5C29"/>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uiPriority w:val="99"/>
    <w:semiHidden/>
    <w:rsid w:val="007B5C29"/>
    <w:rPr>
      <w:rFonts w:cs="Times New Roman"/>
      <w:vertAlign w:val="superscript"/>
    </w:rPr>
  </w:style>
  <w:style w:type="paragraph" w:customStyle="1" w:styleId="NormalCourierNew">
    <w:name w:val="Normal + Courier_New"/>
    <w:aliases w:val="10 pt"/>
    <w:basedOn w:val="Normal"/>
    <w:link w:val="NormalCourierNewChar"/>
    <w:rsid w:val="0080641C"/>
    <w:pPr>
      <w:ind w:left="360"/>
    </w:pPr>
    <w:rPr>
      <w:rFonts w:ascii="r_ansi" w:hAnsi="r_ansi" w:cs="r_ansi"/>
      <w:sz w:val="20"/>
      <w:szCs w:val="20"/>
    </w:rPr>
  </w:style>
  <w:style w:type="character" w:customStyle="1" w:styleId="NormalCourierNewChar">
    <w:name w:val="Normal + Courier_New Char"/>
    <w:aliases w:val="10 pt Char"/>
    <w:link w:val="NormalCourierNew"/>
    <w:locked/>
    <w:rsid w:val="0080641C"/>
    <w:rPr>
      <w:rFonts w:ascii="r_ansi" w:hAnsi="r_ansi" w:cs="r_ansi"/>
      <w:lang w:val="en-US" w:eastAsia="en-US" w:bidi="ar-SA"/>
    </w:rPr>
  </w:style>
  <w:style w:type="paragraph" w:customStyle="1" w:styleId="NormalCourierNew0">
    <w:name w:val="Normal + Courier New"/>
    <w:aliases w:val="11 pt,Black"/>
    <w:basedOn w:val="Normal"/>
    <w:link w:val="NormalCourierNewChar0"/>
    <w:rsid w:val="0080641C"/>
    <w:pPr>
      <w:ind w:left="360"/>
    </w:pPr>
  </w:style>
  <w:style w:type="character" w:customStyle="1" w:styleId="NormalCourierNewChar0">
    <w:name w:val="Normal + Courier New Char"/>
    <w:aliases w:val="11 pt Char,Black Char"/>
    <w:link w:val="NormalCourierNew0"/>
    <w:locked/>
    <w:rsid w:val="0080641C"/>
    <w:rPr>
      <w:rFonts w:cs="Times New Roman"/>
      <w:sz w:val="24"/>
      <w:szCs w:val="24"/>
      <w:lang w:val="en-US" w:eastAsia="en-US" w:bidi="ar-SA"/>
    </w:rPr>
  </w:style>
  <w:style w:type="paragraph" w:customStyle="1" w:styleId="tabletext">
    <w:name w:val="tabletext"/>
    <w:basedOn w:val="Normal"/>
    <w:semiHidden/>
    <w:rsid w:val="00382BC7"/>
    <w:pPr>
      <w:spacing w:before="100" w:beforeAutospacing="1" w:after="100" w:afterAutospacing="1"/>
    </w:pPr>
  </w:style>
  <w:style w:type="paragraph" w:styleId="Title">
    <w:name w:val="Title"/>
    <w:basedOn w:val="Normal"/>
    <w:link w:val="TitleChar"/>
    <w:uiPriority w:val="10"/>
    <w:qFormat/>
    <w:rsid w:val="00382BC7"/>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customStyle="1" w:styleId="TableCaption">
    <w:name w:val="Table Caption"/>
    <w:basedOn w:val="Normal"/>
    <w:rsid w:val="00D15123"/>
    <w:pPr>
      <w:keepNext/>
      <w:spacing w:before="120" w:after="120"/>
    </w:pPr>
    <w:rPr>
      <w:b/>
      <w:bCs/>
      <w:sz w:val="20"/>
      <w:szCs w:val="20"/>
    </w:rPr>
  </w:style>
  <w:style w:type="paragraph" w:customStyle="1" w:styleId="TableBody">
    <w:name w:val="Table Body"/>
    <w:link w:val="TableBodyChar"/>
    <w:rsid w:val="00C00685"/>
    <w:pPr>
      <w:tabs>
        <w:tab w:val="num" w:pos="342"/>
      </w:tabs>
      <w:spacing w:before="60" w:after="60"/>
    </w:pPr>
    <w:rPr>
      <w:rFonts w:ascii="Arial" w:hAnsi="Arial"/>
    </w:rPr>
  </w:style>
  <w:style w:type="character" w:customStyle="1" w:styleId="TableBodyChar">
    <w:name w:val="Table Body Char"/>
    <w:link w:val="TableBody"/>
    <w:locked/>
    <w:rsid w:val="00C00685"/>
    <w:rPr>
      <w:rFonts w:ascii="Arial" w:hAnsi="Arial"/>
      <w:lang w:val="en-US" w:eastAsia="en-US" w:bidi="ar-SA"/>
    </w:rPr>
  </w:style>
  <w:style w:type="paragraph" w:customStyle="1" w:styleId="TableTitle">
    <w:name w:val="Table Title"/>
    <w:basedOn w:val="Normal"/>
    <w:next w:val="TableBody"/>
    <w:rsid w:val="00754A0E"/>
    <w:pPr>
      <w:spacing w:before="160" w:after="120"/>
      <w:jc w:val="center"/>
    </w:pPr>
    <w:rPr>
      <w:rFonts w:ascii="Arial" w:hAnsi="Arial"/>
      <w:b/>
    </w:rPr>
  </w:style>
  <w:style w:type="paragraph" w:customStyle="1" w:styleId="AltHeading5">
    <w:name w:val="Alt Heading 5"/>
    <w:basedOn w:val="Normal"/>
    <w:rsid w:val="00754A0E"/>
    <w:pPr>
      <w:widowControl w:val="0"/>
      <w:spacing w:before="200" w:after="120" w:line="280" w:lineRule="atLeast"/>
      <w:outlineLvl w:val="2"/>
    </w:pPr>
    <w:rPr>
      <w:rFonts w:ascii="Arial" w:hAnsi="Arial" w:cs="Arial"/>
      <w:b/>
      <w:bCs/>
      <w:sz w:val="20"/>
      <w:szCs w:val="20"/>
    </w:rPr>
  </w:style>
  <w:style w:type="paragraph" w:styleId="List2">
    <w:name w:val="List 2"/>
    <w:basedOn w:val="Normal"/>
    <w:uiPriority w:val="99"/>
    <w:rsid w:val="00754A0E"/>
    <w:pPr>
      <w:numPr>
        <w:numId w:val="6"/>
      </w:numPr>
    </w:pPr>
  </w:style>
  <w:style w:type="paragraph" w:customStyle="1" w:styleId="TableHeading">
    <w:name w:val="Table Heading"/>
    <w:basedOn w:val="Normal"/>
    <w:rsid w:val="00AB7D5B"/>
    <w:pPr>
      <w:jc w:val="center"/>
    </w:pPr>
    <w:rPr>
      <w:b/>
    </w:rPr>
  </w:style>
  <w:style w:type="paragraph" w:customStyle="1" w:styleId="FigureTitle">
    <w:name w:val="Figure Title"/>
    <w:basedOn w:val="Normal"/>
    <w:autoRedefine/>
    <w:rsid w:val="00AB7D5B"/>
    <w:pPr>
      <w:jc w:val="center"/>
    </w:pPr>
    <w:rPr>
      <w:b/>
    </w:rPr>
  </w:style>
  <w:style w:type="paragraph" w:customStyle="1" w:styleId="TextBoxText">
    <w:name w:val="TextBox Text"/>
    <w:basedOn w:val="BodyText"/>
    <w:semiHidden/>
    <w:rsid w:val="00AB7D5B"/>
    <w:pPr>
      <w:spacing w:after="0"/>
    </w:pPr>
    <w:rPr>
      <w:sz w:val="20"/>
    </w:rPr>
  </w:style>
  <w:style w:type="paragraph" w:styleId="BodyText">
    <w:name w:val="Body Text"/>
    <w:basedOn w:val="Normal"/>
    <w:link w:val="BodyTextChar"/>
    <w:uiPriority w:val="99"/>
    <w:rsid w:val="0030636E"/>
    <w:pPr>
      <w:spacing w:before="240" w:after="240"/>
    </w:pPr>
  </w:style>
  <w:style w:type="character" w:customStyle="1" w:styleId="BodyTextChar">
    <w:name w:val="Body Text Char"/>
    <w:link w:val="BodyText"/>
    <w:uiPriority w:val="99"/>
    <w:locked/>
    <w:rsid w:val="0030636E"/>
    <w:rPr>
      <w:sz w:val="24"/>
      <w:szCs w:val="24"/>
    </w:rPr>
  </w:style>
  <w:style w:type="paragraph" w:customStyle="1" w:styleId="AltHeading2">
    <w:name w:val="Alt Heading 2"/>
    <w:basedOn w:val="Heading2"/>
    <w:rsid w:val="00916BC2"/>
    <w:pPr>
      <w:numPr>
        <w:ilvl w:val="0"/>
        <w:numId w:val="0"/>
      </w:numPr>
    </w:pPr>
  </w:style>
  <w:style w:type="paragraph" w:customStyle="1" w:styleId="AltHeading3">
    <w:name w:val="Alt Heading 3"/>
    <w:basedOn w:val="Heading3"/>
    <w:next w:val="Normal"/>
    <w:rsid w:val="00D23EE7"/>
    <w:pPr>
      <w:numPr>
        <w:ilvl w:val="0"/>
        <w:numId w:val="0"/>
      </w:numPr>
      <w:ind w:left="360"/>
    </w:pPr>
  </w:style>
  <w:style w:type="character" w:styleId="HTMLAcronym">
    <w:name w:val="HTML Acronym"/>
    <w:uiPriority w:val="99"/>
    <w:rsid w:val="0065780F"/>
    <w:rPr>
      <w:rFonts w:cs="Times New Roman"/>
    </w:rPr>
  </w:style>
  <w:style w:type="paragraph" w:customStyle="1" w:styleId="AltHeading4">
    <w:name w:val="Alt Heading 4"/>
    <w:basedOn w:val="Heading4"/>
    <w:next w:val="Normal"/>
    <w:rsid w:val="008874A7"/>
    <w:pPr>
      <w:numPr>
        <w:ilvl w:val="0"/>
        <w:numId w:val="0"/>
      </w:numPr>
    </w:pPr>
  </w:style>
  <w:style w:type="paragraph" w:styleId="HTMLPreformatted">
    <w:name w:val="HTML Preformatted"/>
    <w:basedOn w:val="Normal"/>
    <w:link w:val="HTMLPreformattedChar"/>
    <w:uiPriority w:val="99"/>
    <w:rsid w:val="00A75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743945"/>
    <w:rPr>
      <w:rFonts w:ascii="Courier New" w:hAnsi="Courier New" w:cs="Courier New"/>
    </w:rPr>
  </w:style>
  <w:style w:type="paragraph" w:customStyle="1" w:styleId="TableText0">
    <w:name w:val="Table Text"/>
    <w:link w:val="TableTextChar"/>
    <w:rsid w:val="00727B16"/>
    <w:pPr>
      <w:overflowPunct w:val="0"/>
      <w:autoSpaceDE w:val="0"/>
      <w:autoSpaceDN w:val="0"/>
      <w:adjustRightInd w:val="0"/>
      <w:spacing w:before="40" w:after="40"/>
      <w:textAlignment w:val="baseline"/>
    </w:pPr>
  </w:style>
  <w:style w:type="character" w:customStyle="1" w:styleId="TableTextChar">
    <w:name w:val="Table Text Char"/>
    <w:link w:val="TableText0"/>
    <w:locked/>
    <w:rsid w:val="00727B16"/>
    <w:rPr>
      <w:lang w:val="en-US" w:eastAsia="en-US" w:bidi="ar-SA"/>
    </w:rPr>
  </w:style>
  <w:style w:type="paragraph" w:customStyle="1" w:styleId="Caution">
    <w:name w:val="Caution"/>
    <w:basedOn w:val="Normal"/>
    <w:link w:val="CautionChar"/>
    <w:autoRedefine/>
    <w:rsid w:val="00FF6E0E"/>
    <w:pPr>
      <w:keepNext/>
      <w:keepLines/>
      <w:spacing w:before="60" w:after="60"/>
    </w:pPr>
    <w:rPr>
      <w:rFonts w:ascii="Arial" w:hAnsi="Arial"/>
      <w:b/>
      <w:bCs/>
      <w:sz w:val="20"/>
      <w:szCs w:val="20"/>
    </w:rPr>
  </w:style>
  <w:style w:type="character" w:customStyle="1" w:styleId="CautionChar">
    <w:name w:val="Caution Char"/>
    <w:link w:val="Caution"/>
    <w:locked/>
    <w:rsid w:val="00FF6E0E"/>
    <w:rPr>
      <w:rFonts w:ascii="Arial" w:hAnsi="Arial" w:cs="Times New Roman"/>
      <w:b/>
      <w:bCs/>
    </w:rPr>
  </w:style>
  <w:style w:type="paragraph" w:styleId="ListParagraph">
    <w:name w:val="List Paragraph"/>
    <w:basedOn w:val="Normal"/>
    <w:uiPriority w:val="34"/>
    <w:qFormat/>
    <w:rsid w:val="000C4C5D"/>
    <w:pPr>
      <w:ind w:left="720"/>
    </w:pPr>
    <w:rPr>
      <w:rFonts w:ascii="Calibri" w:hAnsi="Calibri"/>
      <w:szCs w:val="22"/>
    </w:rPr>
  </w:style>
  <w:style w:type="character" w:customStyle="1" w:styleId="organization1">
    <w:name w:val="organization1"/>
    <w:rsid w:val="00EF7318"/>
    <w:rPr>
      <w:rFonts w:cs="Times New Roman"/>
    </w:rPr>
  </w:style>
  <w:style w:type="paragraph" w:customStyle="1" w:styleId="Dialogue">
    <w:name w:val="Dialogue"/>
    <w:basedOn w:val="Normal"/>
    <w:rsid w:val="00D27730"/>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 w:type="paragraph" w:customStyle="1" w:styleId="titlepage">
    <w:name w:val="title page"/>
    <w:basedOn w:val="Normal"/>
    <w:rsid w:val="00E2488F"/>
    <w:pPr>
      <w:overflowPunct w:val="0"/>
      <w:autoSpaceDE w:val="0"/>
      <w:autoSpaceDN w:val="0"/>
      <w:adjustRightInd w:val="0"/>
      <w:jc w:val="center"/>
      <w:textAlignment w:val="baseline"/>
    </w:pPr>
    <w:rPr>
      <w:rFonts w:ascii="Univers (W1)" w:hAnsi="Univers (W1)"/>
      <w:szCs w:val="20"/>
    </w:rPr>
  </w:style>
  <w:style w:type="paragraph" w:customStyle="1" w:styleId="table">
    <w:name w:val="table"/>
    <w:basedOn w:val="Normal"/>
    <w:uiPriority w:val="99"/>
    <w:rsid w:val="001148AB"/>
    <w:pPr>
      <w:tabs>
        <w:tab w:val="left" w:pos="1080"/>
        <w:tab w:val="left" w:pos="6120"/>
      </w:tabs>
    </w:pPr>
    <w:rPr>
      <w:sz w:val="20"/>
    </w:rPr>
  </w:style>
  <w:style w:type="paragraph" w:customStyle="1" w:styleId="Heading2Alt">
    <w:name w:val="Heading 2 (Alt)"/>
    <w:basedOn w:val="BodyText"/>
    <w:qFormat/>
    <w:rsid w:val="00392ECD"/>
    <w:pPr>
      <w:widowControl w:val="0"/>
      <w:spacing w:before="360" w:after="360" w:line="276" w:lineRule="auto"/>
    </w:pPr>
    <w:rPr>
      <w:rFonts w:eastAsia="Calibri"/>
      <w:b/>
      <w:bCs/>
      <w:sz w:val="28"/>
      <w:szCs w:val="28"/>
    </w:rPr>
  </w:style>
  <w:style w:type="paragraph" w:customStyle="1" w:styleId="BodyTextBullet1">
    <w:name w:val="Body Text Bullet 1"/>
    <w:rsid w:val="00126D4B"/>
    <w:pPr>
      <w:numPr>
        <w:numId w:val="9"/>
      </w:numPr>
      <w:tabs>
        <w:tab w:val="clear" w:pos="1440"/>
        <w:tab w:val="num" w:pos="720"/>
      </w:tabs>
      <w:spacing w:before="60" w:after="60"/>
      <w:ind w:left="720"/>
    </w:pPr>
    <w:rPr>
      <w:sz w:val="22"/>
    </w:rPr>
  </w:style>
  <w:style w:type="character" w:customStyle="1" w:styleId="TextBold">
    <w:name w:val="Text Bold"/>
    <w:rsid w:val="00126D4B"/>
    <w:rPr>
      <w:b/>
    </w:rPr>
  </w:style>
  <w:style w:type="paragraph" w:customStyle="1" w:styleId="Default">
    <w:name w:val="Default"/>
    <w:rsid w:val="00ED5DB1"/>
    <w:pPr>
      <w:autoSpaceDE w:val="0"/>
      <w:autoSpaceDN w:val="0"/>
      <w:adjustRightInd w:val="0"/>
    </w:pPr>
    <w:rPr>
      <w:color w:val="000000"/>
      <w:sz w:val="24"/>
      <w:szCs w:val="24"/>
    </w:rPr>
  </w:style>
  <w:style w:type="paragraph" w:styleId="Revision">
    <w:name w:val="Revision"/>
    <w:hidden/>
    <w:uiPriority w:val="99"/>
    <w:semiHidden/>
    <w:rsid w:val="007D11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6893">
      <w:marLeft w:val="0"/>
      <w:marRight w:val="0"/>
      <w:marTop w:val="0"/>
      <w:marBottom w:val="0"/>
      <w:divBdr>
        <w:top w:val="none" w:sz="0" w:space="0" w:color="auto"/>
        <w:left w:val="none" w:sz="0" w:space="0" w:color="auto"/>
        <w:bottom w:val="none" w:sz="0" w:space="0" w:color="auto"/>
        <w:right w:val="none" w:sz="0" w:space="0" w:color="auto"/>
      </w:divBdr>
    </w:div>
    <w:div w:id="67776897">
      <w:marLeft w:val="0"/>
      <w:marRight w:val="0"/>
      <w:marTop w:val="0"/>
      <w:marBottom w:val="0"/>
      <w:divBdr>
        <w:top w:val="none" w:sz="0" w:space="0" w:color="auto"/>
        <w:left w:val="none" w:sz="0" w:space="0" w:color="auto"/>
        <w:bottom w:val="none" w:sz="0" w:space="0" w:color="auto"/>
        <w:right w:val="none" w:sz="0" w:space="0" w:color="auto"/>
      </w:divBdr>
    </w:div>
    <w:div w:id="67776900">
      <w:marLeft w:val="0"/>
      <w:marRight w:val="0"/>
      <w:marTop w:val="0"/>
      <w:marBottom w:val="0"/>
      <w:divBdr>
        <w:top w:val="none" w:sz="0" w:space="0" w:color="auto"/>
        <w:left w:val="none" w:sz="0" w:space="0" w:color="auto"/>
        <w:bottom w:val="none" w:sz="0" w:space="0" w:color="auto"/>
        <w:right w:val="none" w:sz="0" w:space="0" w:color="auto"/>
      </w:divBdr>
    </w:div>
    <w:div w:id="67776901">
      <w:marLeft w:val="0"/>
      <w:marRight w:val="0"/>
      <w:marTop w:val="0"/>
      <w:marBottom w:val="0"/>
      <w:divBdr>
        <w:top w:val="none" w:sz="0" w:space="0" w:color="auto"/>
        <w:left w:val="none" w:sz="0" w:space="0" w:color="auto"/>
        <w:bottom w:val="none" w:sz="0" w:space="0" w:color="auto"/>
        <w:right w:val="none" w:sz="0" w:space="0" w:color="auto"/>
      </w:divBdr>
    </w:div>
    <w:div w:id="67776902">
      <w:marLeft w:val="0"/>
      <w:marRight w:val="0"/>
      <w:marTop w:val="0"/>
      <w:marBottom w:val="0"/>
      <w:divBdr>
        <w:top w:val="none" w:sz="0" w:space="0" w:color="auto"/>
        <w:left w:val="none" w:sz="0" w:space="0" w:color="auto"/>
        <w:bottom w:val="none" w:sz="0" w:space="0" w:color="auto"/>
        <w:right w:val="none" w:sz="0" w:space="0" w:color="auto"/>
      </w:divBdr>
      <w:divsChild>
        <w:div w:id="67776889">
          <w:marLeft w:val="0"/>
          <w:marRight w:val="0"/>
          <w:marTop w:val="0"/>
          <w:marBottom w:val="0"/>
          <w:divBdr>
            <w:top w:val="none" w:sz="0" w:space="0" w:color="auto"/>
            <w:left w:val="none" w:sz="0" w:space="0" w:color="auto"/>
            <w:bottom w:val="none" w:sz="0" w:space="0" w:color="auto"/>
            <w:right w:val="none" w:sz="0" w:space="0" w:color="auto"/>
          </w:divBdr>
          <w:divsChild>
            <w:div w:id="67776891">
              <w:marLeft w:val="0"/>
              <w:marRight w:val="0"/>
              <w:marTop w:val="0"/>
              <w:marBottom w:val="0"/>
              <w:divBdr>
                <w:top w:val="none" w:sz="0" w:space="0" w:color="auto"/>
                <w:left w:val="none" w:sz="0" w:space="0" w:color="auto"/>
                <w:bottom w:val="none" w:sz="0" w:space="0" w:color="auto"/>
                <w:right w:val="none" w:sz="0" w:space="0" w:color="auto"/>
              </w:divBdr>
            </w:div>
            <w:div w:id="67776896">
              <w:marLeft w:val="0"/>
              <w:marRight w:val="0"/>
              <w:marTop w:val="0"/>
              <w:marBottom w:val="0"/>
              <w:divBdr>
                <w:top w:val="none" w:sz="0" w:space="0" w:color="auto"/>
                <w:left w:val="none" w:sz="0" w:space="0" w:color="auto"/>
                <w:bottom w:val="none" w:sz="0" w:space="0" w:color="auto"/>
                <w:right w:val="none" w:sz="0" w:space="0" w:color="auto"/>
              </w:divBdr>
            </w:div>
            <w:div w:id="67776919">
              <w:marLeft w:val="0"/>
              <w:marRight w:val="0"/>
              <w:marTop w:val="0"/>
              <w:marBottom w:val="0"/>
              <w:divBdr>
                <w:top w:val="none" w:sz="0" w:space="0" w:color="auto"/>
                <w:left w:val="none" w:sz="0" w:space="0" w:color="auto"/>
                <w:bottom w:val="none" w:sz="0" w:space="0" w:color="auto"/>
                <w:right w:val="none" w:sz="0" w:space="0" w:color="auto"/>
              </w:divBdr>
            </w:div>
            <w:div w:id="67776922">
              <w:marLeft w:val="0"/>
              <w:marRight w:val="0"/>
              <w:marTop w:val="0"/>
              <w:marBottom w:val="0"/>
              <w:divBdr>
                <w:top w:val="none" w:sz="0" w:space="0" w:color="auto"/>
                <w:left w:val="none" w:sz="0" w:space="0" w:color="auto"/>
                <w:bottom w:val="none" w:sz="0" w:space="0" w:color="auto"/>
                <w:right w:val="none" w:sz="0" w:space="0" w:color="auto"/>
              </w:divBdr>
            </w:div>
            <w:div w:id="67776924">
              <w:marLeft w:val="0"/>
              <w:marRight w:val="0"/>
              <w:marTop w:val="0"/>
              <w:marBottom w:val="0"/>
              <w:divBdr>
                <w:top w:val="none" w:sz="0" w:space="0" w:color="auto"/>
                <w:left w:val="none" w:sz="0" w:space="0" w:color="auto"/>
                <w:bottom w:val="none" w:sz="0" w:space="0" w:color="auto"/>
                <w:right w:val="none" w:sz="0" w:space="0" w:color="auto"/>
              </w:divBdr>
            </w:div>
            <w:div w:id="67776933">
              <w:marLeft w:val="0"/>
              <w:marRight w:val="0"/>
              <w:marTop w:val="0"/>
              <w:marBottom w:val="0"/>
              <w:divBdr>
                <w:top w:val="none" w:sz="0" w:space="0" w:color="auto"/>
                <w:left w:val="none" w:sz="0" w:space="0" w:color="auto"/>
                <w:bottom w:val="none" w:sz="0" w:space="0" w:color="auto"/>
                <w:right w:val="none" w:sz="0" w:space="0" w:color="auto"/>
              </w:divBdr>
            </w:div>
            <w:div w:id="677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6905">
      <w:marLeft w:val="0"/>
      <w:marRight w:val="0"/>
      <w:marTop w:val="0"/>
      <w:marBottom w:val="0"/>
      <w:divBdr>
        <w:top w:val="none" w:sz="0" w:space="0" w:color="auto"/>
        <w:left w:val="none" w:sz="0" w:space="0" w:color="auto"/>
        <w:bottom w:val="none" w:sz="0" w:space="0" w:color="auto"/>
        <w:right w:val="none" w:sz="0" w:space="0" w:color="auto"/>
      </w:divBdr>
    </w:div>
    <w:div w:id="67776908">
      <w:marLeft w:val="0"/>
      <w:marRight w:val="0"/>
      <w:marTop w:val="0"/>
      <w:marBottom w:val="0"/>
      <w:divBdr>
        <w:top w:val="none" w:sz="0" w:space="0" w:color="auto"/>
        <w:left w:val="none" w:sz="0" w:space="0" w:color="auto"/>
        <w:bottom w:val="none" w:sz="0" w:space="0" w:color="auto"/>
        <w:right w:val="none" w:sz="0" w:space="0" w:color="auto"/>
      </w:divBdr>
    </w:div>
    <w:div w:id="67776911">
      <w:marLeft w:val="0"/>
      <w:marRight w:val="0"/>
      <w:marTop w:val="0"/>
      <w:marBottom w:val="0"/>
      <w:divBdr>
        <w:top w:val="none" w:sz="0" w:space="0" w:color="auto"/>
        <w:left w:val="none" w:sz="0" w:space="0" w:color="auto"/>
        <w:bottom w:val="none" w:sz="0" w:space="0" w:color="auto"/>
        <w:right w:val="none" w:sz="0" w:space="0" w:color="auto"/>
      </w:divBdr>
      <w:divsChild>
        <w:div w:id="67776885">
          <w:marLeft w:val="0"/>
          <w:marRight w:val="0"/>
          <w:marTop w:val="0"/>
          <w:marBottom w:val="0"/>
          <w:divBdr>
            <w:top w:val="none" w:sz="0" w:space="0" w:color="auto"/>
            <w:left w:val="none" w:sz="0" w:space="0" w:color="auto"/>
            <w:bottom w:val="none" w:sz="0" w:space="0" w:color="auto"/>
            <w:right w:val="none" w:sz="0" w:space="0" w:color="auto"/>
          </w:divBdr>
        </w:div>
        <w:div w:id="67776887">
          <w:marLeft w:val="0"/>
          <w:marRight w:val="0"/>
          <w:marTop w:val="0"/>
          <w:marBottom w:val="0"/>
          <w:divBdr>
            <w:top w:val="none" w:sz="0" w:space="0" w:color="auto"/>
            <w:left w:val="none" w:sz="0" w:space="0" w:color="auto"/>
            <w:bottom w:val="none" w:sz="0" w:space="0" w:color="auto"/>
            <w:right w:val="none" w:sz="0" w:space="0" w:color="auto"/>
          </w:divBdr>
        </w:div>
        <w:div w:id="67776888">
          <w:marLeft w:val="0"/>
          <w:marRight w:val="0"/>
          <w:marTop w:val="0"/>
          <w:marBottom w:val="0"/>
          <w:divBdr>
            <w:top w:val="none" w:sz="0" w:space="0" w:color="auto"/>
            <w:left w:val="none" w:sz="0" w:space="0" w:color="auto"/>
            <w:bottom w:val="none" w:sz="0" w:space="0" w:color="auto"/>
            <w:right w:val="none" w:sz="0" w:space="0" w:color="auto"/>
          </w:divBdr>
        </w:div>
        <w:div w:id="67776890">
          <w:marLeft w:val="0"/>
          <w:marRight w:val="0"/>
          <w:marTop w:val="0"/>
          <w:marBottom w:val="0"/>
          <w:divBdr>
            <w:top w:val="none" w:sz="0" w:space="0" w:color="auto"/>
            <w:left w:val="none" w:sz="0" w:space="0" w:color="auto"/>
            <w:bottom w:val="none" w:sz="0" w:space="0" w:color="auto"/>
            <w:right w:val="none" w:sz="0" w:space="0" w:color="auto"/>
          </w:divBdr>
        </w:div>
        <w:div w:id="67776892">
          <w:marLeft w:val="0"/>
          <w:marRight w:val="0"/>
          <w:marTop w:val="0"/>
          <w:marBottom w:val="0"/>
          <w:divBdr>
            <w:top w:val="none" w:sz="0" w:space="0" w:color="auto"/>
            <w:left w:val="none" w:sz="0" w:space="0" w:color="auto"/>
            <w:bottom w:val="none" w:sz="0" w:space="0" w:color="auto"/>
            <w:right w:val="none" w:sz="0" w:space="0" w:color="auto"/>
          </w:divBdr>
        </w:div>
        <w:div w:id="67776898">
          <w:marLeft w:val="0"/>
          <w:marRight w:val="0"/>
          <w:marTop w:val="0"/>
          <w:marBottom w:val="0"/>
          <w:divBdr>
            <w:top w:val="none" w:sz="0" w:space="0" w:color="auto"/>
            <w:left w:val="none" w:sz="0" w:space="0" w:color="auto"/>
            <w:bottom w:val="none" w:sz="0" w:space="0" w:color="auto"/>
            <w:right w:val="none" w:sz="0" w:space="0" w:color="auto"/>
          </w:divBdr>
        </w:div>
        <w:div w:id="67776899">
          <w:marLeft w:val="0"/>
          <w:marRight w:val="0"/>
          <w:marTop w:val="0"/>
          <w:marBottom w:val="0"/>
          <w:divBdr>
            <w:top w:val="none" w:sz="0" w:space="0" w:color="auto"/>
            <w:left w:val="none" w:sz="0" w:space="0" w:color="auto"/>
            <w:bottom w:val="none" w:sz="0" w:space="0" w:color="auto"/>
            <w:right w:val="none" w:sz="0" w:space="0" w:color="auto"/>
          </w:divBdr>
        </w:div>
        <w:div w:id="67776903">
          <w:marLeft w:val="0"/>
          <w:marRight w:val="0"/>
          <w:marTop w:val="0"/>
          <w:marBottom w:val="0"/>
          <w:divBdr>
            <w:top w:val="none" w:sz="0" w:space="0" w:color="auto"/>
            <w:left w:val="none" w:sz="0" w:space="0" w:color="auto"/>
            <w:bottom w:val="none" w:sz="0" w:space="0" w:color="auto"/>
            <w:right w:val="none" w:sz="0" w:space="0" w:color="auto"/>
          </w:divBdr>
        </w:div>
        <w:div w:id="67776904">
          <w:marLeft w:val="0"/>
          <w:marRight w:val="0"/>
          <w:marTop w:val="0"/>
          <w:marBottom w:val="0"/>
          <w:divBdr>
            <w:top w:val="none" w:sz="0" w:space="0" w:color="auto"/>
            <w:left w:val="none" w:sz="0" w:space="0" w:color="auto"/>
            <w:bottom w:val="none" w:sz="0" w:space="0" w:color="auto"/>
            <w:right w:val="none" w:sz="0" w:space="0" w:color="auto"/>
          </w:divBdr>
        </w:div>
        <w:div w:id="67776907">
          <w:marLeft w:val="0"/>
          <w:marRight w:val="0"/>
          <w:marTop w:val="0"/>
          <w:marBottom w:val="0"/>
          <w:divBdr>
            <w:top w:val="none" w:sz="0" w:space="0" w:color="auto"/>
            <w:left w:val="none" w:sz="0" w:space="0" w:color="auto"/>
            <w:bottom w:val="none" w:sz="0" w:space="0" w:color="auto"/>
            <w:right w:val="none" w:sz="0" w:space="0" w:color="auto"/>
          </w:divBdr>
        </w:div>
        <w:div w:id="67776909">
          <w:marLeft w:val="0"/>
          <w:marRight w:val="0"/>
          <w:marTop w:val="0"/>
          <w:marBottom w:val="0"/>
          <w:divBdr>
            <w:top w:val="none" w:sz="0" w:space="0" w:color="auto"/>
            <w:left w:val="none" w:sz="0" w:space="0" w:color="auto"/>
            <w:bottom w:val="none" w:sz="0" w:space="0" w:color="auto"/>
            <w:right w:val="none" w:sz="0" w:space="0" w:color="auto"/>
          </w:divBdr>
        </w:div>
        <w:div w:id="67776910">
          <w:marLeft w:val="0"/>
          <w:marRight w:val="0"/>
          <w:marTop w:val="0"/>
          <w:marBottom w:val="0"/>
          <w:divBdr>
            <w:top w:val="none" w:sz="0" w:space="0" w:color="auto"/>
            <w:left w:val="none" w:sz="0" w:space="0" w:color="auto"/>
            <w:bottom w:val="none" w:sz="0" w:space="0" w:color="auto"/>
            <w:right w:val="none" w:sz="0" w:space="0" w:color="auto"/>
          </w:divBdr>
        </w:div>
        <w:div w:id="67776912">
          <w:marLeft w:val="0"/>
          <w:marRight w:val="0"/>
          <w:marTop w:val="0"/>
          <w:marBottom w:val="0"/>
          <w:divBdr>
            <w:top w:val="none" w:sz="0" w:space="0" w:color="auto"/>
            <w:left w:val="none" w:sz="0" w:space="0" w:color="auto"/>
            <w:bottom w:val="none" w:sz="0" w:space="0" w:color="auto"/>
            <w:right w:val="none" w:sz="0" w:space="0" w:color="auto"/>
          </w:divBdr>
        </w:div>
        <w:div w:id="67776916">
          <w:marLeft w:val="0"/>
          <w:marRight w:val="0"/>
          <w:marTop w:val="0"/>
          <w:marBottom w:val="0"/>
          <w:divBdr>
            <w:top w:val="none" w:sz="0" w:space="0" w:color="auto"/>
            <w:left w:val="none" w:sz="0" w:space="0" w:color="auto"/>
            <w:bottom w:val="none" w:sz="0" w:space="0" w:color="auto"/>
            <w:right w:val="none" w:sz="0" w:space="0" w:color="auto"/>
          </w:divBdr>
        </w:div>
        <w:div w:id="67776917">
          <w:marLeft w:val="0"/>
          <w:marRight w:val="0"/>
          <w:marTop w:val="0"/>
          <w:marBottom w:val="0"/>
          <w:divBdr>
            <w:top w:val="none" w:sz="0" w:space="0" w:color="auto"/>
            <w:left w:val="none" w:sz="0" w:space="0" w:color="auto"/>
            <w:bottom w:val="none" w:sz="0" w:space="0" w:color="auto"/>
            <w:right w:val="none" w:sz="0" w:space="0" w:color="auto"/>
          </w:divBdr>
        </w:div>
        <w:div w:id="67776918">
          <w:marLeft w:val="0"/>
          <w:marRight w:val="0"/>
          <w:marTop w:val="0"/>
          <w:marBottom w:val="0"/>
          <w:divBdr>
            <w:top w:val="none" w:sz="0" w:space="0" w:color="auto"/>
            <w:left w:val="none" w:sz="0" w:space="0" w:color="auto"/>
            <w:bottom w:val="none" w:sz="0" w:space="0" w:color="auto"/>
            <w:right w:val="none" w:sz="0" w:space="0" w:color="auto"/>
          </w:divBdr>
        </w:div>
        <w:div w:id="67776923">
          <w:marLeft w:val="0"/>
          <w:marRight w:val="0"/>
          <w:marTop w:val="0"/>
          <w:marBottom w:val="0"/>
          <w:divBdr>
            <w:top w:val="none" w:sz="0" w:space="0" w:color="auto"/>
            <w:left w:val="none" w:sz="0" w:space="0" w:color="auto"/>
            <w:bottom w:val="none" w:sz="0" w:space="0" w:color="auto"/>
            <w:right w:val="none" w:sz="0" w:space="0" w:color="auto"/>
          </w:divBdr>
        </w:div>
        <w:div w:id="67776925">
          <w:marLeft w:val="0"/>
          <w:marRight w:val="0"/>
          <w:marTop w:val="0"/>
          <w:marBottom w:val="0"/>
          <w:divBdr>
            <w:top w:val="none" w:sz="0" w:space="0" w:color="auto"/>
            <w:left w:val="none" w:sz="0" w:space="0" w:color="auto"/>
            <w:bottom w:val="none" w:sz="0" w:space="0" w:color="auto"/>
            <w:right w:val="none" w:sz="0" w:space="0" w:color="auto"/>
          </w:divBdr>
        </w:div>
        <w:div w:id="67776927">
          <w:marLeft w:val="0"/>
          <w:marRight w:val="0"/>
          <w:marTop w:val="0"/>
          <w:marBottom w:val="0"/>
          <w:divBdr>
            <w:top w:val="none" w:sz="0" w:space="0" w:color="auto"/>
            <w:left w:val="none" w:sz="0" w:space="0" w:color="auto"/>
            <w:bottom w:val="none" w:sz="0" w:space="0" w:color="auto"/>
            <w:right w:val="none" w:sz="0" w:space="0" w:color="auto"/>
          </w:divBdr>
          <w:divsChild>
            <w:div w:id="67776886">
              <w:marLeft w:val="0"/>
              <w:marRight w:val="0"/>
              <w:marTop w:val="0"/>
              <w:marBottom w:val="0"/>
              <w:divBdr>
                <w:top w:val="none" w:sz="0" w:space="0" w:color="auto"/>
                <w:left w:val="none" w:sz="0" w:space="0" w:color="auto"/>
                <w:bottom w:val="none" w:sz="0" w:space="0" w:color="auto"/>
                <w:right w:val="none" w:sz="0" w:space="0" w:color="auto"/>
              </w:divBdr>
            </w:div>
            <w:div w:id="67776926">
              <w:marLeft w:val="0"/>
              <w:marRight w:val="0"/>
              <w:marTop w:val="0"/>
              <w:marBottom w:val="0"/>
              <w:divBdr>
                <w:top w:val="none" w:sz="0" w:space="0" w:color="auto"/>
                <w:left w:val="none" w:sz="0" w:space="0" w:color="auto"/>
                <w:bottom w:val="none" w:sz="0" w:space="0" w:color="auto"/>
                <w:right w:val="none" w:sz="0" w:space="0" w:color="auto"/>
              </w:divBdr>
            </w:div>
          </w:divsChild>
        </w:div>
        <w:div w:id="67776929">
          <w:marLeft w:val="0"/>
          <w:marRight w:val="0"/>
          <w:marTop w:val="0"/>
          <w:marBottom w:val="0"/>
          <w:divBdr>
            <w:top w:val="none" w:sz="0" w:space="0" w:color="auto"/>
            <w:left w:val="none" w:sz="0" w:space="0" w:color="auto"/>
            <w:bottom w:val="none" w:sz="0" w:space="0" w:color="auto"/>
            <w:right w:val="none" w:sz="0" w:space="0" w:color="auto"/>
          </w:divBdr>
        </w:div>
        <w:div w:id="67776930">
          <w:marLeft w:val="0"/>
          <w:marRight w:val="0"/>
          <w:marTop w:val="0"/>
          <w:marBottom w:val="0"/>
          <w:divBdr>
            <w:top w:val="none" w:sz="0" w:space="0" w:color="auto"/>
            <w:left w:val="none" w:sz="0" w:space="0" w:color="auto"/>
            <w:bottom w:val="none" w:sz="0" w:space="0" w:color="auto"/>
            <w:right w:val="none" w:sz="0" w:space="0" w:color="auto"/>
          </w:divBdr>
        </w:div>
        <w:div w:id="67776931">
          <w:marLeft w:val="0"/>
          <w:marRight w:val="0"/>
          <w:marTop w:val="0"/>
          <w:marBottom w:val="0"/>
          <w:divBdr>
            <w:top w:val="none" w:sz="0" w:space="0" w:color="auto"/>
            <w:left w:val="none" w:sz="0" w:space="0" w:color="auto"/>
            <w:bottom w:val="none" w:sz="0" w:space="0" w:color="auto"/>
            <w:right w:val="none" w:sz="0" w:space="0" w:color="auto"/>
          </w:divBdr>
        </w:div>
        <w:div w:id="67776932">
          <w:marLeft w:val="0"/>
          <w:marRight w:val="0"/>
          <w:marTop w:val="0"/>
          <w:marBottom w:val="0"/>
          <w:divBdr>
            <w:top w:val="none" w:sz="0" w:space="0" w:color="auto"/>
            <w:left w:val="none" w:sz="0" w:space="0" w:color="auto"/>
            <w:bottom w:val="none" w:sz="0" w:space="0" w:color="auto"/>
            <w:right w:val="none" w:sz="0" w:space="0" w:color="auto"/>
          </w:divBdr>
          <w:divsChild>
            <w:div w:id="67776895">
              <w:marLeft w:val="0"/>
              <w:marRight w:val="0"/>
              <w:marTop w:val="0"/>
              <w:marBottom w:val="0"/>
              <w:divBdr>
                <w:top w:val="none" w:sz="0" w:space="0" w:color="auto"/>
                <w:left w:val="none" w:sz="0" w:space="0" w:color="auto"/>
                <w:bottom w:val="none" w:sz="0" w:space="0" w:color="auto"/>
                <w:right w:val="none" w:sz="0" w:space="0" w:color="auto"/>
              </w:divBdr>
            </w:div>
            <w:div w:id="67776906">
              <w:marLeft w:val="0"/>
              <w:marRight w:val="0"/>
              <w:marTop w:val="0"/>
              <w:marBottom w:val="0"/>
              <w:divBdr>
                <w:top w:val="none" w:sz="0" w:space="0" w:color="auto"/>
                <w:left w:val="none" w:sz="0" w:space="0" w:color="auto"/>
                <w:bottom w:val="none" w:sz="0" w:space="0" w:color="auto"/>
                <w:right w:val="none" w:sz="0" w:space="0" w:color="auto"/>
              </w:divBdr>
            </w:div>
          </w:divsChild>
        </w:div>
        <w:div w:id="67776934">
          <w:marLeft w:val="0"/>
          <w:marRight w:val="0"/>
          <w:marTop w:val="0"/>
          <w:marBottom w:val="0"/>
          <w:divBdr>
            <w:top w:val="none" w:sz="0" w:space="0" w:color="auto"/>
            <w:left w:val="none" w:sz="0" w:space="0" w:color="auto"/>
            <w:bottom w:val="none" w:sz="0" w:space="0" w:color="auto"/>
            <w:right w:val="none" w:sz="0" w:space="0" w:color="auto"/>
          </w:divBdr>
        </w:div>
      </w:divsChild>
    </w:div>
    <w:div w:id="67776913">
      <w:marLeft w:val="0"/>
      <w:marRight w:val="0"/>
      <w:marTop w:val="0"/>
      <w:marBottom w:val="0"/>
      <w:divBdr>
        <w:top w:val="none" w:sz="0" w:space="0" w:color="auto"/>
        <w:left w:val="none" w:sz="0" w:space="0" w:color="auto"/>
        <w:bottom w:val="none" w:sz="0" w:space="0" w:color="auto"/>
        <w:right w:val="none" w:sz="0" w:space="0" w:color="auto"/>
      </w:divBdr>
      <w:divsChild>
        <w:div w:id="67776894">
          <w:marLeft w:val="0"/>
          <w:marRight w:val="0"/>
          <w:marTop w:val="0"/>
          <w:marBottom w:val="0"/>
          <w:divBdr>
            <w:top w:val="none" w:sz="0" w:space="0" w:color="auto"/>
            <w:left w:val="none" w:sz="0" w:space="0" w:color="auto"/>
            <w:bottom w:val="none" w:sz="0" w:space="0" w:color="auto"/>
            <w:right w:val="none" w:sz="0" w:space="0" w:color="auto"/>
          </w:divBdr>
          <w:divsChild>
            <w:div w:id="677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6914">
      <w:marLeft w:val="0"/>
      <w:marRight w:val="0"/>
      <w:marTop w:val="0"/>
      <w:marBottom w:val="0"/>
      <w:divBdr>
        <w:top w:val="none" w:sz="0" w:space="0" w:color="auto"/>
        <w:left w:val="none" w:sz="0" w:space="0" w:color="auto"/>
        <w:bottom w:val="none" w:sz="0" w:space="0" w:color="auto"/>
        <w:right w:val="none" w:sz="0" w:space="0" w:color="auto"/>
      </w:divBdr>
    </w:div>
    <w:div w:id="67776915">
      <w:marLeft w:val="0"/>
      <w:marRight w:val="0"/>
      <w:marTop w:val="0"/>
      <w:marBottom w:val="0"/>
      <w:divBdr>
        <w:top w:val="none" w:sz="0" w:space="0" w:color="auto"/>
        <w:left w:val="none" w:sz="0" w:space="0" w:color="auto"/>
        <w:bottom w:val="none" w:sz="0" w:space="0" w:color="auto"/>
        <w:right w:val="none" w:sz="0" w:space="0" w:color="auto"/>
      </w:divBdr>
    </w:div>
    <w:div w:id="67776920">
      <w:marLeft w:val="0"/>
      <w:marRight w:val="0"/>
      <w:marTop w:val="0"/>
      <w:marBottom w:val="0"/>
      <w:divBdr>
        <w:top w:val="none" w:sz="0" w:space="0" w:color="auto"/>
        <w:left w:val="none" w:sz="0" w:space="0" w:color="auto"/>
        <w:bottom w:val="none" w:sz="0" w:space="0" w:color="auto"/>
        <w:right w:val="none" w:sz="0" w:space="0" w:color="auto"/>
      </w:divBdr>
    </w:div>
    <w:div w:id="67776921">
      <w:marLeft w:val="0"/>
      <w:marRight w:val="0"/>
      <w:marTop w:val="0"/>
      <w:marBottom w:val="0"/>
      <w:divBdr>
        <w:top w:val="none" w:sz="0" w:space="0" w:color="auto"/>
        <w:left w:val="none" w:sz="0" w:space="0" w:color="auto"/>
        <w:bottom w:val="none" w:sz="0" w:space="0" w:color="auto"/>
        <w:right w:val="none" w:sz="0" w:space="0" w:color="auto"/>
      </w:divBdr>
    </w:div>
    <w:div w:id="67776935">
      <w:marLeft w:val="0"/>
      <w:marRight w:val="0"/>
      <w:marTop w:val="0"/>
      <w:marBottom w:val="0"/>
      <w:divBdr>
        <w:top w:val="none" w:sz="0" w:space="0" w:color="auto"/>
        <w:left w:val="none" w:sz="0" w:space="0" w:color="auto"/>
        <w:bottom w:val="none" w:sz="0" w:space="0" w:color="auto"/>
        <w:right w:val="none" w:sz="0" w:space="0" w:color="auto"/>
      </w:divBdr>
    </w:div>
    <w:div w:id="782072448">
      <w:bodyDiv w:val="1"/>
      <w:marLeft w:val="0"/>
      <w:marRight w:val="0"/>
      <w:marTop w:val="0"/>
      <w:marBottom w:val="0"/>
      <w:divBdr>
        <w:top w:val="none" w:sz="0" w:space="0" w:color="auto"/>
        <w:left w:val="none" w:sz="0" w:space="0" w:color="auto"/>
        <w:bottom w:val="none" w:sz="0" w:space="0" w:color="auto"/>
        <w:right w:val="none" w:sz="0" w:space="0" w:color="auto"/>
      </w:divBdr>
    </w:div>
    <w:div w:id="1100757234">
      <w:bodyDiv w:val="1"/>
      <w:marLeft w:val="0"/>
      <w:marRight w:val="0"/>
      <w:marTop w:val="0"/>
      <w:marBottom w:val="0"/>
      <w:divBdr>
        <w:top w:val="none" w:sz="0" w:space="0" w:color="auto"/>
        <w:left w:val="none" w:sz="0" w:space="0" w:color="auto"/>
        <w:bottom w:val="none" w:sz="0" w:space="0" w:color="auto"/>
        <w:right w:val="none" w:sz="0" w:space="0" w:color="auto"/>
      </w:divBdr>
    </w:div>
    <w:div w:id="166766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hyperlink" Target="http://www.adobe.com/" TargetMode="External"/><Relationship Id="rId34" Type="http://schemas.openxmlformats.org/officeDocument/2006/relationships/footer" Target="footer12.xml"/><Relationship Id="rId42" Type="http://schemas.openxmlformats.org/officeDocument/2006/relationships/header" Target="header19.xml"/><Relationship Id="rId47" Type="http://schemas.openxmlformats.org/officeDocument/2006/relationships/footer" Target="footer15.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2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4"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2.png"/><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4.xm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3655</Words>
  <Characters>20838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Fee Basis Installation Guide</vt:lpstr>
    </vt:vector>
  </TitlesOfParts>
  <Manager>Ricky Stephens</Manager>
  <Company>Dept. of Veterans Affairs</Company>
  <LinksUpToDate>false</LinksUpToDate>
  <CharactersWithSpaces>24445</CharactersWithSpaces>
  <SharedDoc>false</SharedDoc>
  <HLinks>
    <vt:vector size="162" baseType="variant">
      <vt:variant>
        <vt:i4>5111831</vt:i4>
      </vt:variant>
      <vt:variant>
        <vt:i4>159</vt:i4>
      </vt:variant>
      <vt:variant>
        <vt:i4>0</vt:i4>
      </vt:variant>
      <vt:variant>
        <vt:i4>5</vt:i4>
      </vt:variant>
      <vt:variant>
        <vt:lpwstr>http://www.adobe.com/</vt:lpwstr>
      </vt:variant>
      <vt:variant>
        <vt:lpwstr/>
      </vt:variant>
      <vt:variant>
        <vt:i4>1507377</vt:i4>
      </vt:variant>
      <vt:variant>
        <vt:i4>152</vt:i4>
      </vt:variant>
      <vt:variant>
        <vt:i4>0</vt:i4>
      </vt:variant>
      <vt:variant>
        <vt:i4>5</vt:i4>
      </vt:variant>
      <vt:variant>
        <vt:lpwstr/>
      </vt:variant>
      <vt:variant>
        <vt:lpwstr>_Toc346020643</vt:lpwstr>
      </vt:variant>
      <vt:variant>
        <vt:i4>1507377</vt:i4>
      </vt:variant>
      <vt:variant>
        <vt:i4>146</vt:i4>
      </vt:variant>
      <vt:variant>
        <vt:i4>0</vt:i4>
      </vt:variant>
      <vt:variant>
        <vt:i4>5</vt:i4>
      </vt:variant>
      <vt:variant>
        <vt:lpwstr/>
      </vt:variant>
      <vt:variant>
        <vt:lpwstr>_Toc346020642</vt:lpwstr>
      </vt:variant>
      <vt:variant>
        <vt:i4>1507377</vt:i4>
      </vt:variant>
      <vt:variant>
        <vt:i4>140</vt:i4>
      </vt:variant>
      <vt:variant>
        <vt:i4>0</vt:i4>
      </vt:variant>
      <vt:variant>
        <vt:i4>5</vt:i4>
      </vt:variant>
      <vt:variant>
        <vt:lpwstr/>
      </vt:variant>
      <vt:variant>
        <vt:lpwstr>_Toc346020641</vt:lpwstr>
      </vt:variant>
      <vt:variant>
        <vt:i4>1507377</vt:i4>
      </vt:variant>
      <vt:variant>
        <vt:i4>134</vt:i4>
      </vt:variant>
      <vt:variant>
        <vt:i4>0</vt:i4>
      </vt:variant>
      <vt:variant>
        <vt:i4>5</vt:i4>
      </vt:variant>
      <vt:variant>
        <vt:lpwstr/>
      </vt:variant>
      <vt:variant>
        <vt:lpwstr>_Toc346020640</vt:lpwstr>
      </vt:variant>
      <vt:variant>
        <vt:i4>1048625</vt:i4>
      </vt:variant>
      <vt:variant>
        <vt:i4>128</vt:i4>
      </vt:variant>
      <vt:variant>
        <vt:i4>0</vt:i4>
      </vt:variant>
      <vt:variant>
        <vt:i4>5</vt:i4>
      </vt:variant>
      <vt:variant>
        <vt:lpwstr/>
      </vt:variant>
      <vt:variant>
        <vt:lpwstr>_Toc346020639</vt:lpwstr>
      </vt:variant>
      <vt:variant>
        <vt:i4>1048625</vt:i4>
      </vt:variant>
      <vt:variant>
        <vt:i4>122</vt:i4>
      </vt:variant>
      <vt:variant>
        <vt:i4>0</vt:i4>
      </vt:variant>
      <vt:variant>
        <vt:i4>5</vt:i4>
      </vt:variant>
      <vt:variant>
        <vt:lpwstr/>
      </vt:variant>
      <vt:variant>
        <vt:lpwstr>_Toc346020638</vt:lpwstr>
      </vt:variant>
      <vt:variant>
        <vt:i4>1048625</vt:i4>
      </vt:variant>
      <vt:variant>
        <vt:i4>116</vt:i4>
      </vt:variant>
      <vt:variant>
        <vt:i4>0</vt:i4>
      </vt:variant>
      <vt:variant>
        <vt:i4>5</vt:i4>
      </vt:variant>
      <vt:variant>
        <vt:lpwstr/>
      </vt:variant>
      <vt:variant>
        <vt:lpwstr>_Toc346020637</vt:lpwstr>
      </vt:variant>
      <vt:variant>
        <vt:i4>1048625</vt:i4>
      </vt:variant>
      <vt:variant>
        <vt:i4>110</vt:i4>
      </vt:variant>
      <vt:variant>
        <vt:i4>0</vt:i4>
      </vt:variant>
      <vt:variant>
        <vt:i4>5</vt:i4>
      </vt:variant>
      <vt:variant>
        <vt:lpwstr/>
      </vt:variant>
      <vt:variant>
        <vt:lpwstr>_Toc346020636</vt:lpwstr>
      </vt:variant>
      <vt:variant>
        <vt:i4>1048625</vt:i4>
      </vt:variant>
      <vt:variant>
        <vt:i4>104</vt:i4>
      </vt:variant>
      <vt:variant>
        <vt:i4>0</vt:i4>
      </vt:variant>
      <vt:variant>
        <vt:i4>5</vt:i4>
      </vt:variant>
      <vt:variant>
        <vt:lpwstr/>
      </vt:variant>
      <vt:variant>
        <vt:lpwstr>_Toc346020635</vt:lpwstr>
      </vt:variant>
      <vt:variant>
        <vt:i4>1048625</vt:i4>
      </vt:variant>
      <vt:variant>
        <vt:i4>98</vt:i4>
      </vt:variant>
      <vt:variant>
        <vt:i4>0</vt:i4>
      </vt:variant>
      <vt:variant>
        <vt:i4>5</vt:i4>
      </vt:variant>
      <vt:variant>
        <vt:lpwstr/>
      </vt:variant>
      <vt:variant>
        <vt:lpwstr>_Toc346020634</vt:lpwstr>
      </vt:variant>
      <vt:variant>
        <vt:i4>1048625</vt:i4>
      </vt:variant>
      <vt:variant>
        <vt:i4>92</vt:i4>
      </vt:variant>
      <vt:variant>
        <vt:i4>0</vt:i4>
      </vt:variant>
      <vt:variant>
        <vt:i4>5</vt:i4>
      </vt:variant>
      <vt:variant>
        <vt:lpwstr/>
      </vt:variant>
      <vt:variant>
        <vt:lpwstr>_Toc346020633</vt:lpwstr>
      </vt:variant>
      <vt:variant>
        <vt:i4>1048625</vt:i4>
      </vt:variant>
      <vt:variant>
        <vt:i4>86</vt:i4>
      </vt:variant>
      <vt:variant>
        <vt:i4>0</vt:i4>
      </vt:variant>
      <vt:variant>
        <vt:i4>5</vt:i4>
      </vt:variant>
      <vt:variant>
        <vt:lpwstr/>
      </vt:variant>
      <vt:variant>
        <vt:lpwstr>_Toc346020632</vt:lpwstr>
      </vt:variant>
      <vt:variant>
        <vt:i4>1048625</vt:i4>
      </vt:variant>
      <vt:variant>
        <vt:i4>80</vt:i4>
      </vt:variant>
      <vt:variant>
        <vt:i4>0</vt:i4>
      </vt:variant>
      <vt:variant>
        <vt:i4>5</vt:i4>
      </vt:variant>
      <vt:variant>
        <vt:lpwstr/>
      </vt:variant>
      <vt:variant>
        <vt:lpwstr>_Toc346020631</vt:lpwstr>
      </vt:variant>
      <vt:variant>
        <vt:i4>1048625</vt:i4>
      </vt:variant>
      <vt:variant>
        <vt:i4>74</vt:i4>
      </vt:variant>
      <vt:variant>
        <vt:i4>0</vt:i4>
      </vt:variant>
      <vt:variant>
        <vt:i4>5</vt:i4>
      </vt:variant>
      <vt:variant>
        <vt:lpwstr/>
      </vt:variant>
      <vt:variant>
        <vt:lpwstr>_Toc346020630</vt:lpwstr>
      </vt:variant>
      <vt:variant>
        <vt:i4>1114161</vt:i4>
      </vt:variant>
      <vt:variant>
        <vt:i4>68</vt:i4>
      </vt:variant>
      <vt:variant>
        <vt:i4>0</vt:i4>
      </vt:variant>
      <vt:variant>
        <vt:i4>5</vt:i4>
      </vt:variant>
      <vt:variant>
        <vt:lpwstr/>
      </vt:variant>
      <vt:variant>
        <vt:lpwstr>_Toc346020629</vt:lpwstr>
      </vt:variant>
      <vt:variant>
        <vt:i4>1114161</vt:i4>
      </vt:variant>
      <vt:variant>
        <vt:i4>62</vt:i4>
      </vt:variant>
      <vt:variant>
        <vt:i4>0</vt:i4>
      </vt:variant>
      <vt:variant>
        <vt:i4>5</vt:i4>
      </vt:variant>
      <vt:variant>
        <vt:lpwstr/>
      </vt:variant>
      <vt:variant>
        <vt:lpwstr>_Toc346020628</vt:lpwstr>
      </vt:variant>
      <vt:variant>
        <vt:i4>1114161</vt:i4>
      </vt:variant>
      <vt:variant>
        <vt:i4>56</vt:i4>
      </vt:variant>
      <vt:variant>
        <vt:i4>0</vt:i4>
      </vt:variant>
      <vt:variant>
        <vt:i4>5</vt:i4>
      </vt:variant>
      <vt:variant>
        <vt:lpwstr/>
      </vt:variant>
      <vt:variant>
        <vt:lpwstr>_Toc346020627</vt:lpwstr>
      </vt:variant>
      <vt:variant>
        <vt:i4>1114161</vt:i4>
      </vt:variant>
      <vt:variant>
        <vt:i4>50</vt:i4>
      </vt:variant>
      <vt:variant>
        <vt:i4>0</vt:i4>
      </vt:variant>
      <vt:variant>
        <vt:i4>5</vt:i4>
      </vt:variant>
      <vt:variant>
        <vt:lpwstr/>
      </vt:variant>
      <vt:variant>
        <vt:lpwstr>_Toc346020626</vt:lpwstr>
      </vt:variant>
      <vt:variant>
        <vt:i4>1114161</vt:i4>
      </vt:variant>
      <vt:variant>
        <vt:i4>44</vt:i4>
      </vt:variant>
      <vt:variant>
        <vt:i4>0</vt:i4>
      </vt:variant>
      <vt:variant>
        <vt:i4>5</vt:i4>
      </vt:variant>
      <vt:variant>
        <vt:lpwstr/>
      </vt:variant>
      <vt:variant>
        <vt:lpwstr>_Toc346020625</vt:lpwstr>
      </vt:variant>
      <vt:variant>
        <vt:i4>1114161</vt:i4>
      </vt:variant>
      <vt:variant>
        <vt:i4>38</vt:i4>
      </vt:variant>
      <vt:variant>
        <vt:i4>0</vt:i4>
      </vt:variant>
      <vt:variant>
        <vt:i4>5</vt:i4>
      </vt:variant>
      <vt:variant>
        <vt:lpwstr/>
      </vt:variant>
      <vt:variant>
        <vt:lpwstr>_Toc346020624</vt:lpwstr>
      </vt:variant>
      <vt:variant>
        <vt:i4>1114161</vt:i4>
      </vt:variant>
      <vt:variant>
        <vt:i4>32</vt:i4>
      </vt:variant>
      <vt:variant>
        <vt:i4>0</vt:i4>
      </vt:variant>
      <vt:variant>
        <vt:i4>5</vt:i4>
      </vt:variant>
      <vt:variant>
        <vt:lpwstr/>
      </vt:variant>
      <vt:variant>
        <vt:lpwstr>_Toc346020623</vt:lpwstr>
      </vt:variant>
      <vt:variant>
        <vt:i4>1114161</vt:i4>
      </vt:variant>
      <vt:variant>
        <vt:i4>26</vt:i4>
      </vt:variant>
      <vt:variant>
        <vt:i4>0</vt:i4>
      </vt:variant>
      <vt:variant>
        <vt:i4>5</vt:i4>
      </vt:variant>
      <vt:variant>
        <vt:lpwstr/>
      </vt:variant>
      <vt:variant>
        <vt:lpwstr>_Toc346020622</vt:lpwstr>
      </vt:variant>
      <vt:variant>
        <vt:i4>1114161</vt:i4>
      </vt:variant>
      <vt:variant>
        <vt:i4>20</vt:i4>
      </vt:variant>
      <vt:variant>
        <vt:i4>0</vt:i4>
      </vt:variant>
      <vt:variant>
        <vt:i4>5</vt:i4>
      </vt:variant>
      <vt:variant>
        <vt:lpwstr/>
      </vt:variant>
      <vt:variant>
        <vt:lpwstr>_Toc346020621</vt:lpwstr>
      </vt:variant>
      <vt:variant>
        <vt:i4>1114161</vt:i4>
      </vt:variant>
      <vt:variant>
        <vt:i4>14</vt:i4>
      </vt:variant>
      <vt:variant>
        <vt:i4>0</vt:i4>
      </vt:variant>
      <vt:variant>
        <vt:i4>5</vt:i4>
      </vt:variant>
      <vt:variant>
        <vt:lpwstr/>
      </vt:variant>
      <vt:variant>
        <vt:lpwstr>_Toc346020620</vt:lpwstr>
      </vt:variant>
      <vt:variant>
        <vt:i4>1179697</vt:i4>
      </vt:variant>
      <vt:variant>
        <vt:i4>8</vt:i4>
      </vt:variant>
      <vt:variant>
        <vt:i4>0</vt:i4>
      </vt:variant>
      <vt:variant>
        <vt:i4>5</vt:i4>
      </vt:variant>
      <vt:variant>
        <vt:lpwstr/>
      </vt:variant>
      <vt:variant>
        <vt:lpwstr>_Toc346020619</vt:lpwstr>
      </vt:variant>
      <vt:variant>
        <vt:i4>1179697</vt:i4>
      </vt:variant>
      <vt:variant>
        <vt:i4>2</vt:i4>
      </vt:variant>
      <vt:variant>
        <vt:i4>0</vt:i4>
      </vt:variant>
      <vt:variant>
        <vt:i4>5</vt:i4>
      </vt:variant>
      <vt:variant>
        <vt:lpwstr/>
      </vt:variant>
      <vt:variant>
        <vt:lpwstr>_Toc346020618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Basis Installation Guide</dc:title>
  <dc:subject>Installation instructions for Fee Basis Patch FB*3.5*132</dc:subject>
  <dc:creator>OIT (Office and Information Technology)</dc:creator>
  <cp:keywords/>
  <dc:description/>
  <cp:lastModifiedBy>Lowery, Cindy</cp:lastModifiedBy>
  <cp:revision>4</cp:revision>
  <cp:lastPrinted>2020-12-04T21:11:00Z</cp:lastPrinted>
  <dcterms:created xsi:type="dcterms:W3CDTF">2020-12-04T21:11:00Z</dcterms:created>
  <dcterms:modified xsi:type="dcterms:W3CDTF">2020-12-04T21:12:00Z</dcterms:modified>
  <cp:category>Installation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20081130</vt:lpwstr>
  </property>
  <property fmtid="{D5CDD505-2E9C-101B-9397-08002B2CF9AE}" pid="3" name="Type">
    <vt:lpwstr>Manual</vt:lpwstr>
  </property>
  <property fmtid="{D5CDD505-2E9C-101B-9397-08002B2CF9AE}" pid="4" name="Creator">
    <vt:lpwstr>vhaisfclarkk</vt:lpwstr>
  </property>
  <property fmtid="{D5CDD505-2E9C-101B-9397-08002B2CF9AE}" pid="5" name="Language">
    <vt:lpwstr>en</vt:lpwstr>
  </property>
  <property fmtid="{D5CDD505-2E9C-101B-9397-08002B2CF9AE}" pid="6" name="DateReviewed">
    <vt:lpwstr>20130114</vt:lpwstr>
  </property>
  <property fmtid="{D5CDD505-2E9C-101B-9397-08002B2CF9AE}" pid="7" name="Subject">
    <vt:lpwstr>Installation instructions for HWSC</vt:lpwstr>
  </property>
  <property fmtid="{D5CDD505-2E9C-101B-9397-08002B2CF9AE}" pid="8" name="Title">
    <vt:lpwstr>HWSC 1.0 Installation Guide</vt:lpwstr>
  </property>
</Properties>
</file>