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6D81CE" w14:textId="77777777" w:rsidR="00546290" w:rsidRDefault="009C07AC">
      <w:pPr>
        <w:pStyle w:val="VistALogo"/>
      </w:pPr>
      <w:r>
        <w:object w:dxaOrig="4039" w:dyaOrig="2215" w14:anchorId="26535C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VistA logo" style="width:201.75pt;height:111pt" o:ole="" fillcolor="window">
            <v:imagedata r:id="rId7" o:title=""/>
          </v:shape>
          <o:OLEObject Type="Embed" ProgID="Word.Picture.8" ShapeID="_x0000_i1025" DrawAspect="Content" ObjectID="_1669102804" r:id="rId8"/>
        </w:object>
      </w:r>
    </w:p>
    <w:p w14:paraId="16198891" w14:textId="77777777" w:rsidR="00546290" w:rsidRDefault="00546290"/>
    <w:p w14:paraId="6C98D626" w14:textId="77777777" w:rsidR="00546290" w:rsidRDefault="00546290"/>
    <w:p w14:paraId="3E5C67D7" w14:textId="77777777" w:rsidR="00546290" w:rsidRDefault="00546290">
      <w:pPr>
        <w:pStyle w:val="ProcIntro"/>
        <w:spacing w:after="80"/>
      </w:pPr>
    </w:p>
    <w:p w14:paraId="7A087CA4" w14:textId="77777777" w:rsidR="00546290" w:rsidRDefault="00546290"/>
    <w:p w14:paraId="32A2A21B" w14:textId="77777777" w:rsidR="00546290" w:rsidRDefault="00546290">
      <w:pPr>
        <w:pStyle w:val="Title"/>
      </w:pPr>
      <w:r>
        <w:t>Priority Letters Phase I</w:t>
      </w:r>
    </w:p>
    <w:p w14:paraId="2431A979" w14:textId="77777777" w:rsidR="00546290" w:rsidRDefault="00546290">
      <w:pPr>
        <w:pStyle w:val="Subtitle"/>
        <w:rPr>
          <w:sz w:val="36"/>
        </w:rPr>
      </w:pPr>
      <w:bookmarkStart w:id="0" w:name="_Toc487861979"/>
    </w:p>
    <w:bookmarkEnd w:id="0"/>
    <w:p w14:paraId="203F3B42" w14:textId="77777777" w:rsidR="00546290" w:rsidRDefault="00546290">
      <w:pPr>
        <w:pStyle w:val="Subtitle"/>
        <w:rPr>
          <w:sz w:val="36"/>
        </w:rPr>
      </w:pPr>
      <w:r>
        <w:rPr>
          <w:sz w:val="36"/>
        </w:rPr>
        <w:t>Technical Manual</w:t>
      </w:r>
    </w:p>
    <w:p w14:paraId="34D12493" w14:textId="77777777" w:rsidR="00546290" w:rsidRDefault="00546290">
      <w:pPr>
        <w:pStyle w:val="Title"/>
      </w:pPr>
      <w:smartTag w:uri="urn:schemas-microsoft-com:office:smarttags" w:element="place">
        <w:smartTag w:uri="urn:schemas-microsoft-com:office:smarttags" w:element="PlaceName">
          <w:r>
            <w:t>Health</w:t>
          </w:r>
        </w:smartTag>
        <w:r>
          <w:t xml:space="preserve"> </w:t>
        </w:r>
        <w:smartTag w:uri="urn:schemas-microsoft-com:office:smarttags" w:element="PlaceName">
          <w:r>
            <w:t>Eligibility</w:t>
          </w:r>
        </w:smartTag>
        <w:r>
          <w:t xml:space="preserve"> </w:t>
        </w:r>
        <w:smartTag w:uri="urn:schemas-microsoft-com:office:smarttags" w:element="PlaceType">
          <w:r>
            <w:t>Center</w:t>
          </w:r>
        </w:smartTag>
      </w:smartTag>
      <w:r>
        <w:t xml:space="preserve"> (HEC)</w:t>
      </w:r>
      <w:r>
        <w:br/>
        <w:t>Module</w:t>
      </w:r>
    </w:p>
    <w:p w14:paraId="5674EDD3" w14:textId="77777777" w:rsidR="00546290" w:rsidRDefault="00546290">
      <w:pPr>
        <w:pStyle w:val="Title"/>
      </w:pPr>
    </w:p>
    <w:p w14:paraId="5ED489FF" w14:textId="77777777" w:rsidR="00546290" w:rsidRDefault="00546290">
      <w:pPr>
        <w:pStyle w:val="Title"/>
      </w:pPr>
      <w:r>
        <w:t>Patch IVMB*2*453</w:t>
      </w:r>
    </w:p>
    <w:p w14:paraId="1ABEED61" w14:textId="77777777" w:rsidR="00546290" w:rsidRDefault="00546290">
      <w:pPr>
        <w:pStyle w:val="Title"/>
      </w:pPr>
    </w:p>
    <w:p w14:paraId="29A571BD" w14:textId="77777777" w:rsidR="00546290" w:rsidRDefault="00546290">
      <w:pPr>
        <w:pStyle w:val="Title"/>
      </w:pPr>
    </w:p>
    <w:p w14:paraId="4B092EC9" w14:textId="77777777" w:rsidR="00546290" w:rsidRDefault="00546290">
      <w:pPr>
        <w:pStyle w:val="MonthYearTitlePage"/>
      </w:pPr>
      <w:r>
        <w:t>October 2000</w:t>
      </w:r>
    </w:p>
    <w:p w14:paraId="3A54A7AB" w14:textId="77777777" w:rsidR="00546290" w:rsidRDefault="00546290">
      <w:pPr>
        <w:pStyle w:val="VistAIDFront"/>
        <w:spacing w:before="1560"/>
      </w:pPr>
      <w:r>
        <w:t>Department of Veterans Affairs</w:t>
      </w:r>
      <w:r>
        <w:br/>
      </w:r>
      <w:smartTag w:uri="urn:schemas-microsoft-com:office:smarttags" w:element="place">
        <w:r>
          <w:rPr>
            <w:b/>
            <w:bCs/>
            <w:i/>
            <w:iCs/>
          </w:rPr>
          <w:t>V</w:t>
        </w:r>
        <w:r>
          <w:rPr>
            <w:i/>
            <w:iCs/>
          </w:rPr>
          <w:t>IST</w:t>
        </w:r>
        <w:r>
          <w:rPr>
            <w:b/>
            <w:bCs/>
            <w:i/>
            <w:iCs/>
          </w:rPr>
          <w:t>A</w:t>
        </w:r>
      </w:smartTag>
      <w:r>
        <w:t xml:space="preserve"> Technical Services</w:t>
      </w:r>
    </w:p>
    <w:p w14:paraId="5CB10C02" w14:textId="77777777" w:rsidR="00546290" w:rsidRDefault="00546290">
      <w:pPr>
        <w:pStyle w:val="TOC-LabeL"/>
      </w:pPr>
      <w:r>
        <w:br w:type="page"/>
      </w:r>
      <w:r>
        <w:lastRenderedPageBreak/>
        <w:t>Table of Contents</w:t>
      </w:r>
    </w:p>
    <w:p w14:paraId="0F268E1C" w14:textId="77777777" w:rsidR="00546290" w:rsidRDefault="00546290">
      <w:pPr>
        <w:pStyle w:val="TOC1"/>
        <w:tabs>
          <w:tab w:val="right" w:leader="dot" w:pos="9350"/>
        </w:tabs>
      </w:pPr>
    </w:p>
    <w:p w14:paraId="5526726E" w14:textId="226D2A3E" w:rsidR="00546290" w:rsidRDefault="00546290">
      <w:pPr>
        <w:pStyle w:val="TOC1"/>
        <w:tabs>
          <w:tab w:val="right" w:leader="dot" w:pos="9350"/>
        </w:tabs>
        <w:rPr>
          <w:noProof/>
          <w:sz w:val="24"/>
        </w:rPr>
      </w:pPr>
      <w:r>
        <w:fldChar w:fldCharType="begin"/>
      </w:r>
      <w:r>
        <w:instrText xml:space="preserve"> TOC \o "3-3" \h \z \t "Heading 1,1,Heading 2,2" </w:instrText>
      </w:r>
      <w:r>
        <w:fldChar w:fldCharType="separate"/>
      </w:r>
      <w:hyperlink w:anchor="_Toc496003750" w:history="1">
        <w:r>
          <w:rPr>
            <w:rStyle w:val="Hyperlink"/>
            <w:noProof/>
          </w:rPr>
          <w:t>Introduction</w:t>
        </w:r>
        <w:r>
          <w:rPr>
            <w:noProof/>
            <w:webHidden/>
          </w:rPr>
          <w:tab/>
        </w:r>
        <w:r>
          <w:rPr>
            <w:noProof/>
            <w:webHidden/>
          </w:rPr>
          <w:fldChar w:fldCharType="begin"/>
        </w:r>
        <w:r>
          <w:rPr>
            <w:noProof/>
            <w:webHidden/>
          </w:rPr>
          <w:instrText xml:space="preserve"> PAGEREF _Toc496003750 \h </w:instrText>
        </w:r>
        <w:r>
          <w:rPr>
            <w:noProof/>
          </w:rPr>
        </w:r>
        <w:r>
          <w:rPr>
            <w:noProof/>
            <w:webHidden/>
          </w:rPr>
          <w:fldChar w:fldCharType="separate"/>
        </w:r>
        <w:r w:rsidR="007C1CC7">
          <w:rPr>
            <w:noProof/>
            <w:webHidden/>
          </w:rPr>
          <w:t>4</w:t>
        </w:r>
        <w:r>
          <w:rPr>
            <w:noProof/>
            <w:webHidden/>
          </w:rPr>
          <w:fldChar w:fldCharType="end"/>
        </w:r>
      </w:hyperlink>
    </w:p>
    <w:p w14:paraId="3F00D0E2" w14:textId="3989FB43" w:rsidR="00546290" w:rsidRDefault="00546290">
      <w:pPr>
        <w:pStyle w:val="TOC2"/>
        <w:tabs>
          <w:tab w:val="right" w:leader="dot" w:pos="9350"/>
        </w:tabs>
        <w:rPr>
          <w:noProof/>
          <w:sz w:val="24"/>
        </w:rPr>
      </w:pPr>
      <w:hyperlink w:anchor="_Toc496003751" w:history="1">
        <w:r>
          <w:rPr>
            <w:rStyle w:val="Hyperlink"/>
            <w:noProof/>
          </w:rPr>
          <w:t>Background</w:t>
        </w:r>
        <w:r>
          <w:rPr>
            <w:noProof/>
            <w:webHidden/>
          </w:rPr>
          <w:tab/>
        </w:r>
        <w:r>
          <w:rPr>
            <w:noProof/>
            <w:webHidden/>
          </w:rPr>
          <w:fldChar w:fldCharType="begin"/>
        </w:r>
        <w:r>
          <w:rPr>
            <w:noProof/>
            <w:webHidden/>
          </w:rPr>
          <w:instrText xml:space="preserve"> PAGEREF _Toc496003751 \h </w:instrText>
        </w:r>
        <w:r>
          <w:rPr>
            <w:noProof/>
          </w:rPr>
        </w:r>
        <w:r>
          <w:rPr>
            <w:noProof/>
            <w:webHidden/>
          </w:rPr>
          <w:fldChar w:fldCharType="separate"/>
        </w:r>
        <w:r w:rsidR="007C1CC7">
          <w:rPr>
            <w:noProof/>
            <w:webHidden/>
          </w:rPr>
          <w:t>4</w:t>
        </w:r>
        <w:r>
          <w:rPr>
            <w:noProof/>
            <w:webHidden/>
          </w:rPr>
          <w:fldChar w:fldCharType="end"/>
        </w:r>
      </w:hyperlink>
    </w:p>
    <w:p w14:paraId="1D5A4FA9" w14:textId="2532DECE" w:rsidR="00546290" w:rsidRDefault="00546290">
      <w:pPr>
        <w:pStyle w:val="TOC2"/>
        <w:tabs>
          <w:tab w:val="right" w:leader="dot" w:pos="9350"/>
        </w:tabs>
        <w:rPr>
          <w:noProof/>
          <w:sz w:val="24"/>
        </w:rPr>
      </w:pPr>
      <w:hyperlink w:anchor="_Toc496003752" w:history="1">
        <w:r>
          <w:rPr>
            <w:rStyle w:val="Hyperlink"/>
            <w:noProof/>
          </w:rPr>
          <w:t>Functionality</w:t>
        </w:r>
        <w:r>
          <w:rPr>
            <w:noProof/>
            <w:webHidden/>
          </w:rPr>
          <w:tab/>
        </w:r>
        <w:r>
          <w:rPr>
            <w:noProof/>
            <w:webHidden/>
          </w:rPr>
          <w:fldChar w:fldCharType="begin"/>
        </w:r>
        <w:r>
          <w:rPr>
            <w:noProof/>
            <w:webHidden/>
          </w:rPr>
          <w:instrText xml:space="preserve"> PAGEREF _Toc496003752 \h </w:instrText>
        </w:r>
        <w:r>
          <w:rPr>
            <w:noProof/>
          </w:rPr>
        </w:r>
        <w:r>
          <w:rPr>
            <w:noProof/>
            <w:webHidden/>
          </w:rPr>
          <w:fldChar w:fldCharType="separate"/>
        </w:r>
        <w:r w:rsidR="007C1CC7">
          <w:rPr>
            <w:noProof/>
            <w:webHidden/>
          </w:rPr>
          <w:t>4</w:t>
        </w:r>
        <w:r>
          <w:rPr>
            <w:noProof/>
            <w:webHidden/>
          </w:rPr>
          <w:fldChar w:fldCharType="end"/>
        </w:r>
      </w:hyperlink>
    </w:p>
    <w:p w14:paraId="2CAECCE7" w14:textId="5C1DA54B" w:rsidR="00546290" w:rsidRDefault="00546290">
      <w:pPr>
        <w:pStyle w:val="TOC2"/>
        <w:tabs>
          <w:tab w:val="right" w:leader="dot" w:pos="9350"/>
        </w:tabs>
        <w:rPr>
          <w:noProof/>
          <w:sz w:val="24"/>
        </w:rPr>
      </w:pPr>
      <w:hyperlink w:anchor="_Toc496003753" w:history="1">
        <w:r>
          <w:rPr>
            <w:rStyle w:val="Hyperlink"/>
            <w:noProof/>
          </w:rPr>
          <w:t>Related Manuals</w:t>
        </w:r>
        <w:r>
          <w:rPr>
            <w:noProof/>
            <w:webHidden/>
          </w:rPr>
          <w:tab/>
        </w:r>
        <w:r>
          <w:rPr>
            <w:noProof/>
            <w:webHidden/>
          </w:rPr>
          <w:fldChar w:fldCharType="begin"/>
        </w:r>
        <w:r>
          <w:rPr>
            <w:noProof/>
            <w:webHidden/>
          </w:rPr>
          <w:instrText xml:space="preserve"> PAGEREF _Toc496003753 \h </w:instrText>
        </w:r>
        <w:r>
          <w:rPr>
            <w:noProof/>
          </w:rPr>
        </w:r>
        <w:r>
          <w:rPr>
            <w:noProof/>
            <w:webHidden/>
          </w:rPr>
          <w:fldChar w:fldCharType="separate"/>
        </w:r>
        <w:r w:rsidR="007C1CC7">
          <w:rPr>
            <w:noProof/>
            <w:webHidden/>
          </w:rPr>
          <w:t>4</w:t>
        </w:r>
        <w:r>
          <w:rPr>
            <w:noProof/>
            <w:webHidden/>
          </w:rPr>
          <w:fldChar w:fldCharType="end"/>
        </w:r>
      </w:hyperlink>
    </w:p>
    <w:p w14:paraId="48F790D6" w14:textId="5AF55BC3" w:rsidR="00546290" w:rsidRDefault="00546290">
      <w:pPr>
        <w:pStyle w:val="TOC1"/>
        <w:tabs>
          <w:tab w:val="right" w:leader="dot" w:pos="9350"/>
        </w:tabs>
        <w:rPr>
          <w:noProof/>
          <w:sz w:val="24"/>
        </w:rPr>
      </w:pPr>
      <w:hyperlink w:anchor="_Toc496003754" w:history="1">
        <w:r>
          <w:rPr>
            <w:rStyle w:val="Hyperlink"/>
            <w:noProof/>
          </w:rPr>
          <w:t>Integration</w:t>
        </w:r>
        <w:r>
          <w:rPr>
            <w:noProof/>
            <w:webHidden/>
          </w:rPr>
          <w:tab/>
        </w:r>
        <w:r>
          <w:rPr>
            <w:noProof/>
            <w:webHidden/>
          </w:rPr>
          <w:fldChar w:fldCharType="begin"/>
        </w:r>
        <w:r>
          <w:rPr>
            <w:noProof/>
            <w:webHidden/>
          </w:rPr>
          <w:instrText xml:space="preserve"> PAGEREF _Toc496003754 \h </w:instrText>
        </w:r>
        <w:r>
          <w:rPr>
            <w:noProof/>
          </w:rPr>
        </w:r>
        <w:r>
          <w:rPr>
            <w:noProof/>
            <w:webHidden/>
          </w:rPr>
          <w:fldChar w:fldCharType="separate"/>
        </w:r>
        <w:r w:rsidR="007C1CC7">
          <w:rPr>
            <w:noProof/>
            <w:webHidden/>
          </w:rPr>
          <w:t>5</w:t>
        </w:r>
        <w:r>
          <w:rPr>
            <w:noProof/>
            <w:webHidden/>
          </w:rPr>
          <w:fldChar w:fldCharType="end"/>
        </w:r>
      </w:hyperlink>
    </w:p>
    <w:p w14:paraId="5C7C3031" w14:textId="2D02D578" w:rsidR="00546290" w:rsidRDefault="00546290">
      <w:pPr>
        <w:pStyle w:val="TOC1"/>
        <w:tabs>
          <w:tab w:val="right" w:leader="dot" w:pos="9350"/>
        </w:tabs>
        <w:rPr>
          <w:noProof/>
          <w:sz w:val="24"/>
        </w:rPr>
      </w:pPr>
      <w:hyperlink w:anchor="_Toc496003755" w:history="1">
        <w:r>
          <w:rPr>
            <w:rStyle w:val="Hyperlink"/>
            <w:noProof/>
          </w:rPr>
          <w:t>Implementation and Maintenance</w:t>
        </w:r>
        <w:r>
          <w:rPr>
            <w:noProof/>
            <w:webHidden/>
          </w:rPr>
          <w:tab/>
        </w:r>
        <w:r>
          <w:rPr>
            <w:noProof/>
            <w:webHidden/>
          </w:rPr>
          <w:fldChar w:fldCharType="begin"/>
        </w:r>
        <w:r>
          <w:rPr>
            <w:noProof/>
            <w:webHidden/>
          </w:rPr>
          <w:instrText xml:space="preserve"> PAGEREF _Toc496003755 \h </w:instrText>
        </w:r>
        <w:r>
          <w:rPr>
            <w:noProof/>
          </w:rPr>
        </w:r>
        <w:r>
          <w:rPr>
            <w:noProof/>
            <w:webHidden/>
          </w:rPr>
          <w:fldChar w:fldCharType="separate"/>
        </w:r>
        <w:r w:rsidR="007C1CC7">
          <w:rPr>
            <w:noProof/>
            <w:webHidden/>
          </w:rPr>
          <w:t>5</w:t>
        </w:r>
        <w:r>
          <w:rPr>
            <w:noProof/>
            <w:webHidden/>
          </w:rPr>
          <w:fldChar w:fldCharType="end"/>
        </w:r>
      </w:hyperlink>
    </w:p>
    <w:p w14:paraId="2351A876" w14:textId="608BE776" w:rsidR="00546290" w:rsidRDefault="00546290">
      <w:pPr>
        <w:pStyle w:val="TOC2"/>
        <w:tabs>
          <w:tab w:val="right" w:leader="dot" w:pos="9350"/>
        </w:tabs>
        <w:rPr>
          <w:noProof/>
          <w:sz w:val="24"/>
        </w:rPr>
      </w:pPr>
      <w:hyperlink w:anchor="_Toc496003756" w:history="1">
        <w:r>
          <w:rPr>
            <w:rStyle w:val="Hyperlink"/>
            <w:noProof/>
          </w:rPr>
          <w:t>Site Parameters</w:t>
        </w:r>
        <w:r>
          <w:rPr>
            <w:noProof/>
            <w:webHidden/>
          </w:rPr>
          <w:tab/>
        </w:r>
        <w:r>
          <w:rPr>
            <w:noProof/>
            <w:webHidden/>
          </w:rPr>
          <w:fldChar w:fldCharType="begin"/>
        </w:r>
        <w:r>
          <w:rPr>
            <w:noProof/>
            <w:webHidden/>
          </w:rPr>
          <w:instrText xml:space="preserve"> PAGEREF _Toc496003756 \h </w:instrText>
        </w:r>
        <w:r>
          <w:rPr>
            <w:noProof/>
          </w:rPr>
        </w:r>
        <w:r>
          <w:rPr>
            <w:noProof/>
            <w:webHidden/>
          </w:rPr>
          <w:fldChar w:fldCharType="separate"/>
        </w:r>
        <w:r w:rsidR="007C1CC7">
          <w:rPr>
            <w:noProof/>
            <w:webHidden/>
          </w:rPr>
          <w:t>5</w:t>
        </w:r>
        <w:r>
          <w:rPr>
            <w:noProof/>
            <w:webHidden/>
          </w:rPr>
          <w:fldChar w:fldCharType="end"/>
        </w:r>
      </w:hyperlink>
    </w:p>
    <w:p w14:paraId="0EB8767C" w14:textId="728A021B" w:rsidR="00546290" w:rsidRDefault="00546290">
      <w:pPr>
        <w:pStyle w:val="TOC1"/>
        <w:tabs>
          <w:tab w:val="right" w:leader="dot" w:pos="9350"/>
        </w:tabs>
        <w:rPr>
          <w:noProof/>
          <w:sz w:val="24"/>
        </w:rPr>
      </w:pPr>
      <w:hyperlink w:anchor="_Toc496003757" w:history="1">
        <w:r>
          <w:rPr>
            <w:rStyle w:val="Hyperlink"/>
            <w:noProof/>
          </w:rPr>
          <w:t>Routines</w:t>
        </w:r>
        <w:r>
          <w:rPr>
            <w:noProof/>
            <w:webHidden/>
          </w:rPr>
          <w:tab/>
        </w:r>
        <w:r>
          <w:rPr>
            <w:noProof/>
            <w:webHidden/>
          </w:rPr>
          <w:fldChar w:fldCharType="begin"/>
        </w:r>
        <w:r>
          <w:rPr>
            <w:noProof/>
            <w:webHidden/>
          </w:rPr>
          <w:instrText xml:space="preserve"> PAGEREF _Toc496003757 \h </w:instrText>
        </w:r>
        <w:r>
          <w:rPr>
            <w:noProof/>
          </w:rPr>
        </w:r>
        <w:r>
          <w:rPr>
            <w:noProof/>
            <w:webHidden/>
          </w:rPr>
          <w:fldChar w:fldCharType="separate"/>
        </w:r>
        <w:r w:rsidR="007C1CC7">
          <w:rPr>
            <w:noProof/>
            <w:webHidden/>
          </w:rPr>
          <w:t>5</w:t>
        </w:r>
        <w:r>
          <w:rPr>
            <w:noProof/>
            <w:webHidden/>
          </w:rPr>
          <w:fldChar w:fldCharType="end"/>
        </w:r>
      </w:hyperlink>
    </w:p>
    <w:p w14:paraId="55A62EB0" w14:textId="47243B1D" w:rsidR="00546290" w:rsidRDefault="00546290">
      <w:pPr>
        <w:pStyle w:val="TOC2"/>
        <w:tabs>
          <w:tab w:val="right" w:leader="dot" w:pos="9350"/>
        </w:tabs>
        <w:rPr>
          <w:noProof/>
          <w:sz w:val="24"/>
        </w:rPr>
      </w:pPr>
      <w:hyperlink w:anchor="_Toc496003758" w:history="1">
        <w:r>
          <w:rPr>
            <w:rStyle w:val="Hyperlink"/>
            <w:noProof/>
          </w:rPr>
          <w:t>Routine Descriptions</w:t>
        </w:r>
        <w:r>
          <w:rPr>
            <w:noProof/>
            <w:webHidden/>
          </w:rPr>
          <w:tab/>
        </w:r>
        <w:r>
          <w:rPr>
            <w:noProof/>
            <w:webHidden/>
          </w:rPr>
          <w:fldChar w:fldCharType="begin"/>
        </w:r>
        <w:r>
          <w:rPr>
            <w:noProof/>
            <w:webHidden/>
          </w:rPr>
          <w:instrText xml:space="preserve"> PAGEREF _Toc496003758 \h </w:instrText>
        </w:r>
        <w:r>
          <w:rPr>
            <w:noProof/>
          </w:rPr>
        </w:r>
        <w:r>
          <w:rPr>
            <w:noProof/>
            <w:webHidden/>
          </w:rPr>
          <w:fldChar w:fldCharType="separate"/>
        </w:r>
        <w:r w:rsidR="007C1CC7">
          <w:rPr>
            <w:noProof/>
            <w:webHidden/>
          </w:rPr>
          <w:t>6</w:t>
        </w:r>
        <w:r>
          <w:rPr>
            <w:noProof/>
            <w:webHidden/>
          </w:rPr>
          <w:fldChar w:fldCharType="end"/>
        </w:r>
      </w:hyperlink>
    </w:p>
    <w:p w14:paraId="635A0641" w14:textId="1E09CE93" w:rsidR="00546290" w:rsidRDefault="00546290">
      <w:pPr>
        <w:pStyle w:val="TOC3"/>
        <w:tabs>
          <w:tab w:val="right" w:leader="dot" w:pos="9350"/>
        </w:tabs>
        <w:rPr>
          <w:noProof/>
          <w:sz w:val="24"/>
        </w:rPr>
      </w:pPr>
      <w:hyperlink w:anchor="_Toc496003759" w:history="1">
        <w:r>
          <w:rPr>
            <w:rStyle w:val="Hyperlink"/>
            <w:noProof/>
            <w:szCs w:val="22"/>
          </w:rPr>
          <w:t>MAIN^IVMB453A</w:t>
        </w:r>
        <w:r>
          <w:rPr>
            <w:noProof/>
            <w:webHidden/>
          </w:rPr>
          <w:tab/>
        </w:r>
        <w:r>
          <w:rPr>
            <w:noProof/>
            <w:webHidden/>
          </w:rPr>
          <w:fldChar w:fldCharType="begin"/>
        </w:r>
        <w:r>
          <w:rPr>
            <w:noProof/>
            <w:webHidden/>
          </w:rPr>
          <w:instrText xml:space="preserve"> PAGEREF _Toc496003759 \h </w:instrText>
        </w:r>
        <w:r>
          <w:rPr>
            <w:noProof/>
          </w:rPr>
        </w:r>
        <w:r>
          <w:rPr>
            <w:noProof/>
            <w:webHidden/>
          </w:rPr>
          <w:fldChar w:fldCharType="separate"/>
        </w:r>
        <w:r w:rsidR="007C1CC7">
          <w:rPr>
            <w:noProof/>
            <w:webHidden/>
          </w:rPr>
          <w:t>6</w:t>
        </w:r>
        <w:r>
          <w:rPr>
            <w:noProof/>
            <w:webHidden/>
          </w:rPr>
          <w:fldChar w:fldCharType="end"/>
        </w:r>
      </w:hyperlink>
    </w:p>
    <w:p w14:paraId="0FAED02C" w14:textId="262A9724" w:rsidR="00546290" w:rsidRDefault="00546290">
      <w:pPr>
        <w:pStyle w:val="TOC3"/>
        <w:tabs>
          <w:tab w:val="right" w:leader="dot" w:pos="9350"/>
        </w:tabs>
        <w:rPr>
          <w:noProof/>
          <w:sz w:val="24"/>
        </w:rPr>
      </w:pPr>
      <w:hyperlink w:anchor="_Toc496003760" w:history="1">
        <w:r>
          <w:rPr>
            <w:rStyle w:val="Hyperlink"/>
            <w:noProof/>
            <w:szCs w:val="22"/>
          </w:rPr>
          <w:t>STRATIFY^AYCBPRI2</w:t>
        </w:r>
        <w:r>
          <w:rPr>
            <w:noProof/>
            <w:webHidden/>
          </w:rPr>
          <w:tab/>
        </w:r>
        <w:r>
          <w:rPr>
            <w:noProof/>
            <w:webHidden/>
          </w:rPr>
          <w:fldChar w:fldCharType="begin"/>
        </w:r>
        <w:r>
          <w:rPr>
            <w:noProof/>
            <w:webHidden/>
          </w:rPr>
          <w:instrText xml:space="preserve"> PAGEREF _Toc496003760 \h </w:instrText>
        </w:r>
        <w:r>
          <w:rPr>
            <w:noProof/>
          </w:rPr>
        </w:r>
        <w:r>
          <w:rPr>
            <w:noProof/>
            <w:webHidden/>
          </w:rPr>
          <w:fldChar w:fldCharType="separate"/>
        </w:r>
        <w:r w:rsidR="007C1CC7">
          <w:rPr>
            <w:noProof/>
            <w:webHidden/>
          </w:rPr>
          <w:t>6</w:t>
        </w:r>
        <w:r>
          <w:rPr>
            <w:noProof/>
            <w:webHidden/>
          </w:rPr>
          <w:fldChar w:fldCharType="end"/>
        </w:r>
      </w:hyperlink>
    </w:p>
    <w:p w14:paraId="4074D252" w14:textId="3532BD99" w:rsidR="00546290" w:rsidRDefault="00546290">
      <w:pPr>
        <w:pStyle w:val="TOC3"/>
        <w:tabs>
          <w:tab w:val="right" w:leader="dot" w:pos="9350"/>
        </w:tabs>
        <w:rPr>
          <w:noProof/>
          <w:sz w:val="24"/>
        </w:rPr>
      </w:pPr>
      <w:hyperlink w:anchor="_Toc496003761" w:history="1">
        <w:r>
          <w:rPr>
            <w:rStyle w:val="Hyperlink"/>
            <w:noProof/>
            <w:szCs w:val="22"/>
          </w:rPr>
          <w:t>MAIN^AYCBPRIO</w:t>
        </w:r>
        <w:r>
          <w:rPr>
            <w:noProof/>
            <w:webHidden/>
          </w:rPr>
          <w:tab/>
        </w:r>
        <w:r>
          <w:rPr>
            <w:noProof/>
            <w:webHidden/>
          </w:rPr>
          <w:fldChar w:fldCharType="begin"/>
        </w:r>
        <w:r>
          <w:rPr>
            <w:noProof/>
            <w:webHidden/>
          </w:rPr>
          <w:instrText xml:space="preserve"> PAGEREF _Toc496003761 \h </w:instrText>
        </w:r>
        <w:r>
          <w:rPr>
            <w:noProof/>
          </w:rPr>
        </w:r>
        <w:r>
          <w:rPr>
            <w:noProof/>
            <w:webHidden/>
          </w:rPr>
          <w:fldChar w:fldCharType="separate"/>
        </w:r>
        <w:r w:rsidR="007C1CC7">
          <w:rPr>
            <w:noProof/>
            <w:webHidden/>
          </w:rPr>
          <w:t>6</w:t>
        </w:r>
        <w:r>
          <w:rPr>
            <w:noProof/>
            <w:webHidden/>
          </w:rPr>
          <w:fldChar w:fldCharType="end"/>
        </w:r>
      </w:hyperlink>
    </w:p>
    <w:p w14:paraId="5CB55F51" w14:textId="052AE3B8" w:rsidR="00546290" w:rsidRDefault="00546290">
      <w:pPr>
        <w:pStyle w:val="TOC3"/>
        <w:tabs>
          <w:tab w:val="right" w:leader="dot" w:pos="9350"/>
        </w:tabs>
        <w:rPr>
          <w:noProof/>
          <w:sz w:val="24"/>
        </w:rPr>
      </w:pPr>
      <w:hyperlink w:anchor="_Toc496003762" w:history="1">
        <w:r>
          <w:rPr>
            <w:rStyle w:val="Hyperlink"/>
            <w:noProof/>
            <w:szCs w:val="22"/>
          </w:rPr>
          <w:t>PRI^DGENELA4</w:t>
        </w:r>
        <w:r>
          <w:rPr>
            <w:noProof/>
            <w:webHidden/>
          </w:rPr>
          <w:tab/>
        </w:r>
        <w:r>
          <w:rPr>
            <w:noProof/>
            <w:webHidden/>
          </w:rPr>
          <w:fldChar w:fldCharType="begin"/>
        </w:r>
        <w:r>
          <w:rPr>
            <w:noProof/>
            <w:webHidden/>
          </w:rPr>
          <w:instrText xml:space="preserve"> PAGEREF _Toc496003762 \h </w:instrText>
        </w:r>
        <w:r>
          <w:rPr>
            <w:noProof/>
          </w:rPr>
        </w:r>
        <w:r>
          <w:rPr>
            <w:noProof/>
            <w:webHidden/>
          </w:rPr>
          <w:fldChar w:fldCharType="separate"/>
        </w:r>
        <w:r w:rsidR="007C1CC7">
          <w:rPr>
            <w:noProof/>
            <w:webHidden/>
          </w:rPr>
          <w:t>6</w:t>
        </w:r>
        <w:r>
          <w:rPr>
            <w:noProof/>
            <w:webHidden/>
          </w:rPr>
          <w:fldChar w:fldCharType="end"/>
        </w:r>
      </w:hyperlink>
    </w:p>
    <w:p w14:paraId="351683DD" w14:textId="088FC265" w:rsidR="00546290" w:rsidRDefault="00546290">
      <w:pPr>
        <w:pStyle w:val="TOC3"/>
        <w:tabs>
          <w:tab w:val="right" w:leader="dot" w:pos="9350"/>
        </w:tabs>
        <w:rPr>
          <w:noProof/>
          <w:sz w:val="24"/>
        </w:rPr>
      </w:pPr>
      <w:hyperlink w:anchor="_Toc496003763" w:history="1">
        <w:r>
          <w:rPr>
            <w:rStyle w:val="Hyperlink"/>
            <w:noProof/>
            <w:szCs w:val="22"/>
          </w:rPr>
          <w:t>GETEGT^AYCBEGT</w:t>
        </w:r>
        <w:r>
          <w:rPr>
            <w:noProof/>
            <w:webHidden/>
          </w:rPr>
          <w:tab/>
        </w:r>
        <w:r>
          <w:rPr>
            <w:noProof/>
            <w:webHidden/>
          </w:rPr>
          <w:fldChar w:fldCharType="begin"/>
        </w:r>
        <w:r>
          <w:rPr>
            <w:noProof/>
            <w:webHidden/>
          </w:rPr>
          <w:instrText xml:space="preserve"> PAGEREF _Toc496003763 \h </w:instrText>
        </w:r>
        <w:r>
          <w:rPr>
            <w:noProof/>
          </w:rPr>
        </w:r>
        <w:r>
          <w:rPr>
            <w:noProof/>
            <w:webHidden/>
          </w:rPr>
          <w:fldChar w:fldCharType="separate"/>
        </w:r>
        <w:r w:rsidR="007C1CC7">
          <w:rPr>
            <w:noProof/>
            <w:webHidden/>
          </w:rPr>
          <w:t>6</w:t>
        </w:r>
        <w:r>
          <w:rPr>
            <w:noProof/>
            <w:webHidden/>
          </w:rPr>
          <w:fldChar w:fldCharType="end"/>
        </w:r>
      </w:hyperlink>
    </w:p>
    <w:p w14:paraId="3BCD7C2B" w14:textId="309A0172" w:rsidR="00546290" w:rsidRDefault="00546290">
      <w:pPr>
        <w:pStyle w:val="TOC3"/>
        <w:tabs>
          <w:tab w:val="right" w:leader="dot" w:pos="9350"/>
        </w:tabs>
        <w:rPr>
          <w:noProof/>
          <w:sz w:val="24"/>
        </w:rPr>
      </w:pPr>
      <w:hyperlink w:anchor="_Toc496003764" w:history="1">
        <w:r>
          <w:rPr>
            <w:rStyle w:val="Hyperlink"/>
            <w:noProof/>
            <w:szCs w:val="22"/>
          </w:rPr>
          <w:t>CVTPRIO1^AYCBEGT4</w:t>
        </w:r>
        <w:r>
          <w:rPr>
            <w:noProof/>
            <w:webHidden/>
          </w:rPr>
          <w:tab/>
        </w:r>
        <w:r>
          <w:rPr>
            <w:noProof/>
            <w:webHidden/>
          </w:rPr>
          <w:fldChar w:fldCharType="begin"/>
        </w:r>
        <w:r>
          <w:rPr>
            <w:noProof/>
            <w:webHidden/>
          </w:rPr>
          <w:instrText xml:space="preserve"> PAGEREF _Toc496003764 \h </w:instrText>
        </w:r>
        <w:r>
          <w:rPr>
            <w:noProof/>
          </w:rPr>
        </w:r>
        <w:r>
          <w:rPr>
            <w:noProof/>
            <w:webHidden/>
          </w:rPr>
          <w:fldChar w:fldCharType="separate"/>
        </w:r>
        <w:r w:rsidR="007C1CC7">
          <w:rPr>
            <w:noProof/>
            <w:webHidden/>
          </w:rPr>
          <w:t>6</w:t>
        </w:r>
        <w:r>
          <w:rPr>
            <w:noProof/>
            <w:webHidden/>
          </w:rPr>
          <w:fldChar w:fldCharType="end"/>
        </w:r>
      </w:hyperlink>
    </w:p>
    <w:p w14:paraId="55215104" w14:textId="0209A06D" w:rsidR="00546290" w:rsidRDefault="00546290">
      <w:pPr>
        <w:pStyle w:val="TOC3"/>
        <w:tabs>
          <w:tab w:val="right" w:leader="dot" w:pos="9350"/>
        </w:tabs>
        <w:rPr>
          <w:noProof/>
          <w:sz w:val="24"/>
        </w:rPr>
      </w:pPr>
      <w:hyperlink w:anchor="_Toc496003765" w:history="1">
        <w:r>
          <w:rPr>
            <w:rStyle w:val="Hyperlink"/>
            <w:noProof/>
            <w:szCs w:val="22"/>
          </w:rPr>
          <w:t>CVTPRIO2^AYCBEGT4</w:t>
        </w:r>
        <w:r>
          <w:rPr>
            <w:noProof/>
            <w:webHidden/>
          </w:rPr>
          <w:tab/>
        </w:r>
        <w:r>
          <w:rPr>
            <w:noProof/>
            <w:webHidden/>
          </w:rPr>
          <w:fldChar w:fldCharType="begin"/>
        </w:r>
        <w:r>
          <w:rPr>
            <w:noProof/>
            <w:webHidden/>
          </w:rPr>
          <w:instrText xml:space="preserve"> PAGEREF _Toc496003765 \h </w:instrText>
        </w:r>
        <w:r>
          <w:rPr>
            <w:noProof/>
          </w:rPr>
        </w:r>
        <w:r>
          <w:rPr>
            <w:noProof/>
            <w:webHidden/>
          </w:rPr>
          <w:fldChar w:fldCharType="separate"/>
        </w:r>
        <w:r w:rsidR="007C1CC7">
          <w:rPr>
            <w:noProof/>
            <w:webHidden/>
          </w:rPr>
          <w:t>7</w:t>
        </w:r>
        <w:r>
          <w:rPr>
            <w:noProof/>
            <w:webHidden/>
          </w:rPr>
          <w:fldChar w:fldCharType="end"/>
        </w:r>
      </w:hyperlink>
    </w:p>
    <w:p w14:paraId="7A2DE6A8" w14:textId="586CD1E7" w:rsidR="00546290" w:rsidRDefault="00546290">
      <w:pPr>
        <w:pStyle w:val="TOC3"/>
        <w:tabs>
          <w:tab w:val="right" w:leader="dot" w:pos="9350"/>
        </w:tabs>
        <w:rPr>
          <w:noProof/>
          <w:sz w:val="24"/>
        </w:rPr>
      </w:pPr>
      <w:hyperlink w:anchor="_Toc496003766" w:history="1">
        <w:r>
          <w:rPr>
            <w:rStyle w:val="Hyperlink"/>
            <w:noProof/>
            <w:szCs w:val="22"/>
          </w:rPr>
          <w:t>CHKEGT^AYCBENA1</w:t>
        </w:r>
        <w:r>
          <w:rPr>
            <w:noProof/>
            <w:webHidden/>
          </w:rPr>
          <w:tab/>
        </w:r>
        <w:r>
          <w:rPr>
            <w:noProof/>
            <w:webHidden/>
          </w:rPr>
          <w:fldChar w:fldCharType="begin"/>
        </w:r>
        <w:r>
          <w:rPr>
            <w:noProof/>
            <w:webHidden/>
          </w:rPr>
          <w:instrText xml:space="preserve"> PAGEREF _Toc496003766 \h </w:instrText>
        </w:r>
        <w:r>
          <w:rPr>
            <w:noProof/>
          </w:rPr>
        </w:r>
        <w:r>
          <w:rPr>
            <w:noProof/>
            <w:webHidden/>
          </w:rPr>
          <w:fldChar w:fldCharType="separate"/>
        </w:r>
        <w:r w:rsidR="007C1CC7">
          <w:rPr>
            <w:noProof/>
            <w:webHidden/>
          </w:rPr>
          <w:t>7</w:t>
        </w:r>
        <w:r>
          <w:rPr>
            <w:noProof/>
            <w:webHidden/>
          </w:rPr>
          <w:fldChar w:fldCharType="end"/>
        </w:r>
      </w:hyperlink>
    </w:p>
    <w:p w14:paraId="4DF6C3ED" w14:textId="3CCEB59E" w:rsidR="00546290" w:rsidRDefault="00546290">
      <w:pPr>
        <w:pStyle w:val="TOC3"/>
        <w:tabs>
          <w:tab w:val="right" w:leader="dot" w:pos="9350"/>
        </w:tabs>
        <w:rPr>
          <w:noProof/>
          <w:sz w:val="24"/>
        </w:rPr>
      </w:pPr>
      <w:hyperlink w:anchor="_Toc496003767" w:history="1">
        <w:r>
          <w:rPr>
            <w:rStyle w:val="Hyperlink"/>
            <w:noProof/>
            <w:szCs w:val="22"/>
          </w:rPr>
          <w:t>ZEN^AYCBCDT2</w:t>
        </w:r>
        <w:r>
          <w:rPr>
            <w:noProof/>
            <w:webHidden/>
          </w:rPr>
          <w:tab/>
        </w:r>
        <w:r>
          <w:rPr>
            <w:noProof/>
            <w:webHidden/>
          </w:rPr>
          <w:fldChar w:fldCharType="begin"/>
        </w:r>
        <w:r>
          <w:rPr>
            <w:noProof/>
            <w:webHidden/>
          </w:rPr>
          <w:instrText xml:space="preserve"> PAGEREF _Toc496003767 \h </w:instrText>
        </w:r>
        <w:r>
          <w:rPr>
            <w:noProof/>
          </w:rPr>
        </w:r>
        <w:r>
          <w:rPr>
            <w:noProof/>
            <w:webHidden/>
          </w:rPr>
          <w:fldChar w:fldCharType="separate"/>
        </w:r>
        <w:r w:rsidR="007C1CC7">
          <w:rPr>
            <w:noProof/>
            <w:webHidden/>
          </w:rPr>
          <w:t>7</w:t>
        </w:r>
        <w:r>
          <w:rPr>
            <w:noProof/>
            <w:webHidden/>
          </w:rPr>
          <w:fldChar w:fldCharType="end"/>
        </w:r>
      </w:hyperlink>
    </w:p>
    <w:p w14:paraId="0EC72F8C" w14:textId="4A156987" w:rsidR="00546290" w:rsidRDefault="00546290">
      <w:pPr>
        <w:pStyle w:val="TOC3"/>
        <w:tabs>
          <w:tab w:val="right" w:leader="dot" w:pos="9350"/>
        </w:tabs>
        <w:rPr>
          <w:noProof/>
          <w:sz w:val="24"/>
        </w:rPr>
      </w:pPr>
      <w:hyperlink w:anchor="_Toc496003768" w:history="1">
        <w:r>
          <w:rPr>
            <w:rStyle w:val="Hyperlink"/>
            <w:noProof/>
            <w:szCs w:val="22"/>
          </w:rPr>
          <w:t>ENRPRICR^AYCBCEN</w:t>
        </w:r>
        <w:r>
          <w:rPr>
            <w:noProof/>
            <w:webHidden/>
          </w:rPr>
          <w:tab/>
        </w:r>
        <w:r>
          <w:rPr>
            <w:noProof/>
            <w:webHidden/>
          </w:rPr>
          <w:fldChar w:fldCharType="begin"/>
        </w:r>
        <w:r>
          <w:rPr>
            <w:noProof/>
            <w:webHidden/>
          </w:rPr>
          <w:instrText xml:space="preserve"> PAGEREF _Toc496003768 \h </w:instrText>
        </w:r>
        <w:r>
          <w:rPr>
            <w:noProof/>
          </w:rPr>
        </w:r>
        <w:r>
          <w:rPr>
            <w:noProof/>
            <w:webHidden/>
          </w:rPr>
          <w:fldChar w:fldCharType="separate"/>
        </w:r>
        <w:r w:rsidR="007C1CC7">
          <w:rPr>
            <w:noProof/>
            <w:webHidden/>
          </w:rPr>
          <w:t>7</w:t>
        </w:r>
        <w:r>
          <w:rPr>
            <w:noProof/>
            <w:webHidden/>
          </w:rPr>
          <w:fldChar w:fldCharType="end"/>
        </w:r>
      </w:hyperlink>
    </w:p>
    <w:p w14:paraId="0A77B62D" w14:textId="30347CA1" w:rsidR="00546290" w:rsidRDefault="00546290">
      <w:pPr>
        <w:pStyle w:val="TOC3"/>
        <w:tabs>
          <w:tab w:val="right" w:leader="dot" w:pos="9350"/>
        </w:tabs>
        <w:rPr>
          <w:noProof/>
          <w:sz w:val="24"/>
        </w:rPr>
      </w:pPr>
      <w:hyperlink w:anchor="_Toc496003769" w:history="1">
        <w:r>
          <w:rPr>
            <w:rStyle w:val="Hyperlink"/>
            <w:noProof/>
            <w:szCs w:val="22"/>
          </w:rPr>
          <w:t>FIELD^AYCBCEN</w:t>
        </w:r>
        <w:r>
          <w:rPr>
            <w:noProof/>
            <w:webHidden/>
          </w:rPr>
          <w:tab/>
        </w:r>
        <w:r>
          <w:rPr>
            <w:noProof/>
            <w:webHidden/>
          </w:rPr>
          <w:fldChar w:fldCharType="begin"/>
        </w:r>
        <w:r>
          <w:rPr>
            <w:noProof/>
            <w:webHidden/>
          </w:rPr>
          <w:instrText xml:space="preserve"> PAGEREF _Toc496003769 \h </w:instrText>
        </w:r>
        <w:r>
          <w:rPr>
            <w:noProof/>
          </w:rPr>
        </w:r>
        <w:r>
          <w:rPr>
            <w:noProof/>
            <w:webHidden/>
          </w:rPr>
          <w:fldChar w:fldCharType="separate"/>
        </w:r>
        <w:r w:rsidR="007C1CC7">
          <w:rPr>
            <w:noProof/>
            <w:webHidden/>
          </w:rPr>
          <w:t>7</w:t>
        </w:r>
        <w:r>
          <w:rPr>
            <w:noProof/>
            <w:webHidden/>
          </w:rPr>
          <w:fldChar w:fldCharType="end"/>
        </w:r>
      </w:hyperlink>
    </w:p>
    <w:p w14:paraId="2D94852F" w14:textId="0CEAA9CB" w:rsidR="00546290" w:rsidRDefault="00546290">
      <w:pPr>
        <w:pStyle w:val="TOC3"/>
        <w:tabs>
          <w:tab w:val="right" w:leader="dot" w:pos="9350"/>
        </w:tabs>
        <w:rPr>
          <w:noProof/>
          <w:sz w:val="24"/>
        </w:rPr>
      </w:pPr>
      <w:hyperlink w:anchor="_Toc496003770" w:history="1">
        <w:r>
          <w:rPr>
            <w:rStyle w:val="Hyperlink"/>
            <w:noProof/>
            <w:szCs w:val="22"/>
          </w:rPr>
          <w:t>^AYCBLTRI</w:t>
        </w:r>
        <w:r>
          <w:rPr>
            <w:noProof/>
            <w:webHidden/>
          </w:rPr>
          <w:tab/>
        </w:r>
        <w:r>
          <w:rPr>
            <w:noProof/>
            <w:webHidden/>
          </w:rPr>
          <w:fldChar w:fldCharType="begin"/>
        </w:r>
        <w:r>
          <w:rPr>
            <w:noProof/>
            <w:webHidden/>
          </w:rPr>
          <w:instrText xml:space="preserve"> PAGEREF _Toc496003770 \h </w:instrText>
        </w:r>
        <w:r>
          <w:rPr>
            <w:noProof/>
          </w:rPr>
        </w:r>
        <w:r>
          <w:rPr>
            <w:noProof/>
            <w:webHidden/>
          </w:rPr>
          <w:fldChar w:fldCharType="separate"/>
        </w:r>
        <w:r w:rsidR="007C1CC7">
          <w:rPr>
            <w:noProof/>
            <w:webHidden/>
          </w:rPr>
          <w:t>7</w:t>
        </w:r>
        <w:r>
          <w:rPr>
            <w:noProof/>
            <w:webHidden/>
          </w:rPr>
          <w:fldChar w:fldCharType="end"/>
        </w:r>
      </w:hyperlink>
    </w:p>
    <w:p w14:paraId="35C635B0" w14:textId="597FFA56" w:rsidR="00546290" w:rsidRDefault="00546290">
      <w:pPr>
        <w:pStyle w:val="TOC3"/>
        <w:tabs>
          <w:tab w:val="right" w:leader="dot" w:pos="9350"/>
        </w:tabs>
        <w:rPr>
          <w:noProof/>
          <w:sz w:val="24"/>
        </w:rPr>
      </w:pPr>
      <w:hyperlink w:anchor="_Toc496003771" w:history="1">
        <w:r>
          <w:rPr>
            <w:rStyle w:val="Hyperlink"/>
            <w:noProof/>
            <w:szCs w:val="22"/>
          </w:rPr>
          <w:t>POST^IVMB453</w:t>
        </w:r>
        <w:r>
          <w:rPr>
            <w:noProof/>
            <w:webHidden/>
          </w:rPr>
          <w:tab/>
        </w:r>
        <w:r>
          <w:rPr>
            <w:noProof/>
            <w:webHidden/>
          </w:rPr>
          <w:fldChar w:fldCharType="begin"/>
        </w:r>
        <w:r>
          <w:rPr>
            <w:noProof/>
            <w:webHidden/>
          </w:rPr>
          <w:instrText xml:space="preserve"> PAGEREF _Toc496003771 \h </w:instrText>
        </w:r>
        <w:r>
          <w:rPr>
            <w:noProof/>
          </w:rPr>
        </w:r>
        <w:r>
          <w:rPr>
            <w:noProof/>
            <w:webHidden/>
          </w:rPr>
          <w:fldChar w:fldCharType="separate"/>
        </w:r>
        <w:r w:rsidR="007C1CC7">
          <w:rPr>
            <w:noProof/>
            <w:webHidden/>
          </w:rPr>
          <w:t>7</w:t>
        </w:r>
        <w:r>
          <w:rPr>
            <w:noProof/>
            <w:webHidden/>
          </w:rPr>
          <w:fldChar w:fldCharType="end"/>
        </w:r>
      </w:hyperlink>
    </w:p>
    <w:p w14:paraId="10068412" w14:textId="0E03391B" w:rsidR="00546290" w:rsidRDefault="00546290">
      <w:pPr>
        <w:pStyle w:val="TOC3"/>
        <w:tabs>
          <w:tab w:val="right" w:leader="dot" w:pos="9350"/>
        </w:tabs>
        <w:rPr>
          <w:noProof/>
          <w:sz w:val="24"/>
        </w:rPr>
      </w:pPr>
      <w:hyperlink w:anchor="_Toc496003772" w:history="1">
        <w:r>
          <w:rPr>
            <w:rStyle w:val="Hyperlink"/>
            <w:noProof/>
            <w:szCs w:val="22"/>
          </w:rPr>
          <w:t>^AYCBLTRA</w:t>
        </w:r>
        <w:r>
          <w:rPr>
            <w:noProof/>
            <w:webHidden/>
          </w:rPr>
          <w:tab/>
        </w:r>
        <w:r>
          <w:rPr>
            <w:noProof/>
            <w:webHidden/>
          </w:rPr>
          <w:fldChar w:fldCharType="begin"/>
        </w:r>
        <w:r>
          <w:rPr>
            <w:noProof/>
            <w:webHidden/>
          </w:rPr>
          <w:instrText xml:space="preserve"> PAGEREF _Toc496003772 \h </w:instrText>
        </w:r>
        <w:r>
          <w:rPr>
            <w:noProof/>
          </w:rPr>
        </w:r>
        <w:r>
          <w:rPr>
            <w:noProof/>
            <w:webHidden/>
          </w:rPr>
          <w:fldChar w:fldCharType="separate"/>
        </w:r>
        <w:r w:rsidR="007C1CC7">
          <w:rPr>
            <w:noProof/>
            <w:webHidden/>
          </w:rPr>
          <w:t>8</w:t>
        </w:r>
        <w:r>
          <w:rPr>
            <w:noProof/>
            <w:webHidden/>
          </w:rPr>
          <w:fldChar w:fldCharType="end"/>
        </w:r>
      </w:hyperlink>
    </w:p>
    <w:p w14:paraId="650565ED" w14:textId="536C19FA" w:rsidR="00546290" w:rsidRDefault="00546290">
      <w:pPr>
        <w:pStyle w:val="TOC3"/>
        <w:tabs>
          <w:tab w:val="right" w:leader="dot" w:pos="9350"/>
        </w:tabs>
        <w:rPr>
          <w:noProof/>
          <w:sz w:val="24"/>
        </w:rPr>
      </w:pPr>
      <w:hyperlink w:anchor="_Toc496003773" w:history="1">
        <w:r>
          <w:rPr>
            <w:rStyle w:val="Hyperlink"/>
            <w:noProof/>
            <w:szCs w:val="22"/>
          </w:rPr>
          <w:t>^AYCBLTRA</w:t>
        </w:r>
        <w:r>
          <w:rPr>
            <w:noProof/>
            <w:webHidden/>
          </w:rPr>
          <w:tab/>
        </w:r>
        <w:r>
          <w:rPr>
            <w:noProof/>
            <w:webHidden/>
          </w:rPr>
          <w:fldChar w:fldCharType="begin"/>
        </w:r>
        <w:r>
          <w:rPr>
            <w:noProof/>
            <w:webHidden/>
          </w:rPr>
          <w:instrText xml:space="preserve"> PAGEREF _Toc496003773 \h </w:instrText>
        </w:r>
        <w:r>
          <w:rPr>
            <w:noProof/>
          </w:rPr>
        </w:r>
        <w:r>
          <w:rPr>
            <w:noProof/>
            <w:webHidden/>
          </w:rPr>
          <w:fldChar w:fldCharType="separate"/>
        </w:r>
        <w:r w:rsidR="007C1CC7">
          <w:rPr>
            <w:noProof/>
            <w:webHidden/>
          </w:rPr>
          <w:t>8</w:t>
        </w:r>
        <w:r>
          <w:rPr>
            <w:noProof/>
            <w:webHidden/>
          </w:rPr>
          <w:fldChar w:fldCharType="end"/>
        </w:r>
      </w:hyperlink>
    </w:p>
    <w:p w14:paraId="1B242891" w14:textId="6C119A00" w:rsidR="00546290" w:rsidRDefault="00546290">
      <w:pPr>
        <w:pStyle w:val="TOC3"/>
        <w:tabs>
          <w:tab w:val="right" w:leader="dot" w:pos="9350"/>
        </w:tabs>
        <w:rPr>
          <w:noProof/>
          <w:sz w:val="24"/>
        </w:rPr>
      </w:pPr>
      <w:hyperlink w:anchor="_Toc496003774" w:history="1">
        <w:r>
          <w:rPr>
            <w:rStyle w:val="Hyperlink"/>
            <w:noProof/>
            <w:szCs w:val="22"/>
          </w:rPr>
          <w:t>GETENR^AYCBLTR2</w:t>
        </w:r>
        <w:r>
          <w:rPr>
            <w:noProof/>
            <w:webHidden/>
          </w:rPr>
          <w:tab/>
        </w:r>
        <w:r>
          <w:rPr>
            <w:noProof/>
            <w:webHidden/>
          </w:rPr>
          <w:fldChar w:fldCharType="begin"/>
        </w:r>
        <w:r>
          <w:rPr>
            <w:noProof/>
            <w:webHidden/>
          </w:rPr>
          <w:instrText xml:space="preserve"> PAGEREF _Toc496003774 \h </w:instrText>
        </w:r>
        <w:r>
          <w:rPr>
            <w:noProof/>
          </w:rPr>
        </w:r>
        <w:r>
          <w:rPr>
            <w:noProof/>
            <w:webHidden/>
          </w:rPr>
          <w:fldChar w:fldCharType="separate"/>
        </w:r>
        <w:r w:rsidR="007C1CC7">
          <w:rPr>
            <w:noProof/>
            <w:webHidden/>
          </w:rPr>
          <w:t>8</w:t>
        </w:r>
        <w:r>
          <w:rPr>
            <w:noProof/>
            <w:webHidden/>
          </w:rPr>
          <w:fldChar w:fldCharType="end"/>
        </w:r>
      </w:hyperlink>
    </w:p>
    <w:p w14:paraId="5534F2A1" w14:textId="197A1BD9" w:rsidR="00546290" w:rsidRDefault="00546290">
      <w:pPr>
        <w:pStyle w:val="TOC3"/>
        <w:tabs>
          <w:tab w:val="right" w:leader="dot" w:pos="9350"/>
        </w:tabs>
        <w:rPr>
          <w:noProof/>
          <w:sz w:val="24"/>
        </w:rPr>
      </w:pPr>
      <w:hyperlink w:anchor="_Toc496003775" w:history="1">
        <w:r>
          <w:rPr>
            <w:rStyle w:val="Hyperlink"/>
            <w:noProof/>
            <w:szCs w:val="22"/>
          </w:rPr>
          <w:t>LTRS^AYCBLTR1</w:t>
        </w:r>
        <w:r>
          <w:rPr>
            <w:noProof/>
            <w:webHidden/>
          </w:rPr>
          <w:tab/>
        </w:r>
        <w:r>
          <w:rPr>
            <w:noProof/>
            <w:webHidden/>
          </w:rPr>
          <w:fldChar w:fldCharType="begin"/>
        </w:r>
        <w:r>
          <w:rPr>
            <w:noProof/>
            <w:webHidden/>
          </w:rPr>
          <w:instrText xml:space="preserve"> PAGEREF _Toc496003775 \h </w:instrText>
        </w:r>
        <w:r>
          <w:rPr>
            <w:noProof/>
          </w:rPr>
        </w:r>
        <w:r>
          <w:rPr>
            <w:noProof/>
            <w:webHidden/>
          </w:rPr>
          <w:fldChar w:fldCharType="separate"/>
        </w:r>
        <w:r w:rsidR="007C1CC7">
          <w:rPr>
            <w:noProof/>
            <w:webHidden/>
          </w:rPr>
          <w:t>8</w:t>
        </w:r>
        <w:r>
          <w:rPr>
            <w:noProof/>
            <w:webHidden/>
          </w:rPr>
          <w:fldChar w:fldCharType="end"/>
        </w:r>
      </w:hyperlink>
    </w:p>
    <w:p w14:paraId="6B4CEDEA" w14:textId="012D7F21" w:rsidR="00546290" w:rsidRDefault="00546290">
      <w:pPr>
        <w:pStyle w:val="TOC3"/>
        <w:tabs>
          <w:tab w:val="right" w:leader="dot" w:pos="9350"/>
        </w:tabs>
        <w:rPr>
          <w:noProof/>
          <w:sz w:val="24"/>
        </w:rPr>
      </w:pPr>
      <w:hyperlink w:anchor="_Toc496003776" w:history="1">
        <w:r>
          <w:rPr>
            <w:rStyle w:val="Hyperlink"/>
            <w:noProof/>
            <w:szCs w:val="22"/>
          </w:rPr>
          <w:t>CHKRSND^AYCBLTRV</w:t>
        </w:r>
        <w:r>
          <w:rPr>
            <w:noProof/>
            <w:webHidden/>
          </w:rPr>
          <w:tab/>
        </w:r>
        <w:r>
          <w:rPr>
            <w:noProof/>
            <w:webHidden/>
          </w:rPr>
          <w:fldChar w:fldCharType="begin"/>
        </w:r>
        <w:r>
          <w:rPr>
            <w:noProof/>
            <w:webHidden/>
          </w:rPr>
          <w:instrText xml:space="preserve"> PAGEREF _Toc496003776 \h </w:instrText>
        </w:r>
        <w:r>
          <w:rPr>
            <w:noProof/>
          </w:rPr>
        </w:r>
        <w:r>
          <w:rPr>
            <w:noProof/>
            <w:webHidden/>
          </w:rPr>
          <w:fldChar w:fldCharType="separate"/>
        </w:r>
        <w:r w:rsidR="007C1CC7">
          <w:rPr>
            <w:noProof/>
            <w:webHidden/>
          </w:rPr>
          <w:t>9</w:t>
        </w:r>
        <w:r>
          <w:rPr>
            <w:noProof/>
            <w:webHidden/>
          </w:rPr>
          <w:fldChar w:fldCharType="end"/>
        </w:r>
      </w:hyperlink>
    </w:p>
    <w:p w14:paraId="01502BA3" w14:textId="512B69CD" w:rsidR="00546290" w:rsidRDefault="00546290">
      <w:pPr>
        <w:pStyle w:val="TOC3"/>
        <w:tabs>
          <w:tab w:val="right" w:leader="dot" w:pos="9350"/>
        </w:tabs>
        <w:rPr>
          <w:noProof/>
          <w:sz w:val="24"/>
        </w:rPr>
      </w:pPr>
      <w:hyperlink w:anchor="_Toc496003777" w:history="1">
        <w:r>
          <w:rPr>
            <w:rStyle w:val="Hyperlink"/>
            <w:noProof/>
            <w:szCs w:val="22"/>
          </w:rPr>
          <w:t>CHKPRV^AYCBLTRW</w:t>
        </w:r>
        <w:r>
          <w:rPr>
            <w:noProof/>
            <w:webHidden/>
          </w:rPr>
          <w:tab/>
        </w:r>
        <w:r>
          <w:rPr>
            <w:noProof/>
            <w:webHidden/>
          </w:rPr>
          <w:fldChar w:fldCharType="begin"/>
        </w:r>
        <w:r>
          <w:rPr>
            <w:noProof/>
            <w:webHidden/>
          </w:rPr>
          <w:instrText xml:space="preserve"> PAGEREF _Toc496003777 \h </w:instrText>
        </w:r>
        <w:r>
          <w:rPr>
            <w:noProof/>
          </w:rPr>
        </w:r>
        <w:r>
          <w:rPr>
            <w:noProof/>
            <w:webHidden/>
          </w:rPr>
          <w:fldChar w:fldCharType="separate"/>
        </w:r>
        <w:r w:rsidR="007C1CC7">
          <w:rPr>
            <w:noProof/>
            <w:webHidden/>
          </w:rPr>
          <w:t>9</w:t>
        </w:r>
        <w:r>
          <w:rPr>
            <w:noProof/>
            <w:webHidden/>
          </w:rPr>
          <w:fldChar w:fldCharType="end"/>
        </w:r>
      </w:hyperlink>
    </w:p>
    <w:p w14:paraId="7BA6C8FA" w14:textId="13D3BFF7" w:rsidR="00546290" w:rsidRDefault="00546290">
      <w:pPr>
        <w:pStyle w:val="TOC3"/>
        <w:tabs>
          <w:tab w:val="right" w:leader="dot" w:pos="9350"/>
        </w:tabs>
        <w:rPr>
          <w:noProof/>
          <w:sz w:val="24"/>
        </w:rPr>
      </w:pPr>
      <w:hyperlink w:anchor="_Toc496003778" w:history="1">
        <w:r>
          <w:rPr>
            <w:rStyle w:val="Hyperlink"/>
            <w:noProof/>
            <w:szCs w:val="22"/>
          </w:rPr>
          <w:t>OKTO027^AYCBLTR8</w:t>
        </w:r>
        <w:r>
          <w:rPr>
            <w:noProof/>
            <w:webHidden/>
          </w:rPr>
          <w:tab/>
        </w:r>
        <w:r>
          <w:rPr>
            <w:noProof/>
            <w:webHidden/>
          </w:rPr>
          <w:fldChar w:fldCharType="begin"/>
        </w:r>
        <w:r>
          <w:rPr>
            <w:noProof/>
            <w:webHidden/>
          </w:rPr>
          <w:instrText xml:space="preserve"> PAGEREF _Toc496003778 \h </w:instrText>
        </w:r>
        <w:r>
          <w:rPr>
            <w:noProof/>
          </w:rPr>
        </w:r>
        <w:r>
          <w:rPr>
            <w:noProof/>
            <w:webHidden/>
          </w:rPr>
          <w:fldChar w:fldCharType="separate"/>
        </w:r>
        <w:r w:rsidR="007C1CC7">
          <w:rPr>
            <w:noProof/>
            <w:webHidden/>
          </w:rPr>
          <w:t>9</w:t>
        </w:r>
        <w:r>
          <w:rPr>
            <w:noProof/>
            <w:webHidden/>
          </w:rPr>
          <w:fldChar w:fldCharType="end"/>
        </w:r>
      </w:hyperlink>
    </w:p>
    <w:p w14:paraId="48792AF0" w14:textId="453E81A8" w:rsidR="00546290" w:rsidRDefault="00546290">
      <w:pPr>
        <w:pStyle w:val="TOC3"/>
        <w:tabs>
          <w:tab w:val="right" w:leader="dot" w:pos="9350"/>
        </w:tabs>
        <w:rPr>
          <w:noProof/>
          <w:sz w:val="24"/>
        </w:rPr>
      </w:pPr>
      <w:hyperlink w:anchor="_Toc496003779" w:history="1">
        <w:r>
          <w:rPr>
            <w:rStyle w:val="Hyperlink"/>
            <w:noProof/>
            <w:szCs w:val="22"/>
          </w:rPr>
          <w:t>RULES^AYCBLTR9</w:t>
        </w:r>
        <w:r>
          <w:rPr>
            <w:noProof/>
            <w:webHidden/>
          </w:rPr>
          <w:tab/>
        </w:r>
        <w:r>
          <w:rPr>
            <w:noProof/>
            <w:webHidden/>
          </w:rPr>
          <w:fldChar w:fldCharType="begin"/>
        </w:r>
        <w:r>
          <w:rPr>
            <w:noProof/>
            <w:webHidden/>
          </w:rPr>
          <w:instrText xml:space="preserve"> PAGEREF _Toc496003779 \h </w:instrText>
        </w:r>
        <w:r>
          <w:rPr>
            <w:noProof/>
          </w:rPr>
        </w:r>
        <w:r>
          <w:rPr>
            <w:noProof/>
            <w:webHidden/>
          </w:rPr>
          <w:fldChar w:fldCharType="separate"/>
        </w:r>
        <w:r w:rsidR="007C1CC7">
          <w:rPr>
            <w:noProof/>
            <w:webHidden/>
          </w:rPr>
          <w:t>9</w:t>
        </w:r>
        <w:r>
          <w:rPr>
            <w:noProof/>
            <w:webHidden/>
          </w:rPr>
          <w:fldChar w:fldCharType="end"/>
        </w:r>
      </w:hyperlink>
    </w:p>
    <w:p w14:paraId="6B7111D3" w14:textId="5F18D4D9" w:rsidR="00546290" w:rsidRDefault="00546290">
      <w:pPr>
        <w:pStyle w:val="TOC3"/>
        <w:tabs>
          <w:tab w:val="right" w:leader="dot" w:pos="9350"/>
        </w:tabs>
        <w:rPr>
          <w:noProof/>
          <w:sz w:val="24"/>
        </w:rPr>
      </w:pPr>
      <w:hyperlink w:anchor="_Toc496003780" w:history="1">
        <w:r>
          <w:rPr>
            <w:rStyle w:val="Hyperlink"/>
            <w:noProof/>
            <w:szCs w:val="22"/>
          </w:rPr>
          <w:t>GENLTR^AYCBLTR1</w:t>
        </w:r>
        <w:r>
          <w:rPr>
            <w:noProof/>
            <w:webHidden/>
          </w:rPr>
          <w:tab/>
        </w:r>
        <w:r>
          <w:rPr>
            <w:noProof/>
            <w:webHidden/>
          </w:rPr>
          <w:fldChar w:fldCharType="begin"/>
        </w:r>
        <w:r>
          <w:rPr>
            <w:noProof/>
            <w:webHidden/>
          </w:rPr>
          <w:instrText xml:space="preserve"> PAGEREF _Toc496003780 \h </w:instrText>
        </w:r>
        <w:r>
          <w:rPr>
            <w:noProof/>
          </w:rPr>
        </w:r>
        <w:r>
          <w:rPr>
            <w:noProof/>
            <w:webHidden/>
          </w:rPr>
          <w:fldChar w:fldCharType="separate"/>
        </w:r>
        <w:r w:rsidR="007C1CC7">
          <w:rPr>
            <w:noProof/>
            <w:webHidden/>
          </w:rPr>
          <w:t>9</w:t>
        </w:r>
        <w:r>
          <w:rPr>
            <w:noProof/>
            <w:webHidden/>
          </w:rPr>
          <w:fldChar w:fldCharType="end"/>
        </w:r>
      </w:hyperlink>
    </w:p>
    <w:p w14:paraId="6BC5C748" w14:textId="61561521" w:rsidR="00546290" w:rsidRDefault="00546290">
      <w:pPr>
        <w:pStyle w:val="TOC3"/>
        <w:tabs>
          <w:tab w:val="right" w:leader="dot" w:pos="9350"/>
        </w:tabs>
        <w:rPr>
          <w:noProof/>
          <w:sz w:val="24"/>
        </w:rPr>
      </w:pPr>
      <w:hyperlink w:anchor="_Toc496003781" w:history="1">
        <w:r>
          <w:rPr>
            <w:rStyle w:val="Hyperlink"/>
            <w:noProof/>
            <w:szCs w:val="22"/>
          </w:rPr>
          <w:t>HIS^DGENL2</w:t>
        </w:r>
        <w:r>
          <w:rPr>
            <w:noProof/>
            <w:webHidden/>
          </w:rPr>
          <w:tab/>
        </w:r>
        <w:r>
          <w:rPr>
            <w:noProof/>
            <w:webHidden/>
          </w:rPr>
          <w:fldChar w:fldCharType="begin"/>
        </w:r>
        <w:r>
          <w:rPr>
            <w:noProof/>
            <w:webHidden/>
          </w:rPr>
          <w:instrText xml:space="preserve"> PAGEREF _Toc496003781 \h </w:instrText>
        </w:r>
        <w:r>
          <w:rPr>
            <w:noProof/>
          </w:rPr>
        </w:r>
        <w:r>
          <w:rPr>
            <w:noProof/>
            <w:webHidden/>
          </w:rPr>
          <w:fldChar w:fldCharType="separate"/>
        </w:r>
        <w:r w:rsidR="007C1CC7">
          <w:rPr>
            <w:noProof/>
            <w:webHidden/>
          </w:rPr>
          <w:t>9</w:t>
        </w:r>
        <w:r>
          <w:rPr>
            <w:noProof/>
            <w:webHidden/>
          </w:rPr>
          <w:fldChar w:fldCharType="end"/>
        </w:r>
      </w:hyperlink>
    </w:p>
    <w:p w14:paraId="1D7B0A46" w14:textId="3C80544C" w:rsidR="00546290" w:rsidRDefault="00546290">
      <w:pPr>
        <w:pStyle w:val="TOC3"/>
        <w:tabs>
          <w:tab w:val="right" w:leader="dot" w:pos="9350"/>
        </w:tabs>
        <w:rPr>
          <w:noProof/>
          <w:sz w:val="24"/>
        </w:rPr>
      </w:pPr>
      <w:hyperlink w:anchor="_Toc496003782" w:history="1">
        <w:r>
          <w:rPr>
            <w:rStyle w:val="Hyperlink"/>
            <w:noProof/>
            <w:szCs w:val="22"/>
          </w:rPr>
          <w:t>^AYCBCENR</w:t>
        </w:r>
        <w:r>
          <w:rPr>
            <w:noProof/>
            <w:webHidden/>
          </w:rPr>
          <w:tab/>
        </w:r>
        <w:r>
          <w:rPr>
            <w:noProof/>
            <w:webHidden/>
          </w:rPr>
          <w:fldChar w:fldCharType="begin"/>
        </w:r>
        <w:r>
          <w:rPr>
            <w:noProof/>
            <w:webHidden/>
          </w:rPr>
          <w:instrText xml:space="preserve"> PAGEREF _Toc496003782 \h </w:instrText>
        </w:r>
        <w:r>
          <w:rPr>
            <w:noProof/>
          </w:rPr>
        </w:r>
        <w:r>
          <w:rPr>
            <w:noProof/>
            <w:webHidden/>
          </w:rPr>
          <w:fldChar w:fldCharType="separate"/>
        </w:r>
        <w:r w:rsidR="007C1CC7">
          <w:rPr>
            <w:noProof/>
            <w:webHidden/>
          </w:rPr>
          <w:t>9</w:t>
        </w:r>
        <w:r>
          <w:rPr>
            <w:noProof/>
            <w:webHidden/>
          </w:rPr>
          <w:fldChar w:fldCharType="end"/>
        </w:r>
      </w:hyperlink>
    </w:p>
    <w:p w14:paraId="1445CF50" w14:textId="75479B63" w:rsidR="00546290" w:rsidRDefault="00546290">
      <w:pPr>
        <w:pStyle w:val="TOC3"/>
        <w:tabs>
          <w:tab w:val="right" w:leader="dot" w:pos="9350"/>
        </w:tabs>
        <w:rPr>
          <w:noProof/>
          <w:sz w:val="24"/>
        </w:rPr>
      </w:pPr>
      <w:hyperlink w:anchor="_Toc496003783" w:history="1">
        <w:r>
          <w:rPr>
            <w:rStyle w:val="Hyperlink"/>
            <w:noProof/>
            <w:szCs w:val="22"/>
          </w:rPr>
          <w:t>^DGENRPT1</w:t>
        </w:r>
        <w:r>
          <w:rPr>
            <w:noProof/>
            <w:webHidden/>
          </w:rPr>
          <w:tab/>
        </w:r>
        <w:r>
          <w:rPr>
            <w:noProof/>
            <w:webHidden/>
          </w:rPr>
          <w:fldChar w:fldCharType="begin"/>
        </w:r>
        <w:r>
          <w:rPr>
            <w:noProof/>
            <w:webHidden/>
          </w:rPr>
          <w:instrText xml:space="preserve"> PAGEREF _Toc496003783 \h </w:instrText>
        </w:r>
        <w:r>
          <w:rPr>
            <w:noProof/>
          </w:rPr>
        </w:r>
        <w:r>
          <w:rPr>
            <w:noProof/>
            <w:webHidden/>
          </w:rPr>
          <w:fldChar w:fldCharType="separate"/>
        </w:r>
        <w:r w:rsidR="007C1CC7">
          <w:rPr>
            <w:noProof/>
            <w:webHidden/>
          </w:rPr>
          <w:t>9</w:t>
        </w:r>
        <w:r>
          <w:rPr>
            <w:noProof/>
            <w:webHidden/>
          </w:rPr>
          <w:fldChar w:fldCharType="end"/>
        </w:r>
      </w:hyperlink>
    </w:p>
    <w:p w14:paraId="552EE629" w14:textId="2DF4D06F" w:rsidR="00546290" w:rsidRDefault="00546290">
      <w:pPr>
        <w:pStyle w:val="TOC3"/>
        <w:tabs>
          <w:tab w:val="right" w:leader="dot" w:pos="9350"/>
        </w:tabs>
        <w:rPr>
          <w:noProof/>
          <w:sz w:val="24"/>
        </w:rPr>
      </w:pPr>
      <w:hyperlink w:anchor="_Toc496003784" w:history="1">
        <w:r>
          <w:rPr>
            <w:rStyle w:val="Hyperlink"/>
            <w:noProof/>
            <w:szCs w:val="22"/>
          </w:rPr>
          <w:t>^DGENRPT2</w:t>
        </w:r>
        <w:r>
          <w:rPr>
            <w:noProof/>
            <w:webHidden/>
          </w:rPr>
          <w:tab/>
        </w:r>
        <w:r>
          <w:rPr>
            <w:noProof/>
            <w:webHidden/>
          </w:rPr>
          <w:fldChar w:fldCharType="begin"/>
        </w:r>
        <w:r>
          <w:rPr>
            <w:noProof/>
            <w:webHidden/>
          </w:rPr>
          <w:instrText xml:space="preserve"> PAGEREF _Toc496003784 \h </w:instrText>
        </w:r>
        <w:r>
          <w:rPr>
            <w:noProof/>
          </w:rPr>
        </w:r>
        <w:r>
          <w:rPr>
            <w:noProof/>
            <w:webHidden/>
          </w:rPr>
          <w:fldChar w:fldCharType="separate"/>
        </w:r>
        <w:r w:rsidR="007C1CC7">
          <w:rPr>
            <w:noProof/>
            <w:webHidden/>
          </w:rPr>
          <w:t>9</w:t>
        </w:r>
        <w:r>
          <w:rPr>
            <w:noProof/>
            <w:webHidden/>
          </w:rPr>
          <w:fldChar w:fldCharType="end"/>
        </w:r>
      </w:hyperlink>
    </w:p>
    <w:p w14:paraId="03409248" w14:textId="58181782" w:rsidR="00546290" w:rsidRDefault="00546290">
      <w:pPr>
        <w:pStyle w:val="TOC3"/>
        <w:tabs>
          <w:tab w:val="right" w:leader="dot" w:pos="9350"/>
        </w:tabs>
        <w:rPr>
          <w:noProof/>
          <w:sz w:val="24"/>
        </w:rPr>
      </w:pPr>
      <w:hyperlink w:anchor="_Toc496003785" w:history="1">
        <w:r>
          <w:rPr>
            <w:rStyle w:val="Hyperlink"/>
            <w:noProof/>
            <w:szCs w:val="22"/>
          </w:rPr>
          <w:t>^DGENRPT3</w:t>
        </w:r>
        <w:r>
          <w:rPr>
            <w:noProof/>
            <w:webHidden/>
          </w:rPr>
          <w:tab/>
        </w:r>
        <w:r>
          <w:rPr>
            <w:noProof/>
            <w:webHidden/>
          </w:rPr>
          <w:fldChar w:fldCharType="begin"/>
        </w:r>
        <w:r>
          <w:rPr>
            <w:noProof/>
            <w:webHidden/>
          </w:rPr>
          <w:instrText xml:space="preserve"> PAGEREF _Toc496003785 \h </w:instrText>
        </w:r>
        <w:r>
          <w:rPr>
            <w:noProof/>
          </w:rPr>
        </w:r>
        <w:r>
          <w:rPr>
            <w:noProof/>
            <w:webHidden/>
          </w:rPr>
          <w:fldChar w:fldCharType="separate"/>
        </w:r>
        <w:r w:rsidR="007C1CC7">
          <w:rPr>
            <w:noProof/>
            <w:webHidden/>
          </w:rPr>
          <w:t>10</w:t>
        </w:r>
        <w:r>
          <w:rPr>
            <w:noProof/>
            <w:webHidden/>
          </w:rPr>
          <w:fldChar w:fldCharType="end"/>
        </w:r>
      </w:hyperlink>
    </w:p>
    <w:p w14:paraId="5F389066" w14:textId="5E34BAA6" w:rsidR="00546290" w:rsidRDefault="00546290">
      <w:pPr>
        <w:pStyle w:val="TOC3"/>
        <w:tabs>
          <w:tab w:val="right" w:leader="dot" w:pos="9350"/>
        </w:tabs>
        <w:rPr>
          <w:noProof/>
          <w:sz w:val="24"/>
        </w:rPr>
      </w:pPr>
      <w:hyperlink w:anchor="_Toc496003786" w:history="1">
        <w:r>
          <w:rPr>
            <w:rStyle w:val="Hyperlink"/>
            <w:noProof/>
            <w:szCs w:val="22"/>
          </w:rPr>
          <w:t>^DGENRPT4</w:t>
        </w:r>
        <w:r>
          <w:rPr>
            <w:noProof/>
            <w:webHidden/>
          </w:rPr>
          <w:tab/>
        </w:r>
        <w:r>
          <w:rPr>
            <w:noProof/>
            <w:webHidden/>
          </w:rPr>
          <w:fldChar w:fldCharType="begin"/>
        </w:r>
        <w:r>
          <w:rPr>
            <w:noProof/>
            <w:webHidden/>
          </w:rPr>
          <w:instrText xml:space="preserve"> PAGEREF _Toc496003786 \h </w:instrText>
        </w:r>
        <w:r>
          <w:rPr>
            <w:noProof/>
          </w:rPr>
        </w:r>
        <w:r>
          <w:rPr>
            <w:noProof/>
            <w:webHidden/>
          </w:rPr>
          <w:fldChar w:fldCharType="separate"/>
        </w:r>
        <w:r w:rsidR="007C1CC7">
          <w:rPr>
            <w:noProof/>
            <w:webHidden/>
          </w:rPr>
          <w:t>10</w:t>
        </w:r>
        <w:r>
          <w:rPr>
            <w:noProof/>
            <w:webHidden/>
          </w:rPr>
          <w:fldChar w:fldCharType="end"/>
        </w:r>
      </w:hyperlink>
    </w:p>
    <w:p w14:paraId="18087466" w14:textId="3FAFEFDC" w:rsidR="00546290" w:rsidRDefault="00546290">
      <w:pPr>
        <w:pStyle w:val="TOC3"/>
        <w:tabs>
          <w:tab w:val="right" w:leader="dot" w:pos="9350"/>
        </w:tabs>
        <w:rPr>
          <w:noProof/>
          <w:sz w:val="24"/>
        </w:rPr>
      </w:pPr>
      <w:hyperlink w:anchor="_Toc496003787" w:history="1">
        <w:r>
          <w:rPr>
            <w:rStyle w:val="Hyperlink"/>
            <w:noProof/>
            <w:szCs w:val="22"/>
          </w:rPr>
          <w:t>^DGENA3</w:t>
        </w:r>
        <w:r>
          <w:rPr>
            <w:noProof/>
            <w:webHidden/>
          </w:rPr>
          <w:tab/>
        </w:r>
        <w:r>
          <w:rPr>
            <w:noProof/>
            <w:webHidden/>
          </w:rPr>
          <w:fldChar w:fldCharType="begin"/>
        </w:r>
        <w:r>
          <w:rPr>
            <w:noProof/>
            <w:webHidden/>
          </w:rPr>
          <w:instrText xml:space="preserve"> PAGEREF _Toc496003787 \h </w:instrText>
        </w:r>
        <w:r>
          <w:rPr>
            <w:noProof/>
          </w:rPr>
        </w:r>
        <w:r>
          <w:rPr>
            <w:noProof/>
            <w:webHidden/>
          </w:rPr>
          <w:fldChar w:fldCharType="separate"/>
        </w:r>
        <w:r w:rsidR="007C1CC7">
          <w:rPr>
            <w:noProof/>
            <w:webHidden/>
          </w:rPr>
          <w:t>10</w:t>
        </w:r>
        <w:r>
          <w:rPr>
            <w:noProof/>
            <w:webHidden/>
          </w:rPr>
          <w:fldChar w:fldCharType="end"/>
        </w:r>
      </w:hyperlink>
    </w:p>
    <w:p w14:paraId="17662148" w14:textId="7BCF9101" w:rsidR="00546290" w:rsidRDefault="00546290">
      <w:pPr>
        <w:pStyle w:val="TOC3"/>
        <w:tabs>
          <w:tab w:val="right" w:leader="dot" w:pos="9350"/>
        </w:tabs>
        <w:rPr>
          <w:noProof/>
          <w:sz w:val="24"/>
        </w:rPr>
      </w:pPr>
      <w:hyperlink w:anchor="_Toc496003788" w:history="1">
        <w:r>
          <w:rPr>
            <w:rStyle w:val="Hyperlink"/>
            <w:noProof/>
            <w:szCs w:val="22"/>
          </w:rPr>
          <w:t>^AYCBLT1</w:t>
        </w:r>
        <w:r>
          <w:rPr>
            <w:noProof/>
            <w:webHidden/>
          </w:rPr>
          <w:tab/>
        </w:r>
        <w:r>
          <w:rPr>
            <w:noProof/>
            <w:webHidden/>
          </w:rPr>
          <w:fldChar w:fldCharType="begin"/>
        </w:r>
        <w:r>
          <w:rPr>
            <w:noProof/>
            <w:webHidden/>
          </w:rPr>
          <w:instrText xml:space="preserve"> PAGEREF _Toc496003788 \h </w:instrText>
        </w:r>
        <w:r>
          <w:rPr>
            <w:noProof/>
          </w:rPr>
        </w:r>
        <w:r>
          <w:rPr>
            <w:noProof/>
            <w:webHidden/>
          </w:rPr>
          <w:fldChar w:fldCharType="separate"/>
        </w:r>
        <w:r w:rsidR="007C1CC7">
          <w:rPr>
            <w:noProof/>
            <w:webHidden/>
          </w:rPr>
          <w:t>10</w:t>
        </w:r>
        <w:r>
          <w:rPr>
            <w:noProof/>
            <w:webHidden/>
          </w:rPr>
          <w:fldChar w:fldCharType="end"/>
        </w:r>
      </w:hyperlink>
    </w:p>
    <w:p w14:paraId="441791C9" w14:textId="01D5FE91" w:rsidR="00546290" w:rsidRDefault="00546290">
      <w:pPr>
        <w:pStyle w:val="TOC2"/>
        <w:tabs>
          <w:tab w:val="right" w:leader="dot" w:pos="9350"/>
        </w:tabs>
        <w:rPr>
          <w:noProof/>
          <w:sz w:val="24"/>
        </w:rPr>
      </w:pPr>
      <w:hyperlink w:anchor="_Toc496003789" w:history="1">
        <w:r>
          <w:rPr>
            <w:rStyle w:val="Hyperlink"/>
            <w:noProof/>
          </w:rPr>
          <w:t>Routines by Function</w:t>
        </w:r>
        <w:r>
          <w:rPr>
            <w:noProof/>
            <w:webHidden/>
          </w:rPr>
          <w:tab/>
        </w:r>
        <w:r>
          <w:rPr>
            <w:noProof/>
            <w:webHidden/>
          </w:rPr>
          <w:fldChar w:fldCharType="begin"/>
        </w:r>
        <w:r>
          <w:rPr>
            <w:noProof/>
            <w:webHidden/>
          </w:rPr>
          <w:instrText xml:space="preserve"> PAGEREF _Toc496003789 \h </w:instrText>
        </w:r>
        <w:r>
          <w:rPr>
            <w:noProof/>
          </w:rPr>
        </w:r>
        <w:r>
          <w:rPr>
            <w:noProof/>
            <w:webHidden/>
          </w:rPr>
          <w:fldChar w:fldCharType="separate"/>
        </w:r>
        <w:r w:rsidR="007C1CC7">
          <w:rPr>
            <w:noProof/>
            <w:webHidden/>
          </w:rPr>
          <w:t>11</w:t>
        </w:r>
        <w:r>
          <w:rPr>
            <w:noProof/>
            <w:webHidden/>
          </w:rPr>
          <w:fldChar w:fldCharType="end"/>
        </w:r>
      </w:hyperlink>
    </w:p>
    <w:p w14:paraId="5740A290" w14:textId="032825B3" w:rsidR="00546290" w:rsidRDefault="00546290">
      <w:pPr>
        <w:pStyle w:val="TOC1"/>
        <w:tabs>
          <w:tab w:val="right" w:leader="dot" w:pos="9350"/>
        </w:tabs>
        <w:rPr>
          <w:noProof/>
          <w:sz w:val="24"/>
        </w:rPr>
      </w:pPr>
      <w:hyperlink w:anchor="_Toc496003790" w:history="1">
        <w:r>
          <w:rPr>
            <w:rStyle w:val="Hyperlink"/>
            <w:noProof/>
          </w:rPr>
          <w:t>Files</w:t>
        </w:r>
        <w:r>
          <w:rPr>
            <w:noProof/>
            <w:webHidden/>
          </w:rPr>
          <w:tab/>
        </w:r>
        <w:r>
          <w:rPr>
            <w:noProof/>
            <w:webHidden/>
          </w:rPr>
          <w:fldChar w:fldCharType="begin"/>
        </w:r>
        <w:r>
          <w:rPr>
            <w:noProof/>
            <w:webHidden/>
          </w:rPr>
          <w:instrText xml:space="preserve"> PAGEREF _Toc496003790 \h </w:instrText>
        </w:r>
        <w:r>
          <w:rPr>
            <w:noProof/>
          </w:rPr>
        </w:r>
        <w:r>
          <w:rPr>
            <w:noProof/>
            <w:webHidden/>
          </w:rPr>
          <w:fldChar w:fldCharType="separate"/>
        </w:r>
        <w:r w:rsidR="007C1CC7">
          <w:rPr>
            <w:noProof/>
            <w:webHidden/>
          </w:rPr>
          <w:t>12</w:t>
        </w:r>
        <w:r>
          <w:rPr>
            <w:noProof/>
            <w:webHidden/>
          </w:rPr>
          <w:fldChar w:fldCharType="end"/>
        </w:r>
      </w:hyperlink>
    </w:p>
    <w:p w14:paraId="65A94048" w14:textId="0E2D1174" w:rsidR="00546290" w:rsidRDefault="00546290">
      <w:pPr>
        <w:pStyle w:val="TOC2"/>
        <w:tabs>
          <w:tab w:val="right" w:leader="dot" w:pos="9350"/>
        </w:tabs>
        <w:rPr>
          <w:noProof/>
          <w:sz w:val="24"/>
        </w:rPr>
      </w:pPr>
      <w:hyperlink w:anchor="_Toc496003791" w:history="1">
        <w:r>
          <w:rPr>
            <w:rStyle w:val="Hyperlink"/>
            <w:noProof/>
          </w:rPr>
          <w:t>Globals to Journal</w:t>
        </w:r>
        <w:r>
          <w:rPr>
            <w:noProof/>
            <w:webHidden/>
          </w:rPr>
          <w:tab/>
        </w:r>
        <w:r>
          <w:rPr>
            <w:noProof/>
            <w:webHidden/>
          </w:rPr>
          <w:fldChar w:fldCharType="begin"/>
        </w:r>
        <w:r>
          <w:rPr>
            <w:noProof/>
            <w:webHidden/>
          </w:rPr>
          <w:instrText xml:space="preserve"> PAGEREF _Toc496003791 \h </w:instrText>
        </w:r>
        <w:r>
          <w:rPr>
            <w:noProof/>
          </w:rPr>
        </w:r>
        <w:r>
          <w:rPr>
            <w:noProof/>
            <w:webHidden/>
          </w:rPr>
          <w:fldChar w:fldCharType="separate"/>
        </w:r>
        <w:r w:rsidR="007C1CC7">
          <w:rPr>
            <w:noProof/>
            <w:webHidden/>
          </w:rPr>
          <w:t>12</w:t>
        </w:r>
        <w:r>
          <w:rPr>
            <w:noProof/>
            <w:webHidden/>
          </w:rPr>
          <w:fldChar w:fldCharType="end"/>
        </w:r>
      </w:hyperlink>
    </w:p>
    <w:p w14:paraId="2913FF6C" w14:textId="05A050B9" w:rsidR="00546290" w:rsidRDefault="00546290">
      <w:pPr>
        <w:pStyle w:val="TOC2"/>
        <w:tabs>
          <w:tab w:val="right" w:leader="dot" w:pos="9350"/>
        </w:tabs>
        <w:rPr>
          <w:noProof/>
          <w:sz w:val="24"/>
        </w:rPr>
      </w:pPr>
      <w:hyperlink w:anchor="_Toc496003792" w:history="1">
        <w:r>
          <w:rPr>
            <w:rStyle w:val="Hyperlink"/>
            <w:noProof/>
          </w:rPr>
          <w:t>File List</w:t>
        </w:r>
        <w:r>
          <w:rPr>
            <w:noProof/>
            <w:webHidden/>
          </w:rPr>
          <w:tab/>
        </w:r>
        <w:r>
          <w:rPr>
            <w:noProof/>
            <w:webHidden/>
          </w:rPr>
          <w:fldChar w:fldCharType="begin"/>
        </w:r>
        <w:r>
          <w:rPr>
            <w:noProof/>
            <w:webHidden/>
          </w:rPr>
          <w:instrText xml:space="preserve"> PAGEREF _Toc496003792 \h </w:instrText>
        </w:r>
        <w:r>
          <w:rPr>
            <w:noProof/>
          </w:rPr>
        </w:r>
        <w:r>
          <w:rPr>
            <w:noProof/>
            <w:webHidden/>
          </w:rPr>
          <w:fldChar w:fldCharType="separate"/>
        </w:r>
        <w:r w:rsidR="007C1CC7">
          <w:rPr>
            <w:noProof/>
            <w:webHidden/>
          </w:rPr>
          <w:t>12</w:t>
        </w:r>
        <w:r>
          <w:rPr>
            <w:noProof/>
            <w:webHidden/>
          </w:rPr>
          <w:fldChar w:fldCharType="end"/>
        </w:r>
      </w:hyperlink>
    </w:p>
    <w:p w14:paraId="7F3A8FF9" w14:textId="718A77B0" w:rsidR="00546290" w:rsidRDefault="00546290">
      <w:pPr>
        <w:pStyle w:val="TOC2"/>
        <w:tabs>
          <w:tab w:val="right" w:leader="dot" w:pos="9350"/>
        </w:tabs>
        <w:rPr>
          <w:noProof/>
          <w:sz w:val="24"/>
        </w:rPr>
      </w:pPr>
      <w:hyperlink w:anchor="_Toc496003793" w:history="1">
        <w:r>
          <w:rPr>
            <w:rStyle w:val="Hyperlink"/>
            <w:noProof/>
          </w:rPr>
          <w:t>File Flow (Relationships between files)</w:t>
        </w:r>
        <w:r>
          <w:rPr>
            <w:noProof/>
            <w:webHidden/>
          </w:rPr>
          <w:tab/>
        </w:r>
        <w:r>
          <w:rPr>
            <w:noProof/>
            <w:webHidden/>
          </w:rPr>
          <w:fldChar w:fldCharType="begin"/>
        </w:r>
        <w:r>
          <w:rPr>
            <w:noProof/>
            <w:webHidden/>
          </w:rPr>
          <w:instrText xml:space="preserve"> PAGEREF _Toc496003793 \h </w:instrText>
        </w:r>
        <w:r>
          <w:rPr>
            <w:noProof/>
          </w:rPr>
        </w:r>
        <w:r>
          <w:rPr>
            <w:noProof/>
            <w:webHidden/>
          </w:rPr>
          <w:fldChar w:fldCharType="separate"/>
        </w:r>
        <w:r w:rsidR="007C1CC7">
          <w:rPr>
            <w:noProof/>
            <w:webHidden/>
          </w:rPr>
          <w:t>12</w:t>
        </w:r>
        <w:r>
          <w:rPr>
            <w:noProof/>
            <w:webHidden/>
          </w:rPr>
          <w:fldChar w:fldCharType="end"/>
        </w:r>
      </w:hyperlink>
    </w:p>
    <w:p w14:paraId="04B23713" w14:textId="77F0944E" w:rsidR="00546290" w:rsidRDefault="00546290">
      <w:pPr>
        <w:pStyle w:val="TOC1"/>
        <w:tabs>
          <w:tab w:val="right" w:leader="dot" w:pos="9350"/>
        </w:tabs>
        <w:rPr>
          <w:noProof/>
          <w:sz w:val="24"/>
        </w:rPr>
      </w:pPr>
      <w:hyperlink w:anchor="_Toc496003794" w:history="1">
        <w:r>
          <w:rPr>
            <w:rStyle w:val="Hyperlink"/>
            <w:noProof/>
          </w:rPr>
          <w:t>Exported Options</w:t>
        </w:r>
        <w:r>
          <w:rPr>
            <w:noProof/>
            <w:webHidden/>
          </w:rPr>
          <w:tab/>
        </w:r>
        <w:r>
          <w:rPr>
            <w:noProof/>
            <w:webHidden/>
          </w:rPr>
          <w:fldChar w:fldCharType="begin"/>
        </w:r>
        <w:r>
          <w:rPr>
            <w:noProof/>
            <w:webHidden/>
          </w:rPr>
          <w:instrText xml:space="preserve"> PAGEREF _Toc496003794 \h </w:instrText>
        </w:r>
        <w:r>
          <w:rPr>
            <w:noProof/>
          </w:rPr>
        </w:r>
        <w:r>
          <w:rPr>
            <w:noProof/>
            <w:webHidden/>
          </w:rPr>
          <w:fldChar w:fldCharType="separate"/>
        </w:r>
        <w:r w:rsidR="007C1CC7">
          <w:rPr>
            <w:noProof/>
            <w:webHidden/>
          </w:rPr>
          <w:t>13</w:t>
        </w:r>
        <w:r>
          <w:rPr>
            <w:noProof/>
            <w:webHidden/>
          </w:rPr>
          <w:fldChar w:fldCharType="end"/>
        </w:r>
      </w:hyperlink>
    </w:p>
    <w:p w14:paraId="43F791DE" w14:textId="5389B6A2" w:rsidR="00546290" w:rsidRDefault="00546290">
      <w:pPr>
        <w:pStyle w:val="TOC1"/>
        <w:tabs>
          <w:tab w:val="right" w:leader="dot" w:pos="9350"/>
        </w:tabs>
        <w:rPr>
          <w:noProof/>
          <w:sz w:val="24"/>
        </w:rPr>
      </w:pPr>
      <w:hyperlink w:anchor="_Toc496003795" w:history="1">
        <w:r>
          <w:rPr>
            <w:rStyle w:val="Hyperlink"/>
            <w:noProof/>
          </w:rPr>
          <w:t>Archiving and Purging</w:t>
        </w:r>
        <w:r>
          <w:rPr>
            <w:noProof/>
            <w:webHidden/>
          </w:rPr>
          <w:tab/>
        </w:r>
        <w:r>
          <w:rPr>
            <w:noProof/>
            <w:webHidden/>
          </w:rPr>
          <w:fldChar w:fldCharType="begin"/>
        </w:r>
        <w:r>
          <w:rPr>
            <w:noProof/>
            <w:webHidden/>
          </w:rPr>
          <w:instrText xml:space="preserve"> PAGEREF _Toc496003795 \h </w:instrText>
        </w:r>
        <w:r>
          <w:rPr>
            <w:noProof/>
          </w:rPr>
        </w:r>
        <w:r>
          <w:rPr>
            <w:noProof/>
            <w:webHidden/>
          </w:rPr>
          <w:fldChar w:fldCharType="separate"/>
        </w:r>
        <w:r w:rsidR="007C1CC7">
          <w:rPr>
            <w:noProof/>
            <w:webHidden/>
          </w:rPr>
          <w:t>13</w:t>
        </w:r>
        <w:r>
          <w:rPr>
            <w:noProof/>
            <w:webHidden/>
          </w:rPr>
          <w:fldChar w:fldCharType="end"/>
        </w:r>
      </w:hyperlink>
    </w:p>
    <w:p w14:paraId="0BA3D3CF" w14:textId="08886AF7" w:rsidR="00546290" w:rsidRDefault="00546290">
      <w:pPr>
        <w:pStyle w:val="TOC1"/>
        <w:tabs>
          <w:tab w:val="right" w:leader="dot" w:pos="9350"/>
        </w:tabs>
        <w:rPr>
          <w:noProof/>
          <w:sz w:val="24"/>
        </w:rPr>
      </w:pPr>
      <w:hyperlink w:anchor="_Toc496003796" w:history="1">
        <w:r>
          <w:rPr>
            <w:rStyle w:val="Hyperlink"/>
            <w:noProof/>
          </w:rPr>
          <w:t>Package-Wide Variables</w:t>
        </w:r>
        <w:r>
          <w:rPr>
            <w:noProof/>
            <w:webHidden/>
          </w:rPr>
          <w:tab/>
        </w:r>
        <w:r>
          <w:rPr>
            <w:noProof/>
            <w:webHidden/>
          </w:rPr>
          <w:fldChar w:fldCharType="begin"/>
        </w:r>
        <w:r>
          <w:rPr>
            <w:noProof/>
            <w:webHidden/>
          </w:rPr>
          <w:instrText xml:space="preserve"> PAGEREF _Toc496003796 \h </w:instrText>
        </w:r>
        <w:r>
          <w:rPr>
            <w:noProof/>
          </w:rPr>
        </w:r>
        <w:r>
          <w:rPr>
            <w:noProof/>
            <w:webHidden/>
          </w:rPr>
          <w:fldChar w:fldCharType="separate"/>
        </w:r>
        <w:r w:rsidR="007C1CC7">
          <w:rPr>
            <w:noProof/>
            <w:webHidden/>
          </w:rPr>
          <w:t>13</w:t>
        </w:r>
        <w:r>
          <w:rPr>
            <w:noProof/>
            <w:webHidden/>
          </w:rPr>
          <w:fldChar w:fldCharType="end"/>
        </w:r>
      </w:hyperlink>
    </w:p>
    <w:p w14:paraId="27015DBB" w14:textId="5DCDCADD" w:rsidR="00546290" w:rsidRDefault="00546290">
      <w:pPr>
        <w:pStyle w:val="TOC2"/>
        <w:tabs>
          <w:tab w:val="right" w:leader="dot" w:pos="9350"/>
        </w:tabs>
        <w:rPr>
          <w:noProof/>
          <w:sz w:val="24"/>
        </w:rPr>
      </w:pPr>
      <w:hyperlink w:anchor="_Toc496003797" w:history="1">
        <w:r>
          <w:rPr>
            <w:rStyle w:val="Hyperlink"/>
            <w:noProof/>
          </w:rPr>
          <w:t>SACC Exemptions/Non-Standard Code</w:t>
        </w:r>
        <w:r>
          <w:rPr>
            <w:noProof/>
            <w:webHidden/>
          </w:rPr>
          <w:tab/>
        </w:r>
        <w:r>
          <w:rPr>
            <w:noProof/>
            <w:webHidden/>
          </w:rPr>
          <w:fldChar w:fldCharType="begin"/>
        </w:r>
        <w:r>
          <w:rPr>
            <w:noProof/>
            <w:webHidden/>
          </w:rPr>
          <w:instrText xml:space="preserve"> PAGEREF _Toc496003797 \h </w:instrText>
        </w:r>
        <w:r>
          <w:rPr>
            <w:noProof/>
          </w:rPr>
        </w:r>
        <w:r>
          <w:rPr>
            <w:noProof/>
            <w:webHidden/>
          </w:rPr>
          <w:fldChar w:fldCharType="separate"/>
        </w:r>
        <w:r w:rsidR="007C1CC7">
          <w:rPr>
            <w:noProof/>
            <w:webHidden/>
          </w:rPr>
          <w:t>13</w:t>
        </w:r>
        <w:r>
          <w:rPr>
            <w:noProof/>
            <w:webHidden/>
          </w:rPr>
          <w:fldChar w:fldCharType="end"/>
        </w:r>
      </w:hyperlink>
    </w:p>
    <w:p w14:paraId="7A7584E1" w14:textId="191945FD" w:rsidR="00546290" w:rsidRDefault="00546290">
      <w:pPr>
        <w:pStyle w:val="TOC1"/>
        <w:tabs>
          <w:tab w:val="right" w:leader="dot" w:pos="9350"/>
        </w:tabs>
        <w:rPr>
          <w:noProof/>
          <w:sz w:val="24"/>
        </w:rPr>
      </w:pPr>
      <w:hyperlink w:anchor="_Toc496003798" w:history="1">
        <w:r>
          <w:rPr>
            <w:rStyle w:val="Hyperlink"/>
            <w:noProof/>
          </w:rPr>
          <w:t>External/Internal Relations</w:t>
        </w:r>
        <w:r>
          <w:rPr>
            <w:noProof/>
            <w:webHidden/>
          </w:rPr>
          <w:tab/>
        </w:r>
        <w:r>
          <w:rPr>
            <w:noProof/>
            <w:webHidden/>
          </w:rPr>
          <w:fldChar w:fldCharType="begin"/>
        </w:r>
        <w:r>
          <w:rPr>
            <w:noProof/>
            <w:webHidden/>
          </w:rPr>
          <w:instrText xml:space="preserve"> PAGEREF _Toc496003798 \h </w:instrText>
        </w:r>
        <w:r>
          <w:rPr>
            <w:noProof/>
          </w:rPr>
        </w:r>
        <w:r>
          <w:rPr>
            <w:noProof/>
            <w:webHidden/>
          </w:rPr>
          <w:fldChar w:fldCharType="separate"/>
        </w:r>
        <w:r w:rsidR="007C1CC7">
          <w:rPr>
            <w:noProof/>
            <w:webHidden/>
          </w:rPr>
          <w:t>14</w:t>
        </w:r>
        <w:r>
          <w:rPr>
            <w:noProof/>
            <w:webHidden/>
          </w:rPr>
          <w:fldChar w:fldCharType="end"/>
        </w:r>
      </w:hyperlink>
    </w:p>
    <w:p w14:paraId="0977A38D" w14:textId="590A8CD3" w:rsidR="00546290" w:rsidRDefault="00546290">
      <w:pPr>
        <w:pStyle w:val="TOC2"/>
        <w:tabs>
          <w:tab w:val="right" w:leader="dot" w:pos="9350"/>
        </w:tabs>
        <w:rPr>
          <w:noProof/>
          <w:sz w:val="24"/>
        </w:rPr>
      </w:pPr>
      <w:hyperlink w:anchor="_Toc496003799" w:history="1">
        <w:r>
          <w:rPr>
            <w:rStyle w:val="Hyperlink"/>
            <w:noProof/>
          </w:rPr>
          <w:t>Callable Entry Points and APIs</w:t>
        </w:r>
        <w:r>
          <w:rPr>
            <w:noProof/>
            <w:webHidden/>
          </w:rPr>
          <w:tab/>
        </w:r>
        <w:r>
          <w:rPr>
            <w:noProof/>
            <w:webHidden/>
          </w:rPr>
          <w:fldChar w:fldCharType="begin"/>
        </w:r>
        <w:r>
          <w:rPr>
            <w:noProof/>
            <w:webHidden/>
          </w:rPr>
          <w:instrText xml:space="preserve"> PAGEREF _Toc496003799 \h </w:instrText>
        </w:r>
        <w:r>
          <w:rPr>
            <w:noProof/>
          </w:rPr>
        </w:r>
        <w:r>
          <w:rPr>
            <w:noProof/>
            <w:webHidden/>
          </w:rPr>
          <w:fldChar w:fldCharType="separate"/>
        </w:r>
        <w:r w:rsidR="007C1CC7">
          <w:rPr>
            <w:noProof/>
            <w:webHidden/>
          </w:rPr>
          <w:t>14</w:t>
        </w:r>
        <w:r>
          <w:rPr>
            <w:noProof/>
            <w:webHidden/>
          </w:rPr>
          <w:fldChar w:fldCharType="end"/>
        </w:r>
      </w:hyperlink>
    </w:p>
    <w:p w14:paraId="4DCA1CC8" w14:textId="3ADDB5E5" w:rsidR="00546290" w:rsidRDefault="00546290">
      <w:pPr>
        <w:pStyle w:val="TOC2"/>
        <w:tabs>
          <w:tab w:val="right" w:leader="dot" w:pos="9350"/>
        </w:tabs>
        <w:rPr>
          <w:noProof/>
          <w:sz w:val="24"/>
        </w:rPr>
      </w:pPr>
      <w:hyperlink w:anchor="_Toc496003800" w:history="1">
        <w:r>
          <w:rPr>
            <w:rStyle w:val="Hyperlink"/>
            <w:noProof/>
          </w:rPr>
          <w:t>DBIA Agreements</w:t>
        </w:r>
        <w:r>
          <w:rPr>
            <w:noProof/>
            <w:webHidden/>
          </w:rPr>
          <w:tab/>
        </w:r>
        <w:r>
          <w:rPr>
            <w:noProof/>
            <w:webHidden/>
          </w:rPr>
          <w:fldChar w:fldCharType="begin"/>
        </w:r>
        <w:r>
          <w:rPr>
            <w:noProof/>
            <w:webHidden/>
          </w:rPr>
          <w:instrText xml:space="preserve"> PAGEREF _Toc496003800 \h </w:instrText>
        </w:r>
        <w:r>
          <w:rPr>
            <w:noProof/>
          </w:rPr>
        </w:r>
        <w:r>
          <w:rPr>
            <w:noProof/>
            <w:webHidden/>
          </w:rPr>
          <w:fldChar w:fldCharType="separate"/>
        </w:r>
        <w:r w:rsidR="007C1CC7">
          <w:rPr>
            <w:noProof/>
            <w:webHidden/>
          </w:rPr>
          <w:t>14</w:t>
        </w:r>
        <w:r>
          <w:rPr>
            <w:noProof/>
            <w:webHidden/>
          </w:rPr>
          <w:fldChar w:fldCharType="end"/>
        </w:r>
      </w:hyperlink>
    </w:p>
    <w:p w14:paraId="5DBF0636" w14:textId="6B8C147E" w:rsidR="00546290" w:rsidRDefault="00546290">
      <w:pPr>
        <w:pStyle w:val="TOC2"/>
        <w:tabs>
          <w:tab w:val="right" w:leader="dot" w:pos="9350"/>
        </w:tabs>
        <w:rPr>
          <w:noProof/>
          <w:sz w:val="24"/>
        </w:rPr>
      </w:pPr>
      <w:hyperlink w:anchor="_Toc496003801" w:history="1">
        <w:r>
          <w:rPr>
            <w:rStyle w:val="Hyperlink"/>
            <w:noProof/>
          </w:rPr>
          <w:t>Internal Relations</w:t>
        </w:r>
        <w:r>
          <w:rPr>
            <w:noProof/>
            <w:webHidden/>
          </w:rPr>
          <w:tab/>
        </w:r>
        <w:r>
          <w:rPr>
            <w:noProof/>
            <w:webHidden/>
          </w:rPr>
          <w:fldChar w:fldCharType="begin"/>
        </w:r>
        <w:r>
          <w:rPr>
            <w:noProof/>
            <w:webHidden/>
          </w:rPr>
          <w:instrText xml:space="preserve"> PAGEREF _Toc496003801 \h </w:instrText>
        </w:r>
        <w:r>
          <w:rPr>
            <w:noProof/>
          </w:rPr>
        </w:r>
        <w:r>
          <w:rPr>
            <w:noProof/>
            <w:webHidden/>
          </w:rPr>
          <w:fldChar w:fldCharType="separate"/>
        </w:r>
        <w:r w:rsidR="007C1CC7">
          <w:rPr>
            <w:noProof/>
            <w:webHidden/>
          </w:rPr>
          <w:t>14</w:t>
        </w:r>
        <w:r>
          <w:rPr>
            <w:noProof/>
            <w:webHidden/>
          </w:rPr>
          <w:fldChar w:fldCharType="end"/>
        </w:r>
      </w:hyperlink>
    </w:p>
    <w:p w14:paraId="045E327E" w14:textId="763AD89A" w:rsidR="00546290" w:rsidRDefault="00546290">
      <w:pPr>
        <w:pStyle w:val="TOC2"/>
        <w:tabs>
          <w:tab w:val="right" w:leader="dot" w:pos="9350"/>
        </w:tabs>
        <w:rPr>
          <w:noProof/>
          <w:sz w:val="24"/>
        </w:rPr>
      </w:pPr>
      <w:hyperlink w:anchor="_Toc496003802" w:history="1">
        <w:r>
          <w:rPr>
            <w:rStyle w:val="Hyperlink"/>
            <w:noProof/>
          </w:rPr>
          <w:t>External Relations</w:t>
        </w:r>
        <w:r>
          <w:rPr>
            <w:noProof/>
            <w:webHidden/>
          </w:rPr>
          <w:tab/>
        </w:r>
        <w:r>
          <w:rPr>
            <w:noProof/>
            <w:webHidden/>
          </w:rPr>
          <w:fldChar w:fldCharType="begin"/>
        </w:r>
        <w:r>
          <w:rPr>
            <w:noProof/>
            <w:webHidden/>
          </w:rPr>
          <w:instrText xml:space="preserve"> PAGEREF _Toc496003802 \h </w:instrText>
        </w:r>
        <w:r>
          <w:rPr>
            <w:noProof/>
          </w:rPr>
        </w:r>
        <w:r>
          <w:rPr>
            <w:noProof/>
            <w:webHidden/>
          </w:rPr>
          <w:fldChar w:fldCharType="separate"/>
        </w:r>
        <w:r w:rsidR="007C1CC7">
          <w:rPr>
            <w:noProof/>
            <w:webHidden/>
          </w:rPr>
          <w:t>14</w:t>
        </w:r>
        <w:r>
          <w:rPr>
            <w:noProof/>
            <w:webHidden/>
          </w:rPr>
          <w:fldChar w:fldCharType="end"/>
        </w:r>
      </w:hyperlink>
    </w:p>
    <w:p w14:paraId="2CC3BC54" w14:textId="3F8C62A8" w:rsidR="00546290" w:rsidRDefault="00546290">
      <w:pPr>
        <w:pStyle w:val="TOC1"/>
        <w:tabs>
          <w:tab w:val="right" w:leader="dot" w:pos="9350"/>
        </w:tabs>
        <w:rPr>
          <w:noProof/>
          <w:sz w:val="24"/>
        </w:rPr>
      </w:pPr>
      <w:hyperlink w:anchor="_Toc496003803" w:history="1">
        <w:r>
          <w:rPr>
            <w:rStyle w:val="Hyperlink"/>
            <w:noProof/>
          </w:rPr>
          <w:t>Security</w:t>
        </w:r>
        <w:r>
          <w:rPr>
            <w:noProof/>
            <w:webHidden/>
          </w:rPr>
          <w:tab/>
        </w:r>
        <w:r>
          <w:rPr>
            <w:noProof/>
            <w:webHidden/>
          </w:rPr>
          <w:fldChar w:fldCharType="begin"/>
        </w:r>
        <w:r>
          <w:rPr>
            <w:noProof/>
            <w:webHidden/>
          </w:rPr>
          <w:instrText xml:space="preserve"> PAGEREF _Toc496003803 \h </w:instrText>
        </w:r>
        <w:r>
          <w:rPr>
            <w:noProof/>
          </w:rPr>
        </w:r>
        <w:r>
          <w:rPr>
            <w:noProof/>
            <w:webHidden/>
          </w:rPr>
          <w:fldChar w:fldCharType="separate"/>
        </w:r>
        <w:r w:rsidR="007C1CC7">
          <w:rPr>
            <w:noProof/>
            <w:webHidden/>
          </w:rPr>
          <w:t>15</w:t>
        </w:r>
        <w:r>
          <w:rPr>
            <w:noProof/>
            <w:webHidden/>
          </w:rPr>
          <w:fldChar w:fldCharType="end"/>
        </w:r>
      </w:hyperlink>
    </w:p>
    <w:p w14:paraId="6C1CB0F7" w14:textId="43028D5E" w:rsidR="00546290" w:rsidRDefault="00546290">
      <w:pPr>
        <w:pStyle w:val="TOC2"/>
        <w:tabs>
          <w:tab w:val="right" w:leader="dot" w:pos="9350"/>
        </w:tabs>
        <w:rPr>
          <w:noProof/>
          <w:sz w:val="24"/>
        </w:rPr>
      </w:pPr>
      <w:hyperlink w:anchor="_Toc496003804" w:history="1">
        <w:r>
          <w:rPr>
            <w:rStyle w:val="Hyperlink"/>
            <w:noProof/>
          </w:rPr>
          <w:t>General Security</w:t>
        </w:r>
        <w:r>
          <w:rPr>
            <w:noProof/>
            <w:webHidden/>
          </w:rPr>
          <w:tab/>
        </w:r>
        <w:r>
          <w:rPr>
            <w:noProof/>
            <w:webHidden/>
          </w:rPr>
          <w:fldChar w:fldCharType="begin"/>
        </w:r>
        <w:r>
          <w:rPr>
            <w:noProof/>
            <w:webHidden/>
          </w:rPr>
          <w:instrText xml:space="preserve"> PAGEREF _Toc496003804 \h </w:instrText>
        </w:r>
        <w:r>
          <w:rPr>
            <w:noProof/>
          </w:rPr>
        </w:r>
        <w:r>
          <w:rPr>
            <w:noProof/>
            <w:webHidden/>
          </w:rPr>
          <w:fldChar w:fldCharType="separate"/>
        </w:r>
        <w:r w:rsidR="007C1CC7">
          <w:rPr>
            <w:noProof/>
            <w:webHidden/>
          </w:rPr>
          <w:t>15</w:t>
        </w:r>
        <w:r>
          <w:rPr>
            <w:noProof/>
            <w:webHidden/>
          </w:rPr>
          <w:fldChar w:fldCharType="end"/>
        </w:r>
      </w:hyperlink>
    </w:p>
    <w:p w14:paraId="23BDD464" w14:textId="24AC2DCD" w:rsidR="00546290" w:rsidRDefault="00546290">
      <w:pPr>
        <w:pStyle w:val="TOC2"/>
        <w:tabs>
          <w:tab w:val="right" w:leader="dot" w:pos="9350"/>
        </w:tabs>
        <w:rPr>
          <w:noProof/>
          <w:sz w:val="24"/>
        </w:rPr>
      </w:pPr>
      <w:hyperlink w:anchor="_Toc496003805" w:history="1">
        <w:r>
          <w:rPr>
            <w:rStyle w:val="Hyperlink"/>
            <w:noProof/>
          </w:rPr>
          <w:t>Security Keys</w:t>
        </w:r>
        <w:r>
          <w:rPr>
            <w:noProof/>
            <w:webHidden/>
          </w:rPr>
          <w:tab/>
        </w:r>
        <w:r>
          <w:rPr>
            <w:noProof/>
            <w:webHidden/>
          </w:rPr>
          <w:fldChar w:fldCharType="begin"/>
        </w:r>
        <w:r>
          <w:rPr>
            <w:noProof/>
            <w:webHidden/>
          </w:rPr>
          <w:instrText xml:space="preserve"> PAGEREF _Toc496003805 \h </w:instrText>
        </w:r>
        <w:r>
          <w:rPr>
            <w:noProof/>
          </w:rPr>
        </w:r>
        <w:r>
          <w:rPr>
            <w:noProof/>
            <w:webHidden/>
          </w:rPr>
          <w:fldChar w:fldCharType="separate"/>
        </w:r>
        <w:r w:rsidR="007C1CC7">
          <w:rPr>
            <w:noProof/>
            <w:webHidden/>
          </w:rPr>
          <w:t>15</w:t>
        </w:r>
        <w:r>
          <w:rPr>
            <w:noProof/>
            <w:webHidden/>
          </w:rPr>
          <w:fldChar w:fldCharType="end"/>
        </w:r>
      </w:hyperlink>
    </w:p>
    <w:p w14:paraId="4489C018" w14:textId="69FBF085" w:rsidR="00546290" w:rsidRDefault="00546290">
      <w:pPr>
        <w:pStyle w:val="TOC3"/>
        <w:tabs>
          <w:tab w:val="right" w:leader="dot" w:pos="9350"/>
        </w:tabs>
        <w:rPr>
          <w:noProof/>
          <w:sz w:val="24"/>
        </w:rPr>
      </w:pPr>
      <w:hyperlink w:anchor="_Toc496003806" w:history="1">
        <w:r>
          <w:rPr>
            <w:rStyle w:val="Hyperlink"/>
            <w:noProof/>
            <w:szCs w:val="22"/>
          </w:rPr>
          <w:t>IVME Supervisor</w:t>
        </w:r>
        <w:r>
          <w:rPr>
            <w:noProof/>
            <w:webHidden/>
          </w:rPr>
          <w:tab/>
        </w:r>
        <w:r>
          <w:rPr>
            <w:noProof/>
            <w:webHidden/>
          </w:rPr>
          <w:fldChar w:fldCharType="begin"/>
        </w:r>
        <w:r>
          <w:rPr>
            <w:noProof/>
            <w:webHidden/>
          </w:rPr>
          <w:instrText xml:space="preserve"> PAGEREF _Toc496003806 \h </w:instrText>
        </w:r>
        <w:r>
          <w:rPr>
            <w:noProof/>
          </w:rPr>
        </w:r>
        <w:r>
          <w:rPr>
            <w:noProof/>
            <w:webHidden/>
          </w:rPr>
          <w:fldChar w:fldCharType="separate"/>
        </w:r>
        <w:r w:rsidR="007C1CC7">
          <w:rPr>
            <w:noProof/>
            <w:webHidden/>
          </w:rPr>
          <w:t>15</w:t>
        </w:r>
        <w:r>
          <w:rPr>
            <w:noProof/>
            <w:webHidden/>
          </w:rPr>
          <w:fldChar w:fldCharType="end"/>
        </w:r>
      </w:hyperlink>
    </w:p>
    <w:p w14:paraId="739B224C" w14:textId="1FC3ED7E" w:rsidR="00546290" w:rsidRDefault="00546290">
      <w:pPr>
        <w:pStyle w:val="TOC3"/>
        <w:tabs>
          <w:tab w:val="right" w:leader="dot" w:pos="9350"/>
        </w:tabs>
        <w:rPr>
          <w:noProof/>
          <w:sz w:val="24"/>
        </w:rPr>
      </w:pPr>
      <w:hyperlink w:anchor="_Toc496003807" w:history="1">
        <w:r>
          <w:rPr>
            <w:rStyle w:val="Hyperlink"/>
            <w:noProof/>
            <w:szCs w:val="22"/>
          </w:rPr>
          <w:t>DCD Supervisor</w:t>
        </w:r>
        <w:r>
          <w:rPr>
            <w:noProof/>
            <w:webHidden/>
          </w:rPr>
          <w:tab/>
        </w:r>
        <w:r>
          <w:rPr>
            <w:noProof/>
            <w:webHidden/>
          </w:rPr>
          <w:fldChar w:fldCharType="begin"/>
        </w:r>
        <w:r>
          <w:rPr>
            <w:noProof/>
            <w:webHidden/>
          </w:rPr>
          <w:instrText xml:space="preserve"> PAGEREF _Toc496003807 \h </w:instrText>
        </w:r>
        <w:r>
          <w:rPr>
            <w:noProof/>
          </w:rPr>
        </w:r>
        <w:r>
          <w:rPr>
            <w:noProof/>
            <w:webHidden/>
          </w:rPr>
          <w:fldChar w:fldCharType="separate"/>
        </w:r>
        <w:r w:rsidR="007C1CC7">
          <w:rPr>
            <w:noProof/>
            <w:webHidden/>
          </w:rPr>
          <w:t>15</w:t>
        </w:r>
        <w:r>
          <w:rPr>
            <w:noProof/>
            <w:webHidden/>
          </w:rPr>
          <w:fldChar w:fldCharType="end"/>
        </w:r>
      </w:hyperlink>
    </w:p>
    <w:p w14:paraId="217FA5B0" w14:textId="10BD9BF1" w:rsidR="00546290" w:rsidRDefault="00546290">
      <w:pPr>
        <w:pStyle w:val="TOC1"/>
        <w:tabs>
          <w:tab w:val="right" w:leader="dot" w:pos="9350"/>
        </w:tabs>
        <w:rPr>
          <w:noProof/>
          <w:sz w:val="24"/>
        </w:rPr>
      </w:pPr>
      <w:hyperlink w:anchor="_Toc496003808" w:history="1">
        <w:r>
          <w:rPr>
            <w:rStyle w:val="Hyperlink"/>
            <w:noProof/>
          </w:rPr>
          <w:t>Glossary</w:t>
        </w:r>
        <w:r>
          <w:rPr>
            <w:noProof/>
            <w:webHidden/>
          </w:rPr>
          <w:tab/>
        </w:r>
        <w:r>
          <w:rPr>
            <w:noProof/>
            <w:webHidden/>
          </w:rPr>
          <w:fldChar w:fldCharType="begin"/>
        </w:r>
        <w:r>
          <w:rPr>
            <w:noProof/>
            <w:webHidden/>
          </w:rPr>
          <w:instrText xml:space="preserve"> PAGEREF _Toc496003808 \h </w:instrText>
        </w:r>
        <w:r>
          <w:rPr>
            <w:noProof/>
          </w:rPr>
        </w:r>
        <w:r>
          <w:rPr>
            <w:noProof/>
            <w:webHidden/>
          </w:rPr>
          <w:fldChar w:fldCharType="separate"/>
        </w:r>
        <w:r w:rsidR="007C1CC7">
          <w:rPr>
            <w:noProof/>
            <w:webHidden/>
          </w:rPr>
          <w:t>16</w:t>
        </w:r>
        <w:r>
          <w:rPr>
            <w:noProof/>
            <w:webHidden/>
          </w:rPr>
          <w:fldChar w:fldCharType="end"/>
        </w:r>
      </w:hyperlink>
    </w:p>
    <w:p w14:paraId="39040FF4" w14:textId="020EC7D8" w:rsidR="00546290" w:rsidRDefault="00546290">
      <w:pPr>
        <w:pStyle w:val="TOC2"/>
        <w:tabs>
          <w:tab w:val="right" w:leader="dot" w:pos="9350"/>
        </w:tabs>
        <w:rPr>
          <w:noProof/>
          <w:sz w:val="24"/>
        </w:rPr>
      </w:pPr>
      <w:hyperlink w:anchor="_Toc496003809" w:history="1">
        <w:r>
          <w:rPr>
            <w:rStyle w:val="Hyperlink"/>
            <w:noProof/>
          </w:rPr>
          <w:t>Acronyms</w:t>
        </w:r>
        <w:r>
          <w:rPr>
            <w:noProof/>
            <w:webHidden/>
          </w:rPr>
          <w:tab/>
        </w:r>
        <w:r>
          <w:rPr>
            <w:noProof/>
            <w:webHidden/>
          </w:rPr>
          <w:fldChar w:fldCharType="begin"/>
        </w:r>
        <w:r>
          <w:rPr>
            <w:noProof/>
            <w:webHidden/>
          </w:rPr>
          <w:instrText xml:space="preserve"> PAGEREF _Toc496003809 \h </w:instrText>
        </w:r>
        <w:r>
          <w:rPr>
            <w:noProof/>
          </w:rPr>
        </w:r>
        <w:r>
          <w:rPr>
            <w:noProof/>
            <w:webHidden/>
          </w:rPr>
          <w:fldChar w:fldCharType="separate"/>
        </w:r>
        <w:r w:rsidR="007C1CC7">
          <w:rPr>
            <w:noProof/>
            <w:webHidden/>
          </w:rPr>
          <w:t>16</w:t>
        </w:r>
        <w:r>
          <w:rPr>
            <w:noProof/>
            <w:webHidden/>
          </w:rPr>
          <w:fldChar w:fldCharType="end"/>
        </w:r>
      </w:hyperlink>
    </w:p>
    <w:p w14:paraId="6BE4D443" w14:textId="2CEE86D2" w:rsidR="00546290" w:rsidRDefault="00546290">
      <w:pPr>
        <w:pStyle w:val="TOC2"/>
        <w:tabs>
          <w:tab w:val="right" w:leader="dot" w:pos="9350"/>
        </w:tabs>
        <w:rPr>
          <w:noProof/>
          <w:sz w:val="24"/>
        </w:rPr>
      </w:pPr>
      <w:hyperlink w:anchor="_Toc496003810" w:history="1">
        <w:r>
          <w:rPr>
            <w:rStyle w:val="Hyperlink"/>
            <w:noProof/>
          </w:rPr>
          <w:t>Definitions</w:t>
        </w:r>
        <w:r>
          <w:rPr>
            <w:noProof/>
            <w:webHidden/>
          </w:rPr>
          <w:tab/>
        </w:r>
        <w:r>
          <w:rPr>
            <w:noProof/>
            <w:webHidden/>
          </w:rPr>
          <w:fldChar w:fldCharType="begin"/>
        </w:r>
        <w:r>
          <w:rPr>
            <w:noProof/>
            <w:webHidden/>
          </w:rPr>
          <w:instrText xml:space="preserve"> PAGEREF _Toc496003810 \h </w:instrText>
        </w:r>
        <w:r>
          <w:rPr>
            <w:noProof/>
          </w:rPr>
        </w:r>
        <w:r>
          <w:rPr>
            <w:noProof/>
            <w:webHidden/>
          </w:rPr>
          <w:fldChar w:fldCharType="separate"/>
        </w:r>
        <w:r w:rsidR="007C1CC7">
          <w:rPr>
            <w:noProof/>
            <w:webHidden/>
          </w:rPr>
          <w:t>17</w:t>
        </w:r>
        <w:r>
          <w:rPr>
            <w:noProof/>
            <w:webHidden/>
          </w:rPr>
          <w:fldChar w:fldCharType="end"/>
        </w:r>
      </w:hyperlink>
    </w:p>
    <w:p w14:paraId="44AFF943" w14:textId="64D2129F" w:rsidR="00546290" w:rsidRDefault="00546290">
      <w:pPr>
        <w:pStyle w:val="TOC1"/>
        <w:tabs>
          <w:tab w:val="right" w:leader="dot" w:pos="9350"/>
        </w:tabs>
        <w:rPr>
          <w:noProof/>
          <w:sz w:val="24"/>
        </w:rPr>
      </w:pPr>
      <w:hyperlink w:anchor="_Toc496003811" w:history="1">
        <w:r>
          <w:rPr>
            <w:rStyle w:val="Hyperlink"/>
            <w:noProof/>
          </w:rPr>
          <w:t>Appendices</w:t>
        </w:r>
        <w:r>
          <w:rPr>
            <w:noProof/>
            <w:webHidden/>
          </w:rPr>
          <w:tab/>
        </w:r>
        <w:r>
          <w:rPr>
            <w:noProof/>
            <w:webHidden/>
          </w:rPr>
          <w:fldChar w:fldCharType="begin"/>
        </w:r>
        <w:r>
          <w:rPr>
            <w:noProof/>
            <w:webHidden/>
          </w:rPr>
          <w:instrText xml:space="preserve"> PAGEREF _Toc496003811 \h </w:instrText>
        </w:r>
        <w:r>
          <w:rPr>
            <w:noProof/>
          </w:rPr>
        </w:r>
        <w:r>
          <w:rPr>
            <w:noProof/>
            <w:webHidden/>
          </w:rPr>
          <w:fldChar w:fldCharType="separate"/>
        </w:r>
        <w:r w:rsidR="007C1CC7">
          <w:rPr>
            <w:noProof/>
            <w:webHidden/>
          </w:rPr>
          <w:t>20</w:t>
        </w:r>
        <w:r>
          <w:rPr>
            <w:noProof/>
            <w:webHidden/>
          </w:rPr>
          <w:fldChar w:fldCharType="end"/>
        </w:r>
      </w:hyperlink>
    </w:p>
    <w:p w14:paraId="2DFA60F9" w14:textId="1875B413" w:rsidR="00546290" w:rsidRDefault="00546290">
      <w:pPr>
        <w:pStyle w:val="TOC2"/>
        <w:tabs>
          <w:tab w:val="right" w:leader="dot" w:pos="9350"/>
        </w:tabs>
        <w:rPr>
          <w:noProof/>
          <w:sz w:val="24"/>
        </w:rPr>
      </w:pPr>
      <w:hyperlink w:anchor="_Toc496003812" w:history="1">
        <w:r>
          <w:rPr>
            <w:rStyle w:val="Hyperlink"/>
            <w:noProof/>
          </w:rPr>
          <w:t>Sample 600C - Enrollment Welcome Letter</w:t>
        </w:r>
        <w:r>
          <w:rPr>
            <w:noProof/>
            <w:webHidden/>
          </w:rPr>
          <w:tab/>
        </w:r>
        <w:r>
          <w:rPr>
            <w:noProof/>
            <w:webHidden/>
          </w:rPr>
          <w:fldChar w:fldCharType="begin"/>
        </w:r>
        <w:r>
          <w:rPr>
            <w:noProof/>
            <w:webHidden/>
          </w:rPr>
          <w:instrText xml:space="preserve"> PAGEREF _Toc496003812 \h </w:instrText>
        </w:r>
        <w:r>
          <w:rPr>
            <w:noProof/>
          </w:rPr>
        </w:r>
        <w:r>
          <w:rPr>
            <w:noProof/>
            <w:webHidden/>
          </w:rPr>
          <w:fldChar w:fldCharType="separate"/>
        </w:r>
        <w:r w:rsidR="007C1CC7">
          <w:rPr>
            <w:noProof/>
            <w:webHidden/>
          </w:rPr>
          <w:t>21</w:t>
        </w:r>
        <w:r>
          <w:rPr>
            <w:noProof/>
            <w:webHidden/>
          </w:rPr>
          <w:fldChar w:fldCharType="end"/>
        </w:r>
      </w:hyperlink>
    </w:p>
    <w:p w14:paraId="7966FDEE" w14:textId="281C0547" w:rsidR="00546290" w:rsidRDefault="00546290">
      <w:pPr>
        <w:pStyle w:val="TOC2"/>
        <w:tabs>
          <w:tab w:val="right" w:leader="dot" w:pos="9350"/>
        </w:tabs>
        <w:rPr>
          <w:noProof/>
          <w:sz w:val="24"/>
        </w:rPr>
      </w:pPr>
      <w:hyperlink w:anchor="_Toc496003813" w:history="1">
        <w:r>
          <w:rPr>
            <w:rStyle w:val="Hyperlink"/>
            <w:noProof/>
          </w:rPr>
          <w:t>Sample 600B - One-Time Priority Grouping Notification</w:t>
        </w:r>
        <w:r>
          <w:rPr>
            <w:noProof/>
            <w:webHidden/>
          </w:rPr>
          <w:tab/>
        </w:r>
        <w:r>
          <w:rPr>
            <w:noProof/>
            <w:webHidden/>
          </w:rPr>
          <w:fldChar w:fldCharType="begin"/>
        </w:r>
        <w:r>
          <w:rPr>
            <w:noProof/>
            <w:webHidden/>
          </w:rPr>
          <w:instrText xml:space="preserve"> PAGEREF _Toc496003813 \h </w:instrText>
        </w:r>
        <w:r>
          <w:rPr>
            <w:noProof/>
          </w:rPr>
        </w:r>
        <w:r>
          <w:rPr>
            <w:noProof/>
            <w:webHidden/>
          </w:rPr>
          <w:fldChar w:fldCharType="separate"/>
        </w:r>
        <w:r w:rsidR="007C1CC7">
          <w:rPr>
            <w:noProof/>
            <w:webHidden/>
          </w:rPr>
          <w:t>22</w:t>
        </w:r>
        <w:r>
          <w:rPr>
            <w:noProof/>
            <w:webHidden/>
          </w:rPr>
          <w:fldChar w:fldCharType="end"/>
        </w:r>
      </w:hyperlink>
    </w:p>
    <w:p w14:paraId="7F288C9E" w14:textId="565FC05F" w:rsidR="00546290" w:rsidRDefault="00546290">
      <w:pPr>
        <w:pStyle w:val="TOC2"/>
        <w:tabs>
          <w:tab w:val="right" w:leader="dot" w:pos="9350"/>
        </w:tabs>
        <w:rPr>
          <w:noProof/>
          <w:sz w:val="24"/>
        </w:rPr>
      </w:pPr>
      <w:hyperlink w:anchor="_Toc496003814" w:history="1">
        <w:r>
          <w:rPr>
            <w:rStyle w:val="Hyperlink"/>
            <w:noProof/>
          </w:rPr>
          <w:t>Sample Enrollment Frequently Asked Questions</w:t>
        </w:r>
        <w:r>
          <w:rPr>
            <w:noProof/>
            <w:webHidden/>
          </w:rPr>
          <w:tab/>
        </w:r>
        <w:r>
          <w:rPr>
            <w:noProof/>
            <w:webHidden/>
          </w:rPr>
          <w:fldChar w:fldCharType="begin"/>
        </w:r>
        <w:r>
          <w:rPr>
            <w:noProof/>
            <w:webHidden/>
          </w:rPr>
          <w:instrText xml:space="preserve"> PAGEREF _Toc496003814 \h </w:instrText>
        </w:r>
        <w:r>
          <w:rPr>
            <w:noProof/>
          </w:rPr>
        </w:r>
        <w:r>
          <w:rPr>
            <w:noProof/>
            <w:webHidden/>
          </w:rPr>
          <w:fldChar w:fldCharType="separate"/>
        </w:r>
        <w:r w:rsidR="007C1CC7">
          <w:rPr>
            <w:noProof/>
            <w:webHidden/>
          </w:rPr>
          <w:t>23</w:t>
        </w:r>
        <w:r>
          <w:rPr>
            <w:noProof/>
            <w:webHidden/>
          </w:rPr>
          <w:fldChar w:fldCharType="end"/>
        </w:r>
      </w:hyperlink>
    </w:p>
    <w:p w14:paraId="51A77EA9" w14:textId="3A0F18C8" w:rsidR="00546290" w:rsidRDefault="00546290">
      <w:pPr>
        <w:pStyle w:val="TOC2"/>
        <w:tabs>
          <w:tab w:val="right" w:leader="dot" w:pos="9350"/>
        </w:tabs>
        <w:rPr>
          <w:noProof/>
          <w:sz w:val="24"/>
        </w:rPr>
      </w:pPr>
      <w:hyperlink w:anchor="_Toc496003815" w:history="1">
        <w:r>
          <w:rPr>
            <w:rStyle w:val="Hyperlink"/>
            <w:noProof/>
          </w:rPr>
          <w:t>Enrollment Priority Group Fact Sheet</w:t>
        </w:r>
        <w:r>
          <w:rPr>
            <w:noProof/>
            <w:webHidden/>
          </w:rPr>
          <w:tab/>
        </w:r>
        <w:r>
          <w:rPr>
            <w:noProof/>
            <w:webHidden/>
          </w:rPr>
          <w:fldChar w:fldCharType="begin"/>
        </w:r>
        <w:r>
          <w:rPr>
            <w:noProof/>
            <w:webHidden/>
          </w:rPr>
          <w:instrText xml:space="preserve"> PAGEREF _Toc496003815 \h </w:instrText>
        </w:r>
        <w:r>
          <w:rPr>
            <w:noProof/>
          </w:rPr>
        </w:r>
        <w:r>
          <w:rPr>
            <w:noProof/>
            <w:webHidden/>
          </w:rPr>
          <w:fldChar w:fldCharType="separate"/>
        </w:r>
        <w:r w:rsidR="007C1CC7">
          <w:rPr>
            <w:noProof/>
            <w:webHidden/>
          </w:rPr>
          <w:t>25</w:t>
        </w:r>
        <w:r>
          <w:rPr>
            <w:noProof/>
            <w:webHidden/>
          </w:rPr>
          <w:fldChar w:fldCharType="end"/>
        </w:r>
      </w:hyperlink>
    </w:p>
    <w:p w14:paraId="21B2FD93" w14:textId="77777777" w:rsidR="00546290" w:rsidRDefault="00546290">
      <w:r>
        <w:fldChar w:fldCharType="end"/>
      </w:r>
    </w:p>
    <w:p w14:paraId="6AB6C49F" w14:textId="77777777" w:rsidR="00546290" w:rsidRDefault="00546290">
      <w:pPr>
        <w:rPr>
          <w:vanish/>
        </w:rPr>
      </w:pPr>
    </w:p>
    <w:p w14:paraId="00A1E7E6" w14:textId="77777777" w:rsidR="00546290" w:rsidRDefault="00546290">
      <w:pPr>
        <w:pStyle w:val="Heading1"/>
      </w:pPr>
      <w:r>
        <w:br w:type="page"/>
      </w:r>
      <w:bookmarkStart w:id="1" w:name="_Toc496003750"/>
      <w:r>
        <w:lastRenderedPageBreak/>
        <w:t>Introduction</w:t>
      </w:r>
      <w:bookmarkEnd w:id="1"/>
    </w:p>
    <w:p w14:paraId="5E4A17C1" w14:textId="77777777" w:rsidR="00546290" w:rsidRDefault="00546290">
      <w:pPr>
        <w:pStyle w:val="Heading2"/>
      </w:pPr>
      <w:bookmarkStart w:id="2" w:name="_Toc496003751"/>
      <w:r>
        <w:t>Background</w:t>
      </w:r>
      <w:bookmarkEnd w:id="2"/>
    </w:p>
    <w:p w14:paraId="5B7E1F9A" w14:textId="77777777" w:rsidR="00546290" w:rsidRDefault="00546290">
      <w:r>
        <w:t xml:space="preserve">On November 23, 1999, the Eastern Paralyzed Veterans Association, Inc. (EPVA) petitioned the court claiming that the enrollment regulations promulgated by the Department of Veterans Affairs (VA) violated the Veterans' Health Care Eligibility Reform Act of 1996 (P.L. 104-262) and violated the due process clause of the Fifth Amendment of the United States Constitution. </w:t>
      </w:r>
    </w:p>
    <w:p w14:paraId="108F501C" w14:textId="77777777" w:rsidR="00546290" w:rsidRDefault="00546290">
      <w:r>
        <w:t>One issue in the EPVA's complaint is that VA does not advise veterans of their priority group assignment and thereby denies a meaningful right to appeal.  Therefore, the Secretary has directed that VHA provide this information to both existing enrollees as well as new enrollees.</w:t>
      </w:r>
    </w:p>
    <w:p w14:paraId="6500EAA2" w14:textId="77777777" w:rsidR="00546290" w:rsidRDefault="00546290">
      <w:r>
        <w:t xml:space="preserve">The VHA currently sends enrollment letters to veterans notifying them of their enrollment in the VHA Health Care system. However, the notification letter does not contain the veteran’s enrollment priority grouping.  There is no other notification from VHA that provides veterans with this information. The ‘Priority Letters Project’ was developed by the VHA with the goal of modifying its current enrollment notification process by including information on the enrollees assigned enrollment priority grouping and if applicable sub-priority. </w:t>
      </w:r>
    </w:p>
    <w:p w14:paraId="6F3625FC" w14:textId="77777777" w:rsidR="00546290" w:rsidRDefault="00546290">
      <w:pPr>
        <w:pStyle w:val="Heading2"/>
      </w:pPr>
      <w:bookmarkStart w:id="3" w:name="_Toc496003752"/>
      <w:r>
        <w:t>Functionality</w:t>
      </w:r>
      <w:bookmarkEnd w:id="3"/>
    </w:p>
    <w:p w14:paraId="0B5C2C49" w14:textId="77777777" w:rsidR="00546290" w:rsidRDefault="00546290">
      <w:pPr>
        <w:spacing w:after="240"/>
      </w:pPr>
      <w:r>
        <w:t>Priority Letters: Phase I provides the functionality required to advise current and newly enrolled veterans of their priority group assignment and to monitor the progress of Phase I letter mailings.</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4320"/>
      </w:tblGrid>
      <w:tr w:rsidR="00546290" w14:paraId="7A4DB037" w14:textId="77777777">
        <w:tblPrEx>
          <w:tblCellMar>
            <w:top w:w="0" w:type="dxa"/>
            <w:bottom w:w="0" w:type="dxa"/>
          </w:tblCellMar>
        </w:tblPrEx>
        <w:tc>
          <w:tcPr>
            <w:tcW w:w="4320" w:type="dxa"/>
          </w:tcPr>
          <w:p w14:paraId="6A1BAA2F" w14:textId="77777777" w:rsidR="00546290" w:rsidRDefault="00546290">
            <w:pPr>
              <w:rPr>
                <w:rFonts w:ascii="Arial" w:hAnsi="Arial"/>
                <w:b/>
              </w:rPr>
            </w:pPr>
            <w:r>
              <w:rPr>
                <w:rFonts w:ascii="Arial" w:hAnsi="Arial"/>
                <w:b/>
              </w:rPr>
              <w:t>User Interactive Functions</w:t>
            </w:r>
          </w:p>
        </w:tc>
        <w:tc>
          <w:tcPr>
            <w:tcW w:w="4320" w:type="dxa"/>
          </w:tcPr>
          <w:p w14:paraId="425CB9B8" w14:textId="77777777" w:rsidR="00546290" w:rsidRDefault="00546290">
            <w:pPr>
              <w:rPr>
                <w:rFonts w:ascii="Arial" w:hAnsi="Arial"/>
                <w:b/>
              </w:rPr>
            </w:pPr>
            <w:r>
              <w:rPr>
                <w:rFonts w:ascii="Arial" w:hAnsi="Arial"/>
                <w:b/>
              </w:rPr>
              <w:t>Non-interactive Functions</w:t>
            </w:r>
          </w:p>
        </w:tc>
      </w:tr>
      <w:tr w:rsidR="00546290" w14:paraId="36864043" w14:textId="77777777">
        <w:tblPrEx>
          <w:tblCellMar>
            <w:top w:w="0" w:type="dxa"/>
            <w:bottom w:w="0" w:type="dxa"/>
          </w:tblCellMar>
        </w:tblPrEx>
        <w:tc>
          <w:tcPr>
            <w:tcW w:w="4320" w:type="dxa"/>
          </w:tcPr>
          <w:p w14:paraId="116E2F29" w14:textId="77777777" w:rsidR="00546290" w:rsidRDefault="00546290" w:rsidP="00546290">
            <w:pPr>
              <w:numPr>
                <w:ilvl w:val="0"/>
                <w:numId w:val="17"/>
              </w:numPr>
              <w:tabs>
                <w:tab w:val="clear" w:pos="720"/>
                <w:tab w:val="num" w:pos="342"/>
              </w:tabs>
              <w:ind w:left="360"/>
            </w:pPr>
            <w:r>
              <w:t>Mail ongoing letters to newly enrolled veterans informing them of their priority group assignment</w:t>
            </w:r>
          </w:p>
          <w:p w14:paraId="4B13F111" w14:textId="77777777" w:rsidR="00546290" w:rsidRDefault="00546290" w:rsidP="00546290">
            <w:pPr>
              <w:numPr>
                <w:ilvl w:val="0"/>
                <w:numId w:val="17"/>
              </w:numPr>
              <w:tabs>
                <w:tab w:val="clear" w:pos="720"/>
                <w:tab w:val="num" w:pos="342"/>
              </w:tabs>
              <w:ind w:left="360"/>
            </w:pPr>
            <w:r>
              <w:t>Display sub-priority on existing screens</w:t>
            </w:r>
          </w:p>
          <w:p w14:paraId="5713E35B" w14:textId="77777777" w:rsidR="00546290" w:rsidRDefault="00546290" w:rsidP="00546290">
            <w:pPr>
              <w:numPr>
                <w:ilvl w:val="0"/>
                <w:numId w:val="17"/>
              </w:numPr>
              <w:tabs>
                <w:tab w:val="clear" w:pos="720"/>
                <w:tab w:val="num" w:pos="342"/>
              </w:tabs>
              <w:ind w:left="360"/>
            </w:pPr>
            <w:r>
              <w:t>Display sub-priority on existing reports</w:t>
            </w:r>
          </w:p>
          <w:p w14:paraId="3105ED28" w14:textId="77777777" w:rsidR="00546290" w:rsidRDefault="00546290" w:rsidP="00546290">
            <w:pPr>
              <w:numPr>
                <w:ilvl w:val="0"/>
                <w:numId w:val="17"/>
              </w:numPr>
              <w:tabs>
                <w:tab w:val="clear" w:pos="720"/>
                <w:tab w:val="num" w:pos="342"/>
              </w:tabs>
              <w:ind w:left="360"/>
            </w:pPr>
            <w:r>
              <w:t>Include sub-priority on existing bulletins</w:t>
            </w:r>
          </w:p>
          <w:p w14:paraId="4B67DBDE" w14:textId="77777777" w:rsidR="00546290" w:rsidRDefault="00546290" w:rsidP="00546290">
            <w:pPr>
              <w:numPr>
                <w:ilvl w:val="0"/>
                <w:numId w:val="17"/>
              </w:numPr>
              <w:tabs>
                <w:tab w:val="clear" w:pos="720"/>
                <w:tab w:val="num" w:pos="342"/>
              </w:tabs>
              <w:ind w:left="360"/>
            </w:pPr>
            <w:r>
              <w:t>Report on the progress of Phase I letter mailings</w:t>
            </w:r>
          </w:p>
        </w:tc>
        <w:tc>
          <w:tcPr>
            <w:tcW w:w="4320" w:type="dxa"/>
          </w:tcPr>
          <w:p w14:paraId="6A6AA04C" w14:textId="77777777" w:rsidR="00546290" w:rsidRDefault="00546290" w:rsidP="00546290">
            <w:pPr>
              <w:numPr>
                <w:ilvl w:val="0"/>
                <w:numId w:val="17"/>
              </w:numPr>
              <w:tabs>
                <w:tab w:val="clear" w:pos="720"/>
                <w:tab w:val="num" w:pos="342"/>
              </w:tabs>
              <w:ind w:left="360"/>
            </w:pPr>
            <w:r>
              <w:t>Determine sub-priority for Priority 7 veterans</w:t>
            </w:r>
          </w:p>
          <w:p w14:paraId="17947CD9" w14:textId="77777777" w:rsidR="00546290" w:rsidRDefault="00546290" w:rsidP="00546290">
            <w:pPr>
              <w:numPr>
                <w:ilvl w:val="0"/>
                <w:numId w:val="17"/>
              </w:numPr>
              <w:tabs>
                <w:tab w:val="clear" w:pos="720"/>
                <w:tab w:val="num" w:pos="342"/>
              </w:tabs>
              <w:ind w:left="360"/>
            </w:pPr>
            <w:r>
              <w:t>Mail new one-time letter to currently enrolled veterans informing them of their priority group assignment</w:t>
            </w:r>
          </w:p>
        </w:tc>
      </w:tr>
    </w:tbl>
    <w:p w14:paraId="575C235B" w14:textId="77777777" w:rsidR="00546290" w:rsidRDefault="00546290">
      <w:pPr>
        <w:pStyle w:val="Heading2"/>
      </w:pPr>
      <w:bookmarkStart w:id="4" w:name="_Toc496003753"/>
      <w:r>
        <w:t>Related Manuals</w:t>
      </w:r>
      <w:bookmarkEnd w:id="4"/>
    </w:p>
    <w:p w14:paraId="04C52BCF" w14:textId="77777777" w:rsidR="00546290" w:rsidRDefault="00546290">
      <w:pPr>
        <w:numPr>
          <w:ilvl w:val="0"/>
          <w:numId w:val="18"/>
        </w:numPr>
      </w:pPr>
      <w:r>
        <w:t>Priority Letters Phase I User Manual</w:t>
      </w:r>
    </w:p>
    <w:p w14:paraId="1B2E5E32" w14:textId="77777777" w:rsidR="00546290" w:rsidRDefault="00546290">
      <w:pPr>
        <w:numPr>
          <w:ilvl w:val="0"/>
          <w:numId w:val="18"/>
        </w:numPr>
      </w:pPr>
      <w:r>
        <w:t>Priority Letters Phase I Installation Guide</w:t>
      </w:r>
    </w:p>
    <w:p w14:paraId="5CE06E44" w14:textId="77777777" w:rsidR="00546290" w:rsidRDefault="00546290">
      <w:pPr>
        <w:pStyle w:val="Heading1"/>
      </w:pPr>
      <w:r>
        <w:br w:type="page"/>
      </w:r>
      <w:bookmarkStart w:id="5" w:name="_Toc496003754"/>
      <w:r>
        <w:lastRenderedPageBreak/>
        <w:t>Integration</w:t>
      </w:r>
      <w:bookmarkEnd w:id="5"/>
    </w:p>
    <w:p w14:paraId="28F31932" w14:textId="77777777" w:rsidR="00546290" w:rsidRDefault="00546290">
      <w:r>
        <w:t xml:space="preserve">There are no integration requirements external to Enrollment application. </w:t>
      </w:r>
    </w:p>
    <w:p w14:paraId="111A5B9F" w14:textId="77777777" w:rsidR="00546290" w:rsidRDefault="00546290">
      <w:pPr>
        <w:pStyle w:val="Heading1"/>
        <w:spacing w:before="240"/>
      </w:pPr>
      <w:bookmarkStart w:id="6" w:name="_Toc496003755"/>
      <w:r>
        <w:t>Implementation and Maintenance</w:t>
      </w:r>
      <w:bookmarkEnd w:id="6"/>
    </w:p>
    <w:p w14:paraId="3B39AF0A" w14:textId="77777777" w:rsidR="00546290" w:rsidRDefault="00546290">
      <w:pPr>
        <w:pStyle w:val="Heading2"/>
      </w:pPr>
      <w:bookmarkStart w:id="7" w:name="_Toc496003756"/>
      <w:r>
        <w:t>Site Parameters</w:t>
      </w:r>
      <w:bookmarkEnd w:id="7"/>
    </w:p>
    <w:p w14:paraId="2EFCE907" w14:textId="77777777" w:rsidR="00546290" w:rsidRDefault="00546290">
      <w:r>
        <w:t>There are no site parameters included with Priority Letters Phase I.</w:t>
      </w:r>
    </w:p>
    <w:p w14:paraId="37847594" w14:textId="77777777" w:rsidR="00546290" w:rsidRDefault="00546290">
      <w:pPr>
        <w:pStyle w:val="Heading1"/>
        <w:spacing w:before="240"/>
      </w:pPr>
      <w:bookmarkStart w:id="8" w:name="_Toc496003757"/>
      <w:r>
        <w:t>Routines</w:t>
      </w:r>
      <w:bookmarkEnd w:id="8"/>
    </w:p>
    <w:p w14:paraId="6F9F85E8" w14:textId="77777777" w:rsidR="00546290" w:rsidRDefault="00546290">
      <w:pPr>
        <w:spacing w:after="0"/>
      </w:pPr>
      <w:r>
        <w:t>The following routines were created or modified for the priority letters project.  The second line of each of these routines will look like:</w:t>
      </w:r>
    </w:p>
    <w:p w14:paraId="55E0F8A3" w14:textId="77777777" w:rsidR="00546290" w:rsidRDefault="00546290">
      <w:pPr>
        <w:spacing w:after="0"/>
      </w:pPr>
    </w:p>
    <w:p w14:paraId="32AF59A9" w14:textId="77777777" w:rsidR="00546290" w:rsidRDefault="00546290">
      <w:pPr>
        <w:spacing w:after="0"/>
        <w:ind w:left="720"/>
        <w:rPr>
          <w:rFonts w:ascii="Arial Terminal" w:hAnsi="Arial Terminal"/>
        </w:rPr>
      </w:pPr>
      <w:r>
        <w:rPr>
          <w:rFonts w:ascii="Arial Terminal" w:hAnsi="Arial Terminal"/>
        </w:rPr>
        <w:t>&lt;tab</w:t>
      </w:r>
      <w:proofErr w:type="gramStart"/>
      <w:r>
        <w:rPr>
          <w:rFonts w:ascii="Arial Terminal" w:hAnsi="Arial Terminal"/>
        </w:rPr>
        <w:t>&gt;;;</w:t>
      </w:r>
      <w:proofErr w:type="gramEnd"/>
      <w:r>
        <w:rPr>
          <w:rFonts w:ascii="Arial Terminal" w:hAnsi="Arial Terminal"/>
        </w:rPr>
        <w:t>2.0;INCOME VERIFICATION;**[Patch list]**;May 25, 1994</w:t>
      </w:r>
    </w:p>
    <w:p w14:paraId="0C0F7713" w14:textId="77777777" w:rsidR="00546290" w:rsidRDefault="00546290">
      <w:pPr>
        <w:spacing w:after="0"/>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3"/>
        <w:gridCol w:w="986"/>
        <w:gridCol w:w="1096"/>
        <w:gridCol w:w="3655"/>
        <w:gridCol w:w="900"/>
      </w:tblGrid>
      <w:tr w:rsidR="00546290" w14:paraId="494568D5" w14:textId="77777777">
        <w:tblPrEx>
          <w:tblCellMar>
            <w:top w:w="0" w:type="dxa"/>
            <w:bottom w:w="0" w:type="dxa"/>
          </w:tblCellMar>
        </w:tblPrEx>
        <w:tc>
          <w:tcPr>
            <w:tcW w:w="1463" w:type="dxa"/>
          </w:tcPr>
          <w:p w14:paraId="4857BCBD" w14:textId="77777777" w:rsidR="00546290" w:rsidRDefault="00546290">
            <w:pPr>
              <w:spacing w:after="0"/>
              <w:rPr>
                <w:rFonts w:ascii="Arial" w:hAnsi="Arial"/>
                <w:b/>
              </w:rPr>
            </w:pPr>
            <w:r>
              <w:rPr>
                <w:rFonts w:ascii="Arial" w:hAnsi="Arial"/>
                <w:b/>
              </w:rPr>
              <w:t>Routine</w:t>
            </w:r>
          </w:p>
        </w:tc>
        <w:tc>
          <w:tcPr>
            <w:tcW w:w="986" w:type="dxa"/>
          </w:tcPr>
          <w:p w14:paraId="68F07846" w14:textId="77777777" w:rsidR="00546290" w:rsidRDefault="00546290">
            <w:pPr>
              <w:spacing w:after="0"/>
              <w:rPr>
                <w:rFonts w:ascii="Arial" w:hAnsi="Arial"/>
                <w:b/>
              </w:rPr>
            </w:pPr>
            <w:r>
              <w:rPr>
                <w:rFonts w:ascii="Arial" w:hAnsi="Arial"/>
                <w:b/>
              </w:rPr>
              <w:t>Before</w:t>
            </w:r>
          </w:p>
        </w:tc>
        <w:tc>
          <w:tcPr>
            <w:tcW w:w="1096" w:type="dxa"/>
          </w:tcPr>
          <w:p w14:paraId="6C42F88F" w14:textId="77777777" w:rsidR="00546290" w:rsidRDefault="00546290">
            <w:pPr>
              <w:spacing w:after="0"/>
              <w:rPr>
                <w:rFonts w:ascii="Arial" w:hAnsi="Arial"/>
                <w:b/>
              </w:rPr>
            </w:pPr>
            <w:r>
              <w:rPr>
                <w:rFonts w:ascii="Arial" w:hAnsi="Arial"/>
                <w:b/>
              </w:rPr>
              <w:t>After</w:t>
            </w:r>
          </w:p>
        </w:tc>
        <w:tc>
          <w:tcPr>
            <w:tcW w:w="3655" w:type="dxa"/>
          </w:tcPr>
          <w:p w14:paraId="60466BB3" w14:textId="77777777" w:rsidR="00546290" w:rsidRDefault="00546290">
            <w:pPr>
              <w:spacing w:after="0"/>
              <w:rPr>
                <w:rFonts w:ascii="Arial" w:hAnsi="Arial"/>
                <w:b/>
              </w:rPr>
            </w:pPr>
            <w:r>
              <w:rPr>
                <w:rFonts w:ascii="Arial" w:hAnsi="Arial"/>
                <w:b/>
              </w:rPr>
              <w:t>Patch List</w:t>
            </w:r>
          </w:p>
        </w:tc>
        <w:tc>
          <w:tcPr>
            <w:tcW w:w="900" w:type="dxa"/>
          </w:tcPr>
          <w:p w14:paraId="089EA5A5" w14:textId="77777777" w:rsidR="00546290" w:rsidRDefault="00546290">
            <w:pPr>
              <w:spacing w:after="0"/>
              <w:rPr>
                <w:rFonts w:ascii="Arial" w:hAnsi="Arial"/>
                <w:b/>
              </w:rPr>
            </w:pPr>
            <w:r>
              <w:rPr>
                <w:rFonts w:ascii="Arial" w:hAnsi="Arial"/>
                <w:b/>
              </w:rPr>
              <w:t>Bytes</w:t>
            </w:r>
          </w:p>
        </w:tc>
      </w:tr>
      <w:tr w:rsidR="00546290" w14:paraId="4471F034" w14:textId="77777777">
        <w:tblPrEx>
          <w:tblCellMar>
            <w:top w:w="0" w:type="dxa"/>
            <w:bottom w:w="0" w:type="dxa"/>
          </w:tblCellMar>
        </w:tblPrEx>
        <w:tc>
          <w:tcPr>
            <w:tcW w:w="1463" w:type="dxa"/>
          </w:tcPr>
          <w:p w14:paraId="06D38E92" w14:textId="77777777" w:rsidR="00546290" w:rsidRDefault="00546290">
            <w:pPr>
              <w:spacing w:after="0"/>
              <w:rPr>
                <w:rFonts w:ascii="Arial" w:hAnsi="Arial"/>
                <w:b/>
              </w:rPr>
            </w:pPr>
            <w:r>
              <w:rPr>
                <w:rFonts w:ascii="Arial" w:hAnsi="Arial"/>
                <w:b/>
              </w:rPr>
              <w:t>AYCBCDT1</w:t>
            </w:r>
          </w:p>
        </w:tc>
        <w:tc>
          <w:tcPr>
            <w:tcW w:w="986" w:type="dxa"/>
          </w:tcPr>
          <w:p w14:paraId="7D112CAF" w14:textId="77777777" w:rsidR="00546290" w:rsidRDefault="00546290">
            <w:pPr>
              <w:spacing w:after="0"/>
            </w:pPr>
            <w:r>
              <w:t>2118123</w:t>
            </w:r>
          </w:p>
        </w:tc>
        <w:tc>
          <w:tcPr>
            <w:tcW w:w="1096" w:type="dxa"/>
          </w:tcPr>
          <w:p w14:paraId="16EC37E1" w14:textId="77777777" w:rsidR="00546290" w:rsidRDefault="00546290">
            <w:pPr>
              <w:spacing w:after="0"/>
            </w:pPr>
            <w:r>
              <w:t>2118123</w:t>
            </w:r>
          </w:p>
        </w:tc>
        <w:tc>
          <w:tcPr>
            <w:tcW w:w="3655" w:type="dxa"/>
          </w:tcPr>
          <w:p w14:paraId="7F28616A" w14:textId="77777777" w:rsidR="00546290" w:rsidRDefault="00546290">
            <w:pPr>
              <w:spacing w:after="0"/>
            </w:pPr>
            <w:r>
              <w:t>277, 392, 453</w:t>
            </w:r>
          </w:p>
        </w:tc>
        <w:tc>
          <w:tcPr>
            <w:tcW w:w="900" w:type="dxa"/>
          </w:tcPr>
          <w:p w14:paraId="4B2E25EE" w14:textId="77777777" w:rsidR="00546290" w:rsidRDefault="00546290">
            <w:pPr>
              <w:spacing w:after="0"/>
            </w:pPr>
            <w:r>
              <w:t>7228</w:t>
            </w:r>
          </w:p>
        </w:tc>
      </w:tr>
      <w:tr w:rsidR="00546290" w14:paraId="0DC08244" w14:textId="77777777">
        <w:tblPrEx>
          <w:tblCellMar>
            <w:top w:w="0" w:type="dxa"/>
            <w:bottom w:w="0" w:type="dxa"/>
          </w:tblCellMar>
        </w:tblPrEx>
        <w:tc>
          <w:tcPr>
            <w:tcW w:w="1463" w:type="dxa"/>
          </w:tcPr>
          <w:p w14:paraId="6218E570" w14:textId="77777777" w:rsidR="00546290" w:rsidRDefault="00546290">
            <w:pPr>
              <w:spacing w:after="0"/>
              <w:rPr>
                <w:rFonts w:ascii="Arial" w:hAnsi="Arial"/>
                <w:b/>
              </w:rPr>
            </w:pPr>
            <w:r>
              <w:rPr>
                <w:rFonts w:ascii="Arial" w:hAnsi="Arial"/>
                <w:b/>
              </w:rPr>
              <w:t>AYCBCDT2</w:t>
            </w:r>
          </w:p>
        </w:tc>
        <w:tc>
          <w:tcPr>
            <w:tcW w:w="986" w:type="dxa"/>
          </w:tcPr>
          <w:p w14:paraId="7026DEC3" w14:textId="77777777" w:rsidR="00546290" w:rsidRDefault="00546290">
            <w:pPr>
              <w:spacing w:after="0"/>
            </w:pPr>
            <w:r>
              <w:t>3407702</w:t>
            </w:r>
          </w:p>
        </w:tc>
        <w:tc>
          <w:tcPr>
            <w:tcW w:w="1096" w:type="dxa"/>
          </w:tcPr>
          <w:p w14:paraId="1E3CE051" w14:textId="77777777" w:rsidR="00546290" w:rsidRDefault="00546290">
            <w:pPr>
              <w:spacing w:after="0"/>
            </w:pPr>
            <w:r>
              <w:t>3442251</w:t>
            </w:r>
          </w:p>
        </w:tc>
        <w:tc>
          <w:tcPr>
            <w:tcW w:w="3655" w:type="dxa"/>
          </w:tcPr>
          <w:p w14:paraId="20765879" w14:textId="77777777" w:rsidR="00546290" w:rsidRDefault="00546290">
            <w:pPr>
              <w:spacing w:after="0"/>
            </w:pPr>
            <w:r>
              <w:t>277, 392, 453</w:t>
            </w:r>
          </w:p>
        </w:tc>
        <w:tc>
          <w:tcPr>
            <w:tcW w:w="900" w:type="dxa"/>
          </w:tcPr>
          <w:p w14:paraId="772CD3A6" w14:textId="77777777" w:rsidR="00546290" w:rsidRDefault="00546290">
            <w:pPr>
              <w:spacing w:after="0"/>
            </w:pPr>
            <w:r>
              <w:t>6131</w:t>
            </w:r>
          </w:p>
        </w:tc>
      </w:tr>
      <w:tr w:rsidR="00546290" w14:paraId="10FD9C0A" w14:textId="77777777">
        <w:tblPrEx>
          <w:tblCellMar>
            <w:top w:w="0" w:type="dxa"/>
            <w:bottom w:w="0" w:type="dxa"/>
          </w:tblCellMar>
        </w:tblPrEx>
        <w:tc>
          <w:tcPr>
            <w:tcW w:w="1463" w:type="dxa"/>
          </w:tcPr>
          <w:p w14:paraId="2D522107" w14:textId="77777777" w:rsidR="00546290" w:rsidRDefault="00546290">
            <w:pPr>
              <w:spacing w:after="0"/>
              <w:rPr>
                <w:rFonts w:ascii="Arial" w:hAnsi="Arial"/>
                <w:b/>
              </w:rPr>
            </w:pPr>
            <w:r>
              <w:rPr>
                <w:rFonts w:ascii="Arial" w:hAnsi="Arial"/>
                <w:b/>
              </w:rPr>
              <w:t xml:space="preserve">AYCBCEN </w:t>
            </w:r>
          </w:p>
        </w:tc>
        <w:tc>
          <w:tcPr>
            <w:tcW w:w="986" w:type="dxa"/>
          </w:tcPr>
          <w:p w14:paraId="42C9D778" w14:textId="77777777" w:rsidR="00546290" w:rsidRDefault="00546290">
            <w:pPr>
              <w:spacing w:after="0"/>
            </w:pPr>
            <w:r>
              <w:t>6783460</w:t>
            </w:r>
          </w:p>
        </w:tc>
        <w:tc>
          <w:tcPr>
            <w:tcW w:w="1096" w:type="dxa"/>
          </w:tcPr>
          <w:p w14:paraId="545BECD6" w14:textId="77777777" w:rsidR="00546290" w:rsidRDefault="00546290">
            <w:pPr>
              <w:spacing w:after="0"/>
            </w:pPr>
            <w:r>
              <w:t>7166248</w:t>
            </w:r>
          </w:p>
        </w:tc>
        <w:tc>
          <w:tcPr>
            <w:tcW w:w="3655" w:type="dxa"/>
          </w:tcPr>
          <w:p w14:paraId="6599AA34" w14:textId="77777777" w:rsidR="00546290" w:rsidRDefault="00546290">
            <w:pPr>
              <w:spacing w:after="0"/>
            </w:pPr>
            <w:r>
              <w:t>277, 392, 399, 453</w:t>
            </w:r>
          </w:p>
        </w:tc>
        <w:tc>
          <w:tcPr>
            <w:tcW w:w="900" w:type="dxa"/>
          </w:tcPr>
          <w:p w14:paraId="53236C46" w14:textId="77777777" w:rsidR="00546290" w:rsidRDefault="00546290">
            <w:pPr>
              <w:spacing w:after="0"/>
            </w:pPr>
            <w:r>
              <w:t>7214</w:t>
            </w:r>
          </w:p>
        </w:tc>
      </w:tr>
      <w:tr w:rsidR="00546290" w14:paraId="259E64C2" w14:textId="77777777">
        <w:tblPrEx>
          <w:tblCellMar>
            <w:top w:w="0" w:type="dxa"/>
            <w:bottom w:w="0" w:type="dxa"/>
          </w:tblCellMar>
        </w:tblPrEx>
        <w:tc>
          <w:tcPr>
            <w:tcW w:w="1463" w:type="dxa"/>
          </w:tcPr>
          <w:p w14:paraId="6C57E09B" w14:textId="77777777" w:rsidR="00546290" w:rsidRDefault="00546290">
            <w:pPr>
              <w:spacing w:after="0"/>
              <w:rPr>
                <w:rFonts w:ascii="Arial" w:hAnsi="Arial"/>
                <w:b/>
              </w:rPr>
            </w:pPr>
            <w:r>
              <w:rPr>
                <w:rFonts w:ascii="Arial" w:hAnsi="Arial"/>
                <w:b/>
              </w:rPr>
              <w:t>AYCBCENR</w:t>
            </w:r>
          </w:p>
        </w:tc>
        <w:tc>
          <w:tcPr>
            <w:tcW w:w="986" w:type="dxa"/>
          </w:tcPr>
          <w:p w14:paraId="02508443" w14:textId="77777777" w:rsidR="00546290" w:rsidRDefault="00546290">
            <w:pPr>
              <w:spacing w:after="0"/>
            </w:pPr>
            <w:r>
              <w:t>8058554</w:t>
            </w:r>
          </w:p>
        </w:tc>
        <w:tc>
          <w:tcPr>
            <w:tcW w:w="1096" w:type="dxa"/>
          </w:tcPr>
          <w:p w14:paraId="65EEABD2" w14:textId="77777777" w:rsidR="00546290" w:rsidRDefault="00546290">
            <w:pPr>
              <w:spacing w:after="0"/>
            </w:pPr>
            <w:r>
              <w:t>8204061</w:t>
            </w:r>
          </w:p>
        </w:tc>
        <w:tc>
          <w:tcPr>
            <w:tcW w:w="3655" w:type="dxa"/>
          </w:tcPr>
          <w:p w14:paraId="10427AF3" w14:textId="77777777" w:rsidR="00546290" w:rsidRDefault="00546290">
            <w:pPr>
              <w:spacing w:after="0"/>
            </w:pPr>
            <w:r>
              <w:t>359, 392, 453</w:t>
            </w:r>
          </w:p>
        </w:tc>
        <w:tc>
          <w:tcPr>
            <w:tcW w:w="900" w:type="dxa"/>
          </w:tcPr>
          <w:p w14:paraId="617376B8" w14:textId="77777777" w:rsidR="00546290" w:rsidRDefault="00546290">
            <w:pPr>
              <w:spacing w:after="0"/>
            </w:pPr>
            <w:r>
              <w:t>6582</w:t>
            </w:r>
          </w:p>
        </w:tc>
      </w:tr>
      <w:tr w:rsidR="00546290" w14:paraId="061998F6" w14:textId="77777777">
        <w:tblPrEx>
          <w:tblCellMar>
            <w:top w:w="0" w:type="dxa"/>
            <w:bottom w:w="0" w:type="dxa"/>
          </w:tblCellMar>
        </w:tblPrEx>
        <w:tc>
          <w:tcPr>
            <w:tcW w:w="1463" w:type="dxa"/>
          </w:tcPr>
          <w:p w14:paraId="488C403E" w14:textId="77777777" w:rsidR="00546290" w:rsidRDefault="00546290">
            <w:pPr>
              <w:spacing w:after="0"/>
              <w:rPr>
                <w:rFonts w:ascii="Arial" w:hAnsi="Arial"/>
                <w:b/>
              </w:rPr>
            </w:pPr>
            <w:r>
              <w:rPr>
                <w:rFonts w:ascii="Arial" w:hAnsi="Arial"/>
                <w:b/>
              </w:rPr>
              <w:t xml:space="preserve">AYCBEGT </w:t>
            </w:r>
          </w:p>
        </w:tc>
        <w:tc>
          <w:tcPr>
            <w:tcW w:w="986" w:type="dxa"/>
          </w:tcPr>
          <w:p w14:paraId="4789553A" w14:textId="77777777" w:rsidR="00546290" w:rsidRDefault="00546290">
            <w:pPr>
              <w:spacing w:after="0"/>
            </w:pPr>
            <w:r>
              <w:t>1393766</w:t>
            </w:r>
          </w:p>
        </w:tc>
        <w:tc>
          <w:tcPr>
            <w:tcW w:w="1096" w:type="dxa"/>
          </w:tcPr>
          <w:p w14:paraId="7A976F94" w14:textId="77777777" w:rsidR="00546290" w:rsidRDefault="00546290">
            <w:pPr>
              <w:spacing w:after="0"/>
            </w:pPr>
            <w:r>
              <w:t>1394335</w:t>
            </w:r>
          </w:p>
        </w:tc>
        <w:tc>
          <w:tcPr>
            <w:tcW w:w="3655" w:type="dxa"/>
          </w:tcPr>
          <w:p w14:paraId="1EA074FB" w14:textId="77777777" w:rsidR="00546290" w:rsidRDefault="00546290">
            <w:pPr>
              <w:spacing w:after="0"/>
            </w:pPr>
            <w:r>
              <w:t xml:space="preserve">392, 453 </w:t>
            </w:r>
          </w:p>
        </w:tc>
        <w:tc>
          <w:tcPr>
            <w:tcW w:w="900" w:type="dxa"/>
          </w:tcPr>
          <w:p w14:paraId="0CB49089" w14:textId="77777777" w:rsidR="00546290" w:rsidRDefault="00546290">
            <w:pPr>
              <w:spacing w:after="0"/>
            </w:pPr>
            <w:r>
              <w:t>3260</w:t>
            </w:r>
          </w:p>
        </w:tc>
      </w:tr>
      <w:tr w:rsidR="00546290" w14:paraId="7B4E776C" w14:textId="77777777">
        <w:tblPrEx>
          <w:tblCellMar>
            <w:top w:w="0" w:type="dxa"/>
            <w:bottom w:w="0" w:type="dxa"/>
          </w:tblCellMar>
        </w:tblPrEx>
        <w:tc>
          <w:tcPr>
            <w:tcW w:w="1463" w:type="dxa"/>
          </w:tcPr>
          <w:p w14:paraId="1F0DC9E5" w14:textId="77777777" w:rsidR="00546290" w:rsidRDefault="00546290">
            <w:pPr>
              <w:spacing w:after="0"/>
              <w:rPr>
                <w:rFonts w:ascii="Arial" w:hAnsi="Arial"/>
                <w:b/>
              </w:rPr>
            </w:pPr>
            <w:r>
              <w:rPr>
                <w:rFonts w:ascii="Arial" w:hAnsi="Arial"/>
                <w:b/>
              </w:rPr>
              <w:t>AYCBEGT4</w:t>
            </w:r>
          </w:p>
        </w:tc>
        <w:tc>
          <w:tcPr>
            <w:tcW w:w="986" w:type="dxa"/>
          </w:tcPr>
          <w:p w14:paraId="6F071654" w14:textId="77777777" w:rsidR="00546290" w:rsidRDefault="00546290">
            <w:pPr>
              <w:spacing w:after="0"/>
            </w:pPr>
            <w:r>
              <w:t>4245021</w:t>
            </w:r>
          </w:p>
        </w:tc>
        <w:tc>
          <w:tcPr>
            <w:tcW w:w="1096" w:type="dxa"/>
          </w:tcPr>
          <w:p w14:paraId="7DF080EF" w14:textId="77777777" w:rsidR="00546290" w:rsidRDefault="00546290">
            <w:pPr>
              <w:spacing w:after="0"/>
            </w:pPr>
            <w:r>
              <w:t>4688966</w:t>
            </w:r>
          </w:p>
        </w:tc>
        <w:tc>
          <w:tcPr>
            <w:tcW w:w="3655" w:type="dxa"/>
          </w:tcPr>
          <w:p w14:paraId="0E8F4ABC" w14:textId="77777777" w:rsidR="00546290" w:rsidRDefault="00546290">
            <w:pPr>
              <w:spacing w:after="0"/>
            </w:pPr>
            <w:r>
              <w:t xml:space="preserve">392, 453 </w:t>
            </w:r>
          </w:p>
        </w:tc>
        <w:tc>
          <w:tcPr>
            <w:tcW w:w="900" w:type="dxa"/>
          </w:tcPr>
          <w:p w14:paraId="2A32D628" w14:textId="77777777" w:rsidR="00546290" w:rsidRDefault="00546290">
            <w:pPr>
              <w:spacing w:after="0"/>
            </w:pPr>
            <w:r>
              <w:t>5448</w:t>
            </w:r>
          </w:p>
        </w:tc>
      </w:tr>
      <w:tr w:rsidR="00546290" w14:paraId="5A2EBF1A" w14:textId="77777777">
        <w:tblPrEx>
          <w:tblCellMar>
            <w:top w:w="0" w:type="dxa"/>
            <w:bottom w:w="0" w:type="dxa"/>
          </w:tblCellMar>
        </w:tblPrEx>
        <w:tc>
          <w:tcPr>
            <w:tcW w:w="1463" w:type="dxa"/>
          </w:tcPr>
          <w:p w14:paraId="0C486199" w14:textId="77777777" w:rsidR="00546290" w:rsidRDefault="00546290">
            <w:pPr>
              <w:spacing w:after="0"/>
              <w:rPr>
                <w:rFonts w:ascii="Arial" w:hAnsi="Arial"/>
                <w:b/>
              </w:rPr>
            </w:pPr>
            <w:r>
              <w:rPr>
                <w:rFonts w:ascii="Arial" w:hAnsi="Arial"/>
                <w:b/>
              </w:rPr>
              <w:t>AYCBENA1</w:t>
            </w:r>
          </w:p>
        </w:tc>
        <w:tc>
          <w:tcPr>
            <w:tcW w:w="986" w:type="dxa"/>
          </w:tcPr>
          <w:p w14:paraId="4FD4EBB2" w14:textId="77777777" w:rsidR="00546290" w:rsidRDefault="00546290">
            <w:pPr>
              <w:spacing w:after="0"/>
            </w:pPr>
            <w:r>
              <w:t>9564849</w:t>
            </w:r>
          </w:p>
        </w:tc>
        <w:tc>
          <w:tcPr>
            <w:tcW w:w="1096" w:type="dxa"/>
          </w:tcPr>
          <w:p w14:paraId="3662DF96" w14:textId="77777777" w:rsidR="00546290" w:rsidRDefault="00546290">
            <w:pPr>
              <w:spacing w:after="0"/>
            </w:pPr>
            <w:r>
              <w:t>9700833</w:t>
            </w:r>
          </w:p>
        </w:tc>
        <w:tc>
          <w:tcPr>
            <w:tcW w:w="3655" w:type="dxa"/>
          </w:tcPr>
          <w:p w14:paraId="0A2841C1" w14:textId="77777777" w:rsidR="00546290" w:rsidRDefault="00546290">
            <w:pPr>
              <w:spacing w:after="0"/>
            </w:pPr>
            <w:r>
              <w:t>190, 257, 290, 315, 392, 453</w:t>
            </w:r>
          </w:p>
        </w:tc>
        <w:tc>
          <w:tcPr>
            <w:tcW w:w="900" w:type="dxa"/>
          </w:tcPr>
          <w:p w14:paraId="456F4ECC" w14:textId="77777777" w:rsidR="00546290" w:rsidRDefault="00546290">
            <w:pPr>
              <w:spacing w:after="0"/>
            </w:pPr>
            <w:r>
              <w:t>7922</w:t>
            </w:r>
          </w:p>
        </w:tc>
      </w:tr>
      <w:tr w:rsidR="00546290" w14:paraId="1A23E31C" w14:textId="77777777">
        <w:tblPrEx>
          <w:tblCellMar>
            <w:top w:w="0" w:type="dxa"/>
            <w:bottom w:w="0" w:type="dxa"/>
          </w:tblCellMar>
        </w:tblPrEx>
        <w:tc>
          <w:tcPr>
            <w:tcW w:w="1463" w:type="dxa"/>
          </w:tcPr>
          <w:p w14:paraId="4E661DDD" w14:textId="77777777" w:rsidR="00546290" w:rsidRDefault="00546290">
            <w:pPr>
              <w:spacing w:after="0"/>
              <w:rPr>
                <w:rFonts w:ascii="Arial" w:hAnsi="Arial"/>
                <w:b/>
              </w:rPr>
            </w:pPr>
            <w:r>
              <w:rPr>
                <w:rFonts w:ascii="Arial" w:hAnsi="Arial"/>
                <w:b/>
              </w:rPr>
              <w:t xml:space="preserve">AYCBLP  </w:t>
            </w:r>
          </w:p>
        </w:tc>
        <w:tc>
          <w:tcPr>
            <w:tcW w:w="986" w:type="dxa"/>
          </w:tcPr>
          <w:p w14:paraId="3E9483D2" w14:textId="77777777" w:rsidR="00546290" w:rsidRDefault="00546290">
            <w:pPr>
              <w:spacing w:after="0"/>
            </w:pPr>
            <w:r>
              <w:t>8907828</w:t>
            </w:r>
          </w:p>
        </w:tc>
        <w:tc>
          <w:tcPr>
            <w:tcW w:w="1096" w:type="dxa"/>
          </w:tcPr>
          <w:p w14:paraId="6291F5A4" w14:textId="77777777" w:rsidR="00546290" w:rsidRDefault="00546290">
            <w:pPr>
              <w:spacing w:after="0"/>
            </w:pPr>
            <w:r>
              <w:t>12044153</w:t>
            </w:r>
          </w:p>
        </w:tc>
        <w:tc>
          <w:tcPr>
            <w:tcW w:w="3655" w:type="dxa"/>
          </w:tcPr>
          <w:p w14:paraId="14897311" w14:textId="77777777" w:rsidR="00546290" w:rsidRDefault="00546290">
            <w:pPr>
              <w:spacing w:after="0"/>
            </w:pPr>
            <w:r>
              <w:t>392, 405, 411, 453</w:t>
            </w:r>
          </w:p>
        </w:tc>
        <w:tc>
          <w:tcPr>
            <w:tcW w:w="900" w:type="dxa"/>
          </w:tcPr>
          <w:p w14:paraId="78100886" w14:textId="77777777" w:rsidR="00546290" w:rsidRDefault="00546290">
            <w:pPr>
              <w:spacing w:after="0"/>
            </w:pPr>
            <w:r>
              <w:t xml:space="preserve">7641 </w:t>
            </w:r>
          </w:p>
        </w:tc>
      </w:tr>
      <w:tr w:rsidR="00546290" w14:paraId="5B5AC83C" w14:textId="77777777">
        <w:tblPrEx>
          <w:tblCellMar>
            <w:top w:w="0" w:type="dxa"/>
            <w:bottom w:w="0" w:type="dxa"/>
          </w:tblCellMar>
        </w:tblPrEx>
        <w:tc>
          <w:tcPr>
            <w:tcW w:w="1463" w:type="dxa"/>
          </w:tcPr>
          <w:p w14:paraId="6DCC6855" w14:textId="77777777" w:rsidR="00546290" w:rsidRDefault="00546290">
            <w:pPr>
              <w:spacing w:after="0"/>
              <w:rPr>
                <w:rFonts w:ascii="Arial" w:hAnsi="Arial"/>
                <w:b/>
              </w:rPr>
            </w:pPr>
            <w:r>
              <w:rPr>
                <w:rFonts w:ascii="Arial" w:hAnsi="Arial"/>
                <w:b/>
              </w:rPr>
              <w:t xml:space="preserve">AYCBLT  </w:t>
            </w:r>
          </w:p>
        </w:tc>
        <w:tc>
          <w:tcPr>
            <w:tcW w:w="986" w:type="dxa"/>
          </w:tcPr>
          <w:p w14:paraId="55CB89CD" w14:textId="77777777" w:rsidR="00546290" w:rsidRDefault="00546290">
            <w:pPr>
              <w:spacing w:after="0"/>
            </w:pPr>
            <w:r>
              <w:t>6322762</w:t>
            </w:r>
          </w:p>
        </w:tc>
        <w:tc>
          <w:tcPr>
            <w:tcW w:w="1096" w:type="dxa"/>
          </w:tcPr>
          <w:p w14:paraId="7C72604D" w14:textId="77777777" w:rsidR="00546290" w:rsidRDefault="00546290">
            <w:pPr>
              <w:spacing w:after="0"/>
            </w:pPr>
            <w:r>
              <w:t>6320274</w:t>
            </w:r>
          </w:p>
        </w:tc>
        <w:tc>
          <w:tcPr>
            <w:tcW w:w="3655" w:type="dxa"/>
          </w:tcPr>
          <w:p w14:paraId="4AE55A37" w14:textId="77777777" w:rsidR="00546290" w:rsidRDefault="00546290">
            <w:pPr>
              <w:spacing w:after="0"/>
            </w:pPr>
            <w:r>
              <w:t>392, 405, 425, 411, 453</w:t>
            </w:r>
          </w:p>
        </w:tc>
        <w:tc>
          <w:tcPr>
            <w:tcW w:w="900" w:type="dxa"/>
          </w:tcPr>
          <w:p w14:paraId="5BC2CDB7" w14:textId="77777777" w:rsidR="00546290" w:rsidRDefault="00546290">
            <w:pPr>
              <w:spacing w:after="0"/>
            </w:pPr>
            <w:r>
              <w:t>5048</w:t>
            </w:r>
          </w:p>
        </w:tc>
      </w:tr>
      <w:tr w:rsidR="00546290" w14:paraId="4761A9A2" w14:textId="77777777">
        <w:tblPrEx>
          <w:tblCellMar>
            <w:top w:w="0" w:type="dxa"/>
            <w:bottom w:w="0" w:type="dxa"/>
          </w:tblCellMar>
        </w:tblPrEx>
        <w:tc>
          <w:tcPr>
            <w:tcW w:w="1463" w:type="dxa"/>
          </w:tcPr>
          <w:p w14:paraId="44C08F12" w14:textId="77777777" w:rsidR="00546290" w:rsidRDefault="00546290">
            <w:pPr>
              <w:spacing w:after="0"/>
              <w:rPr>
                <w:rFonts w:ascii="Arial" w:hAnsi="Arial"/>
                <w:b/>
              </w:rPr>
            </w:pPr>
            <w:r>
              <w:rPr>
                <w:rFonts w:ascii="Arial" w:hAnsi="Arial"/>
                <w:b/>
              </w:rPr>
              <w:t xml:space="preserve">AYCBLTR </w:t>
            </w:r>
          </w:p>
        </w:tc>
        <w:tc>
          <w:tcPr>
            <w:tcW w:w="986" w:type="dxa"/>
          </w:tcPr>
          <w:p w14:paraId="2A3D873F" w14:textId="77777777" w:rsidR="00546290" w:rsidRDefault="00546290">
            <w:pPr>
              <w:spacing w:after="0"/>
            </w:pPr>
            <w:r>
              <w:t>9125922</w:t>
            </w:r>
          </w:p>
        </w:tc>
        <w:tc>
          <w:tcPr>
            <w:tcW w:w="1096" w:type="dxa"/>
          </w:tcPr>
          <w:p w14:paraId="157A5055" w14:textId="77777777" w:rsidR="00546290" w:rsidRDefault="00546290">
            <w:pPr>
              <w:spacing w:after="0"/>
            </w:pPr>
            <w:r>
              <w:t>9423563</w:t>
            </w:r>
          </w:p>
        </w:tc>
        <w:tc>
          <w:tcPr>
            <w:tcW w:w="3655" w:type="dxa"/>
          </w:tcPr>
          <w:p w14:paraId="10689B8F" w14:textId="77777777" w:rsidR="00546290" w:rsidRDefault="00546290">
            <w:pPr>
              <w:spacing w:after="0"/>
            </w:pPr>
            <w:r>
              <w:t>405, 411, 453</w:t>
            </w:r>
          </w:p>
        </w:tc>
        <w:tc>
          <w:tcPr>
            <w:tcW w:w="900" w:type="dxa"/>
          </w:tcPr>
          <w:p w14:paraId="182465CA" w14:textId="77777777" w:rsidR="00546290" w:rsidRDefault="00546290">
            <w:pPr>
              <w:spacing w:after="0"/>
            </w:pPr>
            <w:r>
              <w:t>5977</w:t>
            </w:r>
          </w:p>
        </w:tc>
      </w:tr>
      <w:tr w:rsidR="00546290" w14:paraId="1C6D1E45" w14:textId="77777777">
        <w:tblPrEx>
          <w:tblCellMar>
            <w:top w:w="0" w:type="dxa"/>
            <w:bottom w:w="0" w:type="dxa"/>
          </w:tblCellMar>
        </w:tblPrEx>
        <w:tc>
          <w:tcPr>
            <w:tcW w:w="1463" w:type="dxa"/>
          </w:tcPr>
          <w:p w14:paraId="08B58EFC" w14:textId="77777777" w:rsidR="00546290" w:rsidRDefault="00546290">
            <w:pPr>
              <w:spacing w:after="0"/>
              <w:rPr>
                <w:rFonts w:ascii="Arial" w:hAnsi="Arial"/>
                <w:b/>
              </w:rPr>
            </w:pPr>
            <w:r>
              <w:rPr>
                <w:rFonts w:ascii="Arial" w:hAnsi="Arial"/>
                <w:b/>
              </w:rPr>
              <w:t>AYCBLTR1</w:t>
            </w:r>
          </w:p>
        </w:tc>
        <w:tc>
          <w:tcPr>
            <w:tcW w:w="986" w:type="dxa"/>
          </w:tcPr>
          <w:p w14:paraId="383B18F0" w14:textId="77777777" w:rsidR="00546290" w:rsidRDefault="00546290">
            <w:pPr>
              <w:spacing w:after="0"/>
            </w:pPr>
            <w:r>
              <w:t>5328272</w:t>
            </w:r>
          </w:p>
        </w:tc>
        <w:tc>
          <w:tcPr>
            <w:tcW w:w="1096" w:type="dxa"/>
          </w:tcPr>
          <w:p w14:paraId="4E387C4A" w14:textId="77777777" w:rsidR="00546290" w:rsidRDefault="00546290">
            <w:pPr>
              <w:spacing w:after="0"/>
            </w:pPr>
            <w:r>
              <w:t>4069131</w:t>
            </w:r>
          </w:p>
        </w:tc>
        <w:tc>
          <w:tcPr>
            <w:tcW w:w="3655" w:type="dxa"/>
          </w:tcPr>
          <w:p w14:paraId="6804F933" w14:textId="77777777" w:rsidR="00546290" w:rsidRDefault="00546290">
            <w:pPr>
              <w:spacing w:after="0"/>
            </w:pPr>
            <w:r>
              <w:t>178, 189, 394, 392, 398, 400, 405, 416, 420, 425, 411, 453</w:t>
            </w:r>
          </w:p>
        </w:tc>
        <w:tc>
          <w:tcPr>
            <w:tcW w:w="900" w:type="dxa"/>
          </w:tcPr>
          <w:p w14:paraId="21D8FCF6" w14:textId="77777777" w:rsidR="00546290" w:rsidRDefault="00546290">
            <w:pPr>
              <w:spacing w:after="0"/>
            </w:pPr>
            <w:r>
              <w:t>5213</w:t>
            </w:r>
          </w:p>
        </w:tc>
      </w:tr>
      <w:tr w:rsidR="00546290" w14:paraId="58AC9C46" w14:textId="77777777">
        <w:tblPrEx>
          <w:tblCellMar>
            <w:top w:w="0" w:type="dxa"/>
            <w:bottom w:w="0" w:type="dxa"/>
          </w:tblCellMar>
        </w:tblPrEx>
        <w:tc>
          <w:tcPr>
            <w:tcW w:w="1463" w:type="dxa"/>
          </w:tcPr>
          <w:p w14:paraId="212EF9B0" w14:textId="77777777" w:rsidR="00546290" w:rsidRDefault="00546290">
            <w:pPr>
              <w:spacing w:after="0"/>
              <w:rPr>
                <w:rFonts w:ascii="Arial" w:hAnsi="Arial"/>
                <w:b/>
              </w:rPr>
            </w:pPr>
            <w:r>
              <w:rPr>
                <w:rFonts w:ascii="Arial" w:hAnsi="Arial"/>
                <w:b/>
              </w:rPr>
              <w:t>AYCBLTR2</w:t>
            </w:r>
          </w:p>
        </w:tc>
        <w:tc>
          <w:tcPr>
            <w:tcW w:w="986" w:type="dxa"/>
          </w:tcPr>
          <w:p w14:paraId="222D8664" w14:textId="77777777" w:rsidR="00546290" w:rsidRDefault="00546290">
            <w:pPr>
              <w:spacing w:after="0"/>
            </w:pPr>
            <w:r>
              <w:t>4723174</w:t>
            </w:r>
          </w:p>
        </w:tc>
        <w:tc>
          <w:tcPr>
            <w:tcW w:w="1096" w:type="dxa"/>
          </w:tcPr>
          <w:p w14:paraId="47897FAC" w14:textId="77777777" w:rsidR="00546290" w:rsidRDefault="00546290">
            <w:pPr>
              <w:spacing w:after="0"/>
            </w:pPr>
            <w:r>
              <w:t>4625122</w:t>
            </w:r>
          </w:p>
        </w:tc>
        <w:tc>
          <w:tcPr>
            <w:tcW w:w="3655" w:type="dxa"/>
          </w:tcPr>
          <w:p w14:paraId="00F3BF0F" w14:textId="77777777" w:rsidR="00546290" w:rsidRDefault="00546290">
            <w:pPr>
              <w:spacing w:after="0"/>
            </w:pPr>
            <w:r>
              <w:t>178, 189, 198, 248, 394, 392, 405, 430, 411, 453</w:t>
            </w:r>
          </w:p>
        </w:tc>
        <w:tc>
          <w:tcPr>
            <w:tcW w:w="900" w:type="dxa"/>
          </w:tcPr>
          <w:p w14:paraId="21F54033" w14:textId="77777777" w:rsidR="00546290" w:rsidRDefault="00546290">
            <w:pPr>
              <w:spacing w:after="0"/>
            </w:pPr>
            <w:r>
              <w:t>3943</w:t>
            </w:r>
          </w:p>
        </w:tc>
      </w:tr>
      <w:tr w:rsidR="00546290" w14:paraId="2F8CA374" w14:textId="77777777">
        <w:tblPrEx>
          <w:tblCellMar>
            <w:top w:w="0" w:type="dxa"/>
            <w:bottom w:w="0" w:type="dxa"/>
          </w:tblCellMar>
        </w:tblPrEx>
        <w:tc>
          <w:tcPr>
            <w:tcW w:w="1463" w:type="dxa"/>
          </w:tcPr>
          <w:p w14:paraId="70F4142A" w14:textId="77777777" w:rsidR="00546290" w:rsidRDefault="00546290">
            <w:pPr>
              <w:spacing w:after="0"/>
              <w:rPr>
                <w:rFonts w:ascii="Arial" w:hAnsi="Arial"/>
                <w:b/>
              </w:rPr>
            </w:pPr>
            <w:r>
              <w:rPr>
                <w:rFonts w:ascii="Arial" w:hAnsi="Arial"/>
                <w:b/>
              </w:rPr>
              <w:t>AYCBLTR5</w:t>
            </w:r>
          </w:p>
        </w:tc>
        <w:tc>
          <w:tcPr>
            <w:tcW w:w="986" w:type="dxa"/>
          </w:tcPr>
          <w:p w14:paraId="5EB6729C" w14:textId="77777777" w:rsidR="00546290" w:rsidRDefault="00546290">
            <w:pPr>
              <w:spacing w:after="0"/>
            </w:pPr>
            <w:r>
              <w:t>7715587</w:t>
            </w:r>
          </w:p>
        </w:tc>
        <w:tc>
          <w:tcPr>
            <w:tcW w:w="1096" w:type="dxa"/>
          </w:tcPr>
          <w:p w14:paraId="1857C57B" w14:textId="77777777" w:rsidR="00546290" w:rsidRDefault="00546290">
            <w:pPr>
              <w:spacing w:after="0"/>
            </w:pPr>
            <w:r>
              <w:t>7511973</w:t>
            </w:r>
          </w:p>
        </w:tc>
        <w:tc>
          <w:tcPr>
            <w:tcW w:w="3655" w:type="dxa"/>
          </w:tcPr>
          <w:p w14:paraId="7A3FCE5B" w14:textId="77777777" w:rsidR="00546290" w:rsidRDefault="00546290">
            <w:pPr>
              <w:spacing w:after="0"/>
            </w:pPr>
            <w:r>
              <w:t>248, 394, 392, 405, 430, 411, 453</w:t>
            </w:r>
          </w:p>
        </w:tc>
        <w:tc>
          <w:tcPr>
            <w:tcW w:w="900" w:type="dxa"/>
          </w:tcPr>
          <w:p w14:paraId="7CDC6E9E" w14:textId="77777777" w:rsidR="00546290" w:rsidRDefault="00546290">
            <w:pPr>
              <w:spacing w:after="0"/>
            </w:pPr>
            <w:r>
              <w:t>4632</w:t>
            </w:r>
          </w:p>
        </w:tc>
      </w:tr>
      <w:tr w:rsidR="00546290" w14:paraId="1EBAE4E2" w14:textId="77777777">
        <w:tblPrEx>
          <w:tblCellMar>
            <w:top w:w="0" w:type="dxa"/>
            <w:bottom w:w="0" w:type="dxa"/>
          </w:tblCellMar>
        </w:tblPrEx>
        <w:tc>
          <w:tcPr>
            <w:tcW w:w="1463" w:type="dxa"/>
          </w:tcPr>
          <w:p w14:paraId="41675CF3" w14:textId="77777777" w:rsidR="00546290" w:rsidRDefault="00546290">
            <w:pPr>
              <w:spacing w:after="0"/>
              <w:rPr>
                <w:rFonts w:ascii="Arial" w:hAnsi="Arial"/>
                <w:b/>
              </w:rPr>
            </w:pPr>
            <w:r>
              <w:rPr>
                <w:rFonts w:ascii="Arial" w:hAnsi="Arial"/>
                <w:b/>
              </w:rPr>
              <w:t>AYCBLTR9</w:t>
            </w:r>
          </w:p>
        </w:tc>
        <w:tc>
          <w:tcPr>
            <w:tcW w:w="986" w:type="dxa"/>
          </w:tcPr>
          <w:p w14:paraId="3565BEE1" w14:textId="77777777" w:rsidR="00546290" w:rsidRDefault="00546290">
            <w:pPr>
              <w:spacing w:after="0"/>
            </w:pPr>
            <w:r>
              <w:t>9643587</w:t>
            </w:r>
          </w:p>
        </w:tc>
        <w:tc>
          <w:tcPr>
            <w:tcW w:w="1096" w:type="dxa"/>
          </w:tcPr>
          <w:p w14:paraId="1B588718" w14:textId="77777777" w:rsidR="00546290" w:rsidRDefault="00546290">
            <w:pPr>
              <w:spacing w:after="0"/>
            </w:pPr>
            <w:r>
              <w:t xml:space="preserve"> 8101943</w:t>
            </w:r>
          </w:p>
        </w:tc>
        <w:tc>
          <w:tcPr>
            <w:tcW w:w="3655" w:type="dxa"/>
          </w:tcPr>
          <w:p w14:paraId="2E4376E4" w14:textId="77777777" w:rsidR="00546290" w:rsidRDefault="00546290">
            <w:pPr>
              <w:spacing w:after="0"/>
            </w:pPr>
            <w:r>
              <w:t>420, 453</w:t>
            </w:r>
          </w:p>
        </w:tc>
        <w:tc>
          <w:tcPr>
            <w:tcW w:w="900" w:type="dxa"/>
          </w:tcPr>
          <w:p w14:paraId="6D34D421" w14:textId="77777777" w:rsidR="00546290" w:rsidRDefault="00546290">
            <w:pPr>
              <w:spacing w:after="0"/>
            </w:pPr>
            <w:r>
              <w:t>7107</w:t>
            </w:r>
          </w:p>
        </w:tc>
      </w:tr>
      <w:tr w:rsidR="00546290" w14:paraId="36497BEF" w14:textId="77777777">
        <w:tblPrEx>
          <w:tblCellMar>
            <w:top w:w="0" w:type="dxa"/>
            <w:bottom w:w="0" w:type="dxa"/>
          </w:tblCellMar>
        </w:tblPrEx>
        <w:tc>
          <w:tcPr>
            <w:tcW w:w="1463" w:type="dxa"/>
          </w:tcPr>
          <w:p w14:paraId="02EB855A" w14:textId="77777777" w:rsidR="00546290" w:rsidRDefault="00546290">
            <w:pPr>
              <w:spacing w:after="0"/>
              <w:rPr>
                <w:rFonts w:ascii="Arial" w:hAnsi="Arial"/>
                <w:b/>
              </w:rPr>
            </w:pPr>
            <w:r>
              <w:rPr>
                <w:rFonts w:ascii="Arial" w:hAnsi="Arial"/>
                <w:b/>
              </w:rPr>
              <w:t>AYCBLTRA</w:t>
            </w:r>
          </w:p>
        </w:tc>
        <w:tc>
          <w:tcPr>
            <w:tcW w:w="986" w:type="dxa"/>
          </w:tcPr>
          <w:p w14:paraId="2067799B" w14:textId="77777777" w:rsidR="00546290" w:rsidRDefault="00546290">
            <w:pPr>
              <w:spacing w:after="0"/>
            </w:pPr>
            <w:r>
              <w:t>N/A</w:t>
            </w:r>
          </w:p>
        </w:tc>
        <w:tc>
          <w:tcPr>
            <w:tcW w:w="1096" w:type="dxa"/>
          </w:tcPr>
          <w:p w14:paraId="3CB0F3B9" w14:textId="77777777" w:rsidR="00546290" w:rsidRDefault="00546290">
            <w:pPr>
              <w:spacing w:after="0"/>
            </w:pPr>
            <w:r>
              <w:t>11990926</w:t>
            </w:r>
          </w:p>
        </w:tc>
        <w:tc>
          <w:tcPr>
            <w:tcW w:w="3655" w:type="dxa"/>
          </w:tcPr>
          <w:p w14:paraId="6B82C477" w14:textId="77777777" w:rsidR="00546290" w:rsidRDefault="00546290">
            <w:pPr>
              <w:spacing w:after="0"/>
            </w:pPr>
            <w:r>
              <w:t>453</w:t>
            </w:r>
          </w:p>
        </w:tc>
        <w:tc>
          <w:tcPr>
            <w:tcW w:w="900" w:type="dxa"/>
          </w:tcPr>
          <w:p w14:paraId="12B7F548" w14:textId="77777777" w:rsidR="00546290" w:rsidRDefault="00546290">
            <w:pPr>
              <w:spacing w:after="0"/>
            </w:pPr>
            <w:r>
              <w:t>8662</w:t>
            </w:r>
          </w:p>
        </w:tc>
      </w:tr>
      <w:tr w:rsidR="00546290" w14:paraId="432300A8" w14:textId="77777777">
        <w:tblPrEx>
          <w:tblCellMar>
            <w:top w:w="0" w:type="dxa"/>
            <w:bottom w:w="0" w:type="dxa"/>
          </w:tblCellMar>
        </w:tblPrEx>
        <w:tc>
          <w:tcPr>
            <w:tcW w:w="1463" w:type="dxa"/>
          </w:tcPr>
          <w:p w14:paraId="3C24632E" w14:textId="77777777" w:rsidR="00546290" w:rsidRDefault="00546290">
            <w:pPr>
              <w:spacing w:after="0"/>
              <w:rPr>
                <w:rFonts w:ascii="Arial" w:hAnsi="Arial"/>
                <w:b/>
              </w:rPr>
            </w:pPr>
            <w:r>
              <w:rPr>
                <w:rFonts w:ascii="Arial" w:hAnsi="Arial"/>
                <w:b/>
              </w:rPr>
              <w:t>AYCBLTRI</w:t>
            </w:r>
          </w:p>
        </w:tc>
        <w:tc>
          <w:tcPr>
            <w:tcW w:w="986" w:type="dxa"/>
          </w:tcPr>
          <w:p w14:paraId="5AFDB001" w14:textId="77777777" w:rsidR="00546290" w:rsidRDefault="00546290">
            <w:pPr>
              <w:spacing w:after="0"/>
            </w:pPr>
            <w:r>
              <w:t>6211468</w:t>
            </w:r>
          </w:p>
        </w:tc>
        <w:tc>
          <w:tcPr>
            <w:tcW w:w="1096" w:type="dxa"/>
          </w:tcPr>
          <w:p w14:paraId="5155FD77" w14:textId="77777777" w:rsidR="00546290" w:rsidRDefault="00546290">
            <w:pPr>
              <w:spacing w:after="0"/>
            </w:pPr>
            <w:r>
              <w:t>6768999</w:t>
            </w:r>
          </w:p>
        </w:tc>
        <w:tc>
          <w:tcPr>
            <w:tcW w:w="3655" w:type="dxa"/>
          </w:tcPr>
          <w:p w14:paraId="6AE995AB" w14:textId="77777777" w:rsidR="00546290" w:rsidRDefault="00546290">
            <w:pPr>
              <w:spacing w:after="0"/>
            </w:pPr>
            <w:r>
              <w:t>392, 398, 400, 420, 453</w:t>
            </w:r>
          </w:p>
        </w:tc>
        <w:tc>
          <w:tcPr>
            <w:tcW w:w="900" w:type="dxa"/>
          </w:tcPr>
          <w:p w14:paraId="1E1FC05A" w14:textId="77777777" w:rsidR="00546290" w:rsidRDefault="00546290">
            <w:pPr>
              <w:spacing w:after="0"/>
            </w:pPr>
            <w:r>
              <w:t>6310</w:t>
            </w:r>
          </w:p>
        </w:tc>
      </w:tr>
      <w:tr w:rsidR="00546290" w14:paraId="3A115EAC" w14:textId="77777777">
        <w:tblPrEx>
          <w:tblCellMar>
            <w:top w:w="0" w:type="dxa"/>
            <w:bottom w:w="0" w:type="dxa"/>
          </w:tblCellMar>
        </w:tblPrEx>
        <w:tc>
          <w:tcPr>
            <w:tcW w:w="1463" w:type="dxa"/>
          </w:tcPr>
          <w:p w14:paraId="30DCFD35" w14:textId="77777777" w:rsidR="00546290" w:rsidRDefault="00546290">
            <w:pPr>
              <w:spacing w:after="0"/>
              <w:rPr>
                <w:rFonts w:ascii="Arial" w:hAnsi="Arial"/>
                <w:b/>
              </w:rPr>
            </w:pPr>
            <w:r>
              <w:rPr>
                <w:rFonts w:ascii="Arial" w:hAnsi="Arial"/>
                <w:b/>
              </w:rPr>
              <w:t>AYCBLTRU</w:t>
            </w:r>
          </w:p>
        </w:tc>
        <w:tc>
          <w:tcPr>
            <w:tcW w:w="986" w:type="dxa"/>
          </w:tcPr>
          <w:p w14:paraId="28EA9B5E" w14:textId="77777777" w:rsidR="00546290" w:rsidRDefault="00546290">
            <w:pPr>
              <w:spacing w:after="0"/>
            </w:pPr>
            <w:r>
              <w:t>6323228</w:t>
            </w:r>
          </w:p>
        </w:tc>
        <w:tc>
          <w:tcPr>
            <w:tcW w:w="1096" w:type="dxa"/>
          </w:tcPr>
          <w:p w14:paraId="4B573911" w14:textId="77777777" w:rsidR="00546290" w:rsidRDefault="00546290">
            <w:pPr>
              <w:spacing w:after="0"/>
            </w:pPr>
            <w:r>
              <w:t>6505452</w:t>
            </w:r>
          </w:p>
        </w:tc>
        <w:tc>
          <w:tcPr>
            <w:tcW w:w="3655" w:type="dxa"/>
          </w:tcPr>
          <w:p w14:paraId="6C352BCC" w14:textId="77777777" w:rsidR="00546290" w:rsidRDefault="00546290">
            <w:pPr>
              <w:spacing w:after="0"/>
            </w:pPr>
            <w:r>
              <w:t>189, 198, 248, 392, 398, 405, 420, 453</w:t>
            </w:r>
          </w:p>
        </w:tc>
        <w:tc>
          <w:tcPr>
            <w:tcW w:w="900" w:type="dxa"/>
          </w:tcPr>
          <w:p w14:paraId="4EDE1D28" w14:textId="77777777" w:rsidR="00546290" w:rsidRDefault="00546290">
            <w:pPr>
              <w:spacing w:after="0"/>
            </w:pPr>
            <w:r>
              <w:t>9747</w:t>
            </w:r>
          </w:p>
        </w:tc>
      </w:tr>
      <w:tr w:rsidR="00546290" w14:paraId="7212B4F6" w14:textId="77777777">
        <w:tblPrEx>
          <w:tblCellMar>
            <w:top w:w="0" w:type="dxa"/>
            <w:bottom w:w="0" w:type="dxa"/>
          </w:tblCellMar>
        </w:tblPrEx>
        <w:tc>
          <w:tcPr>
            <w:tcW w:w="1463" w:type="dxa"/>
          </w:tcPr>
          <w:p w14:paraId="4769CFD7" w14:textId="77777777" w:rsidR="00546290" w:rsidRDefault="00546290">
            <w:pPr>
              <w:spacing w:after="0"/>
              <w:rPr>
                <w:rFonts w:ascii="Arial" w:hAnsi="Arial"/>
                <w:b/>
              </w:rPr>
            </w:pPr>
            <w:r>
              <w:rPr>
                <w:rFonts w:ascii="Arial" w:hAnsi="Arial"/>
                <w:b/>
              </w:rPr>
              <w:t>AYCBLTRV</w:t>
            </w:r>
          </w:p>
        </w:tc>
        <w:tc>
          <w:tcPr>
            <w:tcW w:w="986" w:type="dxa"/>
          </w:tcPr>
          <w:p w14:paraId="41573F66" w14:textId="77777777" w:rsidR="00546290" w:rsidRDefault="00546290">
            <w:pPr>
              <w:spacing w:after="0"/>
            </w:pPr>
            <w:r>
              <w:t>6516787</w:t>
            </w:r>
          </w:p>
        </w:tc>
        <w:tc>
          <w:tcPr>
            <w:tcW w:w="1096" w:type="dxa"/>
          </w:tcPr>
          <w:p w14:paraId="4B281328" w14:textId="77777777" w:rsidR="00546290" w:rsidRDefault="00546290">
            <w:pPr>
              <w:spacing w:after="0"/>
            </w:pPr>
            <w:r>
              <w:t>7276324</w:t>
            </w:r>
          </w:p>
        </w:tc>
        <w:tc>
          <w:tcPr>
            <w:tcW w:w="3655" w:type="dxa"/>
          </w:tcPr>
          <w:p w14:paraId="5B73BCF9" w14:textId="77777777" w:rsidR="00546290" w:rsidRDefault="00546290">
            <w:pPr>
              <w:spacing w:after="0"/>
            </w:pPr>
            <w:r>
              <w:t>198, 248, 392, 411, 453</w:t>
            </w:r>
          </w:p>
        </w:tc>
        <w:tc>
          <w:tcPr>
            <w:tcW w:w="900" w:type="dxa"/>
          </w:tcPr>
          <w:p w14:paraId="02257553" w14:textId="77777777" w:rsidR="00546290" w:rsidRDefault="00546290">
            <w:pPr>
              <w:spacing w:after="0"/>
            </w:pPr>
            <w:r>
              <w:t>8164</w:t>
            </w:r>
          </w:p>
        </w:tc>
      </w:tr>
      <w:tr w:rsidR="00546290" w14:paraId="123BAB4B" w14:textId="77777777">
        <w:tblPrEx>
          <w:tblCellMar>
            <w:top w:w="0" w:type="dxa"/>
            <w:bottom w:w="0" w:type="dxa"/>
          </w:tblCellMar>
        </w:tblPrEx>
        <w:tc>
          <w:tcPr>
            <w:tcW w:w="1463" w:type="dxa"/>
          </w:tcPr>
          <w:p w14:paraId="52B529F8" w14:textId="77777777" w:rsidR="00546290" w:rsidRDefault="00546290">
            <w:pPr>
              <w:spacing w:after="0"/>
              <w:rPr>
                <w:rFonts w:ascii="Arial" w:hAnsi="Arial"/>
                <w:b/>
              </w:rPr>
            </w:pPr>
            <w:r>
              <w:rPr>
                <w:rFonts w:ascii="Arial" w:hAnsi="Arial"/>
                <w:b/>
              </w:rPr>
              <w:t>AYCBLTRX</w:t>
            </w:r>
          </w:p>
        </w:tc>
        <w:tc>
          <w:tcPr>
            <w:tcW w:w="986" w:type="dxa"/>
          </w:tcPr>
          <w:p w14:paraId="0B17EF88" w14:textId="77777777" w:rsidR="00546290" w:rsidRDefault="00546290">
            <w:pPr>
              <w:spacing w:after="0"/>
            </w:pPr>
            <w:r>
              <w:t>2762881</w:t>
            </w:r>
          </w:p>
        </w:tc>
        <w:tc>
          <w:tcPr>
            <w:tcW w:w="1096" w:type="dxa"/>
          </w:tcPr>
          <w:p w14:paraId="304CDF1E" w14:textId="77777777" w:rsidR="00546290" w:rsidRDefault="00546290">
            <w:pPr>
              <w:spacing w:after="0"/>
            </w:pPr>
            <w:r>
              <w:t>2856818</w:t>
            </w:r>
          </w:p>
        </w:tc>
        <w:tc>
          <w:tcPr>
            <w:tcW w:w="3655" w:type="dxa"/>
          </w:tcPr>
          <w:p w14:paraId="101849E8" w14:textId="77777777" w:rsidR="00546290" w:rsidRDefault="00546290">
            <w:pPr>
              <w:spacing w:after="0"/>
            </w:pPr>
            <w:r>
              <w:t>420, 453</w:t>
            </w:r>
          </w:p>
        </w:tc>
        <w:tc>
          <w:tcPr>
            <w:tcW w:w="900" w:type="dxa"/>
          </w:tcPr>
          <w:p w14:paraId="0ED8121D" w14:textId="77777777" w:rsidR="00546290" w:rsidRDefault="00546290">
            <w:pPr>
              <w:spacing w:after="0"/>
            </w:pPr>
            <w:r>
              <w:t>2916</w:t>
            </w:r>
          </w:p>
        </w:tc>
      </w:tr>
      <w:tr w:rsidR="00546290" w14:paraId="3C1B4A68" w14:textId="77777777">
        <w:tblPrEx>
          <w:tblCellMar>
            <w:top w:w="0" w:type="dxa"/>
            <w:bottom w:w="0" w:type="dxa"/>
          </w:tblCellMar>
        </w:tblPrEx>
        <w:tc>
          <w:tcPr>
            <w:tcW w:w="1463" w:type="dxa"/>
          </w:tcPr>
          <w:p w14:paraId="16271E09" w14:textId="77777777" w:rsidR="00546290" w:rsidRDefault="00546290">
            <w:pPr>
              <w:spacing w:after="0"/>
              <w:rPr>
                <w:rFonts w:ascii="Arial" w:hAnsi="Arial"/>
                <w:b/>
              </w:rPr>
            </w:pPr>
            <w:r>
              <w:rPr>
                <w:rFonts w:ascii="Arial" w:hAnsi="Arial"/>
                <w:b/>
              </w:rPr>
              <w:t>AYCBPRI2</w:t>
            </w:r>
          </w:p>
        </w:tc>
        <w:tc>
          <w:tcPr>
            <w:tcW w:w="986" w:type="dxa"/>
          </w:tcPr>
          <w:p w14:paraId="75B8052D" w14:textId="77777777" w:rsidR="00546290" w:rsidRDefault="00546290">
            <w:pPr>
              <w:spacing w:after="0"/>
            </w:pPr>
            <w:r>
              <w:t>1515050</w:t>
            </w:r>
          </w:p>
        </w:tc>
        <w:tc>
          <w:tcPr>
            <w:tcW w:w="1096" w:type="dxa"/>
          </w:tcPr>
          <w:p w14:paraId="2FAB7B3F" w14:textId="77777777" w:rsidR="00546290" w:rsidRDefault="00546290">
            <w:pPr>
              <w:spacing w:after="0"/>
            </w:pPr>
            <w:r>
              <w:t>454990</w:t>
            </w:r>
          </w:p>
        </w:tc>
        <w:tc>
          <w:tcPr>
            <w:tcW w:w="3655" w:type="dxa"/>
          </w:tcPr>
          <w:p w14:paraId="60A3E8F1" w14:textId="77777777" w:rsidR="00546290" w:rsidRDefault="00546290">
            <w:pPr>
              <w:spacing w:after="0"/>
            </w:pPr>
            <w:r>
              <w:t>392, 453</w:t>
            </w:r>
          </w:p>
        </w:tc>
        <w:tc>
          <w:tcPr>
            <w:tcW w:w="900" w:type="dxa"/>
          </w:tcPr>
          <w:p w14:paraId="0B2C4337" w14:textId="77777777" w:rsidR="00546290" w:rsidRDefault="00546290">
            <w:pPr>
              <w:spacing w:after="0"/>
            </w:pPr>
            <w:r>
              <w:t>1048</w:t>
            </w:r>
          </w:p>
        </w:tc>
      </w:tr>
      <w:tr w:rsidR="00546290" w14:paraId="198CFFE5" w14:textId="77777777">
        <w:tblPrEx>
          <w:tblCellMar>
            <w:top w:w="0" w:type="dxa"/>
            <w:bottom w:w="0" w:type="dxa"/>
          </w:tblCellMar>
        </w:tblPrEx>
        <w:tc>
          <w:tcPr>
            <w:tcW w:w="1463" w:type="dxa"/>
          </w:tcPr>
          <w:p w14:paraId="7E023ECF" w14:textId="77777777" w:rsidR="00546290" w:rsidRDefault="00546290">
            <w:pPr>
              <w:spacing w:after="0"/>
              <w:rPr>
                <w:rFonts w:ascii="Arial" w:hAnsi="Arial"/>
                <w:b/>
              </w:rPr>
            </w:pPr>
            <w:r>
              <w:rPr>
                <w:rFonts w:ascii="Arial" w:hAnsi="Arial"/>
                <w:b/>
              </w:rPr>
              <w:t>AYCBPRIO</w:t>
            </w:r>
          </w:p>
        </w:tc>
        <w:tc>
          <w:tcPr>
            <w:tcW w:w="986" w:type="dxa"/>
          </w:tcPr>
          <w:p w14:paraId="373092E5" w14:textId="77777777" w:rsidR="00546290" w:rsidRDefault="00546290">
            <w:pPr>
              <w:spacing w:after="0"/>
            </w:pPr>
            <w:r>
              <w:t>8464282</w:t>
            </w:r>
          </w:p>
        </w:tc>
        <w:tc>
          <w:tcPr>
            <w:tcW w:w="1096" w:type="dxa"/>
          </w:tcPr>
          <w:p w14:paraId="5D80333B" w14:textId="77777777" w:rsidR="00546290" w:rsidRDefault="00546290">
            <w:pPr>
              <w:spacing w:after="0"/>
            </w:pPr>
            <w:r>
              <w:t>7747060</w:t>
            </w:r>
          </w:p>
        </w:tc>
        <w:tc>
          <w:tcPr>
            <w:tcW w:w="3655" w:type="dxa"/>
          </w:tcPr>
          <w:p w14:paraId="1A3A48AF" w14:textId="77777777" w:rsidR="00546290" w:rsidRDefault="00546290">
            <w:pPr>
              <w:spacing w:after="0"/>
            </w:pPr>
            <w:r>
              <w:t>94, 120, 132, 141, 142, 188, 235, 241, 392, 453</w:t>
            </w:r>
          </w:p>
        </w:tc>
        <w:tc>
          <w:tcPr>
            <w:tcW w:w="900" w:type="dxa"/>
          </w:tcPr>
          <w:p w14:paraId="49032AC7" w14:textId="77777777" w:rsidR="00546290" w:rsidRDefault="00546290">
            <w:pPr>
              <w:spacing w:after="0"/>
            </w:pPr>
            <w:r>
              <w:t xml:space="preserve">8068 </w:t>
            </w:r>
          </w:p>
        </w:tc>
      </w:tr>
      <w:tr w:rsidR="00546290" w14:paraId="6DF1CE2B" w14:textId="77777777">
        <w:tblPrEx>
          <w:tblCellMar>
            <w:top w:w="0" w:type="dxa"/>
            <w:bottom w:w="0" w:type="dxa"/>
          </w:tblCellMar>
        </w:tblPrEx>
        <w:tc>
          <w:tcPr>
            <w:tcW w:w="1463" w:type="dxa"/>
          </w:tcPr>
          <w:p w14:paraId="5141A15F" w14:textId="77777777" w:rsidR="00546290" w:rsidRDefault="00546290">
            <w:pPr>
              <w:spacing w:after="0"/>
              <w:rPr>
                <w:rFonts w:ascii="Arial" w:hAnsi="Arial"/>
                <w:b/>
              </w:rPr>
            </w:pPr>
            <w:r>
              <w:rPr>
                <w:rFonts w:ascii="Arial" w:hAnsi="Arial"/>
                <w:b/>
              </w:rPr>
              <w:t>AYCBRLT1</w:t>
            </w:r>
          </w:p>
        </w:tc>
        <w:tc>
          <w:tcPr>
            <w:tcW w:w="986" w:type="dxa"/>
          </w:tcPr>
          <w:p w14:paraId="5DD8A7A8" w14:textId="77777777" w:rsidR="00546290" w:rsidRDefault="00546290">
            <w:pPr>
              <w:spacing w:after="0"/>
            </w:pPr>
            <w:r>
              <w:t>N/A</w:t>
            </w:r>
          </w:p>
        </w:tc>
        <w:tc>
          <w:tcPr>
            <w:tcW w:w="1096" w:type="dxa"/>
          </w:tcPr>
          <w:p w14:paraId="5BA4B252" w14:textId="77777777" w:rsidR="00546290" w:rsidRDefault="00546290">
            <w:pPr>
              <w:spacing w:after="0"/>
            </w:pPr>
            <w:r>
              <w:t>5449277</w:t>
            </w:r>
          </w:p>
        </w:tc>
        <w:tc>
          <w:tcPr>
            <w:tcW w:w="3655" w:type="dxa"/>
          </w:tcPr>
          <w:p w14:paraId="5859C8E8" w14:textId="77777777" w:rsidR="00546290" w:rsidRDefault="00546290">
            <w:pPr>
              <w:spacing w:after="0"/>
            </w:pPr>
            <w:r>
              <w:t>453</w:t>
            </w:r>
          </w:p>
        </w:tc>
        <w:tc>
          <w:tcPr>
            <w:tcW w:w="900" w:type="dxa"/>
          </w:tcPr>
          <w:p w14:paraId="077D5350" w14:textId="77777777" w:rsidR="00546290" w:rsidRDefault="00546290">
            <w:pPr>
              <w:spacing w:after="0"/>
            </w:pPr>
            <w:r>
              <w:t>3193</w:t>
            </w:r>
          </w:p>
        </w:tc>
      </w:tr>
      <w:tr w:rsidR="00546290" w14:paraId="4B0E88FD" w14:textId="77777777">
        <w:tblPrEx>
          <w:tblCellMar>
            <w:top w:w="0" w:type="dxa"/>
            <w:bottom w:w="0" w:type="dxa"/>
          </w:tblCellMar>
        </w:tblPrEx>
        <w:tc>
          <w:tcPr>
            <w:tcW w:w="1463" w:type="dxa"/>
          </w:tcPr>
          <w:p w14:paraId="707F4AF8" w14:textId="77777777" w:rsidR="00546290" w:rsidRDefault="00546290">
            <w:pPr>
              <w:spacing w:after="0"/>
              <w:rPr>
                <w:rFonts w:ascii="Arial" w:hAnsi="Arial"/>
                <w:b/>
              </w:rPr>
            </w:pPr>
            <w:r>
              <w:rPr>
                <w:rFonts w:ascii="Arial" w:hAnsi="Arial"/>
                <w:b/>
              </w:rPr>
              <w:t>AYCBRLT2</w:t>
            </w:r>
          </w:p>
        </w:tc>
        <w:tc>
          <w:tcPr>
            <w:tcW w:w="986" w:type="dxa"/>
          </w:tcPr>
          <w:p w14:paraId="5E6BF5F7" w14:textId="77777777" w:rsidR="00546290" w:rsidRDefault="00546290">
            <w:pPr>
              <w:spacing w:after="0"/>
            </w:pPr>
            <w:r>
              <w:t>N/A</w:t>
            </w:r>
          </w:p>
        </w:tc>
        <w:tc>
          <w:tcPr>
            <w:tcW w:w="1096" w:type="dxa"/>
          </w:tcPr>
          <w:p w14:paraId="6EC7F7E5" w14:textId="77777777" w:rsidR="00546290" w:rsidRDefault="00546290">
            <w:pPr>
              <w:spacing w:after="0"/>
            </w:pPr>
            <w:r>
              <w:t>6889823</w:t>
            </w:r>
          </w:p>
        </w:tc>
        <w:tc>
          <w:tcPr>
            <w:tcW w:w="3655" w:type="dxa"/>
          </w:tcPr>
          <w:p w14:paraId="087DED01" w14:textId="77777777" w:rsidR="00546290" w:rsidRDefault="00546290">
            <w:pPr>
              <w:spacing w:after="0"/>
            </w:pPr>
            <w:r>
              <w:t>453</w:t>
            </w:r>
          </w:p>
        </w:tc>
        <w:tc>
          <w:tcPr>
            <w:tcW w:w="900" w:type="dxa"/>
          </w:tcPr>
          <w:p w14:paraId="61F9E68D" w14:textId="77777777" w:rsidR="00546290" w:rsidRDefault="00546290">
            <w:pPr>
              <w:spacing w:after="0"/>
            </w:pPr>
            <w:r>
              <w:t>3512</w:t>
            </w:r>
          </w:p>
        </w:tc>
      </w:tr>
      <w:tr w:rsidR="00546290" w14:paraId="49D6AAA7" w14:textId="77777777">
        <w:tblPrEx>
          <w:tblCellMar>
            <w:top w:w="0" w:type="dxa"/>
            <w:bottom w:w="0" w:type="dxa"/>
          </w:tblCellMar>
        </w:tblPrEx>
        <w:tc>
          <w:tcPr>
            <w:tcW w:w="1463" w:type="dxa"/>
          </w:tcPr>
          <w:p w14:paraId="07AA1C9E" w14:textId="77777777" w:rsidR="00546290" w:rsidRDefault="00546290">
            <w:pPr>
              <w:spacing w:after="0"/>
              <w:rPr>
                <w:rFonts w:ascii="Arial" w:hAnsi="Arial"/>
                <w:b/>
              </w:rPr>
            </w:pPr>
            <w:r>
              <w:rPr>
                <w:rFonts w:ascii="Arial" w:hAnsi="Arial"/>
                <w:b/>
              </w:rPr>
              <w:t xml:space="preserve">IVMB453 </w:t>
            </w:r>
          </w:p>
        </w:tc>
        <w:tc>
          <w:tcPr>
            <w:tcW w:w="986" w:type="dxa"/>
          </w:tcPr>
          <w:p w14:paraId="2418908C" w14:textId="77777777" w:rsidR="00546290" w:rsidRDefault="00546290">
            <w:pPr>
              <w:spacing w:after="0"/>
            </w:pPr>
            <w:r>
              <w:t>N/A</w:t>
            </w:r>
          </w:p>
        </w:tc>
        <w:tc>
          <w:tcPr>
            <w:tcW w:w="1096" w:type="dxa"/>
          </w:tcPr>
          <w:p w14:paraId="5D6E18B5" w14:textId="77777777" w:rsidR="00546290" w:rsidRDefault="00546290">
            <w:pPr>
              <w:spacing w:after="0"/>
            </w:pPr>
            <w:r>
              <w:t>7035088</w:t>
            </w:r>
          </w:p>
        </w:tc>
        <w:tc>
          <w:tcPr>
            <w:tcW w:w="3655" w:type="dxa"/>
          </w:tcPr>
          <w:p w14:paraId="63B6CD64" w14:textId="77777777" w:rsidR="00546290" w:rsidRDefault="00546290">
            <w:pPr>
              <w:spacing w:after="0"/>
            </w:pPr>
            <w:r>
              <w:t>453</w:t>
            </w:r>
          </w:p>
        </w:tc>
        <w:tc>
          <w:tcPr>
            <w:tcW w:w="900" w:type="dxa"/>
          </w:tcPr>
          <w:p w14:paraId="76F255E8" w14:textId="77777777" w:rsidR="00546290" w:rsidRDefault="00546290">
            <w:pPr>
              <w:spacing w:after="0"/>
            </w:pPr>
            <w:r>
              <w:t>4178</w:t>
            </w:r>
          </w:p>
        </w:tc>
      </w:tr>
      <w:tr w:rsidR="00546290" w14:paraId="3E41BC03" w14:textId="77777777">
        <w:tblPrEx>
          <w:tblCellMar>
            <w:top w:w="0" w:type="dxa"/>
            <w:bottom w:w="0" w:type="dxa"/>
          </w:tblCellMar>
        </w:tblPrEx>
        <w:tc>
          <w:tcPr>
            <w:tcW w:w="1463" w:type="dxa"/>
          </w:tcPr>
          <w:p w14:paraId="4B5DAECB" w14:textId="77777777" w:rsidR="00546290" w:rsidRDefault="00546290">
            <w:pPr>
              <w:spacing w:after="0"/>
              <w:rPr>
                <w:rFonts w:ascii="Arial" w:hAnsi="Arial"/>
                <w:b/>
              </w:rPr>
            </w:pPr>
            <w:r>
              <w:rPr>
                <w:rFonts w:ascii="Arial" w:hAnsi="Arial"/>
                <w:b/>
              </w:rPr>
              <w:t>IVMB453A</w:t>
            </w:r>
          </w:p>
        </w:tc>
        <w:tc>
          <w:tcPr>
            <w:tcW w:w="986" w:type="dxa"/>
          </w:tcPr>
          <w:p w14:paraId="640791B0" w14:textId="77777777" w:rsidR="00546290" w:rsidRDefault="00546290">
            <w:pPr>
              <w:spacing w:after="0"/>
            </w:pPr>
            <w:r>
              <w:t>N/A</w:t>
            </w:r>
          </w:p>
        </w:tc>
        <w:tc>
          <w:tcPr>
            <w:tcW w:w="1096" w:type="dxa"/>
          </w:tcPr>
          <w:p w14:paraId="116CF504" w14:textId="77777777" w:rsidR="00546290" w:rsidRDefault="00546290">
            <w:pPr>
              <w:spacing w:after="0"/>
            </w:pPr>
            <w:r>
              <w:t>6337540</w:t>
            </w:r>
          </w:p>
        </w:tc>
        <w:tc>
          <w:tcPr>
            <w:tcW w:w="3655" w:type="dxa"/>
          </w:tcPr>
          <w:p w14:paraId="1C005965" w14:textId="77777777" w:rsidR="00546290" w:rsidRDefault="00546290">
            <w:pPr>
              <w:spacing w:after="0"/>
            </w:pPr>
            <w:r>
              <w:t>453</w:t>
            </w:r>
          </w:p>
        </w:tc>
        <w:tc>
          <w:tcPr>
            <w:tcW w:w="900" w:type="dxa"/>
          </w:tcPr>
          <w:p w14:paraId="54724158" w14:textId="77777777" w:rsidR="00546290" w:rsidRDefault="00546290">
            <w:pPr>
              <w:spacing w:after="0"/>
            </w:pPr>
            <w:r>
              <w:t>4741</w:t>
            </w:r>
          </w:p>
        </w:tc>
      </w:tr>
    </w:tbl>
    <w:p w14:paraId="7AD6A045" w14:textId="77777777" w:rsidR="00546290" w:rsidRDefault="00546290"/>
    <w:p w14:paraId="16CF6776" w14:textId="77777777" w:rsidR="00546290" w:rsidRDefault="00546290">
      <w:pPr>
        <w:pStyle w:val="Heading2"/>
      </w:pPr>
      <w:bookmarkStart w:id="9" w:name="_Toc496003758"/>
      <w:r>
        <w:lastRenderedPageBreak/>
        <w:t>Routine Descriptions</w:t>
      </w:r>
      <w:bookmarkEnd w:id="9"/>
    </w:p>
    <w:p w14:paraId="2DC0DF07" w14:textId="77777777" w:rsidR="00546290" w:rsidRDefault="00546290">
      <w:pPr>
        <w:pStyle w:val="Heading3"/>
      </w:pPr>
      <w:bookmarkStart w:id="10" w:name="_Toc496003759"/>
      <w:smartTag w:uri="urn:schemas-microsoft-com:office:smarttags" w:element="place">
        <w:r>
          <w:t>MAIN</w:t>
        </w:r>
      </w:smartTag>
      <w:r>
        <w:t>^IVMB453A</w:t>
      </w:r>
      <w:bookmarkEnd w:id="10"/>
    </w:p>
    <w:p w14:paraId="5B38DC1E" w14:textId="77777777" w:rsidR="00546290" w:rsidRDefault="00546290">
      <w:r>
        <w:t>This new routine will scan the ENROLLMENT file (#300.132) for all currently enrolled veterans with an enrollment priority of 7.  The sub-priority is calculated by function $$STRATIFY^AYCBPRI2.  The routine updates the enrollment record with the sub-priority in the ENROLLMENT PRIORITY SUB-GROUP field (#6.5).  An entry is made in the ‘AZ11’ cross-reference on the VIVA file (#300.11), causing a Z11 HL7 message to be sent back to the local VAMC systems.  The Z11 message contains the new sub-priority and updates the ENROLLMENT SUBGROUP field (#.12) of the PATIENT ENROLLMENT file (#27.11) on the local VAMC systems.</w:t>
      </w:r>
    </w:p>
    <w:p w14:paraId="2F615D2A" w14:textId="77777777" w:rsidR="00546290" w:rsidRDefault="00546290">
      <w:r>
        <w:t>This routine is run as part of the post install process for patch IVMB*2*453 called from main post install routine POST^IVMB453. Sub-priorities processing is tasked to run as soon as the patch install completes.  The tasked job can be stopped and restarted.</w:t>
      </w:r>
    </w:p>
    <w:p w14:paraId="453FEE2C" w14:textId="77777777" w:rsidR="00546290" w:rsidRDefault="00546290">
      <w:pPr>
        <w:ind w:left="1080" w:hanging="1080"/>
      </w:pPr>
      <w:r>
        <w:rPr>
          <w:b/>
        </w:rPr>
        <w:t>NOTE</w:t>
      </w:r>
      <w:r>
        <w:t>:</w:t>
      </w:r>
      <w:r>
        <w:tab/>
        <w:t>This routine must be run and the process of updating all the sub-priorities must be completed before the processing of the new letters can begin.</w:t>
      </w:r>
    </w:p>
    <w:p w14:paraId="40A0E6A0" w14:textId="77777777" w:rsidR="00546290" w:rsidRDefault="00546290">
      <w:pPr>
        <w:pStyle w:val="Heading3"/>
      </w:pPr>
      <w:bookmarkStart w:id="11" w:name="_Toc496003760"/>
      <w:r>
        <w:t>STRATIFY^AYCBPRI2</w:t>
      </w:r>
      <w:bookmarkEnd w:id="11"/>
    </w:p>
    <w:p w14:paraId="77BC5D64" w14:textId="77777777" w:rsidR="00546290" w:rsidRDefault="00546290">
      <w:r>
        <w:t>This function calculates and returns the sub-priority for priority 7 enrollees.</w:t>
      </w:r>
    </w:p>
    <w:p w14:paraId="1057BA4B" w14:textId="77777777" w:rsidR="00546290" w:rsidRDefault="00546290">
      <w:r>
        <w:t>The sub-priority logic was changed to result in a value of 1 or 3, based on the priority algorithm specified in Priority Letters Phase I SRS section 5.2.8.  References to variable ENRDATE were removed.</w:t>
      </w:r>
    </w:p>
    <w:p w14:paraId="1092978E" w14:textId="77777777" w:rsidR="00546290" w:rsidRDefault="00546290">
      <w:pPr>
        <w:pStyle w:val="Heading3"/>
      </w:pPr>
      <w:bookmarkStart w:id="12" w:name="_Toc496003761"/>
      <w:smartTag w:uri="urn:schemas-microsoft-com:office:smarttags" w:element="place">
        <w:r>
          <w:t>MAIN</w:t>
        </w:r>
      </w:smartTag>
      <w:r>
        <w:t>^AYCBPRIO</w:t>
      </w:r>
      <w:bookmarkEnd w:id="12"/>
    </w:p>
    <w:p w14:paraId="62CCE0ED" w14:textId="77777777" w:rsidR="00546290" w:rsidRDefault="00546290">
      <w:r>
        <w:t>This function calculates the enrollment priority.</w:t>
      </w:r>
    </w:p>
    <w:p w14:paraId="68DDC2BB" w14:textId="77777777" w:rsidR="00546290" w:rsidRDefault="00546290">
      <w:r>
        <w:t xml:space="preserve">In previous versions, the </w:t>
      </w:r>
      <w:smartTag w:uri="urn:schemas-microsoft-com:office:smarttags" w:element="place">
        <w:r>
          <w:t>S ENSUBCAT</w:t>
        </w:r>
      </w:smartTag>
      <w:r>
        <w:t xml:space="preserve">=”” Q bypassed the call to the sub-priority calculation function $$STRATIFY^AYCBPRI2.  </w:t>
      </w:r>
    </w:p>
    <w:p w14:paraId="1E846996" w14:textId="77777777" w:rsidR="00546290" w:rsidRDefault="00546290">
      <w:r>
        <w:t xml:space="preserve">The line </w:t>
      </w:r>
      <w:smartTag w:uri="urn:schemas-microsoft-com:office:smarttags" w:element="place">
        <w:r>
          <w:t>S ENSUBCAT</w:t>
        </w:r>
      </w:smartTag>
      <w:r>
        <w:t>=”” Q was removed so the sub-priority can be calculated and returned by function $$STRATIFY^AYCBPRI2.  ENRDATE7, the code that determined the enrollment date and set variables was also removed.  Enrollment date is no longer needed to calculate the sub-priority.</w:t>
      </w:r>
    </w:p>
    <w:p w14:paraId="58D35750" w14:textId="77777777" w:rsidR="00546290" w:rsidRDefault="00546290">
      <w:pPr>
        <w:pStyle w:val="Heading3"/>
      </w:pPr>
      <w:bookmarkStart w:id="13" w:name="_Toc496003762"/>
      <w:r>
        <w:t>PRI^DGENELA4</w:t>
      </w:r>
      <w:bookmarkEnd w:id="13"/>
    </w:p>
    <w:p w14:paraId="3EC97E44" w14:textId="77777777" w:rsidR="00546290" w:rsidRDefault="00546290">
      <w:r>
        <w:t>This function returns the priority group and sub-priority group based on a single eligibility code.</w:t>
      </w:r>
    </w:p>
    <w:p w14:paraId="52FDC740" w14:textId="77777777" w:rsidR="00546290" w:rsidRDefault="00546290">
      <w:r>
        <w:t>This routine was modified to eliminate the check for DGEGT(“EFFDATE”) and perform sub-priority calculations should be done for all priority 7’s.  The sub-priority logic was changed to result in a value of 1 or 3, based on the priority algorithm specified in Priority Letters Phase I SRS section 5.2.8.</w:t>
      </w:r>
    </w:p>
    <w:p w14:paraId="6CD1C634" w14:textId="77777777" w:rsidR="00546290" w:rsidRDefault="00546290">
      <w:pPr>
        <w:pStyle w:val="Heading3"/>
      </w:pPr>
      <w:bookmarkStart w:id="14" w:name="_Toc496003763"/>
      <w:r>
        <w:t>GETEGT^AYCBEGT</w:t>
      </w:r>
      <w:bookmarkEnd w:id="14"/>
    </w:p>
    <w:p w14:paraId="46AD9E91" w14:textId="77777777" w:rsidR="00546290" w:rsidRDefault="00546290">
      <w:r>
        <w:t>This function returns the EGT that is in effect for a specified date.</w:t>
      </w:r>
    </w:p>
    <w:p w14:paraId="0DA90D40" w14:textId="77777777" w:rsidR="00546290" w:rsidRDefault="00546290">
      <w:r>
        <w:t xml:space="preserve">The routine was modified to reflect the new sub-priority values so that the variables would be set to 7c and 7.03. </w:t>
      </w:r>
    </w:p>
    <w:p w14:paraId="296E0B4C" w14:textId="77777777" w:rsidR="00546290" w:rsidRDefault="00546290">
      <w:pPr>
        <w:pStyle w:val="Heading3"/>
      </w:pPr>
      <w:bookmarkStart w:id="15" w:name="_Toc496003764"/>
      <w:r>
        <w:t>CVTPRIO1^AYCBEGT4</w:t>
      </w:r>
      <w:bookmarkEnd w:id="15"/>
    </w:p>
    <w:p w14:paraId="7DB41B2D" w14:textId="77777777" w:rsidR="00546290" w:rsidRDefault="00546290">
      <w:r>
        <w:t>This function converts the EGT from an alpha to numeric value.</w:t>
      </w:r>
    </w:p>
    <w:p w14:paraId="018392E0" w14:textId="77777777" w:rsidR="00546290" w:rsidRDefault="00546290">
      <w:r>
        <w:t>In previous versions, the function assumed that alpha values of the sub-priority were A, B, C or D.  The code has been modified to calculate the numeric value based on the internal value of the sub-priority field and not assume that it is alpha (A, B, C, or D).</w:t>
      </w:r>
    </w:p>
    <w:p w14:paraId="2FA642DD" w14:textId="77777777" w:rsidR="00546290" w:rsidRDefault="00546290">
      <w:pPr>
        <w:pStyle w:val="Heading3"/>
      </w:pPr>
      <w:bookmarkStart w:id="16" w:name="_Toc496003765"/>
      <w:r>
        <w:lastRenderedPageBreak/>
        <w:t>CVTPRIO2^AYCBEGT4</w:t>
      </w:r>
      <w:bookmarkEnd w:id="16"/>
    </w:p>
    <w:p w14:paraId="185FE790" w14:textId="77777777" w:rsidR="00546290" w:rsidRDefault="00546290">
      <w:r>
        <w:t>This function converts the EGT from a numeric to an alpha value.</w:t>
      </w:r>
    </w:p>
    <w:p w14:paraId="32434509" w14:textId="77777777" w:rsidR="00546290" w:rsidRDefault="00546290">
      <w:r>
        <w:t>In previous versions, the function assumed that alpha values of the sub-priority were A, B, C or D.  The code has been modified to calculate the numeric value based on the internal value of the sub-priority field and not assume that it is alpha (A, B, C, or D).</w:t>
      </w:r>
    </w:p>
    <w:p w14:paraId="59BC3190" w14:textId="77777777" w:rsidR="00546290" w:rsidRDefault="00546290">
      <w:pPr>
        <w:pStyle w:val="Heading3"/>
      </w:pPr>
      <w:bookmarkStart w:id="17" w:name="_Toc496003766"/>
      <w:r>
        <w:t>CHKEGT^AYCBENA1</w:t>
      </w:r>
      <w:bookmarkEnd w:id="17"/>
    </w:p>
    <w:p w14:paraId="23C647DB" w14:textId="77777777" w:rsidR="00546290" w:rsidRDefault="00546290">
      <w:r>
        <w:t>This function checks the veteran’s priority against the current EGT and if action needs to be taken returns a new enrollment status.</w:t>
      </w:r>
    </w:p>
    <w:p w14:paraId="08BF52F6" w14:textId="77777777" w:rsidR="00546290" w:rsidRDefault="00546290">
      <w:r>
        <w:t>The routine previously converted the sub-priority to a numeric value with a calculation assuming the sub-priority is A, B, C, or D.  It has been modified to reflect the new sub-priority values of ‘a’ or ‘c’.</w:t>
      </w:r>
    </w:p>
    <w:p w14:paraId="2EDE55E6" w14:textId="77777777" w:rsidR="00546290" w:rsidRDefault="00546290">
      <w:pPr>
        <w:pStyle w:val="Heading3"/>
      </w:pPr>
      <w:bookmarkStart w:id="18" w:name="_Toc496003767"/>
      <w:r>
        <w:t>ZEN^AYCBCDT2</w:t>
      </w:r>
      <w:bookmarkEnd w:id="18"/>
    </w:p>
    <w:p w14:paraId="22922AAE" w14:textId="77777777" w:rsidR="00546290" w:rsidRDefault="00546290">
      <w:r>
        <w:t>This sub-routine sets up an array of variables that will be used to populate the ZEN segment of the Z11 HL7 message.</w:t>
      </w:r>
    </w:p>
    <w:p w14:paraId="5C7C0BAF" w14:textId="77777777" w:rsidR="00546290" w:rsidRDefault="00546290">
      <w:r>
        <w:t>The code was modified to add a variable to the ENR array for the sub-priority ($P(</w:t>
      </w:r>
      <w:proofErr w:type="gramStart"/>
      <w:r>
        <w:t>ENRL(</w:t>
      </w:r>
      <w:proofErr w:type="gramEnd"/>
      <w:r>
        <w:t>0), U,14).</w:t>
      </w:r>
    </w:p>
    <w:p w14:paraId="1DD91470" w14:textId="77777777" w:rsidR="00546290" w:rsidRDefault="00546290">
      <w:pPr>
        <w:pStyle w:val="Heading3"/>
      </w:pPr>
      <w:bookmarkStart w:id="19" w:name="_Toc496003768"/>
      <w:r>
        <w:t>ENRPRICR^AYCBCEN</w:t>
      </w:r>
      <w:bookmarkEnd w:id="19"/>
    </w:p>
    <w:p w14:paraId="2BF1DAB0" w14:textId="77777777" w:rsidR="00546290" w:rsidRDefault="00546290">
      <w:r>
        <w:t xml:space="preserve">This function performs a consistency check on the current enrollment priority comparing it to the priority calculated using VIVA data.  If inconsistent, a flag is </w:t>
      </w:r>
      <w:proofErr w:type="gramStart"/>
      <w:r>
        <w:t>set</w:t>
      </w:r>
      <w:proofErr w:type="gramEnd"/>
      <w:r>
        <w:t xml:space="preserve"> and the calculated priority is returned to be printed in an error message bulletin.  In previous versions, the code calculated and compared just the priority.  The code has been modified to include the sub-priority in the calculation and comparison.</w:t>
      </w:r>
    </w:p>
    <w:p w14:paraId="785F6F25" w14:textId="77777777" w:rsidR="00546290" w:rsidRDefault="00546290">
      <w:pPr>
        <w:pStyle w:val="Heading3"/>
      </w:pPr>
      <w:bookmarkStart w:id="20" w:name="_Toc496003769"/>
      <w:r>
        <w:t>FIELD^AYCBCEN</w:t>
      </w:r>
      <w:bookmarkEnd w:id="20"/>
    </w:p>
    <w:p w14:paraId="0037DD26" w14:textId="77777777" w:rsidR="00546290" w:rsidRDefault="00546290">
      <w:r>
        <w:t>This function returns file # and field # for fields in the ENROLLMENT file (#300.132).</w:t>
      </w:r>
    </w:p>
    <w:p w14:paraId="7A2BB445" w14:textId="77777777" w:rsidR="00546290" w:rsidRDefault="00546290">
      <w:r>
        <w:t>In previous versions, this function included just the PRIORITY field (#6).  The code has been modified to add the SUB-PRIORITY field (#6.5).</w:t>
      </w:r>
    </w:p>
    <w:p w14:paraId="79AFC77B" w14:textId="77777777" w:rsidR="00546290" w:rsidRDefault="00546290">
      <w:pPr>
        <w:pStyle w:val="Heading3"/>
      </w:pPr>
      <w:bookmarkStart w:id="21" w:name="_Toc496003770"/>
      <w:r>
        <w:t>^AYCBLTRI</w:t>
      </w:r>
      <w:bookmarkEnd w:id="21"/>
    </w:p>
    <w:p w14:paraId="6784B10B" w14:textId="77777777" w:rsidR="00546290" w:rsidRDefault="00546290">
      <w:r>
        <w:t>This routine can be tasked to produce letters for all veterans requiring letters.</w:t>
      </w:r>
    </w:p>
    <w:p w14:paraId="6888DA78" w14:textId="77777777" w:rsidR="00546290" w:rsidRDefault="00546290">
      <w:r>
        <w:t>Previously, the enrollment sub-priority threshold was set to ‘D’ at tag EN+1.  The code has been modified to reflect the new sub-priority code ‘c’.</w:t>
      </w:r>
    </w:p>
    <w:p w14:paraId="653227E0" w14:textId="77777777" w:rsidR="00546290" w:rsidRDefault="00546290">
      <w:pPr>
        <w:pStyle w:val="Heading3"/>
      </w:pPr>
      <w:bookmarkStart w:id="22" w:name="_Toc496003771"/>
      <w:r>
        <w:t>POST^IVMB453</w:t>
      </w:r>
      <w:bookmarkEnd w:id="22"/>
    </w:p>
    <w:p w14:paraId="5030A6FF" w14:textId="77777777" w:rsidR="00546290" w:rsidRDefault="00546290">
      <w:r>
        <w:t xml:space="preserve">POST^IVMB453 runs as part of the patch post install process.  It creates a new record in the DCD LETTERS file (#301.11) for the new one-time enrollment letter.  POST^IVMB453 calls </w:t>
      </w:r>
      <w:proofErr w:type="spellStart"/>
      <w:r>
        <w:t>FileMan</w:t>
      </w:r>
      <w:proofErr w:type="spellEnd"/>
      <w:r>
        <w:t xml:space="preserve"> APIs to create the new record.</w:t>
      </w:r>
    </w:p>
    <w:p w14:paraId="758370AE" w14:textId="77777777" w:rsidR="00546290" w:rsidRDefault="00546290">
      <w:pPr>
        <w:pStyle w:val="Heading3"/>
      </w:pPr>
      <w:r>
        <w:br w:type="page"/>
      </w:r>
      <w:bookmarkStart w:id="23" w:name="_Toc496003772"/>
      <w:r>
        <w:lastRenderedPageBreak/>
        <w:t>^AYCBLTRA</w:t>
      </w:r>
      <w:bookmarkEnd w:id="23"/>
    </w:p>
    <w:p w14:paraId="4E86C091" w14:textId="77777777" w:rsidR="00546290" w:rsidRDefault="00546290">
      <w:pPr>
        <w:spacing w:after="240"/>
      </w:pPr>
      <w:r>
        <w:t>^AYCBLTRA identifies veterans requiring the new one-time letter and will update their enrollment correspondence record with either ‘0’ for SEND TO AAC or ‘2’ for REJECTED BY THE HEC.  The veterans will be identified according to the business rules specified in the Priority Letters Phase I SRS sections 4.2.1.1 and 4.10.1. This routine will call the following existing APIs: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6408"/>
      </w:tblGrid>
      <w:tr w:rsidR="00546290" w14:paraId="20CA5EDC" w14:textId="77777777">
        <w:tblPrEx>
          <w:tblCellMar>
            <w:top w:w="0" w:type="dxa"/>
            <w:bottom w:w="0" w:type="dxa"/>
          </w:tblCellMar>
        </w:tblPrEx>
        <w:tc>
          <w:tcPr>
            <w:tcW w:w="2700" w:type="dxa"/>
          </w:tcPr>
          <w:p w14:paraId="2296502C" w14:textId="77777777" w:rsidR="00546290" w:rsidRDefault="00546290">
            <w:pPr>
              <w:rPr>
                <w:rFonts w:ascii="Arial" w:hAnsi="Arial"/>
                <w:b/>
                <w:sz w:val="20"/>
              </w:rPr>
            </w:pPr>
            <w:r>
              <w:rPr>
                <w:rFonts w:ascii="Arial" w:hAnsi="Arial"/>
                <w:b/>
                <w:sz w:val="20"/>
              </w:rPr>
              <w:t>API</w:t>
            </w:r>
          </w:p>
        </w:tc>
        <w:tc>
          <w:tcPr>
            <w:tcW w:w="6408" w:type="dxa"/>
          </w:tcPr>
          <w:p w14:paraId="7B8E651F" w14:textId="77777777" w:rsidR="00546290" w:rsidRDefault="00546290">
            <w:r>
              <w:rPr>
                <w:rFonts w:ascii="Arial" w:hAnsi="Arial"/>
                <w:b/>
                <w:sz w:val="20"/>
              </w:rPr>
              <w:t>Function</w:t>
            </w:r>
          </w:p>
        </w:tc>
      </w:tr>
      <w:tr w:rsidR="00546290" w14:paraId="456C6486" w14:textId="77777777">
        <w:tblPrEx>
          <w:tblCellMar>
            <w:top w:w="0" w:type="dxa"/>
            <w:bottom w:w="0" w:type="dxa"/>
          </w:tblCellMar>
        </w:tblPrEx>
        <w:tc>
          <w:tcPr>
            <w:tcW w:w="2700" w:type="dxa"/>
          </w:tcPr>
          <w:p w14:paraId="0EA5D67F" w14:textId="77777777" w:rsidR="00546290" w:rsidRDefault="00546290">
            <w:pPr>
              <w:rPr>
                <w:rFonts w:ascii="Arial" w:hAnsi="Arial"/>
                <w:b/>
                <w:sz w:val="20"/>
              </w:rPr>
            </w:pPr>
            <w:r>
              <w:rPr>
                <w:rFonts w:ascii="Arial" w:hAnsi="Arial"/>
                <w:b/>
                <w:sz w:val="20"/>
              </w:rPr>
              <w:t xml:space="preserve">LTRST^AYCBLTR1 </w:t>
            </w:r>
          </w:p>
        </w:tc>
        <w:tc>
          <w:tcPr>
            <w:tcW w:w="6408" w:type="dxa"/>
          </w:tcPr>
          <w:p w14:paraId="0B227EF0" w14:textId="77777777" w:rsidR="00546290" w:rsidRDefault="00546290">
            <w:r>
              <w:t>Ensure that the new letter has been activated</w:t>
            </w:r>
          </w:p>
        </w:tc>
      </w:tr>
      <w:tr w:rsidR="00546290" w14:paraId="27237E13" w14:textId="77777777">
        <w:tblPrEx>
          <w:tblCellMar>
            <w:top w:w="0" w:type="dxa"/>
            <w:bottom w:w="0" w:type="dxa"/>
          </w:tblCellMar>
        </w:tblPrEx>
        <w:tc>
          <w:tcPr>
            <w:tcW w:w="2700" w:type="dxa"/>
          </w:tcPr>
          <w:p w14:paraId="6A595061" w14:textId="77777777" w:rsidR="00546290" w:rsidRDefault="00546290">
            <w:pPr>
              <w:rPr>
                <w:rFonts w:ascii="Arial" w:hAnsi="Arial"/>
                <w:b/>
                <w:sz w:val="20"/>
              </w:rPr>
            </w:pPr>
            <w:r>
              <w:rPr>
                <w:rFonts w:ascii="Arial" w:hAnsi="Arial"/>
                <w:b/>
                <w:sz w:val="20"/>
              </w:rPr>
              <w:t xml:space="preserve">QUE^AYCBUTL4 </w:t>
            </w:r>
          </w:p>
        </w:tc>
        <w:tc>
          <w:tcPr>
            <w:tcW w:w="6408" w:type="dxa"/>
          </w:tcPr>
          <w:p w14:paraId="7F6D820F" w14:textId="77777777" w:rsidR="00546290" w:rsidRDefault="00546290">
            <w:r>
              <w:t>Queue the process to run in the background if the user so chooses</w:t>
            </w:r>
          </w:p>
        </w:tc>
      </w:tr>
      <w:tr w:rsidR="00546290" w14:paraId="08B1639C" w14:textId="77777777">
        <w:tblPrEx>
          <w:tblCellMar>
            <w:top w:w="0" w:type="dxa"/>
            <w:bottom w:w="0" w:type="dxa"/>
          </w:tblCellMar>
        </w:tblPrEx>
        <w:tc>
          <w:tcPr>
            <w:tcW w:w="2700" w:type="dxa"/>
          </w:tcPr>
          <w:p w14:paraId="17A865DD" w14:textId="77777777" w:rsidR="00546290" w:rsidRDefault="00546290">
            <w:pPr>
              <w:rPr>
                <w:rFonts w:ascii="Arial" w:hAnsi="Arial"/>
                <w:b/>
                <w:sz w:val="20"/>
              </w:rPr>
            </w:pPr>
            <w:r>
              <w:rPr>
                <w:rFonts w:ascii="Arial" w:hAnsi="Arial"/>
                <w:b/>
                <w:sz w:val="20"/>
              </w:rPr>
              <w:t xml:space="preserve">STOPIT^AYCBUTL4 </w:t>
            </w:r>
          </w:p>
        </w:tc>
        <w:tc>
          <w:tcPr>
            <w:tcW w:w="6408" w:type="dxa"/>
          </w:tcPr>
          <w:p w14:paraId="32588349" w14:textId="77777777" w:rsidR="00546290" w:rsidRDefault="00546290">
            <w:r>
              <w:t>Check if user requested task to stop</w:t>
            </w:r>
          </w:p>
        </w:tc>
      </w:tr>
      <w:tr w:rsidR="00546290" w14:paraId="0779687C" w14:textId="77777777">
        <w:tblPrEx>
          <w:tblCellMar>
            <w:top w:w="0" w:type="dxa"/>
            <w:bottom w:w="0" w:type="dxa"/>
          </w:tblCellMar>
        </w:tblPrEx>
        <w:tc>
          <w:tcPr>
            <w:tcW w:w="2700" w:type="dxa"/>
          </w:tcPr>
          <w:p w14:paraId="18471437" w14:textId="77777777" w:rsidR="00546290" w:rsidRDefault="00546290">
            <w:pPr>
              <w:rPr>
                <w:rFonts w:ascii="Arial" w:hAnsi="Arial"/>
                <w:b/>
                <w:sz w:val="20"/>
              </w:rPr>
            </w:pPr>
            <w:r>
              <w:rPr>
                <w:rFonts w:ascii="Arial" w:hAnsi="Arial"/>
                <w:b/>
                <w:sz w:val="20"/>
              </w:rPr>
              <w:t xml:space="preserve">FINDCUR^AYCBENA </w:t>
            </w:r>
          </w:p>
        </w:tc>
        <w:tc>
          <w:tcPr>
            <w:tcW w:w="6408" w:type="dxa"/>
          </w:tcPr>
          <w:p w14:paraId="79DF52D3" w14:textId="77777777" w:rsidR="00546290" w:rsidRDefault="00546290">
            <w:r>
              <w:t>Get the current enrollment record</w:t>
            </w:r>
          </w:p>
        </w:tc>
      </w:tr>
      <w:tr w:rsidR="00546290" w14:paraId="5207A2A5" w14:textId="77777777">
        <w:tblPrEx>
          <w:tblCellMar>
            <w:top w:w="0" w:type="dxa"/>
            <w:bottom w:w="0" w:type="dxa"/>
          </w:tblCellMar>
        </w:tblPrEx>
        <w:tc>
          <w:tcPr>
            <w:tcW w:w="2700" w:type="dxa"/>
          </w:tcPr>
          <w:p w14:paraId="57AA0C07" w14:textId="77777777" w:rsidR="00546290" w:rsidRDefault="00546290">
            <w:pPr>
              <w:rPr>
                <w:rFonts w:ascii="Arial" w:hAnsi="Arial"/>
                <w:b/>
                <w:sz w:val="20"/>
              </w:rPr>
            </w:pPr>
            <w:r>
              <w:rPr>
                <w:rFonts w:ascii="Arial" w:hAnsi="Arial"/>
                <w:b/>
                <w:sz w:val="20"/>
              </w:rPr>
              <w:t xml:space="preserve">GENR^AYCBLTRI </w:t>
            </w:r>
          </w:p>
        </w:tc>
        <w:tc>
          <w:tcPr>
            <w:tcW w:w="6408" w:type="dxa"/>
          </w:tcPr>
          <w:p w14:paraId="319C3E1D" w14:textId="77777777" w:rsidR="00546290" w:rsidRDefault="00546290">
            <w:r>
              <w:t>Get the current enrollment data</w:t>
            </w:r>
          </w:p>
        </w:tc>
      </w:tr>
      <w:tr w:rsidR="00546290" w14:paraId="330BFAAD" w14:textId="77777777">
        <w:tblPrEx>
          <w:tblCellMar>
            <w:top w:w="0" w:type="dxa"/>
            <w:bottom w:w="0" w:type="dxa"/>
          </w:tblCellMar>
        </w:tblPrEx>
        <w:tc>
          <w:tcPr>
            <w:tcW w:w="2700" w:type="dxa"/>
          </w:tcPr>
          <w:p w14:paraId="09F7720E" w14:textId="77777777" w:rsidR="00546290" w:rsidRDefault="00546290">
            <w:pPr>
              <w:rPr>
                <w:rFonts w:ascii="Arial" w:hAnsi="Arial"/>
                <w:b/>
                <w:sz w:val="20"/>
              </w:rPr>
            </w:pPr>
            <w:r>
              <w:rPr>
                <w:rFonts w:ascii="Arial" w:hAnsi="Arial"/>
                <w:b/>
                <w:sz w:val="20"/>
              </w:rPr>
              <w:t xml:space="preserve">DUP^AYCBLTRV </w:t>
            </w:r>
          </w:p>
        </w:tc>
        <w:tc>
          <w:tcPr>
            <w:tcW w:w="6408" w:type="dxa"/>
          </w:tcPr>
          <w:p w14:paraId="74DF3BF4" w14:textId="77777777" w:rsidR="00546290" w:rsidRDefault="00546290">
            <w:r>
              <w:t>Check for duplicates</w:t>
            </w:r>
          </w:p>
        </w:tc>
      </w:tr>
      <w:tr w:rsidR="00546290" w14:paraId="2D4D30C3" w14:textId="77777777">
        <w:tblPrEx>
          <w:tblCellMar>
            <w:top w:w="0" w:type="dxa"/>
            <w:bottom w:w="0" w:type="dxa"/>
          </w:tblCellMar>
        </w:tblPrEx>
        <w:tc>
          <w:tcPr>
            <w:tcW w:w="2700" w:type="dxa"/>
          </w:tcPr>
          <w:p w14:paraId="6D9C7C36" w14:textId="77777777" w:rsidR="00546290" w:rsidRDefault="00546290">
            <w:pPr>
              <w:rPr>
                <w:rFonts w:ascii="Arial" w:hAnsi="Arial"/>
                <w:b/>
                <w:sz w:val="20"/>
              </w:rPr>
            </w:pPr>
            <w:r>
              <w:rPr>
                <w:rFonts w:ascii="Arial" w:hAnsi="Arial"/>
                <w:b/>
                <w:sz w:val="20"/>
              </w:rPr>
              <w:t xml:space="preserve">CHK062^IVMBDUP </w:t>
            </w:r>
          </w:p>
        </w:tc>
        <w:tc>
          <w:tcPr>
            <w:tcW w:w="6408" w:type="dxa"/>
          </w:tcPr>
          <w:p w14:paraId="27561AC1" w14:textId="77777777" w:rsidR="00546290" w:rsidRDefault="00546290">
            <w:r>
              <w:t>Check for duplicates</w:t>
            </w:r>
          </w:p>
        </w:tc>
      </w:tr>
      <w:tr w:rsidR="00546290" w14:paraId="5DE3DFE6" w14:textId="77777777">
        <w:tblPrEx>
          <w:tblCellMar>
            <w:top w:w="0" w:type="dxa"/>
            <w:bottom w:w="0" w:type="dxa"/>
          </w:tblCellMar>
        </w:tblPrEx>
        <w:tc>
          <w:tcPr>
            <w:tcW w:w="2700" w:type="dxa"/>
          </w:tcPr>
          <w:p w14:paraId="055469BB" w14:textId="77777777" w:rsidR="00546290" w:rsidRDefault="00546290">
            <w:pPr>
              <w:rPr>
                <w:rFonts w:ascii="Arial" w:hAnsi="Arial"/>
                <w:b/>
                <w:sz w:val="20"/>
              </w:rPr>
            </w:pPr>
            <w:r>
              <w:rPr>
                <w:rFonts w:ascii="Arial" w:hAnsi="Arial"/>
                <w:b/>
                <w:sz w:val="20"/>
              </w:rPr>
              <w:t xml:space="preserve">SSNDUP1^IVMBDUP </w:t>
            </w:r>
          </w:p>
        </w:tc>
        <w:tc>
          <w:tcPr>
            <w:tcW w:w="6408" w:type="dxa"/>
          </w:tcPr>
          <w:p w14:paraId="1268E9F4" w14:textId="77777777" w:rsidR="00546290" w:rsidRDefault="00546290">
            <w:r>
              <w:t>Check for duplicates</w:t>
            </w:r>
          </w:p>
        </w:tc>
      </w:tr>
      <w:tr w:rsidR="00546290" w14:paraId="2FCFB03F" w14:textId="77777777">
        <w:tblPrEx>
          <w:tblCellMar>
            <w:top w:w="0" w:type="dxa"/>
            <w:bottom w:w="0" w:type="dxa"/>
          </w:tblCellMar>
        </w:tblPrEx>
        <w:tc>
          <w:tcPr>
            <w:tcW w:w="2700" w:type="dxa"/>
          </w:tcPr>
          <w:p w14:paraId="0A11657B" w14:textId="77777777" w:rsidR="00546290" w:rsidRDefault="00546290">
            <w:pPr>
              <w:rPr>
                <w:rFonts w:ascii="Arial" w:hAnsi="Arial"/>
                <w:b/>
                <w:sz w:val="20"/>
              </w:rPr>
            </w:pPr>
            <w:r>
              <w:rPr>
                <w:rFonts w:ascii="Arial" w:hAnsi="Arial"/>
                <w:b/>
                <w:sz w:val="20"/>
              </w:rPr>
              <w:t xml:space="preserve">UPDTTRCK^AYCBLTRU </w:t>
            </w:r>
          </w:p>
        </w:tc>
        <w:tc>
          <w:tcPr>
            <w:tcW w:w="6408" w:type="dxa"/>
          </w:tcPr>
          <w:p w14:paraId="586EDAE0" w14:textId="77777777" w:rsidR="00546290" w:rsidRDefault="00546290">
            <w:r>
              <w:t>Create record and update record in the ENROLLMENT CORRESPONDENCE file (#742027)</w:t>
            </w:r>
          </w:p>
        </w:tc>
      </w:tr>
    </w:tbl>
    <w:p w14:paraId="4DA937CE" w14:textId="77777777" w:rsidR="00546290" w:rsidRDefault="00546290">
      <w:pPr>
        <w:pStyle w:val="Heading3"/>
      </w:pPr>
      <w:bookmarkStart w:id="24" w:name="_Toc496003773"/>
      <w:r>
        <w:t>^AYCBLTRA</w:t>
      </w:r>
      <w:bookmarkEnd w:id="24"/>
    </w:p>
    <w:p w14:paraId="6FCEA849" w14:textId="77777777" w:rsidR="00546290" w:rsidRDefault="00546290">
      <w:r>
        <w:t>This new routine generates VMS files that contain the list of veterans requiring the new one-time enrollment letter.  The files will be used by the AAC mail center to generate the letters.  This routine will call the following existing APIs:</w:t>
      </w:r>
    </w:p>
    <w:p w14:paraId="661AD92D" w14:textId="77777777" w:rsidR="00546290" w:rsidRDefault="00546290"/>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6408"/>
      </w:tblGrid>
      <w:tr w:rsidR="00546290" w14:paraId="038C8DA2" w14:textId="77777777">
        <w:tblPrEx>
          <w:tblCellMar>
            <w:top w:w="0" w:type="dxa"/>
            <w:bottom w:w="0" w:type="dxa"/>
          </w:tblCellMar>
        </w:tblPrEx>
        <w:tc>
          <w:tcPr>
            <w:tcW w:w="2700" w:type="dxa"/>
          </w:tcPr>
          <w:p w14:paraId="2F0A797A" w14:textId="77777777" w:rsidR="00546290" w:rsidRDefault="00546290">
            <w:pPr>
              <w:rPr>
                <w:rFonts w:ascii="Arial" w:hAnsi="Arial"/>
                <w:b/>
                <w:sz w:val="20"/>
              </w:rPr>
            </w:pPr>
            <w:r>
              <w:rPr>
                <w:rFonts w:ascii="Arial" w:hAnsi="Arial"/>
                <w:b/>
                <w:sz w:val="20"/>
              </w:rPr>
              <w:t>API</w:t>
            </w:r>
          </w:p>
        </w:tc>
        <w:tc>
          <w:tcPr>
            <w:tcW w:w="6408" w:type="dxa"/>
          </w:tcPr>
          <w:p w14:paraId="3FE306E6" w14:textId="77777777" w:rsidR="00546290" w:rsidRDefault="00546290">
            <w:r>
              <w:rPr>
                <w:rFonts w:ascii="Arial" w:hAnsi="Arial"/>
                <w:b/>
                <w:sz w:val="20"/>
              </w:rPr>
              <w:t>Function</w:t>
            </w:r>
          </w:p>
        </w:tc>
      </w:tr>
      <w:tr w:rsidR="00546290" w14:paraId="5A552719" w14:textId="77777777">
        <w:tblPrEx>
          <w:tblCellMar>
            <w:top w:w="0" w:type="dxa"/>
            <w:bottom w:w="0" w:type="dxa"/>
          </w:tblCellMar>
        </w:tblPrEx>
        <w:tc>
          <w:tcPr>
            <w:tcW w:w="2700" w:type="dxa"/>
          </w:tcPr>
          <w:p w14:paraId="42223ECB" w14:textId="77777777" w:rsidR="00546290" w:rsidRDefault="00546290">
            <w:pPr>
              <w:rPr>
                <w:rFonts w:ascii="Arial" w:hAnsi="Arial"/>
                <w:b/>
                <w:sz w:val="20"/>
              </w:rPr>
            </w:pPr>
            <w:r>
              <w:rPr>
                <w:rFonts w:ascii="Arial" w:hAnsi="Arial"/>
                <w:b/>
                <w:sz w:val="20"/>
              </w:rPr>
              <w:t>GFILE^AYCBLTR1</w:t>
            </w:r>
          </w:p>
        </w:tc>
        <w:tc>
          <w:tcPr>
            <w:tcW w:w="6408" w:type="dxa"/>
          </w:tcPr>
          <w:p w14:paraId="36CFBB67" w14:textId="77777777" w:rsidR="00546290" w:rsidRDefault="00546290">
            <w:r>
              <w:t>Get appropriate file name and open the VMS file</w:t>
            </w:r>
          </w:p>
        </w:tc>
      </w:tr>
      <w:tr w:rsidR="00546290" w14:paraId="30ED2675" w14:textId="77777777">
        <w:tblPrEx>
          <w:tblCellMar>
            <w:top w:w="0" w:type="dxa"/>
            <w:bottom w:w="0" w:type="dxa"/>
          </w:tblCellMar>
        </w:tblPrEx>
        <w:tc>
          <w:tcPr>
            <w:tcW w:w="2700" w:type="dxa"/>
          </w:tcPr>
          <w:p w14:paraId="0FC9CB44" w14:textId="77777777" w:rsidR="00546290" w:rsidRDefault="00546290">
            <w:pPr>
              <w:rPr>
                <w:rFonts w:ascii="Arial" w:hAnsi="Arial"/>
                <w:b/>
                <w:sz w:val="20"/>
              </w:rPr>
            </w:pPr>
            <w:r>
              <w:rPr>
                <w:rFonts w:ascii="Arial" w:hAnsi="Arial"/>
                <w:b/>
                <w:sz w:val="20"/>
              </w:rPr>
              <w:t>GETENR^AYCBLTR2</w:t>
            </w:r>
          </w:p>
        </w:tc>
        <w:tc>
          <w:tcPr>
            <w:tcW w:w="6408" w:type="dxa"/>
          </w:tcPr>
          <w:p w14:paraId="4B87B9BB" w14:textId="77777777" w:rsidR="00546290" w:rsidRDefault="00546290">
            <w:r>
              <w:t>Get data needed for letters and file it into the VMS file</w:t>
            </w:r>
          </w:p>
        </w:tc>
      </w:tr>
      <w:tr w:rsidR="00546290" w14:paraId="74954351" w14:textId="77777777">
        <w:tblPrEx>
          <w:tblCellMar>
            <w:top w:w="0" w:type="dxa"/>
            <w:bottom w:w="0" w:type="dxa"/>
          </w:tblCellMar>
        </w:tblPrEx>
        <w:tc>
          <w:tcPr>
            <w:tcW w:w="2700" w:type="dxa"/>
          </w:tcPr>
          <w:p w14:paraId="14E92315" w14:textId="77777777" w:rsidR="00546290" w:rsidRDefault="00546290">
            <w:pPr>
              <w:rPr>
                <w:rFonts w:ascii="Arial" w:hAnsi="Arial"/>
                <w:b/>
                <w:sz w:val="20"/>
              </w:rPr>
            </w:pPr>
            <w:r>
              <w:rPr>
                <w:rFonts w:ascii="Arial" w:hAnsi="Arial"/>
                <w:b/>
                <w:sz w:val="20"/>
              </w:rPr>
              <w:t>FILESTAT^AYCBLTR1</w:t>
            </w:r>
          </w:p>
        </w:tc>
        <w:tc>
          <w:tcPr>
            <w:tcW w:w="6408" w:type="dxa"/>
          </w:tcPr>
          <w:p w14:paraId="4EF3A888" w14:textId="77777777" w:rsidR="00546290" w:rsidRDefault="00546290">
            <w:r>
              <w:t>Add totals to the file</w:t>
            </w:r>
          </w:p>
        </w:tc>
      </w:tr>
      <w:tr w:rsidR="00546290" w14:paraId="1DDCF3E8" w14:textId="77777777">
        <w:tblPrEx>
          <w:tblCellMar>
            <w:top w:w="0" w:type="dxa"/>
            <w:bottom w:w="0" w:type="dxa"/>
          </w:tblCellMar>
        </w:tblPrEx>
        <w:tc>
          <w:tcPr>
            <w:tcW w:w="2700" w:type="dxa"/>
          </w:tcPr>
          <w:p w14:paraId="1D44796F" w14:textId="77777777" w:rsidR="00546290" w:rsidRDefault="00546290">
            <w:pPr>
              <w:rPr>
                <w:rFonts w:ascii="Arial" w:hAnsi="Arial"/>
                <w:b/>
                <w:sz w:val="20"/>
              </w:rPr>
            </w:pPr>
            <w:r>
              <w:rPr>
                <w:rFonts w:ascii="Arial" w:hAnsi="Arial"/>
                <w:b/>
                <w:sz w:val="20"/>
              </w:rPr>
              <w:t>CLOSE^AYCBLTRU</w:t>
            </w:r>
          </w:p>
        </w:tc>
        <w:tc>
          <w:tcPr>
            <w:tcW w:w="6408" w:type="dxa"/>
          </w:tcPr>
          <w:p w14:paraId="66F3464D" w14:textId="77777777" w:rsidR="00546290" w:rsidRDefault="00546290">
            <w:r>
              <w:t>Close the file when finished adding data</w:t>
            </w:r>
          </w:p>
        </w:tc>
      </w:tr>
    </w:tbl>
    <w:p w14:paraId="4085CF64" w14:textId="77777777" w:rsidR="00546290" w:rsidRDefault="00546290">
      <w:pPr>
        <w:pStyle w:val="Heading3"/>
      </w:pPr>
      <w:bookmarkStart w:id="25" w:name="_Toc496003774"/>
      <w:r>
        <w:t>GETENR^AYCBLTR2</w:t>
      </w:r>
      <w:bookmarkEnd w:id="25"/>
    </w:p>
    <w:p w14:paraId="68720D70" w14:textId="77777777" w:rsidR="00546290" w:rsidRDefault="00546290">
      <w:r>
        <w:t>This function gets the enrollment data needed for the letters, formats the data, and updates the file for the AAC.</w:t>
      </w:r>
    </w:p>
    <w:p w14:paraId="7A7A60EB" w14:textId="77777777" w:rsidR="00546290" w:rsidRDefault="00546290">
      <w:r>
        <w:t>Previous versions of the routine contained formatting commands that put parentheses around the sub-priority, e.g. 7(a).  The code has modified to eliminate the parentheses, e.g. 7a.</w:t>
      </w:r>
    </w:p>
    <w:p w14:paraId="43E51267" w14:textId="77777777" w:rsidR="00546290" w:rsidRDefault="00546290">
      <w:pPr>
        <w:pStyle w:val="Heading3"/>
      </w:pPr>
      <w:bookmarkStart w:id="26" w:name="_Toc496003775"/>
      <w:r>
        <w:t>LTRS^AYCBLTR1</w:t>
      </w:r>
      <w:bookmarkEnd w:id="26"/>
    </w:p>
    <w:p w14:paraId="45FFDD26" w14:textId="77777777" w:rsidR="00546290" w:rsidRDefault="00546290">
      <w:r>
        <w:t>This function contains the logic to determine which letters need to be mailed.  The code has been modified to add validation logic for the new one-time letter according to the business rules specified in Priority Letters Phase I SRS section 4.2.4.1.</w:t>
      </w:r>
    </w:p>
    <w:p w14:paraId="03D3CB95" w14:textId="77777777" w:rsidR="00546290" w:rsidRDefault="00546290">
      <w:pPr>
        <w:pStyle w:val="Heading3"/>
      </w:pPr>
      <w:bookmarkStart w:id="27" w:name="_Toc496003776"/>
      <w:r>
        <w:lastRenderedPageBreak/>
        <w:t>CHKRSND^AYCBLTRV</w:t>
      </w:r>
      <w:bookmarkEnd w:id="27"/>
    </w:p>
    <w:p w14:paraId="6F35BF42" w14:textId="77777777" w:rsidR="00546290" w:rsidRDefault="00546290">
      <w:r>
        <w:t>This function contains logic to check to see if a letter can be re-mailed.  The code has been modified to add the validation logic for the new one-time letter according to the business rules specified in Priority Letters Phase I SRS section 4.2.4.1.</w:t>
      </w:r>
    </w:p>
    <w:p w14:paraId="7BF746A7" w14:textId="77777777" w:rsidR="00546290" w:rsidRDefault="00546290">
      <w:pPr>
        <w:pStyle w:val="Heading3"/>
      </w:pPr>
      <w:bookmarkStart w:id="28" w:name="_Toc496003777"/>
      <w:r>
        <w:t>CHKPRV^AYCBLTRW</w:t>
      </w:r>
      <w:bookmarkEnd w:id="28"/>
    </w:p>
    <w:p w14:paraId="585E6249" w14:textId="77777777" w:rsidR="00546290" w:rsidRDefault="00546290">
      <w:r>
        <w:t>This function checks to see if a letter was sent previously.  The code has been modified to include the new one-time letter.</w:t>
      </w:r>
    </w:p>
    <w:p w14:paraId="37ED80D5" w14:textId="77777777" w:rsidR="00546290" w:rsidRDefault="00546290">
      <w:pPr>
        <w:pStyle w:val="Heading3"/>
      </w:pPr>
      <w:bookmarkStart w:id="29" w:name="_Toc496003778"/>
      <w:r>
        <w:t>OKTO027^AYCBLTR8</w:t>
      </w:r>
      <w:bookmarkEnd w:id="29"/>
      <w:r>
        <w:t xml:space="preserve"> </w:t>
      </w:r>
    </w:p>
    <w:p w14:paraId="2D743DF4" w14:textId="77777777" w:rsidR="00546290" w:rsidRDefault="00546290">
      <w:r>
        <w:t>This function checks to see if a letter should be entered into the ENROLLMENT CORRESPONDENCE file (#742027).  It has been modified to include the new welcome and one-time letters.</w:t>
      </w:r>
    </w:p>
    <w:p w14:paraId="5F79738F" w14:textId="77777777" w:rsidR="00546290" w:rsidRDefault="00546290">
      <w:pPr>
        <w:pStyle w:val="Heading3"/>
      </w:pPr>
      <w:bookmarkStart w:id="30" w:name="_Toc496003779"/>
      <w:r>
        <w:t>RULES^AYCBLTR9</w:t>
      </w:r>
      <w:bookmarkEnd w:id="30"/>
      <w:r>
        <w:t xml:space="preserve"> </w:t>
      </w:r>
    </w:p>
    <w:p w14:paraId="51531E73" w14:textId="77777777" w:rsidR="00546290" w:rsidRDefault="00546290">
      <w:r>
        <w:t>This function contains the logic to determine if the various letters should be sent.  The code has been modified to add the logic for the new one-time letter according to the business rules specified in Priority Letters Phase I SRS section 4.2.4.1.</w:t>
      </w:r>
    </w:p>
    <w:p w14:paraId="7CC3F206" w14:textId="77777777" w:rsidR="00546290" w:rsidRDefault="00546290">
      <w:pPr>
        <w:pStyle w:val="Heading3"/>
      </w:pPr>
      <w:bookmarkStart w:id="31" w:name="_Toc496003780"/>
      <w:r>
        <w:t>GENLTR^AYCBLTR1</w:t>
      </w:r>
      <w:bookmarkEnd w:id="31"/>
    </w:p>
    <w:p w14:paraId="0428BEA1" w14:textId="77777777" w:rsidR="00546290" w:rsidRDefault="00546290">
      <w:r>
        <w:t>This routine generates the correspondence queue entry if it is determined that the veteran should receive a letter for the current enrollment period.  A new API has been added to this routine with logic to filter out all priority 7 veterans with AGREE TO DEDUCTIBLE=NO.  No letters will be sent to these veterans.  The logic to screen out these veterans will be according to the business rules specified in Priority Letters Phase I SRS section 4.10.1.</w:t>
      </w:r>
    </w:p>
    <w:p w14:paraId="2A25D013" w14:textId="77777777" w:rsidR="00546290" w:rsidRDefault="00546290">
      <w:pPr>
        <w:pStyle w:val="Heading3"/>
      </w:pPr>
      <w:bookmarkStart w:id="32" w:name="_Toc496003781"/>
      <w:r>
        <w:t>HIS^DGENL2</w:t>
      </w:r>
      <w:bookmarkEnd w:id="32"/>
    </w:p>
    <w:p w14:paraId="07AC3B7A" w14:textId="77777777" w:rsidR="00546290" w:rsidRDefault="00546290">
      <w:r>
        <w:t>This function produces an enrollment history display including the priority and sub-priority.</w:t>
      </w:r>
    </w:p>
    <w:p w14:paraId="7572713D" w14:textId="77777777" w:rsidR="00546290" w:rsidRDefault="00546290">
      <w:r>
        <w:t>In previous versions, the code to print the sub-priority was based on $E(“</w:t>
      </w:r>
      <w:proofErr w:type="spellStart"/>
      <w:r>
        <w:t>ABCD</w:t>
      </w:r>
      <w:proofErr w:type="gramStart"/>
      <w:r>
        <w:t>”,sub</w:t>
      </w:r>
      <w:proofErr w:type="spellEnd"/>
      <w:proofErr w:type="gramEnd"/>
      <w:r>
        <w:t>-priority).  For Priority Letters Phase I, the code has been modified to display the external value from the data dictionary of the ENROLLMENT SUBGROUP field (#.12) of the PATIENT ENROLLMENT file (#27.11) and not assume what the values are.</w:t>
      </w:r>
    </w:p>
    <w:p w14:paraId="426F1AA9" w14:textId="77777777" w:rsidR="00546290" w:rsidRDefault="00546290">
      <w:pPr>
        <w:pStyle w:val="Heading3"/>
      </w:pPr>
      <w:bookmarkStart w:id="33" w:name="_Toc496003782"/>
      <w:r>
        <w:t>^AYCBCENR</w:t>
      </w:r>
      <w:bookmarkEnd w:id="33"/>
    </w:p>
    <w:p w14:paraId="3B5E95A5" w14:textId="77777777" w:rsidR="00546290" w:rsidRDefault="00546290">
      <w:r>
        <w:t>This routine is the front end for entry/editing of enrollment status information at the HEC.  An additional line of code has been added to the DISPENR subroutine to display the appropriate Enrollment Sub-Priority (‘a’ or ‘c’) along with the Enrollment Priority.</w:t>
      </w:r>
    </w:p>
    <w:p w14:paraId="369FA306" w14:textId="77777777" w:rsidR="00546290" w:rsidRDefault="00546290">
      <w:pPr>
        <w:pStyle w:val="Heading3"/>
      </w:pPr>
      <w:bookmarkStart w:id="34" w:name="_Toc496003783"/>
      <w:r>
        <w:t>^DGENRPT1</w:t>
      </w:r>
      <w:bookmarkEnd w:id="34"/>
    </w:p>
    <w:p w14:paraId="253DECFB" w14:textId="77777777" w:rsidR="00546290" w:rsidRDefault="00546290">
      <w:r>
        <w:t>This routine is used to generate the ‘EGT Preliminary Summary Impact Report’.</w:t>
      </w:r>
    </w:p>
    <w:p w14:paraId="53B91DD1" w14:textId="77777777" w:rsidR="00546290" w:rsidRDefault="00546290">
      <w:r>
        <w:t>The $S statement of both the PSHEAD and EGTP subroutines have been modified to account for the two Enrollment Priority Sub-priorities of ‘a’ and ‘c’.</w:t>
      </w:r>
    </w:p>
    <w:p w14:paraId="7FB9C372" w14:textId="77777777" w:rsidR="00546290" w:rsidRDefault="00546290">
      <w:pPr>
        <w:pStyle w:val="Heading3"/>
      </w:pPr>
      <w:bookmarkStart w:id="35" w:name="_Toc496003784"/>
      <w:r>
        <w:t>^DGENRPT2</w:t>
      </w:r>
      <w:bookmarkEnd w:id="35"/>
    </w:p>
    <w:p w14:paraId="148BFB88" w14:textId="77777777" w:rsidR="00546290" w:rsidRDefault="00546290">
      <w:r>
        <w:t>This routine is used to create the ‘EGT Preliminary Detailed Impact Report’.</w:t>
      </w:r>
    </w:p>
    <w:p w14:paraId="593D417C" w14:textId="77777777" w:rsidR="00546290" w:rsidRDefault="00546290">
      <w:r>
        <w:t>The $S statements in the PRESORT, EGTP and EP subroutines currently have modified to account for the two Enrollment Priority Sub-priorities of ‘a’ and ‘c’.</w:t>
      </w:r>
    </w:p>
    <w:p w14:paraId="1E060AEA" w14:textId="77777777" w:rsidR="00546290" w:rsidRDefault="00546290">
      <w:pPr>
        <w:pStyle w:val="Heading3"/>
      </w:pPr>
      <w:bookmarkStart w:id="36" w:name="_Toc496003785"/>
      <w:r>
        <w:lastRenderedPageBreak/>
        <w:t>^DGENRPT3</w:t>
      </w:r>
      <w:bookmarkEnd w:id="36"/>
    </w:p>
    <w:p w14:paraId="68DD76D1" w14:textId="77777777" w:rsidR="00546290" w:rsidRDefault="00546290">
      <w:r>
        <w:t>This routine is used to create the ‘EGT Actual Summary Impact Report’.</w:t>
      </w:r>
    </w:p>
    <w:p w14:paraId="13241887" w14:textId="77777777" w:rsidR="00546290" w:rsidRDefault="00546290">
      <w:r>
        <w:t>The $S statements in the EGTP and PSHEAD subroutines have been modified to account for the ‘a’ and ‘c’ Enrollment Priority Sub-priorities.</w:t>
      </w:r>
    </w:p>
    <w:p w14:paraId="6ACDBC65" w14:textId="77777777" w:rsidR="00546290" w:rsidRDefault="00546290">
      <w:pPr>
        <w:pStyle w:val="Heading3"/>
      </w:pPr>
      <w:bookmarkStart w:id="37" w:name="_Toc496003786"/>
      <w:r>
        <w:t>^DGENRPT4</w:t>
      </w:r>
      <w:bookmarkEnd w:id="37"/>
    </w:p>
    <w:p w14:paraId="71C16839" w14:textId="77777777" w:rsidR="00546290" w:rsidRDefault="00546290">
      <w:r>
        <w:t>This routine is used to create the ‘EGT Actual Detailed Impact Report’.</w:t>
      </w:r>
    </w:p>
    <w:p w14:paraId="23C84486" w14:textId="77777777" w:rsidR="00546290" w:rsidRDefault="00546290">
      <w:r>
        <w:t>The PRESRT1, EGTP and EP subroutines currently have $S statements that will need modification to account for the two Enrollment Priority Sub-priorities of ‘a’ and ‘c’.</w:t>
      </w:r>
    </w:p>
    <w:p w14:paraId="54F99F39" w14:textId="77777777" w:rsidR="00546290" w:rsidRDefault="00546290">
      <w:pPr>
        <w:pStyle w:val="Heading3"/>
      </w:pPr>
      <w:bookmarkStart w:id="38" w:name="_Toc496003787"/>
      <w:r>
        <w:t>^DGENA3</w:t>
      </w:r>
      <w:bookmarkEnd w:id="38"/>
    </w:p>
    <w:p w14:paraId="075E1FAF" w14:textId="77777777" w:rsidR="00546290" w:rsidRDefault="00546290">
      <w:r>
        <w:t xml:space="preserve">^DGENA3 is an Enrollment API used to execute a consistency checks on enrollment information contained in the DGENR array.  </w:t>
      </w:r>
    </w:p>
    <w:p w14:paraId="40F2251C" w14:textId="77777777" w:rsidR="00546290" w:rsidRDefault="00546290">
      <w:r>
        <w:t>The $E statements in CHECK subroutine have been modified in order to account for the 'a' and 'c' Enrollment Sub-priorities.</w:t>
      </w:r>
    </w:p>
    <w:p w14:paraId="24868747" w14:textId="77777777" w:rsidR="00546290" w:rsidRDefault="00546290">
      <w:pPr>
        <w:pStyle w:val="Heading3"/>
      </w:pPr>
      <w:bookmarkStart w:id="39" w:name="_Toc496003788"/>
      <w:r>
        <w:t>^AYCBLT1</w:t>
      </w:r>
      <w:bookmarkEnd w:id="39"/>
    </w:p>
    <w:p w14:paraId="58007C0B" w14:textId="77777777" w:rsidR="00546290" w:rsidRDefault="00546290">
      <w:r>
        <w:t>^AYCBLT1 generates a report to track the status of HEC enrollment letter mailings for phase I.  The report enables the user to generate the report for a selected date/date range.  The primary sort for this report is by letter type, within letter type by action date. The user may select a secondary sort of priority code and sub-priority code.</w:t>
      </w:r>
    </w:p>
    <w:p w14:paraId="25A39641" w14:textId="77777777" w:rsidR="00546290" w:rsidRDefault="00546290">
      <w:pPr>
        <w:pStyle w:val="Heading2"/>
      </w:pPr>
      <w:r>
        <w:br w:type="page"/>
      </w:r>
      <w:bookmarkStart w:id="40" w:name="_Toc496003789"/>
      <w:r>
        <w:lastRenderedPageBreak/>
        <w:t>Routines by Function</w:t>
      </w:r>
      <w:bookmarkEnd w:id="40"/>
    </w:p>
    <w:p w14:paraId="0FC7F071" w14:textId="77777777" w:rsidR="00546290" w:rsidRDefault="00546290">
      <w:r>
        <w:t xml:space="preserve">Determine sub-priority for currently enrolled priority 7 veterans </w:t>
      </w:r>
    </w:p>
    <w:p w14:paraId="045FD4B4" w14:textId="77777777" w:rsidR="00546290" w:rsidRDefault="00546290">
      <w:pPr>
        <w:pStyle w:val="RoutineBullet"/>
        <w:spacing w:after="0"/>
      </w:pPr>
      <w:r>
        <w:t>MAIN^IVMB453A</w:t>
      </w:r>
    </w:p>
    <w:p w14:paraId="6B6FB2F6" w14:textId="77777777" w:rsidR="00546290" w:rsidRDefault="00546290">
      <w:pPr>
        <w:pStyle w:val="RoutineBullet"/>
        <w:spacing w:after="0"/>
      </w:pPr>
      <w:r>
        <w:t>STRATIFY^AYCBPRI2</w:t>
      </w:r>
    </w:p>
    <w:p w14:paraId="373182B3" w14:textId="77777777" w:rsidR="00546290" w:rsidRDefault="00546290">
      <w:pPr>
        <w:pStyle w:val="RoutineBullet"/>
      </w:pPr>
      <w:r>
        <w:t>MAIN^AYCBPRIO</w:t>
      </w:r>
    </w:p>
    <w:p w14:paraId="016FE645" w14:textId="77777777" w:rsidR="00546290" w:rsidRDefault="00546290">
      <w:r>
        <w:t xml:space="preserve">Determine ‘preliminary’ sub-priority of new priority 7 applicants </w:t>
      </w:r>
    </w:p>
    <w:p w14:paraId="3CE1A55B" w14:textId="77777777" w:rsidR="00546290" w:rsidRDefault="00546290">
      <w:pPr>
        <w:pStyle w:val="RoutineBullet"/>
        <w:spacing w:after="0"/>
      </w:pPr>
      <w:r>
        <w:t>PRI^DGENELA4</w:t>
      </w:r>
    </w:p>
    <w:p w14:paraId="3791680E" w14:textId="77777777" w:rsidR="00546290" w:rsidRDefault="00546290">
      <w:pPr>
        <w:pStyle w:val="RoutineBullet"/>
        <w:spacing w:after="0"/>
      </w:pPr>
      <w:r>
        <w:t>GETEGT^AYCBEGT</w:t>
      </w:r>
    </w:p>
    <w:p w14:paraId="6051B7C7" w14:textId="77777777" w:rsidR="00546290" w:rsidRDefault="00546290">
      <w:pPr>
        <w:pStyle w:val="RoutineBullet"/>
        <w:spacing w:after="0"/>
      </w:pPr>
      <w:r>
        <w:t>CVTPRIO1^AYCBEGT4</w:t>
      </w:r>
    </w:p>
    <w:p w14:paraId="3A042D34" w14:textId="77777777" w:rsidR="00546290" w:rsidRDefault="00546290">
      <w:pPr>
        <w:pStyle w:val="RoutineBullet"/>
      </w:pPr>
      <w:r>
        <w:t>CVTPRIO2^AYCBEGT4</w:t>
      </w:r>
    </w:p>
    <w:p w14:paraId="4D46EA8C" w14:textId="77777777" w:rsidR="00546290" w:rsidRDefault="00546290">
      <w:r>
        <w:t xml:space="preserve">Determine ‘verified’ sub-priority of new priority 7 applicants/enrollees </w:t>
      </w:r>
    </w:p>
    <w:p w14:paraId="34A0E1B7" w14:textId="77777777" w:rsidR="00546290" w:rsidRDefault="00546290">
      <w:pPr>
        <w:pStyle w:val="RoutineBullet"/>
        <w:spacing w:after="0"/>
      </w:pPr>
      <w:r>
        <w:t>STRATIFY^AYCBPRI2</w:t>
      </w:r>
    </w:p>
    <w:p w14:paraId="1AFFEFB1" w14:textId="77777777" w:rsidR="00546290" w:rsidRDefault="00546290">
      <w:pPr>
        <w:pStyle w:val="RoutineBullet"/>
        <w:spacing w:after="0"/>
      </w:pPr>
      <w:r>
        <w:t>CHKEGT^AYCBENA1</w:t>
      </w:r>
    </w:p>
    <w:p w14:paraId="679B1458" w14:textId="77777777" w:rsidR="00546290" w:rsidRDefault="00546290">
      <w:pPr>
        <w:pStyle w:val="RoutineBullet"/>
        <w:spacing w:after="0"/>
      </w:pPr>
      <w:r>
        <w:t>ZEN^AYCBCDT2</w:t>
      </w:r>
    </w:p>
    <w:p w14:paraId="436852E7" w14:textId="77777777" w:rsidR="00546290" w:rsidRDefault="00546290">
      <w:pPr>
        <w:pStyle w:val="RoutineBullet"/>
        <w:spacing w:after="0"/>
      </w:pPr>
      <w:r>
        <w:t>ENRPRICR^AYCBCEN</w:t>
      </w:r>
    </w:p>
    <w:p w14:paraId="14414714" w14:textId="77777777" w:rsidR="00546290" w:rsidRDefault="00546290">
      <w:pPr>
        <w:pStyle w:val="RoutineBullet"/>
        <w:spacing w:after="0"/>
      </w:pPr>
      <w:r>
        <w:t>FIELD^AYCBCEN</w:t>
      </w:r>
    </w:p>
    <w:p w14:paraId="275097F8" w14:textId="77777777" w:rsidR="00546290" w:rsidRDefault="00546290">
      <w:pPr>
        <w:pStyle w:val="RoutineBullet"/>
      </w:pPr>
      <w:r>
        <w:t>^AYCBLTRI</w:t>
      </w:r>
    </w:p>
    <w:p w14:paraId="59E2C66E" w14:textId="77777777" w:rsidR="00546290" w:rsidRDefault="00546290">
      <w:r>
        <w:t xml:space="preserve">Identify currently enrolled veterans requiring the new one-time letter (600B) </w:t>
      </w:r>
    </w:p>
    <w:p w14:paraId="6BE352C9" w14:textId="77777777" w:rsidR="00546290" w:rsidRDefault="00546290">
      <w:pPr>
        <w:pStyle w:val="RoutineBullet"/>
        <w:spacing w:after="0"/>
      </w:pPr>
      <w:r>
        <w:t>POST^IVMB453</w:t>
      </w:r>
    </w:p>
    <w:p w14:paraId="0AEBC748" w14:textId="77777777" w:rsidR="00546290" w:rsidRDefault="00546290">
      <w:pPr>
        <w:pStyle w:val="RoutineBullet"/>
      </w:pPr>
      <w:r>
        <w:t>^AYCBLTRA</w:t>
      </w:r>
    </w:p>
    <w:p w14:paraId="1248DC1E" w14:textId="77777777" w:rsidR="00546290" w:rsidRDefault="00546290">
      <w:pPr>
        <w:pStyle w:val="RoutineBullet"/>
      </w:pPr>
      <w:r>
        <w:t xml:space="preserve">Notify the AAC mail center of veterans requiring the new one-time letter </w:t>
      </w:r>
    </w:p>
    <w:p w14:paraId="10311EE7" w14:textId="77777777" w:rsidR="00546290" w:rsidRDefault="00546290">
      <w:pPr>
        <w:pStyle w:val="RoutineBullet"/>
        <w:spacing w:after="0"/>
      </w:pPr>
      <w:r>
        <w:t>^AYCBLTRA</w:t>
      </w:r>
    </w:p>
    <w:p w14:paraId="477B39A4" w14:textId="77777777" w:rsidR="00546290" w:rsidRDefault="00546290">
      <w:pPr>
        <w:pStyle w:val="RoutineBullet"/>
      </w:pPr>
      <w:r>
        <w:t>GETENR^AYCBLTR2</w:t>
      </w:r>
    </w:p>
    <w:p w14:paraId="5D5F2B7B" w14:textId="77777777" w:rsidR="00546290" w:rsidRDefault="00546290">
      <w:r>
        <w:t>Modify Mail/</w:t>
      </w:r>
      <w:proofErr w:type="spellStart"/>
      <w:r>
        <w:t>Remail</w:t>
      </w:r>
      <w:proofErr w:type="spellEnd"/>
      <w:r>
        <w:t xml:space="preserve"> Enrollment Letter Option to include one-time letter </w:t>
      </w:r>
    </w:p>
    <w:p w14:paraId="271404E5" w14:textId="77777777" w:rsidR="00546290" w:rsidRDefault="00546290">
      <w:pPr>
        <w:pStyle w:val="RoutineBullet"/>
        <w:spacing w:after="0"/>
      </w:pPr>
      <w:r>
        <w:t>LTRS^AYCBLTR1</w:t>
      </w:r>
    </w:p>
    <w:p w14:paraId="460C9EA8" w14:textId="77777777" w:rsidR="00546290" w:rsidRDefault="00546290">
      <w:pPr>
        <w:pStyle w:val="RoutineBullet"/>
        <w:spacing w:after="0"/>
      </w:pPr>
      <w:r>
        <w:t>CHKRSND^AYCBLTRV</w:t>
      </w:r>
    </w:p>
    <w:p w14:paraId="6D2F6839" w14:textId="77777777" w:rsidR="00546290" w:rsidRDefault="00546290">
      <w:pPr>
        <w:pStyle w:val="RoutineBullet"/>
        <w:spacing w:after="0"/>
      </w:pPr>
      <w:r>
        <w:t>CHKPRV^AYCBLTRW</w:t>
      </w:r>
    </w:p>
    <w:p w14:paraId="4EBE40B4" w14:textId="77777777" w:rsidR="00546290" w:rsidRDefault="00546290">
      <w:pPr>
        <w:pStyle w:val="RoutineBullet"/>
        <w:spacing w:after="0"/>
      </w:pPr>
      <w:r>
        <w:t>OKTO027^AYCBLTR8</w:t>
      </w:r>
    </w:p>
    <w:p w14:paraId="73C505BD" w14:textId="77777777" w:rsidR="00546290" w:rsidRDefault="00546290">
      <w:pPr>
        <w:pStyle w:val="RoutineBullet"/>
      </w:pPr>
      <w:r>
        <w:t>RULES^AYCBLTR9</w:t>
      </w:r>
    </w:p>
    <w:p w14:paraId="687A2762" w14:textId="77777777" w:rsidR="00546290" w:rsidRDefault="00546290">
      <w:r>
        <w:t xml:space="preserve">Identify newly enrolled veterans requiring a welcome letter (600C) </w:t>
      </w:r>
    </w:p>
    <w:p w14:paraId="3145C108" w14:textId="77777777" w:rsidR="00546290" w:rsidRDefault="00546290">
      <w:pPr>
        <w:pStyle w:val="RoutineBullet"/>
        <w:spacing w:after="0"/>
      </w:pPr>
      <w:r>
        <w:t>POST^IVMB453</w:t>
      </w:r>
    </w:p>
    <w:p w14:paraId="5C0B0EFF" w14:textId="77777777" w:rsidR="00546290" w:rsidRDefault="00546290">
      <w:pPr>
        <w:pStyle w:val="RoutineBullet"/>
        <w:spacing w:after="0"/>
      </w:pPr>
      <w:r>
        <w:t>GENLTR^AYCBLTR1</w:t>
      </w:r>
    </w:p>
    <w:p w14:paraId="2F4B243B" w14:textId="77777777" w:rsidR="00546290" w:rsidRDefault="00546290">
      <w:pPr>
        <w:pStyle w:val="RoutineBullet"/>
        <w:spacing w:after="0"/>
      </w:pPr>
      <w:r>
        <w:t>LTRS^AYCBLTR1</w:t>
      </w:r>
    </w:p>
    <w:p w14:paraId="70B9ABDF" w14:textId="77777777" w:rsidR="00546290" w:rsidRDefault="00546290">
      <w:pPr>
        <w:pStyle w:val="RoutineBullet"/>
        <w:spacing w:after="0"/>
      </w:pPr>
      <w:r>
        <w:t>CHKPRV^AYCBLTRW</w:t>
      </w:r>
    </w:p>
    <w:p w14:paraId="1E036BF2" w14:textId="77777777" w:rsidR="00546290" w:rsidRDefault="00546290">
      <w:pPr>
        <w:pStyle w:val="RoutineBullet"/>
        <w:spacing w:after="0"/>
      </w:pPr>
      <w:r>
        <w:t>OKTO027^AYCBLTR8</w:t>
      </w:r>
    </w:p>
    <w:p w14:paraId="0450E5FB" w14:textId="77777777" w:rsidR="00546290" w:rsidRDefault="00546290">
      <w:pPr>
        <w:pStyle w:val="RoutineBullet"/>
      </w:pPr>
      <w:r>
        <w:t>RULES^AYCBLTR9</w:t>
      </w:r>
    </w:p>
    <w:p w14:paraId="2E93711A" w14:textId="77777777" w:rsidR="00546290" w:rsidRDefault="00546290">
      <w:r>
        <w:t>Modify Mail/</w:t>
      </w:r>
      <w:proofErr w:type="spellStart"/>
      <w:r>
        <w:t>Remail</w:t>
      </w:r>
      <w:proofErr w:type="spellEnd"/>
      <w:r>
        <w:t xml:space="preserve"> Enrollment Letter Option to include new welcome letter </w:t>
      </w:r>
    </w:p>
    <w:p w14:paraId="6966BEA5" w14:textId="77777777" w:rsidR="00546290" w:rsidRDefault="00546290">
      <w:pPr>
        <w:pStyle w:val="RoutineBullet"/>
      </w:pPr>
      <w:r>
        <w:t>LTRS^AYCBLTR1</w:t>
      </w:r>
    </w:p>
    <w:p w14:paraId="25ACB5BB" w14:textId="77777777" w:rsidR="00546290" w:rsidRDefault="00546290"/>
    <w:p w14:paraId="6DC48F16" w14:textId="77777777" w:rsidR="00546290" w:rsidRDefault="00546290">
      <w:pPr>
        <w:pStyle w:val="Heading1"/>
      </w:pPr>
      <w:r>
        <w:br w:type="page"/>
      </w:r>
      <w:bookmarkStart w:id="41" w:name="_Toc496003790"/>
      <w:r>
        <w:lastRenderedPageBreak/>
        <w:t>Files</w:t>
      </w:r>
      <w:bookmarkEnd w:id="41"/>
    </w:p>
    <w:p w14:paraId="28B23C20" w14:textId="77777777" w:rsidR="00546290" w:rsidRDefault="00546290">
      <w:pPr>
        <w:pStyle w:val="Heading2"/>
      </w:pPr>
      <w:bookmarkStart w:id="42" w:name="_Toc496003791"/>
      <w:proofErr w:type="spellStart"/>
      <w:r>
        <w:t>Globals</w:t>
      </w:r>
      <w:proofErr w:type="spellEnd"/>
      <w:r>
        <w:t xml:space="preserve"> to Journal</w:t>
      </w:r>
      <w:bookmarkEnd w:id="42"/>
    </w:p>
    <w:p w14:paraId="58B95849" w14:textId="77777777" w:rsidR="00546290" w:rsidRDefault="00546290">
      <w:r>
        <w:t xml:space="preserve">The Priority Letters Phase I project does not require that any </w:t>
      </w:r>
      <w:proofErr w:type="spellStart"/>
      <w:r>
        <w:t>globals</w:t>
      </w:r>
      <w:proofErr w:type="spellEnd"/>
      <w:r>
        <w:t xml:space="preserve"> be journaled.</w:t>
      </w:r>
    </w:p>
    <w:p w14:paraId="597CDF5B" w14:textId="77777777" w:rsidR="00546290" w:rsidRDefault="00546290">
      <w:pPr>
        <w:pStyle w:val="Heading2"/>
        <w:spacing w:after="240"/>
      </w:pPr>
      <w:bookmarkStart w:id="43" w:name="_Toc496003792"/>
      <w:r>
        <w:t>File List</w:t>
      </w:r>
      <w:bookmarkEnd w:id="4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
        <w:gridCol w:w="3428"/>
        <w:gridCol w:w="1710"/>
        <w:gridCol w:w="1080"/>
      </w:tblGrid>
      <w:tr w:rsidR="00546290" w14:paraId="3DB698F8" w14:textId="77777777">
        <w:tblPrEx>
          <w:tblCellMar>
            <w:top w:w="0" w:type="dxa"/>
            <w:bottom w:w="0" w:type="dxa"/>
          </w:tblCellMar>
        </w:tblPrEx>
        <w:tc>
          <w:tcPr>
            <w:tcW w:w="1000" w:type="dxa"/>
            <w:tcBorders>
              <w:top w:val="single" w:sz="4" w:space="0" w:color="auto"/>
              <w:left w:val="single" w:sz="4" w:space="0" w:color="auto"/>
              <w:bottom w:val="single" w:sz="4" w:space="0" w:color="auto"/>
              <w:right w:val="single" w:sz="4" w:space="0" w:color="auto"/>
            </w:tcBorders>
          </w:tcPr>
          <w:p w14:paraId="2691830C" w14:textId="77777777" w:rsidR="00546290" w:rsidRDefault="00546290">
            <w:pPr>
              <w:pStyle w:val="TABLETEXT"/>
            </w:pPr>
            <w:r>
              <w:t>Number</w:t>
            </w:r>
          </w:p>
        </w:tc>
        <w:tc>
          <w:tcPr>
            <w:tcW w:w="3428" w:type="dxa"/>
            <w:tcBorders>
              <w:top w:val="single" w:sz="4" w:space="0" w:color="auto"/>
              <w:left w:val="single" w:sz="4" w:space="0" w:color="auto"/>
              <w:bottom w:val="single" w:sz="4" w:space="0" w:color="auto"/>
              <w:right w:val="single" w:sz="4" w:space="0" w:color="auto"/>
            </w:tcBorders>
          </w:tcPr>
          <w:p w14:paraId="375D26CC" w14:textId="77777777" w:rsidR="00546290" w:rsidRDefault="00546290">
            <w:pPr>
              <w:pStyle w:val="TABLETEXT"/>
            </w:pPr>
            <w:r>
              <w:t>Name</w:t>
            </w:r>
          </w:p>
        </w:tc>
        <w:tc>
          <w:tcPr>
            <w:tcW w:w="1710" w:type="dxa"/>
            <w:tcBorders>
              <w:top w:val="single" w:sz="4" w:space="0" w:color="auto"/>
              <w:left w:val="single" w:sz="4" w:space="0" w:color="auto"/>
              <w:bottom w:val="single" w:sz="4" w:space="0" w:color="auto"/>
              <w:right w:val="single" w:sz="4" w:space="0" w:color="auto"/>
            </w:tcBorders>
          </w:tcPr>
          <w:p w14:paraId="0BA625DF" w14:textId="77777777" w:rsidR="00546290" w:rsidRDefault="00546290">
            <w:pPr>
              <w:pStyle w:val="TABLETEXT"/>
            </w:pPr>
            <w:r>
              <w:t>Global Location</w:t>
            </w:r>
          </w:p>
        </w:tc>
        <w:tc>
          <w:tcPr>
            <w:tcW w:w="1080" w:type="dxa"/>
            <w:tcBorders>
              <w:top w:val="single" w:sz="4" w:space="0" w:color="auto"/>
              <w:left w:val="single" w:sz="4" w:space="0" w:color="auto"/>
              <w:bottom w:val="single" w:sz="4" w:space="0" w:color="auto"/>
              <w:right w:val="single" w:sz="4" w:space="0" w:color="auto"/>
            </w:tcBorders>
          </w:tcPr>
          <w:p w14:paraId="0007939D" w14:textId="77777777" w:rsidR="00546290" w:rsidRDefault="00546290">
            <w:pPr>
              <w:pStyle w:val="TABLETEXT"/>
            </w:pPr>
            <w:r>
              <w:t>System</w:t>
            </w:r>
          </w:p>
        </w:tc>
      </w:tr>
      <w:tr w:rsidR="00546290" w14:paraId="42CCE8DA" w14:textId="77777777">
        <w:tblPrEx>
          <w:tblCellMar>
            <w:top w:w="0" w:type="dxa"/>
            <w:bottom w:w="0" w:type="dxa"/>
          </w:tblCellMar>
        </w:tblPrEx>
        <w:tc>
          <w:tcPr>
            <w:tcW w:w="1000" w:type="dxa"/>
            <w:tcBorders>
              <w:top w:val="single" w:sz="4" w:space="0" w:color="auto"/>
              <w:left w:val="single" w:sz="4" w:space="0" w:color="auto"/>
              <w:bottom w:val="single" w:sz="4" w:space="0" w:color="auto"/>
              <w:right w:val="single" w:sz="4" w:space="0" w:color="auto"/>
            </w:tcBorders>
          </w:tcPr>
          <w:p w14:paraId="21173F02" w14:textId="77777777" w:rsidR="00546290" w:rsidRDefault="00546290">
            <w:pPr>
              <w:pStyle w:val="TABLETEXT"/>
            </w:pPr>
            <w:r>
              <w:t xml:space="preserve">27.16 </w:t>
            </w:r>
          </w:p>
        </w:tc>
        <w:tc>
          <w:tcPr>
            <w:tcW w:w="3428" w:type="dxa"/>
            <w:tcBorders>
              <w:top w:val="single" w:sz="4" w:space="0" w:color="auto"/>
              <w:left w:val="single" w:sz="4" w:space="0" w:color="auto"/>
              <w:bottom w:val="single" w:sz="4" w:space="0" w:color="auto"/>
              <w:right w:val="single" w:sz="4" w:space="0" w:color="auto"/>
            </w:tcBorders>
          </w:tcPr>
          <w:p w14:paraId="13D8F9D5" w14:textId="77777777" w:rsidR="00546290" w:rsidRDefault="00546290">
            <w:pPr>
              <w:pStyle w:val="TABLETEXT"/>
            </w:pPr>
            <w:r>
              <w:t>Enrollment Group Threshold File</w:t>
            </w:r>
          </w:p>
        </w:tc>
        <w:tc>
          <w:tcPr>
            <w:tcW w:w="1710" w:type="dxa"/>
            <w:tcBorders>
              <w:top w:val="single" w:sz="4" w:space="0" w:color="auto"/>
              <w:left w:val="single" w:sz="4" w:space="0" w:color="auto"/>
              <w:bottom w:val="single" w:sz="4" w:space="0" w:color="auto"/>
              <w:right w:val="single" w:sz="4" w:space="0" w:color="auto"/>
            </w:tcBorders>
          </w:tcPr>
          <w:p w14:paraId="05F52C83" w14:textId="77777777" w:rsidR="00546290" w:rsidRDefault="00546290">
            <w:pPr>
              <w:pStyle w:val="TABLETEXT"/>
            </w:pPr>
            <w:r>
              <w:t>^</w:t>
            </w:r>
            <w:proofErr w:type="gramStart"/>
            <w:r>
              <w:t>DGEN(</w:t>
            </w:r>
            <w:proofErr w:type="gramEnd"/>
            <w:r>
              <w:t xml:space="preserve">27,16,   </w:t>
            </w:r>
          </w:p>
        </w:tc>
        <w:tc>
          <w:tcPr>
            <w:tcW w:w="1080" w:type="dxa"/>
            <w:tcBorders>
              <w:top w:val="single" w:sz="4" w:space="0" w:color="auto"/>
              <w:left w:val="single" w:sz="4" w:space="0" w:color="auto"/>
              <w:bottom w:val="single" w:sz="4" w:space="0" w:color="auto"/>
              <w:right w:val="single" w:sz="4" w:space="0" w:color="auto"/>
            </w:tcBorders>
          </w:tcPr>
          <w:p w14:paraId="29B93FAF" w14:textId="77777777" w:rsidR="00546290" w:rsidRDefault="00546290">
            <w:pPr>
              <w:pStyle w:val="TABLETEXT"/>
            </w:pPr>
            <w:r>
              <w:t>VAMC</w:t>
            </w:r>
          </w:p>
        </w:tc>
      </w:tr>
      <w:tr w:rsidR="00546290" w14:paraId="6FD09F12" w14:textId="77777777">
        <w:tblPrEx>
          <w:tblCellMar>
            <w:top w:w="0" w:type="dxa"/>
            <w:bottom w:w="0" w:type="dxa"/>
          </w:tblCellMar>
        </w:tblPrEx>
        <w:tc>
          <w:tcPr>
            <w:tcW w:w="1000" w:type="dxa"/>
            <w:tcBorders>
              <w:top w:val="single" w:sz="4" w:space="0" w:color="auto"/>
              <w:left w:val="single" w:sz="4" w:space="0" w:color="auto"/>
              <w:bottom w:val="single" w:sz="4" w:space="0" w:color="auto"/>
              <w:right w:val="single" w:sz="4" w:space="0" w:color="auto"/>
            </w:tcBorders>
          </w:tcPr>
          <w:p w14:paraId="4A0DC996" w14:textId="77777777" w:rsidR="00546290" w:rsidRDefault="00546290">
            <w:pPr>
              <w:pStyle w:val="TABLETEXT"/>
            </w:pPr>
            <w:r>
              <w:t>27.11</w:t>
            </w:r>
          </w:p>
        </w:tc>
        <w:tc>
          <w:tcPr>
            <w:tcW w:w="3428" w:type="dxa"/>
            <w:tcBorders>
              <w:top w:val="single" w:sz="4" w:space="0" w:color="auto"/>
              <w:left w:val="single" w:sz="4" w:space="0" w:color="auto"/>
              <w:bottom w:val="single" w:sz="4" w:space="0" w:color="auto"/>
              <w:right w:val="single" w:sz="4" w:space="0" w:color="auto"/>
            </w:tcBorders>
          </w:tcPr>
          <w:p w14:paraId="0DFB69E5" w14:textId="77777777" w:rsidR="00546290" w:rsidRDefault="00546290">
            <w:pPr>
              <w:pStyle w:val="TABLETEXT"/>
            </w:pPr>
            <w:r>
              <w:t>Patient Enrollment File</w:t>
            </w:r>
          </w:p>
        </w:tc>
        <w:tc>
          <w:tcPr>
            <w:tcW w:w="1710" w:type="dxa"/>
            <w:tcBorders>
              <w:top w:val="single" w:sz="4" w:space="0" w:color="auto"/>
              <w:left w:val="single" w:sz="4" w:space="0" w:color="auto"/>
              <w:bottom w:val="single" w:sz="4" w:space="0" w:color="auto"/>
              <w:right w:val="single" w:sz="4" w:space="0" w:color="auto"/>
            </w:tcBorders>
          </w:tcPr>
          <w:p w14:paraId="011A26F9" w14:textId="77777777" w:rsidR="00546290" w:rsidRDefault="00546290">
            <w:pPr>
              <w:pStyle w:val="TABLETEXT"/>
            </w:pPr>
            <w:r>
              <w:t>^</w:t>
            </w:r>
            <w:proofErr w:type="gramStart"/>
            <w:r>
              <w:t>DGEN(</w:t>
            </w:r>
            <w:proofErr w:type="gramEnd"/>
            <w:r>
              <w:t xml:space="preserve">27,11 </w:t>
            </w:r>
          </w:p>
        </w:tc>
        <w:tc>
          <w:tcPr>
            <w:tcW w:w="1080" w:type="dxa"/>
            <w:tcBorders>
              <w:top w:val="single" w:sz="4" w:space="0" w:color="auto"/>
              <w:left w:val="single" w:sz="4" w:space="0" w:color="auto"/>
              <w:bottom w:val="single" w:sz="4" w:space="0" w:color="auto"/>
              <w:right w:val="single" w:sz="4" w:space="0" w:color="auto"/>
            </w:tcBorders>
          </w:tcPr>
          <w:p w14:paraId="6355DB72" w14:textId="77777777" w:rsidR="00546290" w:rsidRDefault="00546290">
            <w:pPr>
              <w:pStyle w:val="TABLETEXT"/>
            </w:pPr>
            <w:r>
              <w:t>VAMC</w:t>
            </w:r>
          </w:p>
        </w:tc>
      </w:tr>
      <w:tr w:rsidR="00546290" w14:paraId="27AA13DD" w14:textId="77777777">
        <w:tblPrEx>
          <w:tblCellMar>
            <w:top w:w="0" w:type="dxa"/>
            <w:bottom w:w="0" w:type="dxa"/>
          </w:tblCellMar>
        </w:tblPrEx>
        <w:tc>
          <w:tcPr>
            <w:tcW w:w="1000" w:type="dxa"/>
            <w:tcBorders>
              <w:top w:val="single" w:sz="4" w:space="0" w:color="auto"/>
              <w:left w:val="single" w:sz="4" w:space="0" w:color="auto"/>
              <w:bottom w:val="single" w:sz="4" w:space="0" w:color="auto"/>
              <w:right w:val="single" w:sz="4" w:space="0" w:color="auto"/>
            </w:tcBorders>
          </w:tcPr>
          <w:p w14:paraId="3173681B" w14:textId="77777777" w:rsidR="00546290" w:rsidRDefault="00546290">
            <w:pPr>
              <w:pStyle w:val="TABLETEXT"/>
            </w:pPr>
            <w:r>
              <w:t xml:space="preserve">2 </w:t>
            </w:r>
          </w:p>
        </w:tc>
        <w:tc>
          <w:tcPr>
            <w:tcW w:w="3428" w:type="dxa"/>
            <w:tcBorders>
              <w:top w:val="single" w:sz="4" w:space="0" w:color="auto"/>
              <w:left w:val="single" w:sz="4" w:space="0" w:color="auto"/>
              <w:bottom w:val="single" w:sz="4" w:space="0" w:color="auto"/>
              <w:right w:val="single" w:sz="4" w:space="0" w:color="auto"/>
            </w:tcBorders>
          </w:tcPr>
          <w:p w14:paraId="336DA34F" w14:textId="77777777" w:rsidR="00546290" w:rsidRDefault="00546290">
            <w:pPr>
              <w:pStyle w:val="TABLETEXT"/>
            </w:pPr>
            <w:r>
              <w:t>Patient File</w:t>
            </w:r>
          </w:p>
        </w:tc>
        <w:tc>
          <w:tcPr>
            <w:tcW w:w="1710" w:type="dxa"/>
            <w:tcBorders>
              <w:top w:val="single" w:sz="4" w:space="0" w:color="auto"/>
              <w:left w:val="single" w:sz="4" w:space="0" w:color="auto"/>
              <w:bottom w:val="single" w:sz="4" w:space="0" w:color="auto"/>
              <w:right w:val="single" w:sz="4" w:space="0" w:color="auto"/>
            </w:tcBorders>
          </w:tcPr>
          <w:p w14:paraId="101EDCD4" w14:textId="77777777" w:rsidR="00546290" w:rsidRDefault="00546290">
            <w:pPr>
              <w:pStyle w:val="TABLETEXT"/>
            </w:pPr>
            <w:r>
              <w:t>^</w:t>
            </w:r>
            <w:proofErr w:type="gramStart"/>
            <w:r>
              <w:t>DPT(</w:t>
            </w:r>
            <w:proofErr w:type="gramEnd"/>
          </w:p>
        </w:tc>
        <w:tc>
          <w:tcPr>
            <w:tcW w:w="1080" w:type="dxa"/>
            <w:tcBorders>
              <w:top w:val="single" w:sz="4" w:space="0" w:color="auto"/>
              <w:left w:val="single" w:sz="4" w:space="0" w:color="auto"/>
              <w:bottom w:val="single" w:sz="4" w:space="0" w:color="auto"/>
              <w:right w:val="single" w:sz="4" w:space="0" w:color="auto"/>
            </w:tcBorders>
          </w:tcPr>
          <w:p w14:paraId="0B0A5D4D" w14:textId="77777777" w:rsidR="00546290" w:rsidRDefault="00546290">
            <w:pPr>
              <w:pStyle w:val="TABLETEXT"/>
            </w:pPr>
            <w:r>
              <w:t>VAMC</w:t>
            </w:r>
          </w:p>
        </w:tc>
      </w:tr>
      <w:tr w:rsidR="00546290" w14:paraId="272B29E0" w14:textId="77777777">
        <w:tblPrEx>
          <w:tblCellMar>
            <w:top w:w="0" w:type="dxa"/>
            <w:bottom w:w="0" w:type="dxa"/>
          </w:tblCellMar>
        </w:tblPrEx>
        <w:tc>
          <w:tcPr>
            <w:tcW w:w="1000" w:type="dxa"/>
            <w:tcBorders>
              <w:top w:val="single" w:sz="4" w:space="0" w:color="auto"/>
              <w:left w:val="single" w:sz="4" w:space="0" w:color="auto"/>
              <w:bottom w:val="single" w:sz="4" w:space="0" w:color="auto"/>
              <w:right w:val="single" w:sz="4" w:space="0" w:color="auto"/>
            </w:tcBorders>
          </w:tcPr>
          <w:p w14:paraId="42C8C44D" w14:textId="77777777" w:rsidR="00546290" w:rsidRDefault="00546290">
            <w:pPr>
              <w:pStyle w:val="TABLETEXT"/>
            </w:pPr>
            <w:r>
              <w:t>300.132</w:t>
            </w:r>
          </w:p>
        </w:tc>
        <w:tc>
          <w:tcPr>
            <w:tcW w:w="3428" w:type="dxa"/>
            <w:tcBorders>
              <w:top w:val="single" w:sz="4" w:space="0" w:color="auto"/>
              <w:left w:val="single" w:sz="4" w:space="0" w:color="auto"/>
              <w:bottom w:val="single" w:sz="4" w:space="0" w:color="auto"/>
              <w:right w:val="single" w:sz="4" w:space="0" w:color="auto"/>
            </w:tcBorders>
          </w:tcPr>
          <w:p w14:paraId="2B1F8E99" w14:textId="77777777" w:rsidR="00546290" w:rsidRDefault="00546290">
            <w:pPr>
              <w:pStyle w:val="TABLETEXT"/>
            </w:pPr>
            <w:r>
              <w:t xml:space="preserve">Enrollment File </w:t>
            </w:r>
          </w:p>
        </w:tc>
        <w:tc>
          <w:tcPr>
            <w:tcW w:w="1710" w:type="dxa"/>
            <w:tcBorders>
              <w:top w:val="single" w:sz="4" w:space="0" w:color="auto"/>
              <w:left w:val="single" w:sz="4" w:space="0" w:color="auto"/>
              <w:bottom w:val="single" w:sz="4" w:space="0" w:color="auto"/>
              <w:right w:val="single" w:sz="4" w:space="0" w:color="auto"/>
            </w:tcBorders>
          </w:tcPr>
          <w:p w14:paraId="74AE4823" w14:textId="77777777" w:rsidR="00546290" w:rsidRDefault="00546290">
            <w:pPr>
              <w:pStyle w:val="TABLETEXT"/>
            </w:pPr>
            <w:proofErr w:type="gramStart"/>
            <w:r>
              <w:t>IVMG(</w:t>
            </w:r>
            <w:proofErr w:type="gramEnd"/>
            <w:r>
              <w:t>300.132</w:t>
            </w:r>
          </w:p>
        </w:tc>
        <w:tc>
          <w:tcPr>
            <w:tcW w:w="1080" w:type="dxa"/>
            <w:tcBorders>
              <w:top w:val="single" w:sz="4" w:space="0" w:color="auto"/>
              <w:left w:val="single" w:sz="4" w:space="0" w:color="auto"/>
              <w:bottom w:val="single" w:sz="4" w:space="0" w:color="auto"/>
              <w:right w:val="single" w:sz="4" w:space="0" w:color="auto"/>
            </w:tcBorders>
          </w:tcPr>
          <w:p w14:paraId="5D126EA2" w14:textId="77777777" w:rsidR="00546290" w:rsidRDefault="00546290">
            <w:pPr>
              <w:pStyle w:val="TABLETEXT"/>
            </w:pPr>
            <w:r>
              <w:t>HEC</w:t>
            </w:r>
          </w:p>
        </w:tc>
      </w:tr>
      <w:tr w:rsidR="00546290" w14:paraId="087ADAEC" w14:textId="77777777">
        <w:tblPrEx>
          <w:tblCellMar>
            <w:top w:w="0" w:type="dxa"/>
            <w:bottom w:w="0" w:type="dxa"/>
          </w:tblCellMar>
        </w:tblPrEx>
        <w:tc>
          <w:tcPr>
            <w:tcW w:w="1000" w:type="dxa"/>
            <w:tcBorders>
              <w:top w:val="single" w:sz="4" w:space="0" w:color="auto"/>
              <w:left w:val="single" w:sz="4" w:space="0" w:color="auto"/>
              <w:bottom w:val="single" w:sz="4" w:space="0" w:color="auto"/>
              <w:right w:val="single" w:sz="4" w:space="0" w:color="auto"/>
            </w:tcBorders>
          </w:tcPr>
          <w:p w14:paraId="3DF234DE" w14:textId="77777777" w:rsidR="00546290" w:rsidRDefault="00546290">
            <w:pPr>
              <w:pStyle w:val="TABLETEXT"/>
            </w:pPr>
            <w:r>
              <w:t>300.13</w:t>
            </w:r>
          </w:p>
        </w:tc>
        <w:tc>
          <w:tcPr>
            <w:tcW w:w="3428" w:type="dxa"/>
            <w:tcBorders>
              <w:top w:val="single" w:sz="4" w:space="0" w:color="auto"/>
              <w:left w:val="single" w:sz="4" w:space="0" w:color="auto"/>
              <w:bottom w:val="single" w:sz="4" w:space="0" w:color="auto"/>
              <w:right w:val="single" w:sz="4" w:space="0" w:color="auto"/>
            </w:tcBorders>
          </w:tcPr>
          <w:p w14:paraId="0FE2EEDC" w14:textId="77777777" w:rsidR="00546290" w:rsidRDefault="00546290">
            <w:pPr>
              <w:pStyle w:val="TABLETEXT"/>
            </w:pPr>
            <w:r>
              <w:t>IVM Client Income File</w:t>
            </w:r>
          </w:p>
        </w:tc>
        <w:tc>
          <w:tcPr>
            <w:tcW w:w="1710" w:type="dxa"/>
            <w:tcBorders>
              <w:top w:val="single" w:sz="4" w:space="0" w:color="auto"/>
              <w:left w:val="single" w:sz="4" w:space="0" w:color="auto"/>
              <w:bottom w:val="single" w:sz="4" w:space="0" w:color="auto"/>
              <w:right w:val="single" w:sz="4" w:space="0" w:color="auto"/>
            </w:tcBorders>
          </w:tcPr>
          <w:p w14:paraId="0FF228F8" w14:textId="77777777" w:rsidR="00546290" w:rsidRDefault="00546290">
            <w:pPr>
              <w:pStyle w:val="TABLETEXT"/>
            </w:pPr>
            <w:r>
              <w:t>^</w:t>
            </w:r>
            <w:proofErr w:type="gramStart"/>
            <w:r>
              <w:t>IVMB(</w:t>
            </w:r>
            <w:proofErr w:type="gramEnd"/>
            <w:r>
              <w:t>300.13</w:t>
            </w:r>
          </w:p>
        </w:tc>
        <w:tc>
          <w:tcPr>
            <w:tcW w:w="1080" w:type="dxa"/>
            <w:tcBorders>
              <w:top w:val="single" w:sz="4" w:space="0" w:color="auto"/>
              <w:left w:val="single" w:sz="4" w:space="0" w:color="auto"/>
              <w:bottom w:val="single" w:sz="4" w:space="0" w:color="auto"/>
              <w:right w:val="single" w:sz="4" w:space="0" w:color="auto"/>
            </w:tcBorders>
          </w:tcPr>
          <w:p w14:paraId="581A6AAA" w14:textId="77777777" w:rsidR="00546290" w:rsidRDefault="00546290">
            <w:pPr>
              <w:pStyle w:val="TABLETEXT"/>
            </w:pPr>
            <w:r>
              <w:t>HEC</w:t>
            </w:r>
          </w:p>
        </w:tc>
      </w:tr>
      <w:tr w:rsidR="00546290" w14:paraId="074A9E03" w14:textId="77777777">
        <w:tblPrEx>
          <w:tblCellMar>
            <w:top w:w="0" w:type="dxa"/>
            <w:bottom w:w="0" w:type="dxa"/>
          </w:tblCellMar>
        </w:tblPrEx>
        <w:tc>
          <w:tcPr>
            <w:tcW w:w="1000" w:type="dxa"/>
            <w:tcBorders>
              <w:top w:val="single" w:sz="4" w:space="0" w:color="auto"/>
              <w:left w:val="single" w:sz="4" w:space="0" w:color="auto"/>
              <w:bottom w:val="single" w:sz="4" w:space="0" w:color="auto"/>
              <w:right w:val="single" w:sz="4" w:space="0" w:color="auto"/>
            </w:tcBorders>
          </w:tcPr>
          <w:p w14:paraId="6C2D3712" w14:textId="77777777" w:rsidR="00546290" w:rsidRDefault="00546290">
            <w:pPr>
              <w:pStyle w:val="TABLETEXT"/>
            </w:pPr>
            <w:r>
              <w:t>300.12</w:t>
            </w:r>
          </w:p>
        </w:tc>
        <w:tc>
          <w:tcPr>
            <w:tcW w:w="3428" w:type="dxa"/>
            <w:tcBorders>
              <w:top w:val="single" w:sz="4" w:space="0" w:color="auto"/>
              <w:left w:val="single" w:sz="4" w:space="0" w:color="auto"/>
              <w:bottom w:val="single" w:sz="4" w:space="0" w:color="auto"/>
              <w:right w:val="single" w:sz="4" w:space="0" w:color="auto"/>
            </w:tcBorders>
          </w:tcPr>
          <w:p w14:paraId="1DA6953E" w14:textId="77777777" w:rsidR="00546290" w:rsidRDefault="00546290">
            <w:pPr>
              <w:pStyle w:val="TABLETEXT"/>
            </w:pPr>
            <w:r>
              <w:t>IVM Master Client File</w:t>
            </w:r>
          </w:p>
        </w:tc>
        <w:tc>
          <w:tcPr>
            <w:tcW w:w="1710" w:type="dxa"/>
            <w:tcBorders>
              <w:top w:val="single" w:sz="4" w:space="0" w:color="auto"/>
              <w:left w:val="single" w:sz="4" w:space="0" w:color="auto"/>
              <w:bottom w:val="single" w:sz="4" w:space="0" w:color="auto"/>
              <w:right w:val="single" w:sz="4" w:space="0" w:color="auto"/>
            </w:tcBorders>
          </w:tcPr>
          <w:p w14:paraId="1AB82DFD" w14:textId="77777777" w:rsidR="00546290" w:rsidRDefault="00546290">
            <w:pPr>
              <w:pStyle w:val="TABLETEXT"/>
            </w:pPr>
            <w:r>
              <w:t>^</w:t>
            </w:r>
            <w:proofErr w:type="gramStart"/>
            <w:r>
              <w:t>IVM(</w:t>
            </w:r>
            <w:proofErr w:type="gramEnd"/>
            <w:r>
              <w:t>300.12</w:t>
            </w:r>
          </w:p>
        </w:tc>
        <w:tc>
          <w:tcPr>
            <w:tcW w:w="1080" w:type="dxa"/>
            <w:tcBorders>
              <w:top w:val="single" w:sz="4" w:space="0" w:color="auto"/>
              <w:left w:val="single" w:sz="4" w:space="0" w:color="auto"/>
              <w:bottom w:val="single" w:sz="4" w:space="0" w:color="auto"/>
              <w:right w:val="single" w:sz="4" w:space="0" w:color="auto"/>
            </w:tcBorders>
          </w:tcPr>
          <w:p w14:paraId="26C8FACF" w14:textId="77777777" w:rsidR="00546290" w:rsidRDefault="00546290">
            <w:pPr>
              <w:pStyle w:val="TABLETEXT"/>
            </w:pPr>
            <w:r>
              <w:t>HEC</w:t>
            </w:r>
          </w:p>
        </w:tc>
      </w:tr>
      <w:tr w:rsidR="00546290" w14:paraId="00DAD11B" w14:textId="77777777">
        <w:tblPrEx>
          <w:tblCellMar>
            <w:top w:w="0" w:type="dxa"/>
            <w:bottom w:w="0" w:type="dxa"/>
          </w:tblCellMar>
        </w:tblPrEx>
        <w:tc>
          <w:tcPr>
            <w:tcW w:w="1000" w:type="dxa"/>
            <w:tcBorders>
              <w:top w:val="single" w:sz="4" w:space="0" w:color="auto"/>
              <w:left w:val="single" w:sz="4" w:space="0" w:color="auto"/>
              <w:bottom w:val="single" w:sz="4" w:space="0" w:color="auto"/>
              <w:right w:val="single" w:sz="4" w:space="0" w:color="auto"/>
            </w:tcBorders>
          </w:tcPr>
          <w:p w14:paraId="549C7F27" w14:textId="77777777" w:rsidR="00546290" w:rsidRDefault="00546290">
            <w:pPr>
              <w:pStyle w:val="TABLETEXT"/>
            </w:pPr>
            <w:r>
              <w:t>#300.11</w:t>
            </w:r>
          </w:p>
        </w:tc>
        <w:tc>
          <w:tcPr>
            <w:tcW w:w="3428" w:type="dxa"/>
            <w:tcBorders>
              <w:top w:val="single" w:sz="4" w:space="0" w:color="auto"/>
              <w:left w:val="single" w:sz="4" w:space="0" w:color="auto"/>
              <w:bottom w:val="single" w:sz="4" w:space="0" w:color="auto"/>
              <w:right w:val="single" w:sz="4" w:space="0" w:color="auto"/>
            </w:tcBorders>
          </w:tcPr>
          <w:p w14:paraId="12C6DF80" w14:textId="77777777" w:rsidR="00546290" w:rsidRDefault="00546290">
            <w:pPr>
              <w:pStyle w:val="TABLETEXT"/>
            </w:pPr>
            <w:r>
              <w:t>Veterans Identification &amp; Verification Access File</w:t>
            </w:r>
          </w:p>
        </w:tc>
        <w:tc>
          <w:tcPr>
            <w:tcW w:w="1710" w:type="dxa"/>
            <w:tcBorders>
              <w:top w:val="single" w:sz="4" w:space="0" w:color="auto"/>
              <w:left w:val="single" w:sz="4" w:space="0" w:color="auto"/>
              <w:bottom w:val="single" w:sz="4" w:space="0" w:color="auto"/>
              <w:right w:val="single" w:sz="4" w:space="0" w:color="auto"/>
            </w:tcBorders>
          </w:tcPr>
          <w:p w14:paraId="7278ED4A" w14:textId="77777777" w:rsidR="00546290" w:rsidRDefault="00546290">
            <w:pPr>
              <w:pStyle w:val="TABLETEXT"/>
            </w:pPr>
            <w:r>
              <w:t>^IVMD (301.11</w:t>
            </w:r>
          </w:p>
        </w:tc>
        <w:tc>
          <w:tcPr>
            <w:tcW w:w="1080" w:type="dxa"/>
            <w:tcBorders>
              <w:top w:val="single" w:sz="4" w:space="0" w:color="auto"/>
              <w:left w:val="single" w:sz="4" w:space="0" w:color="auto"/>
              <w:bottom w:val="single" w:sz="4" w:space="0" w:color="auto"/>
              <w:right w:val="single" w:sz="4" w:space="0" w:color="auto"/>
            </w:tcBorders>
          </w:tcPr>
          <w:p w14:paraId="24342E24" w14:textId="77777777" w:rsidR="00546290" w:rsidRDefault="00546290">
            <w:pPr>
              <w:pStyle w:val="TABLETEXT"/>
            </w:pPr>
            <w:r>
              <w:t>HEC</w:t>
            </w:r>
          </w:p>
        </w:tc>
      </w:tr>
      <w:tr w:rsidR="00546290" w14:paraId="4FCBA28E" w14:textId="77777777">
        <w:tblPrEx>
          <w:tblCellMar>
            <w:top w:w="0" w:type="dxa"/>
            <w:bottom w:w="0" w:type="dxa"/>
          </w:tblCellMar>
        </w:tblPrEx>
        <w:tc>
          <w:tcPr>
            <w:tcW w:w="1000" w:type="dxa"/>
            <w:tcBorders>
              <w:top w:val="single" w:sz="4" w:space="0" w:color="auto"/>
              <w:left w:val="single" w:sz="4" w:space="0" w:color="auto"/>
              <w:bottom w:val="single" w:sz="4" w:space="0" w:color="auto"/>
              <w:right w:val="single" w:sz="4" w:space="0" w:color="auto"/>
            </w:tcBorders>
          </w:tcPr>
          <w:p w14:paraId="6594AADC" w14:textId="77777777" w:rsidR="00546290" w:rsidRDefault="00546290">
            <w:pPr>
              <w:pStyle w:val="TABLETEXT"/>
            </w:pPr>
            <w:r>
              <w:t>742027</w:t>
            </w:r>
          </w:p>
        </w:tc>
        <w:tc>
          <w:tcPr>
            <w:tcW w:w="3428" w:type="dxa"/>
            <w:tcBorders>
              <w:top w:val="single" w:sz="4" w:space="0" w:color="auto"/>
              <w:left w:val="single" w:sz="4" w:space="0" w:color="auto"/>
              <w:bottom w:val="single" w:sz="4" w:space="0" w:color="auto"/>
              <w:right w:val="single" w:sz="4" w:space="0" w:color="auto"/>
            </w:tcBorders>
          </w:tcPr>
          <w:p w14:paraId="136BA0A7" w14:textId="77777777" w:rsidR="00546290" w:rsidRDefault="00546290">
            <w:pPr>
              <w:pStyle w:val="TABLETEXT"/>
            </w:pPr>
            <w:r>
              <w:t>Enrollment Correspondence File</w:t>
            </w:r>
          </w:p>
        </w:tc>
        <w:tc>
          <w:tcPr>
            <w:tcW w:w="1710" w:type="dxa"/>
            <w:tcBorders>
              <w:top w:val="single" w:sz="4" w:space="0" w:color="auto"/>
              <w:left w:val="single" w:sz="4" w:space="0" w:color="auto"/>
              <w:bottom w:val="single" w:sz="4" w:space="0" w:color="auto"/>
              <w:right w:val="single" w:sz="4" w:space="0" w:color="auto"/>
            </w:tcBorders>
          </w:tcPr>
          <w:p w14:paraId="22FEE6BC" w14:textId="77777777" w:rsidR="00546290" w:rsidRDefault="00546290">
            <w:pPr>
              <w:pStyle w:val="TABLETEXT"/>
            </w:pPr>
            <w:r>
              <w:t xml:space="preserve"> ^</w:t>
            </w:r>
            <w:proofErr w:type="gramStart"/>
            <w:r>
              <w:t>AYCB(</w:t>
            </w:r>
            <w:proofErr w:type="gramEnd"/>
            <w:r>
              <w:t>742027,</w:t>
            </w:r>
          </w:p>
        </w:tc>
        <w:tc>
          <w:tcPr>
            <w:tcW w:w="1080" w:type="dxa"/>
            <w:tcBorders>
              <w:top w:val="single" w:sz="4" w:space="0" w:color="auto"/>
              <w:left w:val="single" w:sz="4" w:space="0" w:color="auto"/>
              <w:bottom w:val="single" w:sz="4" w:space="0" w:color="auto"/>
              <w:right w:val="single" w:sz="4" w:space="0" w:color="auto"/>
            </w:tcBorders>
          </w:tcPr>
          <w:p w14:paraId="27E67963" w14:textId="77777777" w:rsidR="00546290" w:rsidRDefault="00546290">
            <w:pPr>
              <w:pStyle w:val="TABLETEXT"/>
            </w:pPr>
            <w:r>
              <w:t>HEC</w:t>
            </w:r>
          </w:p>
        </w:tc>
      </w:tr>
      <w:tr w:rsidR="00546290" w14:paraId="1FF2F886" w14:textId="77777777">
        <w:tblPrEx>
          <w:tblCellMar>
            <w:top w:w="0" w:type="dxa"/>
            <w:bottom w:w="0" w:type="dxa"/>
          </w:tblCellMar>
        </w:tblPrEx>
        <w:tc>
          <w:tcPr>
            <w:tcW w:w="1000" w:type="dxa"/>
            <w:tcBorders>
              <w:top w:val="single" w:sz="4" w:space="0" w:color="auto"/>
              <w:left w:val="single" w:sz="4" w:space="0" w:color="auto"/>
              <w:bottom w:val="single" w:sz="4" w:space="0" w:color="auto"/>
              <w:right w:val="single" w:sz="4" w:space="0" w:color="auto"/>
            </w:tcBorders>
          </w:tcPr>
          <w:p w14:paraId="52280863" w14:textId="77777777" w:rsidR="00546290" w:rsidRDefault="00546290">
            <w:pPr>
              <w:pStyle w:val="TABLETEXT"/>
            </w:pPr>
            <w:r>
              <w:t>742031</w:t>
            </w:r>
          </w:p>
        </w:tc>
        <w:tc>
          <w:tcPr>
            <w:tcW w:w="3428" w:type="dxa"/>
            <w:tcBorders>
              <w:top w:val="single" w:sz="4" w:space="0" w:color="auto"/>
              <w:left w:val="single" w:sz="4" w:space="0" w:color="auto"/>
              <w:bottom w:val="single" w:sz="4" w:space="0" w:color="auto"/>
              <w:right w:val="single" w:sz="4" w:space="0" w:color="auto"/>
            </w:tcBorders>
          </w:tcPr>
          <w:p w14:paraId="64D69FE5" w14:textId="77777777" w:rsidR="00546290" w:rsidRDefault="00546290">
            <w:pPr>
              <w:pStyle w:val="TABLETEXT"/>
            </w:pPr>
            <w:r>
              <w:t>AAC Printing Transmission Control</w:t>
            </w:r>
          </w:p>
        </w:tc>
        <w:tc>
          <w:tcPr>
            <w:tcW w:w="1710" w:type="dxa"/>
            <w:tcBorders>
              <w:top w:val="single" w:sz="4" w:space="0" w:color="auto"/>
              <w:left w:val="single" w:sz="4" w:space="0" w:color="auto"/>
              <w:bottom w:val="single" w:sz="4" w:space="0" w:color="auto"/>
              <w:right w:val="single" w:sz="4" w:space="0" w:color="auto"/>
            </w:tcBorders>
          </w:tcPr>
          <w:p w14:paraId="18C0FD8B" w14:textId="77777777" w:rsidR="00546290" w:rsidRDefault="00546290">
            <w:pPr>
              <w:pStyle w:val="TABLETEXT"/>
            </w:pPr>
            <w:r>
              <w:t>^</w:t>
            </w:r>
            <w:proofErr w:type="gramStart"/>
            <w:r>
              <w:t>AYCB(</w:t>
            </w:r>
            <w:proofErr w:type="gramEnd"/>
            <w:r>
              <w:t>742031</w:t>
            </w:r>
          </w:p>
        </w:tc>
        <w:tc>
          <w:tcPr>
            <w:tcW w:w="1080" w:type="dxa"/>
            <w:tcBorders>
              <w:top w:val="single" w:sz="4" w:space="0" w:color="auto"/>
              <w:left w:val="single" w:sz="4" w:space="0" w:color="auto"/>
              <w:bottom w:val="single" w:sz="4" w:space="0" w:color="auto"/>
              <w:right w:val="single" w:sz="4" w:space="0" w:color="auto"/>
            </w:tcBorders>
          </w:tcPr>
          <w:p w14:paraId="3ECB7FCF" w14:textId="77777777" w:rsidR="00546290" w:rsidRDefault="00546290">
            <w:pPr>
              <w:pStyle w:val="TABLETEXT"/>
            </w:pPr>
            <w:r>
              <w:t>HEC</w:t>
            </w:r>
          </w:p>
        </w:tc>
      </w:tr>
      <w:tr w:rsidR="00546290" w14:paraId="68E4FF24" w14:textId="77777777">
        <w:tblPrEx>
          <w:tblCellMar>
            <w:top w:w="0" w:type="dxa"/>
            <w:bottom w:w="0" w:type="dxa"/>
          </w:tblCellMar>
        </w:tblPrEx>
        <w:tc>
          <w:tcPr>
            <w:tcW w:w="1000" w:type="dxa"/>
            <w:tcBorders>
              <w:top w:val="single" w:sz="4" w:space="0" w:color="auto"/>
              <w:left w:val="single" w:sz="4" w:space="0" w:color="auto"/>
              <w:bottom w:val="single" w:sz="4" w:space="0" w:color="auto"/>
              <w:right w:val="single" w:sz="4" w:space="0" w:color="auto"/>
            </w:tcBorders>
          </w:tcPr>
          <w:p w14:paraId="4734FBBB" w14:textId="77777777" w:rsidR="00546290" w:rsidRDefault="00546290">
            <w:pPr>
              <w:pStyle w:val="TABLETEXT"/>
            </w:pPr>
            <w:r>
              <w:t xml:space="preserve">742027.1 </w:t>
            </w:r>
          </w:p>
        </w:tc>
        <w:tc>
          <w:tcPr>
            <w:tcW w:w="3428" w:type="dxa"/>
            <w:tcBorders>
              <w:top w:val="single" w:sz="4" w:space="0" w:color="auto"/>
              <w:left w:val="single" w:sz="4" w:space="0" w:color="auto"/>
              <w:bottom w:val="single" w:sz="4" w:space="0" w:color="auto"/>
              <w:right w:val="single" w:sz="4" w:space="0" w:color="auto"/>
            </w:tcBorders>
          </w:tcPr>
          <w:p w14:paraId="56AA009C" w14:textId="77777777" w:rsidR="00546290" w:rsidRDefault="00546290">
            <w:pPr>
              <w:pStyle w:val="TABLETEXT"/>
            </w:pPr>
            <w:r>
              <w:t xml:space="preserve">Letter Error Codes </w:t>
            </w:r>
          </w:p>
        </w:tc>
        <w:tc>
          <w:tcPr>
            <w:tcW w:w="1710" w:type="dxa"/>
            <w:tcBorders>
              <w:top w:val="single" w:sz="4" w:space="0" w:color="auto"/>
              <w:left w:val="single" w:sz="4" w:space="0" w:color="auto"/>
              <w:bottom w:val="single" w:sz="4" w:space="0" w:color="auto"/>
              <w:right w:val="single" w:sz="4" w:space="0" w:color="auto"/>
            </w:tcBorders>
          </w:tcPr>
          <w:p w14:paraId="52E64C0B" w14:textId="77777777" w:rsidR="00546290" w:rsidRDefault="00546290">
            <w:pPr>
              <w:pStyle w:val="TABLETEXT"/>
            </w:pPr>
            <w:r>
              <w:t>^</w:t>
            </w:r>
            <w:proofErr w:type="gramStart"/>
            <w:r>
              <w:t>AYCB(</w:t>
            </w:r>
            <w:proofErr w:type="gramEnd"/>
            <w:r>
              <w:t>742027.1</w:t>
            </w:r>
          </w:p>
        </w:tc>
        <w:tc>
          <w:tcPr>
            <w:tcW w:w="1080" w:type="dxa"/>
            <w:tcBorders>
              <w:top w:val="single" w:sz="4" w:space="0" w:color="auto"/>
              <w:left w:val="single" w:sz="4" w:space="0" w:color="auto"/>
              <w:bottom w:val="single" w:sz="4" w:space="0" w:color="auto"/>
              <w:right w:val="single" w:sz="4" w:space="0" w:color="auto"/>
            </w:tcBorders>
          </w:tcPr>
          <w:p w14:paraId="680026FF" w14:textId="77777777" w:rsidR="00546290" w:rsidRDefault="00546290">
            <w:pPr>
              <w:pStyle w:val="TABLETEXT"/>
            </w:pPr>
            <w:r>
              <w:t>HEC</w:t>
            </w:r>
          </w:p>
        </w:tc>
      </w:tr>
      <w:tr w:rsidR="00546290" w14:paraId="0BB57729" w14:textId="77777777">
        <w:tblPrEx>
          <w:tblCellMar>
            <w:top w:w="0" w:type="dxa"/>
            <w:bottom w:w="0" w:type="dxa"/>
          </w:tblCellMar>
        </w:tblPrEx>
        <w:tc>
          <w:tcPr>
            <w:tcW w:w="1000" w:type="dxa"/>
            <w:tcBorders>
              <w:top w:val="single" w:sz="4" w:space="0" w:color="auto"/>
              <w:left w:val="single" w:sz="4" w:space="0" w:color="auto"/>
              <w:bottom w:val="single" w:sz="4" w:space="0" w:color="auto"/>
              <w:right w:val="single" w:sz="4" w:space="0" w:color="auto"/>
            </w:tcBorders>
          </w:tcPr>
          <w:p w14:paraId="341D079B" w14:textId="77777777" w:rsidR="00546290" w:rsidRDefault="00546290">
            <w:pPr>
              <w:pStyle w:val="TABLETEXT"/>
            </w:pPr>
            <w:r>
              <w:t>742060</w:t>
            </w:r>
          </w:p>
        </w:tc>
        <w:tc>
          <w:tcPr>
            <w:tcW w:w="3428" w:type="dxa"/>
            <w:tcBorders>
              <w:top w:val="single" w:sz="4" w:space="0" w:color="auto"/>
              <w:left w:val="single" w:sz="4" w:space="0" w:color="auto"/>
              <w:bottom w:val="single" w:sz="4" w:space="0" w:color="auto"/>
              <w:right w:val="single" w:sz="4" w:space="0" w:color="auto"/>
            </w:tcBorders>
          </w:tcPr>
          <w:p w14:paraId="58B9A4FE" w14:textId="77777777" w:rsidR="00546290" w:rsidRDefault="00546290">
            <w:pPr>
              <w:pStyle w:val="TABLETEXT"/>
            </w:pPr>
            <w:r>
              <w:t>Enrollment Group Threshold File</w:t>
            </w:r>
          </w:p>
        </w:tc>
        <w:tc>
          <w:tcPr>
            <w:tcW w:w="1710" w:type="dxa"/>
            <w:tcBorders>
              <w:top w:val="single" w:sz="4" w:space="0" w:color="auto"/>
              <w:left w:val="single" w:sz="4" w:space="0" w:color="auto"/>
              <w:bottom w:val="single" w:sz="4" w:space="0" w:color="auto"/>
              <w:right w:val="single" w:sz="4" w:space="0" w:color="auto"/>
            </w:tcBorders>
          </w:tcPr>
          <w:p w14:paraId="64FB7C63" w14:textId="77777777" w:rsidR="00546290" w:rsidRDefault="00546290">
            <w:pPr>
              <w:pStyle w:val="TABLETEXT"/>
            </w:pPr>
            <w:r>
              <w:t>^</w:t>
            </w:r>
            <w:proofErr w:type="gramStart"/>
            <w:r>
              <w:t>IVMGA(</w:t>
            </w:r>
            <w:proofErr w:type="gramEnd"/>
            <w:r>
              <w:t>742060,</w:t>
            </w:r>
          </w:p>
        </w:tc>
        <w:tc>
          <w:tcPr>
            <w:tcW w:w="1080" w:type="dxa"/>
            <w:tcBorders>
              <w:top w:val="single" w:sz="4" w:space="0" w:color="auto"/>
              <w:left w:val="single" w:sz="4" w:space="0" w:color="auto"/>
              <w:bottom w:val="single" w:sz="4" w:space="0" w:color="auto"/>
              <w:right w:val="single" w:sz="4" w:space="0" w:color="auto"/>
            </w:tcBorders>
          </w:tcPr>
          <w:p w14:paraId="1EDFD32F" w14:textId="77777777" w:rsidR="00546290" w:rsidRDefault="00546290">
            <w:pPr>
              <w:pStyle w:val="TABLETEXT"/>
            </w:pPr>
            <w:r>
              <w:t>HEC</w:t>
            </w:r>
          </w:p>
        </w:tc>
      </w:tr>
      <w:tr w:rsidR="00546290" w14:paraId="3393EF8E" w14:textId="77777777">
        <w:tblPrEx>
          <w:tblCellMar>
            <w:top w:w="0" w:type="dxa"/>
            <w:bottom w:w="0" w:type="dxa"/>
          </w:tblCellMar>
        </w:tblPrEx>
        <w:tc>
          <w:tcPr>
            <w:tcW w:w="1000" w:type="dxa"/>
            <w:tcBorders>
              <w:top w:val="single" w:sz="4" w:space="0" w:color="auto"/>
              <w:left w:val="single" w:sz="4" w:space="0" w:color="auto"/>
              <w:bottom w:val="single" w:sz="4" w:space="0" w:color="auto"/>
              <w:right w:val="single" w:sz="4" w:space="0" w:color="auto"/>
            </w:tcBorders>
          </w:tcPr>
          <w:p w14:paraId="4BA92581" w14:textId="77777777" w:rsidR="00546290" w:rsidRDefault="00546290">
            <w:pPr>
              <w:pStyle w:val="TABLETEXT"/>
            </w:pPr>
            <w:r>
              <w:t>301.11</w:t>
            </w:r>
          </w:p>
        </w:tc>
        <w:tc>
          <w:tcPr>
            <w:tcW w:w="3428" w:type="dxa"/>
            <w:tcBorders>
              <w:top w:val="single" w:sz="4" w:space="0" w:color="auto"/>
              <w:left w:val="single" w:sz="4" w:space="0" w:color="auto"/>
              <w:bottom w:val="single" w:sz="4" w:space="0" w:color="auto"/>
              <w:right w:val="single" w:sz="4" w:space="0" w:color="auto"/>
            </w:tcBorders>
          </w:tcPr>
          <w:p w14:paraId="331095E3" w14:textId="77777777" w:rsidR="00546290" w:rsidRDefault="00546290">
            <w:pPr>
              <w:pStyle w:val="TABLETEXT"/>
            </w:pPr>
            <w:r>
              <w:t>DCD Letters File</w:t>
            </w:r>
          </w:p>
        </w:tc>
        <w:tc>
          <w:tcPr>
            <w:tcW w:w="1710" w:type="dxa"/>
            <w:tcBorders>
              <w:top w:val="single" w:sz="4" w:space="0" w:color="auto"/>
              <w:left w:val="single" w:sz="4" w:space="0" w:color="auto"/>
              <w:bottom w:val="single" w:sz="4" w:space="0" w:color="auto"/>
              <w:right w:val="single" w:sz="4" w:space="0" w:color="auto"/>
            </w:tcBorders>
          </w:tcPr>
          <w:p w14:paraId="1E52FF02" w14:textId="77777777" w:rsidR="00546290" w:rsidRDefault="00546290">
            <w:pPr>
              <w:pStyle w:val="TABLETEXT"/>
            </w:pPr>
            <w:r>
              <w:t>^</w:t>
            </w:r>
            <w:proofErr w:type="gramStart"/>
            <w:r>
              <w:t>IVMD(</w:t>
            </w:r>
            <w:proofErr w:type="gramEnd"/>
            <w:r>
              <w:t>301.11</w:t>
            </w:r>
          </w:p>
        </w:tc>
        <w:tc>
          <w:tcPr>
            <w:tcW w:w="1080" w:type="dxa"/>
            <w:tcBorders>
              <w:top w:val="single" w:sz="4" w:space="0" w:color="auto"/>
              <w:left w:val="single" w:sz="4" w:space="0" w:color="auto"/>
              <w:bottom w:val="single" w:sz="4" w:space="0" w:color="auto"/>
              <w:right w:val="single" w:sz="4" w:space="0" w:color="auto"/>
            </w:tcBorders>
          </w:tcPr>
          <w:p w14:paraId="710DA586" w14:textId="77777777" w:rsidR="00546290" w:rsidRDefault="00546290">
            <w:pPr>
              <w:pStyle w:val="TABLETEXT"/>
            </w:pPr>
            <w:r>
              <w:t>HEC</w:t>
            </w:r>
          </w:p>
        </w:tc>
      </w:tr>
    </w:tbl>
    <w:p w14:paraId="4D59E763" w14:textId="77777777" w:rsidR="00546290" w:rsidRDefault="00546290"/>
    <w:p w14:paraId="0D0EA1C7" w14:textId="77777777" w:rsidR="00546290" w:rsidRDefault="00546290">
      <w:pPr>
        <w:pStyle w:val="Heading2"/>
      </w:pPr>
      <w:bookmarkStart w:id="44" w:name="_Toc496003793"/>
      <w:r>
        <w:t>File Flow (Relationships between files)</w:t>
      </w:r>
      <w:bookmarkEnd w:id="44"/>
      <w:r>
        <w:t xml:space="preserve"> </w:t>
      </w:r>
    </w:p>
    <w:p w14:paraId="0560F67C" w14:textId="77777777" w:rsidR="00546290" w:rsidRDefault="00546290" w:rsidP="00546290">
      <w:pPr>
        <w:numPr>
          <w:ilvl w:val="0"/>
          <w:numId w:val="19"/>
        </w:numPr>
        <w:tabs>
          <w:tab w:val="clear" w:pos="720"/>
        </w:tabs>
        <w:ind w:left="360"/>
      </w:pPr>
      <w:r>
        <w:t xml:space="preserve">VA </w:t>
      </w:r>
      <w:proofErr w:type="spellStart"/>
      <w:r>
        <w:t>FileMan</w:t>
      </w:r>
      <w:proofErr w:type="spellEnd"/>
      <w:r>
        <w:t xml:space="preserve"> Menu</w:t>
      </w:r>
    </w:p>
    <w:p w14:paraId="73DCA672" w14:textId="77777777" w:rsidR="00546290" w:rsidRDefault="00546290" w:rsidP="00546290">
      <w:pPr>
        <w:numPr>
          <w:ilvl w:val="0"/>
          <w:numId w:val="19"/>
        </w:numPr>
        <w:tabs>
          <w:tab w:val="clear" w:pos="720"/>
        </w:tabs>
        <w:ind w:left="360"/>
      </w:pPr>
      <w:r>
        <w:t>Data Dictionary Utilities Menu</w:t>
      </w:r>
    </w:p>
    <w:p w14:paraId="72EA547A" w14:textId="77777777" w:rsidR="00546290" w:rsidRDefault="00546290" w:rsidP="00546290">
      <w:pPr>
        <w:numPr>
          <w:ilvl w:val="0"/>
          <w:numId w:val="19"/>
        </w:numPr>
        <w:tabs>
          <w:tab w:val="clear" w:pos="720"/>
        </w:tabs>
        <w:ind w:left="360"/>
      </w:pPr>
      <w:r>
        <w:t>List File Attributes Option</w:t>
      </w:r>
    </w:p>
    <w:p w14:paraId="22B7D045" w14:textId="77777777" w:rsidR="00546290" w:rsidRDefault="00546290" w:rsidP="00546290">
      <w:pPr>
        <w:numPr>
          <w:ilvl w:val="0"/>
          <w:numId w:val="19"/>
        </w:numPr>
        <w:tabs>
          <w:tab w:val="clear" w:pos="720"/>
        </w:tabs>
        <w:ind w:left="360"/>
      </w:pPr>
      <w:r>
        <w:t>Enter File # or range of File #s</w:t>
      </w:r>
    </w:p>
    <w:p w14:paraId="00BDBBF7" w14:textId="77777777" w:rsidR="00546290" w:rsidRDefault="00546290" w:rsidP="00546290">
      <w:pPr>
        <w:numPr>
          <w:ilvl w:val="0"/>
          <w:numId w:val="19"/>
        </w:numPr>
        <w:tabs>
          <w:tab w:val="clear" w:pos="720"/>
        </w:tabs>
        <w:ind w:left="360"/>
      </w:pPr>
      <w:r>
        <w:t>Select Listing Format:  Standard</w:t>
      </w:r>
    </w:p>
    <w:p w14:paraId="09E09E7E" w14:textId="77777777" w:rsidR="00546290" w:rsidRDefault="00546290" w:rsidP="00546290">
      <w:pPr>
        <w:numPr>
          <w:ilvl w:val="0"/>
          <w:numId w:val="19"/>
        </w:numPr>
        <w:tabs>
          <w:tab w:val="clear" w:pos="720"/>
        </w:tabs>
        <w:ind w:left="360"/>
      </w:pPr>
      <w:r>
        <w:t xml:space="preserve">You will see what files point to the selected file.  To see what files the selected file points to, look for fields that </w:t>
      </w:r>
      <w:proofErr w:type="gramStart"/>
      <w:r>
        <w:t>say</w:t>
      </w:r>
      <w:proofErr w:type="gramEnd"/>
      <w:r>
        <w:t xml:space="preserve"> “POINTER TO”.</w:t>
      </w:r>
    </w:p>
    <w:p w14:paraId="092CFE40" w14:textId="77777777" w:rsidR="00546290" w:rsidRDefault="00546290">
      <w:pPr>
        <w:pStyle w:val="Heading1"/>
      </w:pPr>
      <w:r>
        <w:br w:type="page"/>
      </w:r>
      <w:bookmarkStart w:id="45" w:name="_Toc496003794"/>
      <w:r>
        <w:lastRenderedPageBreak/>
        <w:t>Exported Options</w:t>
      </w:r>
      <w:bookmarkEnd w:id="45"/>
      <w:r>
        <w:t xml:space="preserve"> </w:t>
      </w:r>
    </w:p>
    <w:p w14:paraId="1E229E41" w14:textId="77777777" w:rsidR="00546290" w:rsidRDefault="00546290">
      <w:r>
        <w:t>AYCBLTRA ENROLLMENT 600B LTR</w:t>
      </w:r>
    </w:p>
    <w:p w14:paraId="311DD9E6" w14:textId="77777777" w:rsidR="00546290" w:rsidRDefault="00546290">
      <w:r>
        <w:t>^AYCBLT1 Report on Progress by the HEC</w:t>
      </w:r>
    </w:p>
    <w:p w14:paraId="613D2A2D" w14:textId="77777777" w:rsidR="00546290" w:rsidRDefault="00546290">
      <w:pPr>
        <w:pStyle w:val="Heading1"/>
        <w:spacing w:before="240"/>
      </w:pPr>
      <w:bookmarkStart w:id="46" w:name="_Toc496003795"/>
      <w:r>
        <w:t>Archiving and Purging</w:t>
      </w:r>
      <w:bookmarkEnd w:id="46"/>
      <w:r>
        <w:t xml:space="preserve"> </w:t>
      </w:r>
    </w:p>
    <w:p w14:paraId="0287EBD6" w14:textId="77777777" w:rsidR="00546290" w:rsidRDefault="00546290">
      <w:r>
        <w:t>There are no archiving and purging capabilities contained in this software product.</w:t>
      </w:r>
    </w:p>
    <w:p w14:paraId="336F26B1" w14:textId="77777777" w:rsidR="00546290" w:rsidRDefault="00546290">
      <w:pPr>
        <w:pStyle w:val="Heading1"/>
        <w:spacing w:before="240"/>
      </w:pPr>
      <w:bookmarkStart w:id="47" w:name="_Toc496003796"/>
      <w:r>
        <w:t>Package-Wide Variables</w:t>
      </w:r>
      <w:bookmarkEnd w:id="47"/>
    </w:p>
    <w:p w14:paraId="4A2C25C0" w14:textId="77777777" w:rsidR="00546290" w:rsidRDefault="00546290">
      <w:r>
        <w:t>There are no package-wide variables associated with Priority Letters Phase I.</w:t>
      </w:r>
    </w:p>
    <w:p w14:paraId="1AB1123D" w14:textId="77777777" w:rsidR="00546290" w:rsidRDefault="00546290">
      <w:pPr>
        <w:pStyle w:val="Heading2"/>
      </w:pPr>
      <w:bookmarkStart w:id="48" w:name="_Toc496003797"/>
      <w:r>
        <w:t>SACC Exemptions/Non-Standard Code</w:t>
      </w:r>
      <w:bookmarkEnd w:id="48"/>
    </w:p>
    <w:p w14:paraId="16157FAF" w14:textId="77777777" w:rsidR="00546290" w:rsidRDefault="00546290">
      <w:r>
        <w:t>There are no SACC Exemptions associated with Priority Letters Phase I.</w:t>
      </w:r>
    </w:p>
    <w:p w14:paraId="51D02807" w14:textId="77777777" w:rsidR="00546290" w:rsidRDefault="00546290">
      <w:pPr>
        <w:pStyle w:val="Heading1"/>
      </w:pPr>
      <w:r>
        <w:br w:type="page"/>
      </w:r>
      <w:bookmarkStart w:id="49" w:name="_Toc496003798"/>
      <w:r>
        <w:lastRenderedPageBreak/>
        <w:t>External/Internal Relations</w:t>
      </w:r>
      <w:bookmarkEnd w:id="49"/>
    </w:p>
    <w:p w14:paraId="399C6B03" w14:textId="77777777" w:rsidR="00546290" w:rsidRDefault="00546290">
      <w:pPr>
        <w:pStyle w:val="Heading2"/>
      </w:pPr>
      <w:bookmarkStart w:id="50" w:name="_Toc496003799"/>
      <w:r>
        <w:t>Callable Entry Points and APIs</w:t>
      </w:r>
      <w:bookmarkEnd w:id="50"/>
    </w:p>
    <w:p w14:paraId="40C21D18" w14:textId="77777777" w:rsidR="00546290" w:rsidRDefault="00546290">
      <w:r>
        <w:t>There are no callable entry points or APIs included in this software product.</w:t>
      </w:r>
    </w:p>
    <w:p w14:paraId="71E2F4BD" w14:textId="77777777" w:rsidR="00546290" w:rsidRDefault="00546290">
      <w:pPr>
        <w:pStyle w:val="Heading2"/>
      </w:pPr>
      <w:bookmarkStart w:id="51" w:name="_Toc496003800"/>
      <w:r>
        <w:t>DBIA Agreements</w:t>
      </w:r>
      <w:bookmarkEnd w:id="51"/>
    </w:p>
    <w:p w14:paraId="2AD3DA64" w14:textId="77777777" w:rsidR="00546290" w:rsidRDefault="00546290">
      <w:r>
        <w:t>There are no database integration agreements (DBIA) were required for this software product.</w:t>
      </w:r>
    </w:p>
    <w:p w14:paraId="1C6DFF2E" w14:textId="77777777" w:rsidR="00546290" w:rsidRDefault="00546290">
      <w:pPr>
        <w:pStyle w:val="Heading2"/>
      </w:pPr>
      <w:bookmarkStart w:id="52" w:name="_Toc496003801"/>
      <w:r>
        <w:t>Internal Relations</w:t>
      </w:r>
      <w:bookmarkEnd w:id="52"/>
    </w:p>
    <w:p w14:paraId="42E33AD0" w14:textId="77777777" w:rsidR="00546290" w:rsidRDefault="00546290">
      <w:r>
        <w:t>All Priority Letters Phase I package options were designed to stand alone.</w:t>
      </w:r>
    </w:p>
    <w:p w14:paraId="225412C2" w14:textId="77777777" w:rsidR="00546290" w:rsidRDefault="00546290">
      <w:pPr>
        <w:pStyle w:val="Heading2"/>
      </w:pPr>
      <w:bookmarkStart w:id="53" w:name="_Toc496003802"/>
      <w:r>
        <w:t>External Relations</w:t>
      </w:r>
      <w:bookmarkEnd w:id="53"/>
    </w:p>
    <w:p w14:paraId="0E60641D" w14:textId="77777777" w:rsidR="00546290" w:rsidRDefault="00546290">
      <w:r>
        <w:t xml:space="preserve">The following </w:t>
      </w:r>
      <w:smartTag w:uri="urn:schemas-microsoft-com:office:smarttags" w:element="place">
        <w:r>
          <w:t>V</w:t>
        </w:r>
        <w:r>
          <w:rPr>
            <w:rFonts w:ascii="Times" w:hAnsi="Times"/>
            <w:smallCaps/>
          </w:rPr>
          <w:t>ist</w:t>
        </w:r>
        <w:r>
          <w:t>A</w:t>
        </w:r>
      </w:smartTag>
      <w:r>
        <w:t xml:space="preserve"> package versions (or higher) MUST be installed PRIOR to loading this version of Priority Letters Phase </w:t>
      </w:r>
      <w:proofErr w:type="gramStart"/>
      <w:r>
        <w:t>I:.</w:t>
      </w:r>
      <w:proofErr w:type="gramEnd"/>
    </w:p>
    <w:p w14:paraId="22ED5287" w14:textId="77777777" w:rsidR="00546290" w:rsidRDefault="00546290">
      <w:pPr>
        <w:tabs>
          <w:tab w:val="left" w:pos="2880"/>
        </w:tabs>
        <w:rPr>
          <w:rFonts w:ascii="Arial" w:hAnsi="Arial"/>
          <w:b/>
        </w:rPr>
      </w:pPr>
      <w:r>
        <w:rPr>
          <w:rFonts w:ascii="Arial" w:hAnsi="Arial"/>
          <w:b/>
        </w:rPr>
        <w:t>Package</w:t>
      </w:r>
      <w:r>
        <w:rPr>
          <w:rFonts w:ascii="Arial" w:hAnsi="Arial"/>
          <w:b/>
        </w:rPr>
        <w:tab/>
        <w:t>Version</w:t>
      </w:r>
    </w:p>
    <w:p w14:paraId="0583BC0B" w14:textId="77777777" w:rsidR="00546290" w:rsidRDefault="00546290">
      <w:pPr>
        <w:tabs>
          <w:tab w:val="left" w:pos="2880"/>
        </w:tabs>
      </w:pPr>
      <w:r>
        <w:t xml:space="preserve">Kernel </w:t>
      </w:r>
      <w:r>
        <w:tab/>
        <w:t>V. 7.1</w:t>
      </w:r>
    </w:p>
    <w:p w14:paraId="29D1B1E9" w14:textId="77777777" w:rsidR="00546290" w:rsidRDefault="00546290">
      <w:pPr>
        <w:tabs>
          <w:tab w:val="left" w:pos="2880"/>
        </w:tabs>
      </w:pPr>
      <w:r>
        <w:t xml:space="preserve">VA </w:t>
      </w:r>
      <w:proofErr w:type="spellStart"/>
      <w:r>
        <w:t>FileMan</w:t>
      </w:r>
      <w:proofErr w:type="spellEnd"/>
      <w:r>
        <w:tab/>
        <w:t>V. 20.0</w:t>
      </w:r>
    </w:p>
    <w:p w14:paraId="6CA30F29" w14:textId="77777777" w:rsidR="00546290" w:rsidRDefault="00546290">
      <w:pPr>
        <w:tabs>
          <w:tab w:val="left" w:pos="2880"/>
        </w:tabs>
      </w:pPr>
      <w:r>
        <w:t xml:space="preserve">PIMS </w:t>
      </w:r>
      <w:r>
        <w:tab/>
        <w:t>V. 5.3</w:t>
      </w:r>
    </w:p>
    <w:p w14:paraId="468977BA" w14:textId="77777777" w:rsidR="00546290" w:rsidRDefault="00546290">
      <w:pPr>
        <w:tabs>
          <w:tab w:val="left" w:pos="2880"/>
        </w:tabs>
      </w:pPr>
      <w:r>
        <w:t xml:space="preserve">Integrated Billing </w:t>
      </w:r>
      <w:r>
        <w:tab/>
        <w:t>V. 2.0</w:t>
      </w:r>
    </w:p>
    <w:p w14:paraId="22C300B3" w14:textId="77777777" w:rsidR="00546290" w:rsidRDefault="00546290">
      <w:pPr>
        <w:tabs>
          <w:tab w:val="left" w:pos="2880"/>
        </w:tabs>
      </w:pPr>
      <w:r>
        <w:t xml:space="preserve">OERR </w:t>
      </w:r>
      <w:r>
        <w:tab/>
        <w:t>V. 2.5</w:t>
      </w:r>
    </w:p>
    <w:p w14:paraId="2DFE9C9C" w14:textId="77777777" w:rsidR="00546290" w:rsidRDefault="00546290">
      <w:pPr>
        <w:tabs>
          <w:tab w:val="left" w:pos="2880"/>
        </w:tabs>
      </w:pPr>
      <w:r>
        <w:t xml:space="preserve">HL7 </w:t>
      </w:r>
      <w:r>
        <w:tab/>
        <w:t>V. 1.5</w:t>
      </w:r>
    </w:p>
    <w:p w14:paraId="1BCACE63" w14:textId="77777777" w:rsidR="00546290" w:rsidRDefault="00546290">
      <w:pPr>
        <w:pStyle w:val="Heading1"/>
      </w:pPr>
      <w:r>
        <w:br w:type="page"/>
      </w:r>
      <w:bookmarkStart w:id="54" w:name="_Toc496003803"/>
      <w:r>
        <w:lastRenderedPageBreak/>
        <w:t>Security</w:t>
      </w:r>
      <w:bookmarkEnd w:id="54"/>
    </w:p>
    <w:p w14:paraId="4E5C6AE7" w14:textId="77777777" w:rsidR="00546290" w:rsidRDefault="00546290">
      <w:r>
        <w:t xml:space="preserve">No additional security implementation is needed. </w:t>
      </w:r>
    </w:p>
    <w:p w14:paraId="4A7E0FEF" w14:textId="77777777" w:rsidR="00546290" w:rsidRDefault="00546290">
      <w:pPr>
        <w:pStyle w:val="Heading2"/>
      </w:pPr>
      <w:bookmarkStart w:id="55" w:name="_Toc496003804"/>
      <w:r>
        <w:t>General Security</w:t>
      </w:r>
      <w:bookmarkEnd w:id="55"/>
    </w:p>
    <w:p w14:paraId="613632DE" w14:textId="77777777" w:rsidR="00546290" w:rsidRDefault="00546290">
      <w:pPr>
        <w:pStyle w:val="Heading2"/>
      </w:pPr>
      <w:bookmarkStart w:id="56" w:name="_Toc496003805"/>
      <w:r>
        <w:t>Security Keys</w:t>
      </w:r>
      <w:bookmarkEnd w:id="56"/>
    </w:p>
    <w:p w14:paraId="774A4FD4" w14:textId="77777777" w:rsidR="00546290" w:rsidRDefault="00546290">
      <w:pPr>
        <w:pStyle w:val="Heading3"/>
      </w:pPr>
      <w:bookmarkStart w:id="57" w:name="_Toc496003806"/>
      <w:r>
        <w:t>IVME Supervisor</w:t>
      </w:r>
      <w:bookmarkEnd w:id="57"/>
      <w:r>
        <w:t xml:space="preserve"> </w:t>
      </w:r>
    </w:p>
    <w:p w14:paraId="78E56868" w14:textId="77777777" w:rsidR="00546290" w:rsidRDefault="00546290">
      <w:r>
        <w:t>The new Notify Enrollee Of Priority (600B) Letter [AYCBLTRA ENROLLMENT 600B LTR] option is used to task the 600B letter to currently enrolled veterans in order to notify them of their priority. This Option is locked by the IVME SUPERVISOR key.</w:t>
      </w:r>
    </w:p>
    <w:p w14:paraId="13E3494E" w14:textId="77777777" w:rsidR="00546290" w:rsidRDefault="00546290">
      <w:pPr>
        <w:pStyle w:val="Heading3"/>
      </w:pPr>
      <w:bookmarkStart w:id="58" w:name="_Toc496003807"/>
      <w:r>
        <w:t>DCD Supervisor</w:t>
      </w:r>
      <w:bookmarkEnd w:id="58"/>
      <w:r>
        <w:t xml:space="preserve"> </w:t>
      </w:r>
    </w:p>
    <w:p w14:paraId="118001FE" w14:textId="77777777" w:rsidR="00546290" w:rsidRDefault="00546290">
      <w:r>
        <w:t>Only users holding the DCD Supervisor key can only update Canceled/Declined status enrollments.</w:t>
      </w:r>
    </w:p>
    <w:p w14:paraId="76D919C7" w14:textId="77777777" w:rsidR="00546290" w:rsidRDefault="00546290">
      <w:pPr>
        <w:pStyle w:val="Heading1"/>
      </w:pPr>
      <w:r>
        <w:br w:type="page"/>
      </w:r>
      <w:bookmarkStart w:id="59" w:name="_Toc496003808"/>
      <w:r>
        <w:lastRenderedPageBreak/>
        <w:t>Glossary</w:t>
      </w:r>
      <w:bookmarkEnd w:id="59"/>
      <w:r>
        <w:t xml:space="preserve"> </w:t>
      </w:r>
    </w:p>
    <w:p w14:paraId="01BEE374" w14:textId="77777777" w:rsidR="00546290" w:rsidRDefault="00546290">
      <w:pPr>
        <w:pStyle w:val="Heading2"/>
        <w:spacing w:after="120"/>
      </w:pPr>
      <w:bookmarkStart w:id="60" w:name="_Toc496003809"/>
      <w:r>
        <w:t>Acronyms</w:t>
      </w:r>
      <w:bookmarkEnd w:id="60"/>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7308"/>
      </w:tblGrid>
      <w:tr w:rsidR="00546290" w14:paraId="019D8F07" w14:textId="77777777">
        <w:tblPrEx>
          <w:tblCellMar>
            <w:top w:w="0" w:type="dxa"/>
            <w:bottom w:w="0" w:type="dxa"/>
          </w:tblCellMar>
        </w:tblPrEx>
        <w:trPr>
          <w:tblHeader/>
        </w:trPr>
        <w:tc>
          <w:tcPr>
            <w:tcW w:w="1710" w:type="dxa"/>
            <w:shd w:val="pct15" w:color="auto" w:fill="FFFFFF"/>
          </w:tcPr>
          <w:p w14:paraId="13288BDF" w14:textId="77777777" w:rsidR="00546290" w:rsidRDefault="00546290">
            <w:pPr>
              <w:rPr>
                <w:rFonts w:ascii="Arial" w:hAnsi="Arial"/>
              </w:rPr>
            </w:pPr>
            <w:r>
              <w:rPr>
                <w:rFonts w:ascii="Arial" w:hAnsi="Arial"/>
              </w:rPr>
              <w:t>Acronym</w:t>
            </w:r>
          </w:p>
        </w:tc>
        <w:tc>
          <w:tcPr>
            <w:tcW w:w="7308" w:type="dxa"/>
            <w:shd w:val="pct15" w:color="auto" w:fill="FFFFFF"/>
          </w:tcPr>
          <w:p w14:paraId="158A9C5E" w14:textId="77777777" w:rsidR="00546290" w:rsidRDefault="00546290">
            <w:pPr>
              <w:rPr>
                <w:rFonts w:ascii="Arial" w:hAnsi="Arial"/>
              </w:rPr>
            </w:pPr>
            <w:r>
              <w:rPr>
                <w:rFonts w:ascii="Arial" w:hAnsi="Arial"/>
              </w:rPr>
              <w:t>Definition</w:t>
            </w:r>
          </w:p>
        </w:tc>
      </w:tr>
      <w:tr w:rsidR="00546290" w14:paraId="3313C7F7" w14:textId="77777777">
        <w:tblPrEx>
          <w:tblCellMar>
            <w:top w:w="0" w:type="dxa"/>
            <w:bottom w:w="0" w:type="dxa"/>
          </w:tblCellMar>
        </w:tblPrEx>
        <w:tc>
          <w:tcPr>
            <w:tcW w:w="1710" w:type="dxa"/>
          </w:tcPr>
          <w:p w14:paraId="1484C0F5" w14:textId="77777777" w:rsidR="00546290" w:rsidRDefault="00546290">
            <w:pPr>
              <w:rPr>
                <w:rFonts w:ascii="Arial" w:hAnsi="Arial"/>
              </w:rPr>
            </w:pPr>
            <w:r>
              <w:rPr>
                <w:rFonts w:ascii="Arial" w:hAnsi="Arial"/>
              </w:rPr>
              <w:t>AAC</w:t>
            </w:r>
          </w:p>
        </w:tc>
        <w:tc>
          <w:tcPr>
            <w:tcW w:w="7308" w:type="dxa"/>
          </w:tcPr>
          <w:p w14:paraId="43EB406F" w14:textId="77777777" w:rsidR="00546290" w:rsidRDefault="00546290">
            <w:smartTag w:uri="urn:schemas-microsoft-com:office:smarttags" w:element="place">
              <w:smartTag w:uri="urn:schemas-microsoft-com:office:smarttags" w:element="PlaceName">
                <w:r>
                  <w:t>Austin</w:t>
                </w:r>
              </w:smartTag>
              <w:r>
                <w:t xml:space="preserve"> </w:t>
              </w:r>
              <w:smartTag w:uri="urn:schemas-microsoft-com:office:smarttags" w:element="PlaceName">
                <w:r>
                  <w:t>Automation</w:t>
                </w:r>
              </w:smartTag>
              <w:r>
                <w:t xml:space="preserve"> </w:t>
              </w:r>
              <w:smartTag w:uri="urn:schemas-microsoft-com:office:smarttags" w:element="PlaceType">
                <w:r>
                  <w:t>Center</w:t>
                </w:r>
              </w:smartTag>
            </w:smartTag>
          </w:p>
        </w:tc>
      </w:tr>
      <w:tr w:rsidR="00546290" w14:paraId="4DC5454D" w14:textId="77777777">
        <w:tblPrEx>
          <w:tblCellMar>
            <w:top w:w="0" w:type="dxa"/>
            <w:bottom w:w="0" w:type="dxa"/>
          </w:tblCellMar>
        </w:tblPrEx>
        <w:tc>
          <w:tcPr>
            <w:tcW w:w="1710" w:type="dxa"/>
          </w:tcPr>
          <w:p w14:paraId="18EB249A" w14:textId="77777777" w:rsidR="00546290" w:rsidRDefault="00546290">
            <w:pPr>
              <w:rPr>
                <w:rFonts w:ascii="Arial" w:hAnsi="Arial"/>
              </w:rPr>
            </w:pPr>
            <w:r>
              <w:rPr>
                <w:rFonts w:ascii="Arial" w:hAnsi="Arial"/>
              </w:rPr>
              <w:t>DCD</w:t>
            </w:r>
          </w:p>
        </w:tc>
        <w:tc>
          <w:tcPr>
            <w:tcW w:w="7308" w:type="dxa"/>
          </w:tcPr>
          <w:p w14:paraId="0FE7E192" w14:textId="77777777" w:rsidR="00546290" w:rsidRDefault="00546290">
            <w:r>
              <w:t>Data Collection Division</w:t>
            </w:r>
          </w:p>
        </w:tc>
      </w:tr>
      <w:tr w:rsidR="00546290" w14:paraId="48EBE221" w14:textId="77777777">
        <w:tblPrEx>
          <w:tblCellMar>
            <w:top w:w="0" w:type="dxa"/>
            <w:bottom w:w="0" w:type="dxa"/>
          </w:tblCellMar>
        </w:tblPrEx>
        <w:tc>
          <w:tcPr>
            <w:tcW w:w="1710" w:type="dxa"/>
          </w:tcPr>
          <w:p w14:paraId="24007BB5" w14:textId="77777777" w:rsidR="00546290" w:rsidRDefault="00546290">
            <w:pPr>
              <w:rPr>
                <w:rFonts w:ascii="Arial" w:hAnsi="Arial"/>
              </w:rPr>
            </w:pPr>
            <w:r>
              <w:rPr>
                <w:rFonts w:ascii="Arial" w:hAnsi="Arial"/>
              </w:rPr>
              <w:t>DHCP</w:t>
            </w:r>
          </w:p>
        </w:tc>
        <w:tc>
          <w:tcPr>
            <w:tcW w:w="7308" w:type="dxa"/>
          </w:tcPr>
          <w:p w14:paraId="41969556" w14:textId="77777777" w:rsidR="00546290" w:rsidRDefault="00546290">
            <w:r>
              <w:t>Decentralized Hospital Computer Program</w:t>
            </w:r>
          </w:p>
        </w:tc>
      </w:tr>
      <w:tr w:rsidR="00546290" w14:paraId="41B0E4F6" w14:textId="77777777">
        <w:tblPrEx>
          <w:tblCellMar>
            <w:top w:w="0" w:type="dxa"/>
            <w:bottom w:w="0" w:type="dxa"/>
          </w:tblCellMar>
        </w:tblPrEx>
        <w:tc>
          <w:tcPr>
            <w:tcW w:w="1710" w:type="dxa"/>
          </w:tcPr>
          <w:p w14:paraId="1C4ED652" w14:textId="77777777" w:rsidR="00546290" w:rsidRDefault="00546290">
            <w:pPr>
              <w:rPr>
                <w:rFonts w:ascii="Arial" w:hAnsi="Arial"/>
              </w:rPr>
            </w:pPr>
            <w:r>
              <w:rPr>
                <w:rFonts w:ascii="Arial" w:hAnsi="Arial"/>
              </w:rPr>
              <w:t>EGT</w:t>
            </w:r>
          </w:p>
        </w:tc>
        <w:tc>
          <w:tcPr>
            <w:tcW w:w="7308" w:type="dxa"/>
          </w:tcPr>
          <w:p w14:paraId="1780C276" w14:textId="77777777" w:rsidR="00546290" w:rsidRDefault="00546290">
            <w:r>
              <w:t>Enrollment Group Threshold</w:t>
            </w:r>
          </w:p>
        </w:tc>
      </w:tr>
      <w:tr w:rsidR="00546290" w14:paraId="029650A4" w14:textId="77777777">
        <w:tblPrEx>
          <w:tblCellMar>
            <w:top w:w="0" w:type="dxa"/>
            <w:bottom w:w="0" w:type="dxa"/>
          </w:tblCellMar>
        </w:tblPrEx>
        <w:tc>
          <w:tcPr>
            <w:tcW w:w="1710" w:type="dxa"/>
          </w:tcPr>
          <w:p w14:paraId="3A4C7EC5" w14:textId="77777777" w:rsidR="00546290" w:rsidRDefault="00546290">
            <w:pPr>
              <w:rPr>
                <w:rFonts w:ascii="Arial" w:hAnsi="Arial"/>
              </w:rPr>
            </w:pPr>
            <w:r>
              <w:rPr>
                <w:rFonts w:ascii="Arial" w:hAnsi="Arial"/>
              </w:rPr>
              <w:t>EPVA</w:t>
            </w:r>
          </w:p>
        </w:tc>
        <w:tc>
          <w:tcPr>
            <w:tcW w:w="7308" w:type="dxa"/>
          </w:tcPr>
          <w:p w14:paraId="23A81765" w14:textId="77777777" w:rsidR="00546290" w:rsidRDefault="00546290">
            <w:r>
              <w:t>Eastern Paralyzed Veterans Association</w:t>
            </w:r>
          </w:p>
        </w:tc>
      </w:tr>
      <w:tr w:rsidR="00546290" w14:paraId="2D2A759B" w14:textId="77777777">
        <w:tblPrEx>
          <w:tblCellMar>
            <w:top w:w="0" w:type="dxa"/>
            <w:bottom w:w="0" w:type="dxa"/>
          </w:tblCellMar>
        </w:tblPrEx>
        <w:tc>
          <w:tcPr>
            <w:tcW w:w="1710" w:type="dxa"/>
          </w:tcPr>
          <w:p w14:paraId="5BA059FA" w14:textId="77777777" w:rsidR="00546290" w:rsidRDefault="00546290">
            <w:pPr>
              <w:rPr>
                <w:rFonts w:ascii="Arial" w:hAnsi="Arial"/>
              </w:rPr>
            </w:pPr>
            <w:r>
              <w:rPr>
                <w:rFonts w:ascii="Arial" w:hAnsi="Arial"/>
              </w:rPr>
              <w:t>HEC</w:t>
            </w:r>
          </w:p>
        </w:tc>
        <w:tc>
          <w:tcPr>
            <w:tcW w:w="7308" w:type="dxa"/>
          </w:tcPr>
          <w:p w14:paraId="31A8A0B8" w14:textId="77777777" w:rsidR="00546290" w:rsidRDefault="00546290">
            <w:smartTag w:uri="urn:schemas-microsoft-com:office:smarttags" w:element="place">
              <w:smartTag w:uri="urn:schemas-microsoft-com:office:smarttags" w:element="PlaceName">
                <w:r>
                  <w:t>Health</w:t>
                </w:r>
              </w:smartTag>
              <w:r>
                <w:t xml:space="preserve"> </w:t>
              </w:r>
              <w:smartTag w:uri="urn:schemas-microsoft-com:office:smarttags" w:element="PlaceName">
                <w:r>
                  <w:t>Eligibility</w:t>
                </w:r>
              </w:smartTag>
              <w:r>
                <w:t xml:space="preserve"> </w:t>
              </w:r>
              <w:smartTag w:uri="urn:schemas-microsoft-com:office:smarttags" w:element="PlaceType">
                <w:r>
                  <w:t>Center</w:t>
                </w:r>
              </w:smartTag>
            </w:smartTag>
          </w:p>
        </w:tc>
      </w:tr>
      <w:tr w:rsidR="00546290" w14:paraId="26573491" w14:textId="77777777">
        <w:tblPrEx>
          <w:tblCellMar>
            <w:top w:w="0" w:type="dxa"/>
            <w:bottom w:w="0" w:type="dxa"/>
          </w:tblCellMar>
        </w:tblPrEx>
        <w:tc>
          <w:tcPr>
            <w:tcW w:w="1710" w:type="dxa"/>
          </w:tcPr>
          <w:p w14:paraId="50EE8F14" w14:textId="77777777" w:rsidR="00546290" w:rsidRDefault="00546290">
            <w:pPr>
              <w:rPr>
                <w:rFonts w:ascii="Arial" w:hAnsi="Arial"/>
              </w:rPr>
            </w:pPr>
            <w:r>
              <w:rPr>
                <w:rFonts w:ascii="Arial" w:hAnsi="Arial"/>
              </w:rPr>
              <w:t>HL7</w:t>
            </w:r>
          </w:p>
        </w:tc>
        <w:tc>
          <w:tcPr>
            <w:tcW w:w="7308" w:type="dxa"/>
          </w:tcPr>
          <w:p w14:paraId="6AF3CEF3" w14:textId="77777777" w:rsidR="00546290" w:rsidRDefault="00546290">
            <w:r>
              <w:t>Health Level Seven</w:t>
            </w:r>
          </w:p>
        </w:tc>
      </w:tr>
      <w:tr w:rsidR="00546290" w14:paraId="1D3CC5EA" w14:textId="77777777">
        <w:tblPrEx>
          <w:tblCellMar>
            <w:top w:w="0" w:type="dxa"/>
            <w:bottom w:w="0" w:type="dxa"/>
          </w:tblCellMar>
        </w:tblPrEx>
        <w:tc>
          <w:tcPr>
            <w:tcW w:w="1710" w:type="dxa"/>
          </w:tcPr>
          <w:p w14:paraId="7A8874EA" w14:textId="77777777" w:rsidR="00546290" w:rsidRDefault="00546290">
            <w:pPr>
              <w:rPr>
                <w:rFonts w:ascii="Arial" w:hAnsi="Arial"/>
              </w:rPr>
            </w:pPr>
            <w:r>
              <w:rPr>
                <w:rFonts w:ascii="Arial" w:hAnsi="Arial"/>
              </w:rPr>
              <w:t>IVM</w:t>
            </w:r>
          </w:p>
        </w:tc>
        <w:tc>
          <w:tcPr>
            <w:tcW w:w="7308" w:type="dxa"/>
          </w:tcPr>
          <w:p w14:paraId="5FFA37D5" w14:textId="77777777" w:rsidR="00546290" w:rsidRDefault="00546290">
            <w:r>
              <w:t>Income Verification Match</w:t>
            </w:r>
          </w:p>
        </w:tc>
      </w:tr>
      <w:tr w:rsidR="00546290" w14:paraId="67588C1A" w14:textId="77777777">
        <w:tblPrEx>
          <w:tblCellMar>
            <w:top w:w="0" w:type="dxa"/>
            <w:bottom w:w="0" w:type="dxa"/>
          </w:tblCellMar>
        </w:tblPrEx>
        <w:tc>
          <w:tcPr>
            <w:tcW w:w="1710" w:type="dxa"/>
          </w:tcPr>
          <w:p w14:paraId="3F816C30" w14:textId="77777777" w:rsidR="00546290" w:rsidRDefault="00546290">
            <w:pPr>
              <w:rPr>
                <w:rFonts w:ascii="Arial" w:hAnsi="Arial"/>
              </w:rPr>
            </w:pPr>
            <w:r>
              <w:rPr>
                <w:rFonts w:ascii="Arial" w:hAnsi="Arial"/>
              </w:rPr>
              <w:t>MVR</w:t>
            </w:r>
          </w:p>
        </w:tc>
        <w:tc>
          <w:tcPr>
            <w:tcW w:w="7308" w:type="dxa"/>
          </w:tcPr>
          <w:p w14:paraId="63204088" w14:textId="77777777" w:rsidR="00546290" w:rsidRDefault="00546290">
            <w:r>
              <w:t>Master Veteran Record</w:t>
            </w:r>
          </w:p>
        </w:tc>
      </w:tr>
      <w:tr w:rsidR="00546290" w14:paraId="6A305973" w14:textId="77777777">
        <w:tblPrEx>
          <w:tblCellMar>
            <w:top w:w="0" w:type="dxa"/>
            <w:bottom w:w="0" w:type="dxa"/>
          </w:tblCellMar>
        </w:tblPrEx>
        <w:tc>
          <w:tcPr>
            <w:tcW w:w="1710" w:type="dxa"/>
          </w:tcPr>
          <w:p w14:paraId="4B03B476" w14:textId="77777777" w:rsidR="00546290" w:rsidRDefault="00546290">
            <w:pPr>
              <w:rPr>
                <w:rFonts w:ascii="Arial" w:hAnsi="Arial"/>
              </w:rPr>
            </w:pPr>
            <w:r>
              <w:rPr>
                <w:rFonts w:ascii="Arial" w:hAnsi="Arial"/>
              </w:rPr>
              <w:t>OPP</w:t>
            </w:r>
          </w:p>
        </w:tc>
        <w:tc>
          <w:tcPr>
            <w:tcW w:w="7308" w:type="dxa"/>
          </w:tcPr>
          <w:p w14:paraId="682EE5BC" w14:textId="77777777" w:rsidR="00546290" w:rsidRDefault="00546290">
            <w:r>
              <w:t>Office of Policy and Planning</w:t>
            </w:r>
          </w:p>
        </w:tc>
      </w:tr>
      <w:tr w:rsidR="00546290" w14:paraId="10922427" w14:textId="77777777">
        <w:tblPrEx>
          <w:tblCellMar>
            <w:top w:w="0" w:type="dxa"/>
            <w:bottom w:w="0" w:type="dxa"/>
          </w:tblCellMar>
        </w:tblPrEx>
        <w:tc>
          <w:tcPr>
            <w:tcW w:w="1710" w:type="dxa"/>
          </w:tcPr>
          <w:p w14:paraId="5BE49027" w14:textId="77777777" w:rsidR="00546290" w:rsidRDefault="00546290">
            <w:pPr>
              <w:rPr>
                <w:rFonts w:ascii="Arial" w:hAnsi="Arial"/>
              </w:rPr>
            </w:pPr>
            <w:smartTag w:uri="urn:schemas-microsoft-com:office:smarttags" w:element="place">
              <w:r>
                <w:rPr>
                  <w:rFonts w:ascii="Arial" w:hAnsi="Arial"/>
                </w:rPr>
                <w:t>SLA</w:t>
              </w:r>
            </w:smartTag>
          </w:p>
        </w:tc>
        <w:tc>
          <w:tcPr>
            <w:tcW w:w="7308" w:type="dxa"/>
          </w:tcPr>
          <w:p w14:paraId="6A7B2047" w14:textId="77777777" w:rsidR="00546290" w:rsidRDefault="00546290">
            <w:r>
              <w:t>Service Level Agreement (between HEC &amp; AAC mail center)</w:t>
            </w:r>
          </w:p>
        </w:tc>
      </w:tr>
      <w:tr w:rsidR="00546290" w14:paraId="73A3A167" w14:textId="77777777">
        <w:tblPrEx>
          <w:tblCellMar>
            <w:top w:w="0" w:type="dxa"/>
            <w:bottom w:w="0" w:type="dxa"/>
          </w:tblCellMar>
        </w:tblPrEx>
        <w:tc>
          <w:tcPr>
            <w:tcW w:w="1710" w:type="dxa"/>
          </w:tcPr>
          <w:p w14:paraId="5181B645" w14:textId="77777777" w:rsidR="00546290" w:rsidRDefault="00546290">
            <w:pPr>
              <w:rPr>
                <w:rFonts w:ascii="Arial" w:hAnsi="Arial"/>
              </w:rPr>
            </w:pPr>
            <w:r>
              <w:rPr>
                <w:rFonts w:ascii="Arial" w:hAnsi="Arial"/>
              </w:rPr>
              <w:t>SRS</w:t>
            </w:r>
          </w:p>
        </w:tc>
        <w:tc>
          <w:tcPr>
            <w:tcW w:w="7308" w:type="dxa"/>
          </w:tcPr>
          <w:p w14:paraId="783A678E" w14:textId="77777777" w:rsidR="00546290" w:rsidRDefault="00546290">
            <w:r>
              <w:t>Software Requirement Specification</w:t>
            </w:r>
          </w:p>
        </w:tc>
      </w:tr>
      <w:tr w:rsidR="00546290" w14:paraId="41AC2444" w14:textId="77777777">
        <w:tblPrEx>
          <w:tblCellMar>
            <w:top w:w="0" w:type="dxa"/>
            <w:bottom w:w="0" w:type="dxa"/>
          </w:tblCellMar>
        </w:tblPrEx>
        <w:tc>
          <w:tcPr>
            <w:tcW w:w="1710" w:type="dxa"/>
          </w:tcPr>
          <w:p w14:paraId="6773DF22" w14:textId="77777777" w:rsidR="00546290" w:rsidRDefault="00546290">
            <w:pPr>
              <w:rPr>
                <w:rFonts w:ascii="Arial" w:hAnsi="Arial"/>
              </w:rPr>
            </w:pPr>
            <w:r>
              <w:rPr>
                <w:rFonts w:ascii="Arial" w:hAnsi="Arial"/>
              </w:rPr>
              <w:t>VA</w:t>
            </w:r>
          </w:p>
        </w:tc>
        <w:tc>
          <w:tcPr>
            <w:tcW w:w="7308" w:type="dxa"/>
          </w:tcPr>
          <w:p w14:paraId="6343F8C9" w14:textId="77777777" w:rsidR="00546290" w:rsidRDefault="00546290">
            <w:r>
              <w:t>Veterans Affairs</w:t>
            </w:r>
          </w:p>
        </w:tc>
      </w:tr>
      <w:tr w:rsidR="00546290" w14:paraId="173E946B" w14:textId="77777777">
        <w:tblPrEx>
          <w:tblCellMar>
            <w:top w:w="0" w:type="dxa"/>
            <w:bottom w:w="0" w:type="dxa"/>
          </w:tblCellMar>
        </w:tblPrEx>
        <w:tc>
          <w:tcPr>
            <w:tcW w:w="1710" w:type="dxa"/>
          </w:tcPr>
          <w:p w14:paraId="03F8181A" w14:textId="77777777" w:rsidR="00546290" w:rsidRDefault="00546290">
            <w:pPr>
              <w:rPr>
                <w:rFonts w:ascii="Arial" w:hAnsi="Arial"/>
              </w:rPr>
            </w:pPr>
            <w:r>
              <w:rPr>
                <w:rFonts w:ascii="Arial" w:hAnsi="Arial"/>
              </w:rPr>
              <w:t>VHA</w:t>
            </w:r>
          </w:p>
        </w:tc>
        <w:tc>
          <w:tcPr>
            <w:tcW w:w="7308" w:type="dxa"/>
          </w:tcPr>
          <w:p w14:paraId="5FC1574A" w14:textId="77777777" w:rsidR="00546290" w:rsidRDefault="00546290">
            <w:r>
              <w:t>Veterans Health Administration</w:t>
            </w:r>
          </w:p>
        </w:tc>
      </w:tr>
      <w:tr w:rsidR="00546290" w14:paraId="7B9DD5BB" w14:textId="77777777">
        <w:tblPrEx>
          <w:tblCellMar>
            <w:top w:w="0" w:type="dxa"/>
            <w:bottom w:w="0" w:type="dxa"/>
          </w:tblCellMar>
        </w:tblPrEx>
        <w:tc>
          <w:tcPr>
            <w:tcW w:w="1710" w:type="dxa"/>
          </w:tcPr>
          <w:p w14:paraId="56D07AE0" w14:textId="77777777" w:rsidR="00546290" w:rsidRDefault="00546290">
            <w:pPr>
              <w:rPr>
                <w:rFonts w:ascii="Arial" w:hAnsi="Arial"/>
              </w:rPr>
            </w:pPr>
            <w:r>
              <w:rPr>
                <w:rFonts w:ascii="Arial" w:hAnsi="Arial"/>
              </w:rPr>
              <w:t>VAMC</w:t>
            </w:r>
          </w:p>
        </w:tc>
        <w:tc>
          <w:tcPr>
            <w:tcW w:w="7308" w:type="dxa"/>
          </w:tcPr>
          <w:p w14:paraId="1706D173" w14:textId="77777777" w:rsidR="00546290" w:rsidRDefault="00546290">
            <w:smartTag w:uri="urn:schemas-microsoft-com:office:smarttags" w:element="place">
              <w:smartTag w:uri="urn:schemas-microsoft-com:office:smarttags" w:element="PlaceName">
                <w:r>
                  <w:t>Veterans</w:t>
                </w:r>
              </w:smartTag>
              <w:r>
                <w:t xml:space="preserve"> </w:t>
              </w:r>
              <w:smartTag w:uri="urn:schemas-microsoft-com:office:smarttags" w:element="PlaceName">
                <w:r>
                  <w:t>Affairs</w:t>
                </w:r>
              </w:smartTag>
              <w:r>
                <w:t xml:space="preserve"> </w:t>
              </w:r>
              <w:smartTag w:uri="urn:schemas-microsoft-com:office:smarttags" w:element="PlaceName">
                <w:r>
                  <w:t>Medical</w:t>
                </w:r>
              </w:smartTag>
              <w:r>
                <w:t xml:space="preserve"> </w:t>
              </w:r>
              <w:smartTag w:uri="urn:schemas-microsoft-com:office:smarttags" w:element="PlaceType">
                <w:r>
                  <w:t>Center</w:t>
                </w:r>
              </w:smartTag>
            </w:smartTag>
          </w:p>
        </w:tc>
      </w:tr>
      <w:tr w:rsidR="00546290" w14:paraId="0AFBEF2E" w14:textId="77777777">
        <w:tblPrEx>
          <w:tblCellMar>
            <w:top w:w="0" w:type="dxa"/>
            <w:bottom w:w="0" w:type="dxa"/>
          </w:tblCellMar>
        </w:tblPrEx>
        <w:tc>
          <w:tcPr>
            <w:tcW w:w="1710" w:type="dxa"/>
          </w:tcPr>
          <w:p w14:paraId="711D6689" w14:textId="77777777" w:rsidR="00546290" w:rsidRDefault="00546290">
            <w:pPr>
              <w:rPr>
                <w:rFonts w:ascii="Arial" w:hAnsi="Arial"/>
              </w:rPr>
            </w:pPr>
            <w:r>
              <w:rPr>
                <w:rFonts w:ascii="Arial" w:hAnsi="Arial"/>
              </w:rPr>
              <w:t>VISN</w:t>
            </w:r>
          </w:p>
        </w:tc>
        <w:tc>
          <w:tcPr>
            <w:tcW w:w="7308" w:type="dxa"/>
          </w:tcPr>
          <w:p w14:paraId="0FF37C80" w14:textId="77777777" w:rsidR="00546290" w:rsidRDefault="00546290">
            <w:r>
              <w:t>Veteran Integrated Service Networks</w:t>
            </w:r>
          </w:p>
        </w:tc>
      </w:tr>
      <w:tr w:rsidR="00546290" w14:paraId="70D734CD" w14:textId="77777777">
        <w:tblPrEx>
          <w:tblCellMar>
            <w:top w:w="0" w:type="dxa"/>
            <w:bottom w:w="0" w:type="dxa"/>
          </w:tblCellMar>
        </w:tblPrEx>
        <w:tc>
          <w:tcPr>
            <w:tcW w:w="1710" w:type="dxa"/>
          </w:tcPr>
          <w:p w14:paraId="7E135F6B" w14:textId="77777777" w:rsidR="00546290" w:rsidRDefault="00546290">
            <w:pPr>
              <w:rPr>
                <w:rFonts w:ascii="Arial" w:hAnsi="Arial"/>
              </w:rPr>
            </w:pPr>
            <w:smartTag w:uri="urn:schemas-microsoft-com:office:smarttags" w:element="place">
              <w:r>
                <w:rPr>
                  <w:rFonts w:ascii="Arial" w:hAnsi="Arial"/>
                </w:rPr>
                <w:t>V</w:t>
              </w:r>
              <w:r>
                <w:rPr>
                  <w:rFonts w:ascii="Arial" w:hAnsi="Arial"/>
                  <w:i/>
                </w:rPr>
                <w:t>IST</w:t>
              </w:r>
              <w:r>
                <w:rPr>
                  <w:rFonts w:ascii="Arial" w:hAnsi="Arial"/>
                </w:rPr>
                <w:t>A</w:t>
              </w:r>
            </w:smartTag>
          </w:p>
        </w:tc>
        <w:tc>
          <w:tcPr>
            <w:tcW w:w="7308" w:type="dxa"/>
          </w:tcPr>
          <w:p w14:paraId="4840966A" w14:textId="77777777" w:rsidR="00546290" w:rsidRDefault="00546290">
            <w:r>
              <w:t xml:space="preserve">Veterans Health Information System and Technology Architecture. Both the HEC and VAMC systems are a part of </w:t>
            </w:r>
            <w:smartTag w:uri="urn:schemas-microsoft-com:office:smarttags" w:element="place">
              <w:r>
                <w:t>VISTA</w:t>
              </w:r>
            </w:smartTag>
            <w:r>
              <w:t>.</w:t>
            </w:r>
          </w:p>
        </w:tc>
      </w:tr>
      <w:tr w:rsidR="00546290" w14:paraId="7F42B855" w14:textId="77777777">
        <w:tblPrEx>
          <w:tblCellMar>
            <w:top w:w="0" w:type="dxa"/>
            <w:bottom w:w="0" w:type="dxa"/>
          </w:tblCellMar>
        </w:tblPrEx>
        <w:tc>
          <w:tcPr>
            <w:tcW w:w="1710" w:type="dxa"/>
          </w:tcPr>
          <w:p w14:paraId="0B118394" w14:textId="77777777" w:rsidR="00546290" w:rsidRDefault="00546290">
            <w:pPr>
              <w:rPr>
                <w:rFonts w:ascii="Arial" w:hAnsi="Arial"/>
              </w:rPr>
            </w:pPr>
            <w:r>
              <w:rPr>
                <w:rFonts w:ascii="Arial" w:hAnsi="Arial"/>
              </w:rPr>
              <w:t>VIVA</w:t>
            </w:r>
          </w:p>
        </w:tc>
        <w:tc>
          <w:tcPr>
            <w:tcW w:w="7308" w:type="dxa"/>
          </w:tcPr>
          <w:p w14:paraId="39F175D8" w14:textId="77777777" w:rsidR="00546290" w:rsidRDefault="00546290">
            <w:r>
              <w:t>Veterans Information and Verification Access program</w:t>
            </w:r>
          </w:p>
        </w:tc>
      </w:tr>
    </w:tbl>
    <w:p w14:paraId="3DA67F0E" w14:textId="77777777" w:rsidR="00546290" w:rsidRDefault="00546290"/>
    <w:p w14:paraId="3764FE66" w14:textId="77777777" w:rsidR="00546290" w:rsidRDefault="00546290">
      <w:pPr>
        <w:pStyle w:val="Heading2"/>
        <w:spacing w:after="120"/>
      </w:pPr>
      <w:r>
        <w:br w:type="page"/>
      </w:r>
      <w:bookmarkStart w:id="61" w:name="_Toc495993404"/>
      <w:bookmarkStart w:id="62" w:name="_Toc496003810"/>
      <w:r>
        <w:lastRenderedPageBreak/>
        <w:t>Definitions</w:t>
      </w:r>
      <w:bookmarkEnd w:id="61"/>
      <w:bookmarkEnd w:id="62"/>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5670"/>
        <w:gridCol w:w="18"/>
      </w:tblGrid>
      <w:tr w:rsidR="00546290" w14:paraId="07047190" w14:textId="77777777">
        <w:tblPrEx>
          <w:tblCellMar>
            <w:top w:w="0" w:type="dxa"/>
            <w:bottom w:w="0" w:type="dxa"/>
          </w:tblCellMar>
        </w:tblPrEx>
        <w:trPr>
          <w:tblHeader/>
        </w:trPr>
        <w:tc>
          <w:tcPr>
            <w:tcW w:w="3420" w:type="dxa"/>
            <w:shd w:val="pct12" w:color="auto" w:fill="FFFFFF"/>
          </w:tcPr>
          <w:p w14:paraId="38805F61" w14:textId="77777777" w:rsidR="00546290" w:rsidRDefault="00546290">
            <w:pPr>
              <w:rPr>
                <w:rFonts w:ascii="Arial" w:hAnsi="Arial" w:cs="Arial"/>
              </w:rPr>
            </w:pPr>
            <w:r>
              <w:rPr>
                <w:rFonts w:ascii="Arial" w:hAnsi="Arial" w:cs="Arial"/>
              </w:rPr>
              <w:t>Terminology</w:t>
            </w:r>
          </w:p>
        </w:tc>
        <w:tc>
          <w:tcPr>
            <w:tcW w:w="5688" w:type="dxa"/>
            <w:gridSpan w:val="2"/>
            <w:shd w:val="pct12" w:color="auto" w:fill="FFFFFF"/>
          </w:tcPr>
          <w:p w14:paraId="2FD7DB4A" w14:textId="77777777" w:rsidR="00546290" w:rsidRDefault="00546290">
            <w:pPr>
              <w:rPr>
                <w:rFonts w:ascii="Arial" w:hAnsi="Arial" w:cs="Arial"/>
              </w:rPr>
            </w:pPr>
            <w:r>
              <w:rPr>
                <w:rFonts w:ascii="Arial" w:hAnsi="Arial" w:cs="Arial"/>
              </w:rPr>
              <w:t>Definition</w:t>
            </w:r>
          </w:p>
        </w:tc>
      </w:tr>
      <w:tr w:rsidR="00546290" w14:paraId="7F300BE3" w14:textId="77777777">
        <w:tblPrEx>
          <w:tblCellMar>
            <w:top w:w="0" w:type="dxa"/>
            <w:bottom w:w="0" w:type="dxa"/>
          </w:tblCellMar>
        </w:tblPrEx>
        <w:trPr>
          <w:gridAfter w:val="1"/>
          <w:wAfter w:w="18" w:type="dxa"/>
        </w:trPr>
        <w:tc>
          <w:tcPr>
            <w:tcW w:w="3420" w:type="dxa"/>
          </w:tcPr>
          <w:p w14:paraId="50856652" w14:textId="77777777" w:rsidR="00546290" w:rsidRDefault="00546290">
            <w:pPr>
              <w:rPr>
                <w:rFonts w:ascii="Arial" w:hAnsi="Arial" w:cs="Arial"/>
              </w:rPr>
            </w:pPr>
            <w:smartTag w:uri="urn:schemas-microsoft-com:office:smarttags" w:element="place">
              <w:smartTag w:uri="urn:schemas-microsoft-com:office:smarttags" w:element="PlaceName">
                <w:r>
                  <w:rPr>
                    <w:rFonts w:ascii="Arial" w:hAnsi="Arial" w:cs="Arial"/>
                  </w:rPr>
                  <w:t>Austin</w:t>
                </w:r>
              </w:smartTag>
              <w:r>
                <w:rPr>
                  <w:rFonts w:ascii="Arial" w:hAnsi="Arial" w:cs="Arial"/>
                </w:rPr>
                <w:t xml:space="preserve"> </w:t>
              </w:r>
              <w:smartTag w:uri="urn:schemas-microsoft-com:office:smarttags" w:element="PlaceName">
                <w:r>
                  <w:rPr>
                    <w:rFonts w:ascii="Arial" w:hAnsi="Arial" w:cs="Arial"/>
                  </w:rPr>
                  <w:t>Automation</w:t>
                </w:r>
              </w:smartTag>
              <w:r>
                <w:rPr>
                  <w:rFonts w:ascii="Arial" w:hAnsi="Arial" w:cs="Arial"/>
                </w:rPr>
                <w:t xml:space="preserve"> </w:t>
              </w:r>
              <w:smartTag w:uri="urn:schemas-microsoft-com:office:smarttags" w:element="PlaceType">
                <w:r>
                  <w:rPr>
                    <w:rFonts w:ascii="Arial" w:hAnsi="Arial" w:cs="Arial"/>
                  </w:rPr>
                  <w:t>Center</w:t>
                </w:r>
              </w:smartTag>
            </w:smartTag>
            <w:r>
              <w:rPr>
                <w:rFonts w:ascii="Arial" w:hAnsi="Arial" w:cs="Arial"/>
              </w:rPr>
              <w:t xml:space="preserve"> (AAC)</w:t>
            </w:r>
          </w:p>
        </w:tc>
        <w:tc>
          <w:tcPr>
            <w:tcW w:w="5670" w:type="dxa"/>
          </w:tcPr>
          <w:p w14:paraId="28B33CCB" w14:textId="77777777" w:rsidR="00546290" w:rsidRDefault="00546290">
            <w:r>
              <w:t>This organization works in coordination with HEC to support national enrollment mailings, data requests, and data storage.</w:t>
            </w:r>
          </w:p>
        </w:tc>
      </w:tr>
      <w:tr w:rsidR="00546290" w14:paraId="6BDAB3EF" w14:textId="77777777">
        <w:tblPrEx>
          <w:tblCellMar>
            <w:top w:w="0" w:type="dxa"/>
            <w:bottom w:w="0" w:type="dxa"/>
          </w:tblCellMar>
        </w:tblPrEx>
        <w:trPr>
          <w:gridAfter w:val="1"/>
          <w:wAfter w:w="18" w:type="dxa"/>
        </w:trPr>
        <w:tc>
          <w:tcPr>
            <w:tcW w:w="3420" w:type="dxa"/>
          </w:tcPr>
          <w:p w14:paraId="714502FD" w14:textId="77777777" w:rsidR="00546290" w:rsidRDefault="00546290">
            <w:pPr>
              <w:rPr>
                <w:rFonts w:ascii="Arial" w:hAnsi="Arial" w:cs="Arial"/>
              </w:rPr>
            </w:pPr>
            <w:r>
              <w:rPr>
                <w:rFonts w:ascii="Arial" w:hAnsi="Arial" w:cs="Arial"/>
              </w:rPr>
              <w:t>Disenrollment</w:t>
            </w:r>
          </w:p>
        </w:tc>
        <w:tc>
          <w:tcPr>
            <w:tcW w:w="5670" w:type="dxa"/>
          </w:tcPr>
          <w:p w14:paraId="7F90AA1A" w14:textId="77777777" w:rsidR="00546290" w:rsidRDefault="00546290">
            <w:pPr>
              <w:rPr>
                <w:color w:val="000000"/>
              </w:rPr>
            </w:pPr>
            <w:r>
              <w:rPr>
                <w:color w:val="000000"/>
              </w:rPr>
              <w:t>Process by which veterans who were previously enrolled are no longer enrolled.</w:t>
            </w:r>
          </w:p>
        </w:tc>
      </w:tr>
      <w:tr w:rsidR="00546290" w14:paraId="456ADCDB" w14:textId="77777777">
        <w:tblPrEx>
          <w:tblCellMar>
            <w:top w:w="0" w:type="dxa"/>
            <w:bottom w:w="0" w:type="dxa"/>
          </w:tblCellMar>
        </w:tblPrEx>
        <w:trPr>
          <w:gridAfter w:val="1"/>
          <w:wAfter w:w="18" w:type="dxa"/>
          <w:cantSplit/>
        </w:trPr>
        <w:tc>
          <w:tcPr>
            <w:tcW w:w="3420" w:type="dxa"/>
          </w:tcPr>
          <w:p w14:paraId="4035C7D8" w14:textId="77777777" w:rsidR="00546290" w:rsidRDefault="00546290">
            <w:pPr>
              <w:rPr>
                <w:rFonts w:ascii="Arial" w:hAnsi="Arial" w:cs="Arial"/>
              </w:rPr>
            </w:pPr>
            <w:r>
              <w:rPr>
                <w:rFonts w:ascii="Arial" w:hAnsi="Arial" w:cs="Arial"/>
              </w:rPr>
              <w:t>Enrollment</w:t>
            </w:r>
          </w:p>
        </w:tc>
        <w:tc>
          <w:tcPr>
            <w:tcW w:w="5670" w:type="dxa"/>
          </w:tcPr>
          <w:p w14:paraId="6A407239" w14:textId="77777777" w:rsidR="00546290" w:rsidRDefault="00546290">
            <w:r>
              <w:rPr>
                <w:color w:val="000000"/>
              </w:rPr>
              <w:t>A process to identify veterans who are eligible for VA benefits, where they are likely to seek this care, and identifying attributes that may suggest the level of care they may need (i.e.; home health, long term care, etc.).  This process will enable VA to better plan for and therefore deliver services to its customers.  The National Enrollment process is a mandate from congress and outlined in the Eligibility Reform Act of 1996, Public Law 104-262.  It is a critical component in managing the delivery of high quality, cost effective health care.</w:t>
            </w:r>
          </w:p>
        </w:tc>
      </w:tr>
      <w:tr w:rsidR="00546290" w14:paraId="65F47B10" w14:textId="77777777">
        <w:tblPrEx>
          <w:tblCellMar>
            <w:top w:w="0" w:type="dxa"/>
            <w:bottom w:w="0" w:type="dxa"/>
          </w:tblCellMar>
        </w:tblPrEx>
        <w:trPr>
          <w:gridAfter w:val="1"/>
          <w:wAfter w:w="18" w:type="dxa"/>
        </w:trPr>
        <w:tc>
          <w:tcPr>
            <w:tcW w:w="3420" w:type="dxa"/>
          </w:tcPr>
          <w:p w14:paraId="2FA7A9D5" w14:textId="77777777" w:rsidR="00546290" w:rsidRDefault="00546290">
            <w:pPr>
              <w:rPr>
                <w:rFonts w:ascii="Arial" w:hAnsi="Arial" w:cs="Arial"/>
              </w:rPr>
            </w:pPr>
            <w:r>
              <w:rPr>
                <w:rFonts w:ascii="Arial" w:hAnsi="Arial" w:cs="Arial"/>
              </w:rPr>
              <w:t>Enrollment Group Threshold (EGT)</w:t>
            </w:r>
          </w:p>
        </w:tc>
        <w:tc>
          <w:tcPr>
            <w:tcW w:w="5670" w:type="dxa"/>
          </w:tcPr>
          <w:p w14:paraId="4E2B15E9" w14:textId="77777777" w:rsidR="00546290" w:rsidRDefault="00546290">
            <w:r>
              <w:t xml:space="preserve">The Secretary of the VA has the responsibility for determining how many veterans shall be eligible for enrollment into the VA Healthcare System.  If it is determined that the VHA does not have </w:t>
            </w:r>
            <w:proofErr w:type="gramStart"/>
            <w:r>
              <w:t>sufficient</w:t>
            </w:r>
            <w:proofErr w:type="gramEnd"/>
            <w:r>
              <w:t xml:space="preserve"> funds to enroll all eligible veterans, enrollment shall be based on the priority groupings established under the regulations of Public Law 104-262, the Veterans Healthcare Eligibility Reform Act of 1996.  </w:t>
            </w:r>
          </w:p>
        </w:tc>
      </w:tr>
      <w:tr w:rsidR="00546290" w14:paraId="6E4A517E" w14:textId="77777777">
        <w:tblPrEx>
          <w:tblCellMar>
            <w:top w:w="0" w:type="dxa"/>
            <w:bottom w:w="0" w:type="dxa"/>
          </w:tblCellMar>
        </w:tblPrEx>
        <w:trPr>
          <w:gridAfter w:val="1"/>
          <w:wAfter w:w="18" w:type="dxa"/>
        </w:trPr>
        <w:tc>
          <w:tcPr>
            <w:tcW w:w="3420" w:type="dxa"/>
          </w:tcPr>
          <w:p w14:paraId="6F21F278" w14:textId="77777777" w:rsidR="00546290" w:rsidRDefault="00546290">
            <w:pPr>
              <w:rPr>
                <w:rFonts w:ascii="Arial" w:hAnsi="Arial" w:cs="Arial"/>
              </w:rPr>
            </w:pPr>
            <w:r>
              <w:rPr>
                <w:rFonts w:ascii="Arial" w:hAnsi="Arial" w:cs="Arial"/>
              </w:rPr>
              <w:t>Enrollment History</w:t>
            </w:r>
          </w:p>
        </w:tc>
        <w:tc>
          <w:tcPr>
            <w:tcW w:w="5670" w:type="dxa"/>
          </w:tcPr>
          <w:p w14:paraId="045FE7C0" w14:textId="77777777" w:rsidR="00546290" w:rsidRDefault="00546290">
            <w:r>
              <w:t xml:space="preserve">A log of enrollment records for a specific patient that lists the effective date, enrollment status, enrollment priority, and date/time enrollment entered. This history lists the most recent enrollment record first, according to its effective date. </w:t>
            </w:r>
          </w:p>
        </w:tc>
      </w:tr>
      <w:tr w:rsidR="00546290" w14:paraId="37362E0B" w14:textId="77777777">
        <w:tblPrEx>
          <w:tblCellMar>
            <w:top w:w="0" w:type="dxa"/>
            <w:bottom w:w="0" w:type="dxa"/>
          </w:tblCellMar>
        </w:tblPrEx>
        <w:trPr>
          <w:gridAfter w:val="1"/>
          <w:wAfter w:w="18" w:type="dxa"/>
        </w:trPr>
        <w:tc>
          <w:tcPr>
            <w:tcW w:w="3420" w:type="dxa"/>
          </w:tcPr>
          <w:p w14:paraId="34253713" w14:textId="77777777" w:rsidR="00546290" w:rsidRDefault="00546290">
            <w:pPr>
              <w:rPr>
                <w:rFonts w:ascii="Arial" w:hAnsi="Arial" w:cs="Arial"/>
              </w:rPr>
            </w:pPr>
            <w:r>
              <w:rPr>
                <w:rFonts w:ascii="Arial" w:hAnsi="Arial" w:cs="Arial"/>
              </w:rPr>
              <w:t>Health Level Seven (HL7)</w:t>
            </w:r>
          </w:p>
        </w:tc>
        <w:tc>
          <w:tcPr>
            <w:tcW w:w="5670" w:type="dxa"/>
          </w:tcPr>
          <w:p w14:paraId="12BEA7C0" w14:textId="77777777" w:rsidR="00546290" w:rsidRDefault="00546290">
            <w:r>
              <w:t>ANSI standard for electronic data exchange in healthcare environments.</w:t>
            </w:r>
          </w:p>
        </w:tc>
      </w:tr>
      <w:tr w:rsidR="00546290" w14:paraId="7A644B4B" w14:textId="77777777">
        <w:tblPrEx>
          <w:tblCellMar>
            <w:top w:w="0" w:type="dxa"/>
            <w:bottom w:w="0" w:type="dxa"/>
          </w:tblCellMar>
        </w:tblPrEx>
        <w:trPr>
          <w:gridAfter w:val="1"/>
          <w:wAfter w:w="18" w:type="dxa"/>
        </w:trPr>
        <w:tc>
          <w:tcPr>
            <w:tcW w:w="3420" w:type="dxa"/>
          </w:tcPr>
          <w:p w14:paraId="349125CD" w14:textId="77777777" w:rsidR="00546290" w:rsidRDefault="00546290">
            <w:pPr>
              <w:rPr>
                <w:rFonts w:ascii="Arial" w:hAnsi="Arial" w:cs="Arial"/>
              </w:rPr>
            </w:pPr>
            <w:smartTag w:uri="urn:schemas-microsoft-com:office:smarttags" w:element="place">
              <w:smartTag w:uri="urn:schemas-microsoft-com:office:smarttags" w:element="PlaceName">
                <w:r>
                  <w:rPr>
                    <w:rFonts w:ascii="Arial" w:hAnsi="Arial" w:cs="Arial"/>
                  </w:rPr>
                  <w:t>Health</w:t>
                </w:r>
              </w:smartTag>
              <w:r>
                <w:rPr>
                  <w:rFonts w:ascii="Arial" w:hAnsi="Arial" w:cs="Arial"/>
                </w:rPr>
                <w:t xml:space="preserve"> </w:t>
              </w:r>
              <w:smartTag w:uri="urn:schemas-microsoft-com:office:smarttags" w:element="PlaceName">
                <w:r>
                  <w:rPr>
                    <w:rFonts w:ascii="Arial" w:hAnsi="Arial" w:cs="Arial"/>
                  </w:rPr>
                  <w:t>Eligibility</w:t>
                </w:r>
              </w:smartTag>
              <w:r>
                <w:rPr>
                  <w:rFonts w:ascii="Arial" w:hAnsi="Arial" w:cs="Arial"/>
                </w:rPr>
                <w:t xml:space="preserve"> </w:t>
              </w:r>
              <w:smartTag w:uri="urn:schemas-microsoft-com:office:smarttags" w:element="PlaceType">
                <w:r>
                  <w:rPr>
                    <w:rFonts w:ascii="Arial" w:hAnsi="Arial" w:cs="Arial"/>
                  </w:rPr>
                  <w:t>Center</w:t>
                </w:r>
              </w:smartTag>
            </w:smartTag>
            <w:r>
              <w:rPr>
                <w:rFonts w:ascii="Arial" w:hAnsi="Arial" w:cs="Arial"/>
              </w:rPr>
              <w:t xml:space="preserve"> (HEC)</w:t>
            </w:r>
          </w:p>
        </w:tc>
        <w:tc>
          <w:tcPr>
            <w:tcW w:w="5670" w:type="dxa"/>
          </w:tcPr>
          <w:p w14:paraId="3F640017" w14:textId="77777777" w:rsidR="00546290" w:rsidRDefault="00546290">
            <w:r>
              <w:rPr>
                <w:color w:val="000000"/>
              </w:rPr>
              <w:t xml:space="preserve">This organization, based in </w:t>
            </w:r>
            <w:smartTag w:uri="urn:schemas-microsoft-com:office:smarttags" w:element="City">
              <w:smartTag w:uri="urn:schemas-microsoft-com:office:smarttags" w:element="place">
                <w:r>
                  <w:rPr>
                    <w:color w:val="000000"/>
                  </w:rPr>
                  <w:t>Atlanta</w:t>
                </w:r>
              </w:smartTag>
            </w:smartTag>
            <w:r>
              <w:rPr>
                <w:color w:val="000000"/>
              </w:rPr>
              <w:t>, is chartered to provide national customer support for enrollment and manage an interim national database for enrollment.</w:t>
            </w:r>
          </w:p>
        </w:tc>
      </w:tr>
      <w:tr w:rsidR="00546290" w14:paraId="1351C5F6" w14:textId="77777777">
        <w:tblPrEx>
          <w:tblCellMar>
            <w:top w:w="0" w:type="dxa"/>
            <w:bottom w:w="0" w:type="dxa"/>
          </w:tblCellMar>
        </w:tblPrEx>
        <w:trPr>
          <w:gridAfter w:val="1"/>
          <w:wAfter w:w="18" w:type="dxa"/>
        </w:trPr>
        <w:tc>
          <w:tcPr>
            <w:tcW w:w="3420" w:type="dxa"/>
          </w:tcPr>
          <w:p w14:paraId="74A96D63" w14:textId="77777777" w:rsidR="00546290" w:rsidRDefault="00546290">
            <w:pPr>
              <w:rPr>
                <w:rFonts w:ascii="Arial" w:hAnsi="Arial" w:cs="Arial"/>
              </w:rPr>
            </w:pPr>
            <w:r>
              <w:rPr>
                <w:rFonts w:ascii="Arial" w:hAnsi="Arial" w:cs="Arial"/>
              </w:rPr>
              <w:t>Income Verification Match (IVM), Version 2.0</w:t>
            </w:r>
          </w:p>
        </w:tc>
        <w:tc>
          <w:tcPr>
            <w:tcW w:w="5670" w:type="dxa"/>
          </w:tcPr>
          <w:p w14:paraId="22D65398" w14:textId="77777777" w:rsidR="00546290" w:rsidRDefault="00546290">
            <w:r>
              <w:rPr>
                <w:color w:val="000000"/>
              </w:rPr>
              <w:t xml:space="preserve">VA software that provides the functionality to verify income information for veterans whose eligibility for medical care at VA facilities is based on income.  The income verification process for VHA is centralized and performed at the HEC.  </w:t>
            </w:r>
          </w:p>
        </w:tc>
      </w:tr>
      <w:tr w:rsidR="00546290" w14:paraId="57161637" w14:textId="77777777">
        <w:tblPrEx>
          <w:tblCellMar>
            <w:top w:w="0" w:type="dxa"/>
            <w:bottom w:w="0" w:type="dxa"/>
          </w:tblCellMar>
        </w:tblPrEx>
        <w:trPr>
          <w:gridAfter w:val="1"/>
          <w:wAfter w:w="18" w:type="dxa"/>
        </w:trPr>
        <w:tc>
          <w:tcPr>
            <w:tcW w:w="3420" w:type="dxa"/>
          </w:tcPr>
          <w:p w14:paraId="43243CBE" w14:textId="77777777" w:rsidR="00546290" w:rsidRDefault="00546290">
            <w:pPr>
              <w:rPr>
                <w:rFonts w:ascii="Arial" w:hAnsi="Arial" w:cs="Arial"/>
              </w:rPr>
            </w:pPr>
            <w:r>
              <w:rPr>
                <w:rFonts w:ascii="Arial" w:hAnsi="Arial" w:cs="Arial"/>
              </w:rPr>
              <w:t>Message</w:t>
            </w:r>
          </w:p>
        </w:tc>
        <w:tc>
          <w:tcPr>
            <w:tcW w:w="5670" w:type="dxa"/>
          </w:tcPr>
          <w:p w14:paraId="603B1EB6" w14:textId="77777777" w:rsidR="00546290" w:rsidRDefault="00546290">
            <w:pPr>
              <w:rPr>
                <w:color w:val="000000"/>
              </w:rPr>
            </w:pPr>
            <w:r>
              <w:rPr>
                <w:color w:val="000000"/>
              </w:rPr>
              <w:t xml:space="preserve">The </w:t>
            </w:r>
            <w:r>
              <w:t>atomic</w:t>
            </w:r>
            <w:r>
              <w:rPr>
                <w:color w:val="000000"/>
              </w:rPr>
              <w:t xml:space="preserve"> unit of HL7 data transferred between systems.  It is comprised of a group of segments in a defined sequence.</w:t>
            </w:r>
          </w:p>
        </w:tc>
      </w:tr>
      <w:tr w:rsidR="00546290" w14:paraId="6EE1BD62" w14:textId="77777777">
        <w:tblPrEx>
          <w:tblCellMar>
            <w:top w:w="0" w:type="dxa"/>
            <w:bottom w:w="0" w:type="dxa"/>
          </w:tblCellMar>
        </w:tblPrEx>
        <w:trPr>
          <w:gridAfter w:val="1"/>
          <w:wAfter w:w="18" w:type="dxa"/>
        </w:trPr>
        <w:tc>
          <w:tcPr>
            <w:tcW w:w="3420" w:type="dxa"/>
          </w:tcPr>
          <w:p w14:paraId="055F1D9E" w14:textId="77777777" w:rsidR="00546290" w:rsidRDefault="00546290">
            <w:pPr>
              <w:rPr>
                <w:rFonts w:ascii="Arial" w:hAnsi="Arial" w:cs="Arial"/>
              </w:rPr>
            </w:pPr>
            <w:r>
              <w:rPr>
                <w:rFonts w:ascii="Arial" w:hAnsi="Arial" w:cs="Arial"/>
              </w:rPr>
              <w:t>Reenrollment</w:t>
            </w:r>
          </w:p>
        </w:tc>
        <w:tc>
          <w:tcPr>
            <w:tcW w:w="5670" w:type="dxa"/>
          </w:tcPr>
          <w:p w14:paraId="2CFFDD83" w14:textId="77777777" w:rsidR="00546290" w:rsidRDefault="00546290">
            <w:pPr>
              <w:rPr>
                <w:color w:val="000000"/>
              </w:rPr>
            </w:pPr>
            <w:r>
              <w:rPr>
                <w:color w:val="000000"/>
              </w:rPr>
              <w:t>Process by which veterans whose enrollment cycle has ended are enrolled again.</w:t>
            </w:r>
          </w:p>
        </w:tc>
      </w:tr>
      <w:tr w:rsidR="00546290" w14:paraId="3AB08EB0" w14:textId="77777777">
        <w:tblPrEx>
          <w:tblCellMar>
            <w:top w:w="0" w:type="dxa"/>
            <w:bottom w:w="0" w:type="dxa"/>
          </w:tblCellMar>
        </w:tblPrEx>
        <w:trPr>
          <w:gridAfter w:val="1"/>
          <w:wAfter w:w="18" w:type="dxa"/>
        </w:trPr>
        <w:tc>
          <w:tcPr>
            <w:tcW w:w="3420" w:type="dxa"/>
          </w:tcPr>
          <w:p w14:paraId="652B4DCA" w14:textId="77777777" w:rsidR="00546290" w:rsidRDefault="00546290">
            <w:pPr>
              <w:rPr>
                <w:rFonts w:ascii="Arial" w:hAnsi="Arial" w:cs="Arial"/>
              </w:rPr>
            </w:pPr>
            <w:r>
              <w:rPr>
                <w:rFonts w:ascii="Arial" w:hAnsi="Arial" w:cs="Arial"/>
              </w:rPr>
              <w:t>Segment</w:t>
            </w:r>
          </w:p>
        </w:tc>
        <w:tc>
          <w:tcPr>
            <w:tcW w:w="5670" w:type="dxa"/>
          </w:tcPr>
          <w:p w14:paraId="49541B85" w14:textId="77777777" w:rsidR="00546290" w:rsidRDefault="00546290">
            <w:pPr>
              <w:rPr>
                <w:color w:val="000000"/>
              </w:rPr>
            </w:pPr>
            <w:r>
              <w:rPr>
                <w:color w:val="000000"/>
              </w:rPr>
              <w:t>The logical grouping of HL7 data fields.</w:t>
            </w:r>
          </w:p>
        </w:tc>
      </w:tr>
      <w:tr w:rsidR="00546290" w14:paraId="73000877" w14:textId="77777777">
        <w:tblPrEx>
          <w:tblCellMar>
            <w:top w:w="0" w:type="dxa"/>
            <w:bottom w:w="0" w:type="dxa"/>
          </w:tblCellMar>
        </w:tblPrEx>
        <w:trPr>
          <w:gridAfter w:val="1"/>
          <w:wAfter w:w="18" w:type="dxa"/>
          <w:cantSplit/>
        </w:trPr>
        <w:tc>
          <w:tcPr>
            <w:tcW w:w="3420" w:type="dxa"/>
          </w:tcPr>
          <w:p w14:paraId="225ED9D2" w14:textId="77777777" w:rsidR="00546290" w:rsidRDefault="00546290">
            <w:pPr>
              <w:rPr>
                <w:rFonts w:ascii="Arial" w:hAnsi="Arial" w:cs="Arial"/>
              </w:rPr>
            </w:pPr>
            <w:r>
              <w:rPr>
                <w:rFonts w:ascii="Arial" w:hAnsi="Arial" w:cs="Arial"/>
              </w:rPr>
              <w:lastRenderedPageBreak/>
              <w:t>Threshold (above/below)</w:t>
            </w:r>
          </w:p>
        </w:tc>
        <w:tc>
          <w:tcPr>
            <w:tcW w:w="5670" w:type="dxa"/>
          </w:tcPr>
          <w:p w14:paraId="2BD705A3" w14:textId="77777777" w:rsidR="00546290" w:rsidRDefault="00546290">
            <w:pPr>
              <w:rPr>
                <w:color w:val="000000"/>
              </w:rPr>
            </w:pPr>
            <w:r>
              <w:rPr>
                <w:color w:val="000000"/>
              </w:rPr>
              <w:t xml:space="preserve">Enrollment Priority 1 is the highest and 7 the lowest (in ranking).  If the Threshold is 6 and the Enrollment Priority is 5, the enrollment priority </w:t>
            </w:r>
            <w:proofErr w:type="gramStart"/>
            <w:r>
              <w:rPr>
                <w:color w:val="000000"/>
              </w:rPr>
              <w:t>is considered to be</w:t>
            </w:r>
            <w:proofErr w:type="gramEnd"/>
            <w:r>
              <w:rPr>
                <w:color w:val="000000"/>
              </w:rPr>
              <w:t xml:space="preserve"> above the threshold.  If the threshold is 5 and the enrollment priority is 6, the enrollment priority </w:t>
            </w:r>
            <w:proofErr w:type="gramStart"/>
            <w:r>
              <w:rPr>
                <w:color w:val="000000"/>
              </w:rPr>
              <w:t>is considered to be</w:t>
            </w:r>
            <w:proofErr w:type="gramEnd"/>
            <w:r>
              <w:rPr>
                <w:color w:val="000000"/>
              </w:rPr>
              <w:t xml:space="preserve"> below the threshold.  Above threshold is enrolled, below threshold is not enrolled.  If the EGT Threshold and the Enrollment Priority are the same (both 6) then veterans with an Enrollment Priority of 6 would continue to be enrolled.</w:t>
            </w:r>
          </w:p>
        </w:tc>
      </w:tr>
      <w:tr w:rsidR="00546290" w14:paraId="75873970" w14:textId="77777777">
        <w:tblPrEx>
          <w:tblCellMar>
            <w:top w:w="0" w:type="dxa"/>
            <w:bottom w:w="0" w:type="dxa"/>
          </w:tblCellMar>
        </w:tblPrEx>
        <w:trPr>
          <w:gridAfter w:val="1"/>
          <w:wAfter w:w="18" w:type="dxa"/>
        </w:trPr>
        <w:tc>
          <w:tcPr>
            <w:tcW w:w="3420" w:type="dxa"/>
          </w:tcPr>
          <w:p w14:paraId="6351BDA8" w14:textId="77777777" w:rsidR="00546290" w:rsidRDefault="00546290">
            <w:pPr>
              <w:rPr>
                <w:rFonts w:ascii="Arial" w:hAnsi="Arial" w:cs="Arial"/>
              </w:rPr>
            </w:pPr>
            <w:r>
              <w:rPr>
                <w:rFonts w:ascii="Arial" w:hAnsi="Arial" w:cs="Arial"/>
              </w:rPr>
              <w:t>Trigger Event</w:t>
            </w:r>
          </w:p>
        </w:tc>
        <w:tc>
          <w:tcPr>
            <w:tcW w:w="5670" w:type="dxa"/>
          </w:tcPr>
          <w:p w14:paraId="51E5BCC2" w14:textId="77777777" w:rsidR="00546290" w:rsidRDefault="00546290">
            <w:pPr>
              <w:rPr>
                <w:color w:val="000000"/>
              </w:rPr>
            </w:pPr>
            <w:r>
              <w:rPr>
                <w:color w:val="000000"/>
              </w:rPr>
              <w:t>The event that initiates the exchange of HL7 messages.</w:t>
            </w:r>
          </w:p>
        </w:tc>
      </w:tr>
    </w:tbl>
    <w:p w14:paraId="5FB36B28" w14:textId="77777777" w:rsidR="00546290" w:rsidRDefault="00546290"/>
    <w:p w14:paraId="0122C5E9" w14:textId="77777777" w:rsidR="00546290" w:rsidRDefault="00546290">
      <w:pPr>
        <w:pStyle w:val="Heading1"/>
      </w:pPr>
      <w:r>
        <w:br w:type="page"/>
      </w:r>
      <w:r>
        <w:lastRenderedPageBreak/>
        <w:br w:type="page"/>
      </w:r>
      <w:bookmarkStart w:id="63" w:name="_Toc495993405"/>
      <w:bookmarkStart w:id="64" w:name="_Toc496003811"/>
      <w:r>
        <w:lastRenderedPageBreak/>
        <w:t>Appendices</w:t>
      </w:r>
      <w:bookmarkEnd w:id="63"/>
      <w:bookmarkEnd w:id="64"/>
      <w:r>
        <w:t xml:space="preserve"> </w:t>
      </w:r>
    </w:p>
    <w:p w14:paraId="2E0F3019" w14:textId="7CA28610" w:rsidR="00546290" w:rsidRDefault="00546290">
      <w:pPr>
        <w:pStyle w:val="SubContents"/>
      </w:pPr>
      <w:r>
        <w:fldChar w:fldCharType="begin"/>
      </w:r>
      <w:r>
        <w:instrText xml:space="preserve"> REF _Ref495971420 \h </w:instrText>
      </w:r>
      <w:r>
        <w:instrText xml:space="preserve"> \* MERGEFORMAT </w:instrText>
      </w:r>
      <w:r>
        <w:fldChar w:fldCharType="separate"/>
      </w:r>
      <w:r w:rsidR="007C1CC7">
        <w:t>Sample 600C - Enrollment Welcome Letter</w:t>
      </w:r>
      <w:r>
        <w:fldChar w:fldCharType="end"/>
      </w:r>
      <w:r>
        <w:tab/>
      </w:r>
      <w:r>
        <w:fldChar w:fldCharType="begin"/>
      </w:r>
      <w:r>
        <w:instrText xml:space="preserve"> PAGEREF _Ref495971496 \h </w:instrText>
      </w:r>
      <w:r>
        <w:fldChar w:fldCharType="separate"/>
      </w:r>
      <w:r w:rsidR="007C1CC7">
        <w:rPr>
          <w:noProof/>
        </w:rPr>
        <w:t>21</w:t>
      </w:r>
      <w:r>
        <w:fldChar w:fldCharType="end"/>
      </w:r>
    </w:p>
    <w:p w14:paraId="17B4E842" w14:textId="07CE64CA" w:rsidR="00546290" w:rsidRDefault="00546290">
      <w:pPr>
        <w:pStyle w:val="SubContents"/>
      </w:pPr>
      <w:r>
        <w:fldChar w:fldCharType="begin"/>
      </w:r>
      <w:r>
        <w:instrText xml:space="preserve"> REF _Ref495971450 \h </w:instrText>
      </w:r>
      <w:r>
        <w:fldChar w:fldCharType="separate"/>
      </w:r>
      <w:r w:rsidR="007C1CC7">
        <w:t>Sample 600B - One-Time Priority Grouping Notification</w:t>
      </w:r>
      <w:r>
        <w:fldChar w:fldCharType="end"/>
      </w:r>
      <w:r>
        <w:tab/>
      </w:r>
      <w:r>
        <w:fldChar w:fldCharType="begin"/>
      </w:r>
      <w:r>
        <w:instrText xml:space="preserve"> PAGEREF _Ref495971510 \h </w:instrText>
      </w:r>
      <w:r>
        <w:fldChar w:fldCharType="separate"/>
      </w:r>
      <w:r w:rsidR="007C1CC7">
        <w:rPr>
          <w:noProof/>
        </w:rPr>
        <w:t>22</w:t>
      </w:r>
      <w:r>
        <w:fldChar w:fldCharType="end"/>
      </w:r>
    </w:p>
    <w:p w14:paraId="123EDB4C" w14:textId="1FE1ADB4" w:rsidR="00546290" w:rsidRDefault="00546290">
      <w:pPr>
        <w:pStyle w:val="SubContents"/>
      </w:pPr>
      <w:r>
        <w:fldChar w:fldCharType="begin"/>
      </w:r>
      <w:r>
        <w:instrText xml:space="preserve"> REF _Ref495971458 \h </w:instrText>
      </w:r>
      <w:r>
        <w:fldChar w:fldCharType="separate"/>
      </w:r>
      <w:r w:rsidR="007C1CC7">
        <w:rPr>
          <w:noProof/>
        </w:rPr>
        <w:t>Sample Enrollment Frequently Asked Questions</w:t>
      </w:r>
      <w:r>
        <w:fldChar w:fldCharType="end"/>
      </w:r>
      <w:r>
        <w:tab/>
      </w:r>
      <w:r>
        <w:fldChar w:fldCharType="begin"/>
      </w:r>
      <w:r>
        <w:instrText xml:space="preserve"> PAGEREF _Ref495971517 \h </w:instrText>
      </w:r>
      <w:r>
        <w:fldChar w:fldCharType="separate"/>
      </w:r>
      <w:r w:rsidR="007C1CC7">
        <w:rPr>
          <w:noProof/>
        </w:rPr>
        <w:t>23</w:t>
      </w:r>
      <w:r>
        <w:fldChar w:fldCharType="end"/>
      </w:r>
    </w:p>
    <w:p w14:paraId="106FADFE" w14:textId="6953ED71" w:rsidR="00546290" w:rsidRDefault="00546290">
      <w:pPr>
        <w:pStyle w:val="SubContents"/>
      </w:pPr>
      <w:r>
        <w:fldChar w:fldCharType="begin"/>
      </w:r>
      <w:r>
        <w:instrText xml:space="preserve"> REF _Ref495971465 \h </w:instrText>
      </w:r>
      <w:r>
        <w:fldChar w:fldCharType="separate"/>
      </w:r>
      <w:r w:rsidR="007C1CC7">
        <w:t>Enrollment Priority Group Fact Sheet</w:t>
      </w:r>
      <w:r>
        <w:fldChar w:fldCharType="end"/>
      </w:r>
      <w:r>
        <w:t xml:space="preserve"> </w:t>
      </w:r>
      <w:r>
        <w:tab/>
      </w:r>
      <w:r>
        <w:fldChar w:fldCharType="begin"/>
      </w:r>
      <w:r>
        <w:instrText xml:space="preserve"> PAGEREF _Ref495971523 \h </w:instrText>
      </w:r>
      <w:r>
        <w:fldChar w:fldCharType="separate"/>
      </w:r>
      <w:r w:rsidR="007C1CC7">
        <w:rPr>
          <w:noProof/>
        </w:rPr>
        <w:t>25</w:t>
      </w:r>
      <w:r>
        <w:fldChar w:fldCharType="end"/>
      </w:r>
    </w:p>
    <w:p w14:paraId="2772AE06" w14:textId="77777777" w:rsidR="00546290" w:rsidRDefault="00546290"/>
    <w:p w14:paraId="758AD59C" w14:textId="77777777" w:rsidR="00546290" w:rsidRDefault="00546290">
      <w:pPr>
        <w:pStyle w:val="Heading2"/>
        <w:spacing w:before="0"/>
      </w:pPr>
      <w:r>
        <w:br w:type="page"/>
      </w:r>
      <w:bookmarkStart w:id="65" w:name="_Ref495971420"/>
      <w:bookmarkStart w:id="66" w:name="_Ref495971496"/>
      <w:bookmarkStart w:id="67" w:name="_Toc495993406"/>
      <w:bookmarkStart w:id="68" w:name="_Toc496003812"/>
      <w:r>
        <w:lastRenderedPageBreak/>
        <w:t>Sample 600C - Enrollment Welcome Letter</w:t>
      </w:r>
      <w:bookmarkEnd w:id="65"/>
      <w:bookmarkEnd w:id="66"/>
      <w:bookmarkEnd w:id="67"/>
      <w:bookmarkEnd w:id="68"/>
    </w:p>
    <w:p w14:paraId="6A31B76B" w14:textId="77777777" w:rsidR="00546290" w:rsidRDefault="00546290">
      <w:pPr>
        <w:rPr>
          <w:rFonts w:ascii="Arial" w:hAnsi="Arial"/>
          <w:color w:val="000000"/>
        </w:rPr>
      </w:pPr>
      <w:r>
        <w:rPr>
          <w:rFonts w:ascii="Arial" w:hAnsi="Arial"/>
          <w:color w:val="000000"/>
        </w:rPr>
        <w:t>[DATE]</w:t>
      </w:r>
    </w:p>
    <w:p w14:paraId="10568221" w14:textId="77777777" w:rsidR="00546290" w:rsidRDefault="00546290">
      <w:pPr>
        <w:rPr>
          <w:rFonts w:ascii="Arial" w:hAnsi="Arial"/>
          <w:color w:val="000000"/>
        </w:rPr>
      </w:pPr>
      <w:r>
        <w:rPr>
          <w:rFonts w:ascii="Arial" w:hAnsi="Arial"/>
          <w:color w:val="000000"/>
        </w:rPr>
        <w:t>[NAME]</w:t>
      </w:r>
    </w:p>
    <w:p w14:paraId="61CAE1EF" w14:textId="77777777" w:rsidR="00546290" w:rsidRDefault="00546290">
      <w:pPr>
        <w:rPr>
          <w:rFonts w:ascii="Arial" w:hAnsi="Arial"/>
          <w:color w:val="000000"/>
        </w:rPr>
      </w:pPr>
      <w:r>
        <w:rPr>
          <w:rFonts w:ascii="Arial" w:hAnsi="Arial"/>
          <w:color w:val="000000"/>
        </w:rPr>
        <w:t>[ADDRESS]</w:t>
      </w:r>
    </w:p>
    <w:p w14:paraId="3F4A85A3" w14:textId="77777777" w:rsidR="00546290" w:rsidRDefault="00546290">
      <w:pPr>
        <w:rPr>
          <w:rFonts w:ascii="Arial" w:hAnsi="Arial"/>
          <w:color w:val="000000"/>
        </w:rPr>
      </w:pPr>
      <w:r>
        <w:rPr>
          <w:rFonts w:ascii="Arial" w:hAnsi="Arial"/>
          <w:color w:val="000000"/>
        </w:rPr>
        <w:t>[CITY, ST ZIP]</w:t>
      </w:r>
    </w:p>
    <w:p w14:paraId="28F582B3" w14:textId="77777777" w:rsidR="00546290" w:rsidRDefault="00546290">
      <w:pPr>
        <w:rPr>
          <w:rFonts w:ascii="Arial" w:hAnsi="Arial"/>
          <w:color w:val="000000"/>
        </w:rPr>
      </w:pPr>
    </w:p>
    <w:p w14:paraId="6DA3E79D" w14:textId="77777777" w:rsidR="00546290" w:rsidRDefault="00546290">
      <w:pPr>
        <w:rPr>
          <w:rFonts w:ascii="Arial" w:hAnsi="Arial"/>
          <w:color w:val="000000"/>
        </w:rPr>
      </w:pPr>
      <w:r>
        <w:rPr>
          <w:rFonts w:ascii="Arial" w:hAnsi="Arial"/>
          <w:color w:val="000000"/>
        </w:rPr>
        <w:t>Dear [Mr./</w:t>
      </w:r>
      <w:proofErr w:type="gramStart"/>
      <w:r>
        <w:rPr>
          <w:rFonts w:ascii="Arial" w:hAnsi="Arial"/>
          <w:color w:val="000000"/>
        </w:rPr>
        <w:t>Ms.][</w:t>
      </w:r>
      <w:proofErr w:type="gramEnd"/>
      <w:r>
        <w:rPr>
          <w:rFonts w:ascii="Arial" w:hAnsi="Arial"/>
          <w:color w:val="000000"/>
        </w:rPr>
        <w:t>name]:</w:t>
      </w:r>
    </w:p>
    <w:p w14:paraId="43F96307" w14:textId="77777777" w:rsidR="00546290" w:rsidRDefault="00546290">
      <w:pPr>
        <w:rPr>
          <w:rFonts w:ascii="Arial" w:hAnsi="Arial"/>
          <w:color w:val="000000"/>
        </w:rPr>
      </w:pPr>
      <w:r>
        <w:rPr>
          <w:rFonts w:ascii="Arial" w:hAnsi="Arial"/>
          <w:color w:val="000000"/>
        </w:rPr>
        <w:t xml:space="preserve">I am pleased to confirm your enrollment with the Department of Veterans Affairs (VA) health care system.  Enrollment, which occurs on a year-to-year basis, gives you access to a broad range of VA health care services anywhere in the country.  Preventive care, primary care, and inpatient and outpatient services are available through VA.  You can use these services even if you have Medicare, Medicaid, Department of Defense, or private health insurance coverage.  </w:t>
      </w:r>
    </w:p>
    <w:p w14:paraId="5158DA16" w14:textId="77777777" w:rsidR="00546290" w:rsidRDefault="00546290">
      <w:pPr>
        <w:rPr>
          <w:rFonts w:ascii="Arial" w:hAnsi="Arial"/>
          <w:color w:val="000000"/>
        </w:rPr>
      </w:pPr>
      <w:r>
        <w:rPr>
          <w:rFonts w:ascii="Arial" w:hAnsi="Arial"/>
          <w:color w:val="000000"/>
        </w:rPr>
        <w:t xml:space="preserve">You are currently enrolled in priority group </w:t>
      </w:r>
      <w:r>
        <w:rPr>
          <w:rFonts w:ascii="Arial" w:hAnsi="Arial"/>
          <w:b/>
          <w:color w:val="000000"/>
        </w:rPr>
        <w:t>(stuffing routine to fill in priority group value</w:t>
      </w:r>
      <w:r>
        <w:rPr>
          <w:rFonts w:ascii="Arial" w:hAnsi="Arial"/>
          <w:color w:val="000000"/>
        </w:rPr>
        <w:t>).  If you feel you have been enrolled in the wrong priority group and wish to appeal your classification, you may call the VA Health Benefits Service Center for assistance at 1-877-222-VETS (toll free service).</w:t>
      </w:r>
    </w:p>
    <w:p w14:paraId="58B34FF6" w14:textId="77777777" w:rsidR="00546290" w:rsidRDefault="00546290">
      <w:pPr>
        <w:rPr>
          <w:rFonts w:ascii="Arial" w:hAnsi="Arial"/>
          <w:color w:val="000000"/>
        </w:rPr>
      </w:pPr>
      <w:r>
        <w:rPr>
          <w:rFonts w:ascii="Arial" w:hAnsi="Arial"/>
          <w:color w:val="000000"/>
        </w:rPr>
        <w:t>If your current enrollment Priority Group is 4, 5, 6, or 7 and you received a Purple Heart, you are eligible to be reassigned to Priority Group 3</w:t>
      </w:r>
      <w:proofErr w:type="gramStart"/>
      <w:r>
        <w:rPr>
          <w:rFonts w:ascii="Arial" w:hAnsi="Arial"/>
          <w:color w:val="000000"/>
        </w:rPr>
        <w:t>. .</w:t>
      </w:r>
      <w:proofErr w:type="gramEnd"/>
      <w:r>
        <w:rPr>
          <w:rFonts w:ascii="Arial" w:hAnsi="Arial"/>
          <w:color w:val="000000"/>
        </w:rPr>
        <w:t xml:space="preserve">  VA is in the process of upgrading its computer system to accommodate the Purple Heart enrollment status.  If you received a Purple Heart Award, please refer to the Attachment for details on informing VA of your award.  Assignment to this new status will be made as soon as the required computer upgrades are completed.  You will receive a separate notification when that occurs.</w:t>
      </w:r>
    </w:p>
    <w:p w14:paraId="720F85A1" w14:textId="77777777" w:rsidR="00546290" w:rsidRDefault="00546290">
      <w:pPr>
        <w:rPr>
          <w:rFonts w:ascii="Arial" w:hAnsi="Arial"/>
          <w:color w:val="000000"/>
        </w:rPr>
      </w:pPr>
      <w:r>
        <w:rPr>
          <w:rFonts w:ascii="Arial" w:hAnsi="Arial"/>
          <w:color w:val="000000"/>
        </w:rPr>
        <w:t xml:space="preserve">Should you choose to cancel your enrollment for any reason, please notify VA in writing at the following address: VA Health Eligibility Center, </w:t>
      </w:r>
      <w:r w:rsidR="00F4224A">
        <w:rPr>
          <w:rFonts w:ascii="Arial" w:hAnsi="Arial"/>
          <w:color w:val="000000"/>
        </w:rPr>
        <w:t>REDACTED</w:t>
      </w:r>
      <w:r>
        <w:rPr>
          <w:rFonts w:ascii="Arial" w:hAnsi="Arial"/>
          <w:color w:val="000000"/>
        </w:rPr>
        <w:t xml:space="preserve">, </w:t>
      </w:r>
      <w:smartTag w:uri="urn:schemas-microsoft-com:office:smarttags" w:element="City">
        <w:r>
          <w:rPr>
            <w:rFonts w:ascii="Arial" w:hAnsi="Arial"/>
            <w:color w:val="000000"/>
          </w:rPr>
          <w:t>Atlanta</w:t>
        </w:r>
      </w:smartTag>
      <w:r>
        <w:rPr>
          <w:rFonts w:ascii="Arial" w:hAnsi="Arial"/>
          <w:color w:val="000000"/>
        </w:rPr>
        <w:t xml:space="preserve">, </w:t>
      </w:r>
      <w:smartTag w:uri="urn:schemas-microsoft-com:office:smarttags" w:element="country-region">
        <w:r>
          <w:rPr>
            <w:rFonts w:ascii="Arial" w:hAnsi="Arial"/>
            <w:color w:val="000000"/>
          </w:rPr>
          <w:t>Georgia</w:t>
        </w:r>
      </w:smartTag>
      <w:r>
        <w:rPr>
          <w:rFonts w:ascii="Arial" w:hAnsi="Arial"/>
          <w:color w:val="000000"/>
        </w:rPr>
        <w:t xml:space="preserve"> 30329.</w:t>
      </w:r>
    </w:p>
    <w:p w14:paraId="58865597" w14:textId="77777777" w:rsidR="00546290" w:rsidRDefault="00546290">
      <w:pPr>
        <w:rPr>
          <w:rFonts w:ascii="Arial" w:hAnsi="Arial"/>
          <w:color w:val="000000"/>
        </w:rPr>
      </w:pPr>
      <w:r>
        <w:rPr>
          <w:rFonts w:ascii="Arial" w:hAnsi="Arial"/>
          <w:color w:val="000000"/>
        </w:rPr>
        <w:t>Information about enrollment priority groups, your appeal rights and some frequently asked questions and answers are enclosed.  Should you have any questions, please contact us at the toll-free number, 1-877-222-VETS (1-877-222-8387).</w:t>
      </w:r>
    </w:p>
    <w:p w14:paraId="348E7579" w14:textId="77777777" w:rsidR="00546290" w:rsidRDefault="00546290">
      <w:pPr>
        <w:rPr>
          <w:rFonts w:ascii="Arial" w:hAnsi="Arial"/>
          <w:color w:val="000000"/>
        </w:rPr>
      </w:pPr>
      <w:r>
        <w:rPr>
          <w:rFonts w:ascii="Arial" w:hAnsi="Arial"/>
          <w:color w:val="000000"/>
        </w:rPr>
        <w:t xml:space="preserve">Thank you for enrolling with the Department of Veterans Affairs health care system. We will do our best to provide </w:t>
      </w:r>
      <w:proofErr w:type="spellStart"/>
      <w:r>
        <w:rPr>
          <w:rFonts w:ascii="Arial" w:hAnsi="Arial"/>
          <w:color w:val="000000"/>
        </w:rPr>
        <w:t>you</w:t>
      </w:r>
      <w:proofErr w:type="spellEnd"/>
      <w:r>
        <w:rPr>
          <w:rFonts w:ascii="Arial" w:hAnsi="Arial"/>
          <w:color w:val="000000"/>
        </w:rPr>
        <w:t xml:space="preserve"> health care that is second to none.</w:t>
      </w:r>
    </w:p>
    <w:p w14:paraId="583D60D9" w14:textId="77777777" w:rsidR="00546290" w:rsidRDefault="00546290">
      <w:pPr>
        <w:rPr>
          <w:rFonts w:ascii="Arial" w:hAnsi="Arial"/>
          <w:color w:val="000000"/>
        </w:rPr>
      </w:pPr>
      <w:r>
        <w:rPr>
          <w:rFonts w:ascii="Arial" w:hAnsi="Arial"/>
          <w:color w:val="000000"/>
        </w:rPr>
        <w:t xml:space="preserve">Sincerely, </w:t>
      </w:r>
    </w:p>
    <w:p w14:paraId="45B94005" w14:textId="77777777" w:rsidR="00546290" w:rsidRDefault="00546290">
      <w:pPr>
        <w:rPr>
          <w:rFonts w:ascii="Arial" w:hAnsi="Arial"/>
          <w:color w:val="000000"/>
        </w:rPr>
      </w:pPr>
    </w:p>
    <w:p w14:paraId="6ED9DBD3" w14:textId="77777777" w:rsidR="00546290" w:rsidRDefault="00F4224A">
      <w:pPr>
        <w:rPr>
          <w:rFonts w:ascii="Arial" w:hAnsi="Arial"/>
          <w:color w:val="000000"/>
        </w:rPr>
      </w:pPr>
      <w:r>
        <w:rPr>
          <w:rFonts w:ascii="Arial" w:hAnsi="Arial"/>
          <w:color w:val="000000"/>
        </w:rPr>
        <w:t>REDACTED</w:t>
      </w:r>
    </w:p>
    <w:p w14:paraId="36D32FF4" w14:textId="77777777" w:rsidR="00546290" w:rsidRDefault="00546290">
      <w:pPr>
        <w:rPr>
          <w:rFonts w:ascii="Arial" w:hAnsi="Arial"/>
          <w:color w:val="000000"/>
        </w:rPr>
      </w:pPr>
      <w:r>
        <w:rPr>
          <w:rFonts w:ascii="Arial" w:hAnsi="Arial"/>
          <w:color w:val="000000"/>
        </w:rPr>
        <w:t>Chief Network Officer</w:t>
      </w:r>
    </w:p>
    <w:p w14:paraId="5EE378AF" w14:textId="77777777" w:rsidR="00546290" w:rsidRDefault="00546290">
      <w:pPr>
        <w:rPr>
          <w:rFonts w:ascii="Arial" w:hAnsi="Arial"/>
          <w:color w:val="000000"/>
        </w:rPr>
      </w:pPr>
      <w:r>
        <w:rPr>
          <w:rFonts w:ascii="Arial" w:hAnsi="Arial"/>
          <w:color w:val="000000"/>
        </w:rPr>
        <w:t>Enclosure</w:t>
      </w:r>
    </w:p>
    <w:p w14:paraId="5799B1A2" w14:textId="77777777" w:rsidR="00546290" w:rsidRDefault="00546290">
      <w:pPr>
        <w:pStyle w:val="Heading2"/>
      </w:pPr>
      <w:r>
        <w:br w:type="page"/>
      </w:r>
      <w:bookmarkStart w:id="69" w:name="_Ref495971450"/>
      <w:bookmarkStart w:id="70" w:name="_Ref495971510"/>
      <w:bookmarkStart w:id="71" w:name="_Toc495993407"/>
      <w:bookmarkStart w:id="72" w:name="_Toc496003813"/>
      <w:r>
        <w:lastRenderedPageBreak/>
        <w:t>Sample 600B - One-Time Priority Grouping Notification</w:t>
      </w:r>
      <w:bookmarkEnd w:id="69"/>
      <w:bookmarkEnd w:id="70"/>
      <w:bookmarkEnd w:id="71"/>
      <w:bookmarkEnd w:id="72"/>
    </w:p>
    <w:p w14:paraId="3E406872" w14:textId="77777777" w:rsidR="00546290" w:rsidRDefault="00546290">
      <w:pPr>
        <w:rPr>
          <w:rFonts w:ascii="Arial" w:hAnsi="Arial"/>
          <w:color w:val="000000"/>
        </w:rPr>
      </w:pPr>
      <w:r>
        <w:rPr>
          <w:rFonts w:ascii="Arial" w:hAnsi="Arial"/>
          <w:color w:val="000000"/>
        </w:rPr>
        <w:t>[DATE]</w:t>
      </w:r>
    </w:p>
    <w:p w14:paraId="47F3BA06" w14:textId="77777777" w:rsidR="00546290" w:rsidRDefault="00546290">
      <w:pPr>
        <w:rPr>
          <w:rFonts w:ascii="Arial" w:hAnsi="Arial"/>
          <w:color w:val="000000"/>
        </w:rPr>
      </w:pPr>
      <w:r>
        <w:rPr>
          <w:rFonts w:ascii="Arial" w:hAnsi="Arial"/>
          <w:color w:val="000000"/>
        </w:rPr>
        <w:t>[NAME]</w:t>
      </w:r>
    </w:p>
    <w:p w14:paraId="6C34657F" w14:textId="77777777" w:rsidR="00546290" w:rsidRDefault="00546290">
      <w:pPr>
        <w:rPr>
          <w:rFonts w:ascii="Arial" w:hAnsi="Arial"/>
          <w:color w:val="000000"/>
        </w:rPr>
      </w:pPr>
      <w:r>
        <w:rPr>
          <w:rFonts w:ascii="Arial" w:hAnsi="Arial"/>
          <w:color w:val="000000"/>
        </w:rPr>
        <w:t>[ADDRESS]</w:t>
      </w:r>
    </w:p>
    <w:p w14:paraId="3126B9DD" w14:textId="77777777" w:rsidR="00546290" w:rsidRDefault="00546290">
      <w:pPr>
        <w:rPr>
          <w:rFonts w:ascii="Arial" w:hAnsi="Arial"/>
          <w:color w:val="000000"/>
        </w:rPr>
      </w:pPr>
      <w:r>
        <w:rPr>
          <w:rFonts w:ascii="Arial" w:hAnsi="Arial"/>
          <w:color w:val="000000"/>
        </w:rPr>
        <w:t>[CITY, ST ZIP]</w:t>
      </w:r>
    </w:p>
    <w:p w14:paraId="35B52F86" w14:textId="77777777" w:rsidR="00546290" w:rsidRDefault="00546290">
      <w:pPr>
        <w:rPr>
          <w:rFonts w:ascii="Arial" w:hAnsi="Arial"/>
          <w:color w:val="000000"/>
        </w:rPr>
      </w:pPr>
    </w:p>
    <w:p w14:paraId="02ECF22A" w14:textId="77777777" w:rsidR="00546290" w:rsidRDefault="00546290">
      <w:pPr>
        <w:rPr>
          <w:rFonts w:ascii="Arial" w:hAnsi="Arial"/>
          <w:color w:val="000000"/>
        </w:rPr>
      </w:pPr>
      <w:r>
        <w:rPr>
          <w:rFonts w:ascii="Arial" w:hAnsi="Arial"/>
          <w:color w:val="000000"/>
        </w:rPr>
        <w:t>Dear [Mr./</w:t>
      </w:r>
      <w:proofErr w:type="gramStart"/>
      <w:r>
        <w:rPr>
          <w:rFonts w:ascii="Arial" w:hAnsi="Arial"/>
          <w:color w:val="000000"/>
        </w:rPr>
        <w:t>Ms.][</w:t>
      </w:r>
      <w:proofErr w:type="gramEnd"/>
      <w:r>
        <w:rPr>
          <w:rFonts w:ascii="Arial" w:hAnsi="Arial"/>
          <w:color w:val="000000"/>
        </w:rPr>
        <w:t>name]:</w:t>
      </w:r>
    </w:p>
    <w:p w14:paraId="5712D780" w14:textId="77777777" w:rsidR="00546290" w:rsidRDefault="00546290">
      <w:pPr>
        <w:rPr>
          <w:rFonts w:ascii="Arial" w:hAnsi="Arial"/>
          <w:color w:val="000000"/>
        </w:rPr>
      </w:pPr>
      <w:r>
        <w:rPr>
          <w:rFonts w:ascii="Arial" w:hAnsi="Arial"/>
          <w:color w:val="000000"/>
        </w:rPr>
        <w:t xml:space="preserve">In a previous mailing, you were notified of your enrollment in the Department of Veterans Affairs (VA) health care system. You are currently enrolled in priority </w:t>
      </w:r>
      <w:r>
        <w:rPr>
          <w:rFonts w:ascii="Arial" w:hAnsi="Arial"/>
          <w:b/>
          <w:color w:val="000000"/>
        </w:rPr>
        <w:t>group (stuffing routine to fill in priority group value</w:t>
      </w:r>
      <w:r>
        <w:rPr>
          <w:rFonts w:ascii="Arial" w:hAnsi="Arial"/>
          <w:color w:val="000000"/>
        </w:rPr>
        <w:t xml:space="preserve">).  If you feel you have been enrolled in the wrong priority group and wish to appeal your classification, you may call the VA Health Benefits Service Center for assistance at 1-877-222-VETS (toll free service).  </w:t>
      </w:r>
    </w:p>
    <w:p w14:paraId="08E223B8" w14:textId="77777777" w:rsidR="00546290" w:rsidRDefault="00546290">
      <w:pPr>
        <w:rPr>
          <w:rFonts w:ascii="Arial" w:hAnsi="Arial"/>
          <w:color w:val="000000"/>
        </w:rPr>
      </w:pPr>
      <w:r>
        <w:rPr>
          <w:rFonts w:ascii="Arial" w:hAnsi="Arial"/>
          <w:color w:val="000000"/>
        </w:rPr>
        <w:t>If your current enrollment Priority Group is 4, 5, 6, or 7 and you received a Purple Heart, you are eligible to be reassigned to Priority Group 3.  VA is in the process of upgrading its computer system to accommodate the Purple Heart enrollment status.  If you received a Purple Heart Award, please see the Attachment for details on informing VA of your award.  Assignment to this new status will be made as soon as the required computer upgrades are completed.  You will receive a separate notification when that occurs.</w:t>
      </w:r>
    </w:p>
    <w:p w14:paraId="668108A2" w14:textId="77777777" w:rsidR="00546290" w:rsidRDefault="00546290">
      <w:pPr>
        <w:rPr>
          <w:rFonts w:ascii="Arial" w:hAnsi="Arial"/>
          <w:color w:val="000000"/>
        </w:rPr>
      </w:pPr>
      <w:r>
        <w:rPr>
          <w:rFonts w:ascii="Arial" w:hAnsi="Arial"/>
          <w:color w:val="000000"/>
        </w:rPr>
        <w:t xml:space="preserve">Should you choose to cancel your enrollment for any reason, please notify VA in writing at the following address: VA Health Eligibility Center, </w:t>
      </w:r>
      <w:r w:rsidR="00F4224A">
        <w:rPr>
          <w:rFonts w:ascii="Arial" w:hAnsi="Arial"/>
          <w:color w:val="000000"/>
        </w:rPr>
        <w:t>REDACTED</w:t>
      </w:r>
      <w:r>
        <w:rPr>
          <w:rFonts w:ascii="Arial" w:hAnsi="Arial"/>
          <w:color w:val="000000"/>
        </w:rPr>
        <w:t xml:space="preserve">, </w:t>
      </w:r>
      <w:smartTag w:uri="urn:schemas-microsoft-com:office:smarttags" w:element="City">
        <w:r>
          <w:rPr>
            <w:rFonts w:ascii="Arial" w:hAnsi="Arial"/>
            <w:color w:val="000000"/>
          </w:rPr>
          <w:t>Atlanta</w:t>
        </w:r>
      </w:smartTag>
      <w:r>
        <w:rPr>
          <w:rFonts w:ascii="Arial" w:hAnsi="Arial"/>
          <w:color w:val="000000"/>
        </w:rPr>
        <w:t xml:space="preserve">, </w:t>
      </w:r>
      <w:smartTag w:uri="urn:schemas-microsoft-com:office:smarttags" w:element="country-region">
        <w:r>
          <w:rPr>
            <w:rFonts w:ascii="Arial" w:hAnsi="Arial"/>
            <w:color w:val="000000"/>
          </w:rPr>
          <w:t>Georgia</w:t>
        </w:r>
      </w:smartTag>
      <w:r>
        <w:rPr>
          <w:rFonts w:ascii="Arial" w:hAnsi="Arial"/>
          <w:color w:val="000000"/>
        </w:rPr>
        <w:t xml:space="preserve"> 30329.</w:t>
      </w:r>
    </w:p>
    <w:p w14:paraId="7F3510EE" w14:textId="77777777" w:rsidR="00546290" w:rsidRDefault="00546290">
      <w:pPr>
        <w:rPr>
          <w:rFonts w:ascii="Arial" w:hAnsi="Arial"/>
          <w:color w:val="000000"/>
        </w:rPr>
      </w:pPr>
      <w:r>
        <w:rPr>
          <w:rFonts w:ascii="Arial" w:hAnsi="Arial"/>
          <w:color w:val="000000"/>
        </w:rPr>
        <w:t>Information about enrollment priority groups, your appeal rights and some frequently asked questions and answers are enclosed.  Should you have any questions, please contact us at the toll-free number, 1-877-222-VETS (1-877-222-8387).</w:t>
      </w:r>
    </w:p>
    <w:p w14:paraId="31D771BF" w14:textId="77777777" w:rsidR="00546290" w:rsidRDefault="00546290">
      <w:pPr>
        <w:rPr>
          <w:rFonts w:ascii="Arial" w:hAnsi="Arial"/>
          <w:color w:val="000000"/>
        </w:rPr>
      </w:pPr>
      <w:r>
        <w:rPr>
          <w:rFonts w:ascii="Arial" w:hAnsi="Arial"/>
          <w:color w:val="000000"/>
        </w:rPr>
        <w:t xml:space="preserve">Thank you for enrolling with the Department of Veterans Affairs health care system. We will do our best to provide </w:t>
      </w:r>
      <w:proofErr w:type="spellStart"/>
      <w:r>
        <w:rPr>
          <w:rFonts w:ascii="Arial" w:hAnsi="Arial"/>
          <w:color w:val="000000"/>
        </w:rPr>
        <w:t>you</w:t>
      </w:r>
      <w:proofErr w:type="spellEnd"/>
      <w:r>
        <w:rPr>
          <w:rFonts w:ascii="Arial" w:hAnsi="Arial"/>
          <w:color w:val="000000"/>
        </w:rPr>
        <w:t xml:space="preserve"> health care that is second to none.</w:t>
      </w:r>
    </w:p>
    <w:p w14:paraId="31338CD2" w14:textId="77777777" w:rsidR="00546290" w:rsidRDefault="00546290">
      <w:pPr>
        <w:rPr>
          <w:rFonts w:ascii="Arial" w:hAnsi="Arial"/>
          <w:color w:val="000000"/>
        </w:rPr>
      </w:pPr>
      <w:r>
        <w:rPr>
          <w:rFonts w:ascii="Arial" w:hAnsi="Arial"/>
          <w:color w:val="000000"/>
        </w:rPr>
        <w:t xml:space="preserve">Sincerely, </w:t>
      </w:r>
    </w:p>
    <w:p w14:paraId="21AE255D" w14:textId="77777777" w:rsidR="00546290" w:rsidRDefault="00546290">
      <w:pPr>
        <w:rPr>
          <w:rFonts w:ascii="Arial" w:hAnsi="Arial"/>
          <w:color w:val="000000"/>
        </w:rPr>
      </w:pPr>
    </w:p>
    <w:p w14:paraId="30DC28CB" w14:textId="77777777" w:rsidR="00546290" w:rsidRDefault="00F4224A">
      <w:pPr>
        <w:rPr>
          <w:rFonts w:ascii="Arial" w:hAnsi="Arial"/>
          <w:color w:val="000000"/>
        </w:rPr>
      </w:pPr>
      <w:r>
        <w:rPr>
          <w:rFonts w:ascii="Arial" w:hAnsi="Arial"/>
          <w:color w:val="000000"/>
        </w:rPr>
        <w:t>REDACTED</w:t>
      </w:r>
    </w:p>
    <w:p w14:paraId="0915BC94" w14:textId="77777777" w:rsidR="00546290" w:rsidRDefault="00546290">
      <w:pPr>
        <w:rPr>
          <w:rFonts w:ascii="Arial" w:hAnsi="Arial"/>
          <w:color w:val="000000"/>
        </w:rPr>
      </w:pPr>
      <w:r>
        <w:rPr>
          <w:rFonts w:ascii="Arial" w:hAnsi="Arial"/>
          <w:color w:val="000000"/>
        </w:rPr>
        <w:t>Chief Network Officer</w:t>
      </w:r>
    </w:p>
    <w:p w14:paraId="21F04286" w14:textId="77777777" w:rsidR="00546290" w:rsidRDefault="00546290">
      <w:pPr>
        <w:pStyle w:val="FootnoteText"/>
        <w:spacing w:before="0" w:after="0"/>
        <w:rPr>
          <w:rFonts w:ascii="Arial" w:hAnsi="Arial"/>
          <w:color w:val="000000"/>
          <w:sz w:val="24"/>
        </w:rPr>
      </w:pPr>
    </w:p>
    <w:p w14:paraId="1934D078" w14:textId="77777777" w:rsidR="00546290" w:rsidRDefault="00546290">
      <w:pPr>
        <w:pStyle w:val="FootnoteText"/>
        <w:spacing w:before="0" w:after="0"/>
        <w:rPr>
          <w:rFonts w:ascii="Arial" w:hAnsi="Arial"/>
          <w:color w:val="000000"/>
          <w:sz w:val="24"/>
        </w:rPr>
      </w:pPr>
      <w:r>
        <w:rPr>
          <w:rFonts w:ascii="Arial" w:hAnsi="Arial"/>
          <w:color w:val="000000"/>
          <w:sz w:val="24"/>
        </w:rPr>
        <w:t>Enclosure</w:t>
      </w:r>
    </w:p>
    <w:p w14:paraId="1A2E5181" w14:textId="77777777" w:rsidR="00546290" w:rsidRDefault="00546290">
      <w:pPr>
        <w:pStyle w:val="Heading2"/>
        <w:spacing w:before="0"/>
      </w:pPr>
      <w:r>
        <w:rPr>
          <w:noProof/>
        </w:rPr>
        <w:br w:type="page"/>
      </w:r>
      <w:bookmarkStart w:id="73" w:name="_Ref495971458"/>
      <w:bookmarkStart w:id="74" w:name="_Ref495971517"/>
      <w:bookmarkStart w:id="75" w:name="_Toc495993408"/>
      <w:bookmarkStart w:id="76" w:name="_Toc496003814"/>
      <w:r>
        <w:rPr>
          <w:noProof/>
        </w:rPr>
        <w:lastRenderedPageBreak/>
        <w:t>Sample Enrollment Frequently Asked Questions</w:t>
      </w:r>
      <w:bookmarkEnd w:id="73"/>
      <w:bookmarkEnd w:id="74"/>
      <w:bookmarkEnd w:id="75"/>
      <w:bookmarkEnd w:id="76"/>
    </w:p>
    <w:tbl>
      <w:tblPr>
        <w:tblW w:w="0" w:type="auto"/>
        <w:tblLayout w:type="fixed"/>
        <w:tblCellMar>
          <w:left w:w="72" w:type="dxa"/>
          <w:right w:w="72" w:type="dxa"/>
        </w:tblCellMar>
        <w:tblLook w:val="0000" w:firstRow="0" w:lastRow="0" w:firstColumn="0" w:lastColumn="0" w:noHBand="0" w:noVBand="0"/>
      </w:tblPr>
      <w:tblGrid>
        <w:gridCol w:w="1440"/>
        <w:gridCol w:w="7920"/>
      </w:tblGrid>
      <w:tr w:rsidR="00546290" w14:paraId="1547DF0A" w14:textId="77777777">
        <w:tblPrEx>
          <w:tblCellMar>
            <w:top w:w="0" w:type="dxa"/>
            <w:bottom w:w="0" w:type="dxa"/>
          </w:tblCellMar>
        </w:tblPrEx>
        <w:trPr>
          <w:trHeight w:hRule="exact" w:val="1680"/>
        </w:trPr>
        <w:tc>
          <w:tcPr>
            <w:tcW w:w="1440" w:type="dxa"/>
          </w:tcPr>
          <w:p w14:paraId="7DF98765" w14:textId="77777777" w:rsidR="00546290" w:rsidRDefault="00546290">
            <w:pPr>
              <w:pStyle w:val="FootnoteText"/>
              <w:tabs>
                <w:tab w:val="right" w:pos="9360"/>
              </w:tabs>
              <w:spacing w:before="120" w:after="0"/>
              <w:rPr>
                <w:rFonts w:ascii="Arial" w:hAnsi="Arial"/>
                <w:noProof/>
                <w:color w:val="000000"/>
                <w:sz w:val="24"/>
              </w:rPr>
            </w:pPr>
            <w:r>
              <w:rPr>
                <w:rFonts w:ascii="Arial" w:hAnsi="Arial"/>
                <w:noProof/>
                <w:color w:val="000000"/>
                <w:sz w:val="24"/>
              </w:rPr>
              <w:pict w14:anchorId="6700F27D">
                <v:shape id="_x0000_i1026" type="#_x0000_t75" style="width:61.5pt;height:61.5pt" fillcolor="window">
                  <v:imagedata r:id="rId9" r:href="rId10"/>
                </v:shape>
              </w:pict>
            </w:r>
          </w:p>
        </w:tc>
        <w:tc>
          <w:tcPr>
            <w:tcW w:w="7920" w:type="dxa"/>
          </w:tcPr>
          <w:p w14:paraId="68CC1D1C" w14:textId="77777777" w:rsidR="00546290" w:rsidRDefault="00546290">
            <w:pPr>
              <w:tabs>
                <w:tab w:val="right" w:pos="9360"/>
              </w:tabs>
              <w:spacing w:after="360"/>
              <w:jc w:val="right"/>
              <w:rPr>
                <w:rFonts w:ascii="Arial" w:hAnsi="Arial"/>
                <w:color w:val="000000"/>
              </w:rPr>
            </w:pPr>
            <w:r>
              <w:rPr>
                <w:rFonts w:ascii="Arial" w:hAnsi="Arial"/>
                <w:color w:val="000000"/>
              </w:rPr>
              <w:t>Enclosure</w:t>
            </w:r>
          </w:p>
          <w:p w14:paraId="798598E7" w14:textId="77777777" w:rsidR="00546290" w:rsidRDefault="00546290">
            <w:pPr>
              <w:rPr>
                <w:rFonts w:ascii="Arial" w:hAnsi="Arial"/>
                <w:b/>
                <w:color w:val="000000"/>
              </w:rPr>
            </w:pPr>
            <w:r>
              <w:rPr>
                <w:rFonts w:ascii="Arial" w:hAnsi="Arial"/>
                <w:b/>
                <w:color w:val="000000"/>
              </w:rPr>
              <w:t xml:space="preserve">                 VA HEALTH CARE AND ENROLLMENT</w:t>
            </w:r>
          </w:p>
        </w:tc>
      </w:tr>
    </w:tbl>
    <w:p w14:paraId="014445B3" w14:textId="77777777" w:rsidR="00546290" w:rsidRDefault="00546290">
      <w:pPr>
        <w:pStyle w:val="BodyText2"/>
        <w:widowControl w:val="0"/>
        <w:rPr>
          <w:color w:val="000000"/>
          <w:sz w:val="20"/>
        </w:rPr>
      </w:pPr>
      <w:r>
        <w:rPr>
          <w:color w:val="000000"/>
          <w:sz w:val="20"/>
        </w:rPr>
        <w:t>Congress has required that after October 1, 1998, most veterans must be enrolled to receive VA hospital and outpatient care. Congress has also expanded the range of medical services that enrolled veterans may receive. Veterans may apply for enrollment at any time. Here are some common questions about enrollment and benefits:</w:t>
      </w:r>
    </w:p>
    <w:p w14:paraId="333286F2" w14:textId="77777777" w:rsidR="00546290" w:rsidRDefault="00546290">
      <w:pPr>
        <w:pStyle w:val="BodyText"/>
        <w:widowControl w:val="0"/>
        <w:spacing w:after="360"/>
        <w:jc w:val="both"/>
        <w:rPr>
          <w:color w:val="000000"/>
          <w:sz w:val="20"/>
        </w:rPr>
      </w:pPr>
      <w:r>
        <w:rPr>
          <w:b/>
          <w:color w:val="000000"/>
          <w:sz w:val="20"/>
        </w:rPr>
        <w:t xml:space="preserve">I previously received an Enrollment Welcome letter, why am I receiving a second letter?  </w:t>
      </w:r>
      <w:r>
        <w:rPr>
          <w:color w:val="000000"/>
          <w:sz w:val="20"/>
        </w:rPr>
        <w:t>You received this letter to inform you that your enrollment in the VA health care system has been continued for another enrollment year.  The letter also provides information regarding your enrollment priority group status, which was not included in the previous mailing.</w:t>
      </w:r>
    </w:p>
    <w:p w14:paraId="346FBE1E" w14:textId="77777777" w:rsidR="00546290" w:rsidRDefault="00546290">
      <w:pPr>
        <w:pStyle w:val="BodyText"/>
        <w:widowControl w:val="0"/>
        <w:spacing w:after="360"/>
        <w:jc w:val="both"/>
        <w:rPr>
          <w:color w:val="000000"/>
          <w:sz w:val="20"/>
        </w:rPr>
      </w:pPr>
      <w:r>
        <w:rPr>
          <w:b/>
          <w:color w:val="000000"/>
          <w:sz w:val="20"/>
        </w:rPr>
        <w:t>If I am enrolled with VA, what benefits will I receive?</w:t>
      </w:r>
      <w:r>
        <w:rPr>
          <w:color w:val="000000"/>
          <w:sz w:val="20"/>
        </w:rPr>
        <w:t xml:space="preserve"> Veterans in the VA health care system will be eligible to receive necessary hospital and outpatient services, including preventive and primary care. These services </w:t>
      </w:r>
      <w:proofErr w:type="gramStart"/>
      <w:r>
        <w:rPr>
          <w:color w:val="000000"/>
          <w:sz w:val="20"/>
        </w:rPr>
        <w:t>include:</w:t>
      </w:r>
      <w:proofErr w:type="gramEnd"/>
      <w:r>
        <w:rPr>
          <w:color w:val="000000"/>
          <w:sz w:val="20"/>
        </w:rPr>
        <w:t xml:space="preserve"> diagnostic and treatment services; rehabilitation; mental health and substance abuse treatment; home health, respite and hospice care; and drugs in conjunction with VA treatment. </w:t>
      </w:r>
    </w:p>
    <w:p w14:paraId="3DDD5FD3" w14:textId="77777777" w:rsidR="00546290" w:rsidRDefault="00546290">
      <w:pPr>
        <w:pStyle w:val="BodyText"/>
        <w:widowControl w:val="0"/>
        <w:spacing w:after="360"/>
        <w:jc w:val="both"/>
        <w:rPr>
          <w:color w:val="000000"/>
          <w:sz w:val="20"/>
        </w:rPr>
      </w:pPr>
      <w:r>
        <w:rPr>
          <w:b/>
          <w:color w:val="000000"/>
          <w:sz w:val="20"/>
        </w:rPr>
        <w:t>If I am enrolled, what cost will there be for me?</w:t>
      </w:r>
      <w:r>
        <w:rPr>
          <w:color w:val="000000"/>
          <w:sz w:val="20"/>
        </w:rPr>
        <w:t xml:space="preserve"> There is not a monthly premium required to use VA care. However, you may have to agree to pay some co-payments. If you have insurance, it may cover the cost of the co-payments. For hospital care, the co-payment is the same as the Medicare inpatient deductible for the first 90-day period of care ($776 in calendar year 2000) and $10 for each day of care. For outpatient care, the per visit co-payment is 20% of the average cost of a VA outpatient visit ($50.80 calendar year 2000). There is also a $2 co-payment for each 30-day supply of prescription drugs.</w:t>
      </w:r>
    </w:p>
    <w:p w14:paraId="70B1F874" w14:textId="77777777" w:rsidR="00546290" w:rsidRDefault="00546290">
      <w:pPr>
        <w:pStyle w:val="BodyText"/>
        <w:widowControl w:val="0"/>
        <w:spacing w:after="360"/>
        <w:jc w:val="both"/>
        <w:rPr>
          <w:rFonts w:cs="Arial"/>
          <w:color w:val="000000"/>
          <w:sz w:val="20"/>
        </w:rPr>
      </w:pPr>
      <w:r>
        <w:rPr>
          <w:rFonts w:cs="Arial"/>
          <w:b/>
          <w:color w:val="000000"/>
          <w:sz w:val="20"/>
        </w:rPr>
        <w:t xml:space="preserve">Is this an insurance policy or an HMO? </w:t>
      </w:r>
      <w:r>
        <w:rPr>
          <w:rFonts w:cs="Arial"/>
          <w:color w:val="000000"/>
          <w:sz w:val="20"/>
        </w:rPr>
        <w:t>It is neither. VA health benefits are</w:t>
      </w:r>
      <w:r>
        <w:rPr>
          <w:rFonts w:cs="Arial"/>
          <w:b/>
          <w:color w:val="000000"/>
          <w:sz w:val="20"/>
        </w:rPr>
        <w:t xml:space="preserve"> </w:t>
      </w:r>
      <w:r>
        <w:rPr>
          <w:rFonts w:cs="Arial"/>
          <w:color w:val="000000"/>
          <w:sz w:val="20"/>
        </w:rPr>
        <w:t xml:space="preserve">established by Federal law and regulations and funded through appropriations. They are not the same as an insurance contract. Also, veterans do not pay monthly premiums to receive VA health care. In addition, you are not required to use VA as your exclusive health care provider. If you have health insurance, or eligibility for other programs such as Medicare, Medicaid, or CHAMPUS, you may continue to use services under those programs. We recommend that, if you have other insurance or HMO coverage, you should keep that coverage to provide you with options and flexibility in the future. </w:t>
      </w:r>
    </w:p>
    <w:p w14:paraId="769577B8" w14:textId="77777777" w:rsidR="00546290" w:rsidRDefault="00546290">
      <w:pPr>
        <w:spacing w:after="360"/>
        <w:jc w:val="both"/>
        <w:rPr>
          <w:rFonts w:ascii="Arial" w:hAnsi="Arial"/>
          <w:color w:val="000000"/>
          <w:sz w:val="20"/>
        </w:rPr>
      </w:pPr>
      <w:r>
        <w:rPr>
          <w:rFonts w:ascii="Arial" w:hAnsi="Arial"/>
          <w:b/>
          <w:color w:val="000000"/>
          <w:sz w:val="20"/>
        </w:rPr>
        <w:t>Are there any restrictions on getting care in private facilities at VA expense?</w:t>
      </w:r>
      <w:r>
        <w:rPr>
          <w:rFonts w:ascii="Arial" w:hAnsi="Arial"/>
          <w:color w:val="000000"/>
          <w:sz w:val="20"/>
        </w:rPr>
        <w:t xml:space="preserve"> Yes. Care in private facilities at VA expense is provided only under certain circumstances.  To determine if you are eligible for private care at VA expense, you will need to contact the nearest VA health care facility.</w:t>
      </w:r>
    </w:p>
    <w:p w14:paraId="5F1EB82A" w14:textId="77777777" w:rsidR="00546290" w:rsidRDefault="00546290">
      <w:pPr>
        <w:spacing w:after="200"/>
        <w:jc w:val="both"/>
        <w:rPr>
          <w:rFonts w:ascii="Arial" w:hAnsi="Arial"/>
          <w:color w:val="000000"/>
          <w:sz w:val="20"/>
        </w:rPr>
      </w:pPr>
      <w:r>
        <w:rPr>
          <w:rFonts w:ascii="Arial" w:hAnsi="Arial"/>
          <w:b/>
          <w:color w:val="000000"/>
          <w:sz w:val="20"/>
        </w:rPr>
        <w:br w:type="page"/>
      </w:r>
      <w:r>
        <w:rPr>
          <w:rFonts w:ascii="Arial" w:hAnsi="Arial"/>
          <w:b/>
          <w:color w:val="000000"/>
          <w:sz w:val="20"/>
        </w:rPr>
        <w:lastRenderedPageBreak/>
        <w:t xml:space="preserve">Will VA pay for care in private facilities? </w:t>
      </w:r>
      <w:r>
        <w:rPr>
          <w:rFonts w:ascii="Arial" w:hAnsi="Arial"/>
          <w:color w:val="000000"/>
          <w:sz w:val="20"/>
        </w:rPr>
        <w:t>Usually not. VA provides care in private facilities at VA expense when VA has a contract arrangement for certain services or, under very limited circumstances, when VA approves the care in advance.</w:t>
      </w:r>
    </w:p>
    <w:p w14:paraId="388C19DF" w14:textId="77777777" w:rsidR="00546290" w:rsidRDefault="00546290">
      <w:pPr>
        <w:pStyle w:val="BodyText3"/>
        <w:keepLines w:val="0"/>
        <w:spacing w:after="200"/>
        <w:rPr>
          <w:b/>
          <w:color w:val="000000"/>
          <w:sz w:val="20"/>
        </w:rPr>
      </w:pPr>
      <w:r>
        <w:rPr>
          <w:b/>
          <w:snapToGrid w:val="0"/>
          <w:color w:val="000000"/>
          <w:sz w:val="20"/>
        </w:rPr>
        <w:t xml:space="preserve">What is the coverage for emergency services? </w:t>
      </w:r>
      <w:r>
        <w:rPr>
          <w:snapToGrid w:val="0"/>
          <w:color w:val="000000"/>
          <w:sz w:val="20"/>
        </w:rPr>
        <w:t>VA provides urgent and limited emergency care in VA facilities. However, VA’s ability to pay for emergency care in non-VA facilities is very limited.  The Veterans Millennium Health Care and Benefits Act has authorized VA to expand emergency care coverage.  Refer to the last paragraph for additional details.</w:t>
      </w:r>
    </w:p>
    <w:p w14:paraId="71C94817" w14:textId="77777777" w:rsidR="00546290" w:rsidRDefault="00546290">
      <w:pPr>
        <w:spacing w:after="200"/>
        <w:jc w:val="both"/>
        <w:rPr>
          <w:rFonts w:ascii="Arial" w:hAnsi="Arial"/>
          <w:color w:val="000000"/>
          <w:sz w:val="20"/>
        </w:rPr>
      </w:pPr>
      <w:r>
        <w:rPr>
          <w:rFonts w:ascii="Arial" w:hAnsi="Arial"/>
          <w:b/>
          <w:color w:val="000000"/>
          <w:sz w:val="20"/>
        </w:rPr>
        <w:t>What If I get sick while on travel?</w:t>
      </w:r>
      <w:r>
        <w:rPr>
          <w:rFonts w:ascii="Arial" w:hAnsi="Arial"/>
          <w:color w:val="000000"/>
          <w:sz w:val="20"/>
        </w:rPr>
        <w:t xml:space="preserve"> You may receive health care at any VA health care facility in the country. To minimize any “out-of-pocket” expenses while traveling, you should familiarize yourself with the location of any VA health care facilities in the area. VA’s authority to reimburse you for care in non-VA facilities is very limited. </w:t>
      </w:r>
    </w:p>
    <w:p w14:paraId="51DF9084" w14:textId="77777777" w:rsidR="00546290" w:rsidRDefault="00546290">
      <w:pPr>
        <w:spacing w:after="200"/>
        <w:jc w:val="both"/>
        <w:rPr>
          <w:rFonts w:ascii="Arial" w:hAnsi="Arial"/>
          <w:color w:val="000000"/>
          <w:sz w:val="20"/>
        </w:rPr>
      </w:pPr>
      <w:r>
        <w:rPr>
          <w:rFonts w:ascii="Arial" w:hAnsi="Arial"/>
          <w:b/>
          <w:color w:val="000000"/>
          <w:sz w:val="20"/>
        </w:rPr>
        <w:t>If enrolled, can I get dental care?</w:t>
      </w:r>
      <w:r>
        <w:rPr>
          <w:rFonts w:ascii="Arial" w:hAnsi="Arial"/>
          <w:color w:val="000000"/>
          <w:sz w:val="20"/>
        </w:rPr>
        <w:t xml:space="preserve"> In general, dental benefits are limited to service-connected dental conditions or to veterans who are permanently and totally disabled from service-connected causes. For specifics, contact the VA health-benefits advisor at your local VA health care facility.</w:t>
      </w:r>
    </w:p>
    <w:p w14:paraId="08B80308" w14:textId="77777777" w:rsidR="00546290" w:rsidRDefault="00546290">
      <w:pPr>
        <w:spacing w:after="200"/>
        <w:jc w:val="both"/>
        <w:rPr>
          <w:rFonts w:ascii="Arial" w:hAnsi="Arial"/>
          <w:color w:val="000000"/>
          <w:sz w:val="20"/>
        </w:rPr>
      </w:pPr>
      <w:r>
        <w:rPr>
          <w:rFonts w:ascii="Arial" w:hAnsi="Arial"/>
          <w:b/>
          <w:color w:val="000000"/>
          <w:sz w:val="20"/>
        </w:rPr>
        <w:t xml:space="preserve">Will VA take care of my nursing home needs? </w:t>
      </w:r>
      <w:r>
        <w:rPr>
          <w:rFonts w:ascii="Arial" w:hAnsi="Arial"/>
          <w:color w:val="000000"/>
          <w:sz w:val="20"/>
        </w:rPr>
        <w:t xml:space="preserve"> Nursing home care in VA or private nursing homes may be provided to certain veterans as space and resources permit. The Veterans Millennium Health Care and Benefits Act has authorized VA to expand long-term care services.  Refer to the last paragraph for additional details. To determine if you are eligible for VA nursing home care, you will need to contact the nearest VA health care facility.</w:t>
      </w:r>
    </w:p>
    <w:p w14:paraId="1658ECAD" w14:textId="77777777" w:rsidR="00546290" w:rsidRDefault="00546290">
      <w:pPr>
        <w:spacing w:after="200"/>
        <w:jc w:val="both"/>
        <w:rPr>
          <w:rFonts w:ascii="Arial" w:hAnsi="Arial"/>
          <w:color w:val="000000"/>
          <w:sz w:val="20"/>
        </w:rPr>
      </w:pPr>
      <w:r>
        <w:rPr>
          <w:rFonts w:ascii="Arial" w:hAnsi="Arial"/>
          <w:b/>
          <w:color w:val="000000"/>
          <w:sz w:val="20"/>
        </w:rPr>
        <w:t xml:space="preserve">What Priority Group are veterans assigned to if they were awarded the Purple Heart? </w:t>
      </w:r>
      <w:r>
        <w:rPr>
          <w:b/>
          <w:color w:val="000000"/>
          <w:sz w:val="20"/>
        </w:rPr>
        <w:t xml:space="preserve"> </w:t>
      </w:r>
      <w:r>
        <w:rPr>
          <w:rFonts w:ascii="Arial" w:hAnsi="Arial"/>
          <w:color w:val="000000"/>
          <w:sz w:val="20"/>
        </w:rPr>
        <w:t>Veterans who were awarded the Purple Heart are assigned to Priority Group 3.  However, verification of proof is required. Proof of documentation must be submitted to the VA health care facility responsible for your medical care.   After VA verifies the document(s) you submitted, appropriated changes will be made to your Priority Group classification.</w:t>
      </w:r>
      <w:r>
        <w:rPr>
          <w:rFonts w:ascii="Arial" w:hAnsi="Arial"/>
          <w:color w:val="000000"/>
        </w:rPr>
        <w:t xml:space="preserve"> </w:t>
      </w:r>
      <w:r>
        <w:rPr>
          <w:rFonts w:ascii="Arial" w:hAnsi="Arial"/>
          <w:color w:val="000000"/>
          <w:sz w:val="20"/>
        </w:rPr>
        <w:t>VA is in the process of upgrading its computer system to accommodate the Purple Heart enrollment status.  Assignment to this new status will be made as soon as the required upgrades are completed.  Affected veterans will receive a separate notification when that occurs.</w:t>
      </w:r>
    </w:p>
    <w:p w14:paraId="6C7C671C" w14:textId="77777777" w:rsidR="00546290" w:rsidRDefault="00546290">
      <w:pPr>
        <w:pStyle w:val="BodyText"/>
        <w:spacing w:after="200"/>
        <w:jc w:val="both"/>
        <w:rPr>
          <w:color w:val="000000"/>
          <w:sz w:val="20"/>
        </w:rPr>
      </w:pPr>
      <w:r>
        <w:rPr>
          <w:b/>
          <w:color w:val="000000"/>
          <w:sz w:val="20"/>
        </w:rPr>
        <w:t>Will VA provide hearing aids and eyeglasses?</w:t>
      </w:r>
      <w:r>
        <w:rPr>
          <w:color w:val="000000"/>
          <w:sz w:val="20"/>
        </w:rPr>
        <w:t xml:space="preserve"> Yes, if you are receiving VA care and are service-disabled with a disability rating of 10% or greater or are a former POW. Otherwise, hearing aids and eyeglasses will only be provided in special circumstances, and not for generally occurring hearing or vision loss. </w:t>
      </w:r>
    </w:p>
    <w:p w14:paraId="7B8C9B33" w14:textId="77777777" w:rsidR="00546290" w:rsidRDefault="00546290">
      <w:pPr>
        <w:spacing w:after="200"/>
        <w:jc w:val="both"/>
        <w:rPr>
          <w:rFonts w:ascii="Arial" w:hAnsi="Arial"/>
          <w:color w:val="000000"/>
          <w:sz w:val="20"/>
        </w:rPr>
      </w:pPr>
      <w:r>
        <w:rPr>
          <w:rFonts w:ascii="Arial" w:hAnsi="Arial"/>
          <w:b/>
          <w:color w:val="000000"/>
          <w:sz w:val="20"/>
        </w:rPr>
        <w:t>What kinds of maternity services are available?</w:t>
      </w:r>
      <w:r>
        <w:rPr>
          <w:rFonts w:ascii="Arial" w:hAnsi="Arial"/>
          <w:color w:val="000000"/>
          <w:sz w:val="20"/>
        </w:rPr>
        <w:t xml:space="preserve"> VA provides maternity care, but cannot provide care to a newborn child, even in the immediate aftermath of the birth. The veteran mother must make other arrangements for payment for the care of the child. </w:t>
      </w:r>
    </w:p>
    <w:p w14:paraId="5C2AE172" w14:textId="77777777" w:rsidR="00546290" w:rsidRDefault="00546290">
      <w:pPr>
        <w:spacing w:after="200"/>
        <w:jc w:val="both"/>
        <w:rPr>
          <w:rFonts w:ascii="Arial" w:hAnsi="Arial"/>
          <w:color w:val="000000"/>
          <w:sz w:val="20"/>
        </w:rPr>
      </w:pPr>
      <w:r>
        <w:rPr>
          <w:rFonts w:ascii="Arial" w:hAnsi="Arial"/>
          <w:b/>
          <w:color w:val="000000"/>
          <w:sz w:val="20"/>
        </w:rPr>
        <w:t>Are there any limits on days of hospital care or outpatient visits VA will provide?</w:t>
      </w:r>
      <w:r>
        <w:rPr>
          <w:rFonts w:ascii="Arial" w:hAnsi="Arial"/>
          <w:color w:val="000000"/>
          <w:sz w:val="20"/>
        </w:rPr>
        <w:t xml:space="preserve"> No, your treating physician will determine what is considered appropriate and necessary hospital care or outpatient services and will provide such care consistent with current medical care practices.</w:t>
      </w:r>
    </w:p>
    <w:p w14:paraId="7417BE3C" w14:textId="77777777" w:rsidR="00546290" w:rsidRDefault="00546290">
      <w:pPr>
        <w:rPr>
          <w:rFonts w:ascii="Arial" w:hAnsi="Arial"/>
          <w:color w:val="000000"/>
          <w:sz w:val="20"/>
        </w:rPr>
      </w:pPr>
      <w:r>
        <w:rPr>
          <w:rFonts w:ascii="Arial" w:hAnsi="Arial"/>
          <w:b/>
          <w:color w:val="000000"/>
          <w:sz w:val="20"/>
        </w:rPr>
        <w:t>Are there any plans to further expand VA's health care benefits?</w:t>
      </w:r>
      <w:r>
        <w:rPr>
          <w:rFonts w:ascii="Arial" w:hAnsi="Arial"/>
          <w:color w:val="000000"/>
          <w:sz w:val="20"/>
        </w:rPr>
        <w:t xml:space="preserve">  On November 30, 1999, the President signed Public Law 106-117, the Veterans Millennium Health Care and Benefits Act.  This legislation authorizes VA to expand long-term care services and to reimburse for the emergency treatment of certain enrolled veterans.  The law also requires VA enroll veterans awarded the Purple Heart into Priority Group Three. VA is currently in the process of drafting regulations required to implement these new authorities.  For specifics, contact the </w:t>
      </w:r>
      <w:smartTag w:uri="urn:schemas-microsoft-com:office:smarttags" w:element="place">
        <w:smartTag w:uri="urn:schemas-microsoft-com:office:smarttags" w:element="PlaceName">
          <w:r>
            <w:rPr>
              <w:rFonts w:ascii="Arial" w:hAnsi="Arial"/>
              <w:color w:val="000000"/>
              <w:sz w:val="20"/>
            </w:rPr>
            <w:t>Health</w:t>
          </w:r>
        </w:smartTag>
        <w:r>
          <w:rPr>
            <w:rFonts w:ascii="Arial" w:hAnsi="Arial"/>
            <w:color w:val="000000"/>
            <w:sz w:val="20"/>
          </w:rPr>
          <w:t xml:space="preserve"> </w:t>
        </w:r>
        <w:smartTag w:uri="urn:schemas-microsoft-com:office:smarttags" w:element="PlaceName">
          <w:r>
            <w:rPr>
              <w:rFonts w:ascii="Arial" w:hAnsi="Arial"/>
              <w:color w:val="000000"/>
              <w:sz w:val="20"/>
            </w:rPr>
            <w:t>Benefits</w:t>
          </w:r>
        </w:smartTag>
        <w:r>
          <w:rPr>
            <w:rFonts w:ascii="Arial" w:hAnsi="Arial"/>
            <w:color w:val="000000"/>
            <w:sz w:val="20"/>
          </w:rPr>
          <w:t xml:space="preserve"> </w:t>
        </w:r>
        <w:smartTag w:uri="urn:schemas-microsoft-com:office:smarttags" w:element="PlaceName">
          <w:r>
            <w:rPr>
              <w:rFonts w:ascii="Arial" w:hAnsi="Arial"/>
              <w:color w:val="000000"/>
              <w:sz w:val="20"/>
            </w:rPr>
            <w:t>Service</w:t>
          </w:r>
        </w:smartTag>
        <w:r>
          <w:rPr>
            <w:rFonts w:ascii="Arial" w:hAnsi="Arial"/>
            <w:color w:val="000000"/>
            <w:sz w:val="20"/>
          </w:rPr>
          <w:t xml:space="preserve"> </w:t>
        </w:r>
        <w:smartTag w:uri="urn:schemas-microsoft-com:office:smarttags" w:element="PlaceType">
          <w:r>
            <w:rPr>
              <w:rFonts w:ascii="Arial" w:hAnsi="Arial"/>
              <w:color w:val="000000"/>
              <w:sz w:val="20"/>
            </w:rPr>
            <w:t>Center</w:t>
          </w:r>
        </w:smartTag>
      </w:smartTag>
      <w:r>
        <w:rPr>
          <w:rFonts w:ascii="Arial" w:hAnsi="Arial"/>
          <w:color w:val="000000"/>
          <w:sz w:val="20"/>
        </w:rPr>
        <w:t xml:space="preserve"> </w:t>
      </w:r>
      <w:proofErr w:type="gramStart"/>
      <w:r>
        <w:rPr>
          <w:rFonts w:ascii="Arial" w:hAnsi="Arial"/>
          <w:color w:val="000000"/>
          <w:sz w:val="20"/>
        </w:rPr>
        <w:t>at  877</w:t>
      </w:r>
      <w:proofErr w:type="gramEnd"/>
      <w:r>
        <w:rPr>
          <w:rFonts w:ascii="Arial" w:hAnsi="Arial"/>
          <w:color w:val="000000"/>
          <w:sz w:val="20"/>
        </w:rPr>
        <w:t>-222-VETS(8387).</w:t>
      </w:r>
    </w:p>
    <w:p w14:paraId="4DE9EC3F" w14:textId="77777777" w:rsidR="00546290" w:rsidRDefault="00546290">
      <w:pPr>
        <w:pStyle w:val="Heading2"/>
      </w:pPr>
      <w:r>
        <w:rPr>
          <w:color w:val="000000"/>
          <w:sz w:val="20"/>
        </w:rPr>
        <w:br w:type="page"/>
      </w:r>
      <w:bookmarkStart w:id="77" w:name="_Ref495971465"/>
      <w:bookmarkStart w:id="78" w:name="_Ref495971523"/>
      <w:bookmarkStart w:id="79" w:name="_Toc495993409"/>
      <w:bookmarkStart w:id="80" w:name="_Toc496003815"/>
      <w:r>
        <w:lastRenderedPageBreak/>
        <w:t>Enrollment Priority Group Fact Sheet</w:t>
      </w:r>
      <w:bookmarkEnd w:id="77"/>
      <w:bookmarkEnd w:id="78"/>
      <w:bookmarkEnd w:id="79"/>
      <w:bookmarkEnd w:id="80"/>
      <w:r>
        <w:t xml:space="preserve"> </w:t>
      </w:r>
    </w:p>
    <w:p w14:paraId="22190ED2" w14:textId="77777777" w:rsidR="00546290" w:rsidRDefault="00546290">
      <w:pPr>
        <w:pStyle w:val="Heading2"/>
        <w:spacing w:before="0"/>
      </w:pPr>
    </w:p>
    <w:tbl>
      <w:tblPr>
        <w:tblW w:w="0" w:type="auto"/>
        <w:tblInd w:w="-435" w:type="dxa"/>
        <w:tblLayout w:type="fixed"/>
        <w:tblCellMar>
          <w:left w:w="15" w:type="dxa"/>
          <w:right w:w="15" w:type="dxa"/>
        </w:tblCellMar>
        <w:tblLook w:val="0000" w:firstRow="0" w:lastRow="0" w:firstColumn="0" w:lastColumn="0" w:noHBand="0" w:noVBand="0"/>
      </w:tblPr>
      <w:tblGrid>
        <w:gridCol w:w="4950"/>
        <w:gridCol w:w="4500"/>
      </w:tblGrid>
      <w:tr w:rsidR="00546290" w14:paraId="356B8322" w14:textId="77777777">
        <w:tblPrEx>
          <w:tblCellMar>
            <w:top w:w="0" w:type="dxa"/>
            <w:bottom w:w="0" w:type="dxa"/>
          </w:tblCellMar>
        </w:tblPrEx>
        <w:tc>
          <w:tcPr>
            <w:tcW w:w="4950" w:type="dxa"/>
          </w:tcPr>
          <w:p w14:paraId="365A5147" w14:textId="77777777" w:rsidR="00546290" w:rsidRDefault="00546290">
            <w:pPr>
              <w:rPr>
                <w:rFonts w:ascii="Arial" w:hAnsi="Arial"/>
                <w:color w:val="000000"/>
              </w:rPr>
            </w:pPr>
            <w:r>
              <w:rPr>
                <w:rFonts w:ascii="Arial" w:hAnsi="Arial"/>
                <w:color w:val="000000"/>
              </w:rPr>
              <w:fldChar w:fldCharType="begin"/>
            </w:r>
            <w:r>
              <w:rPr>
                <w:rFonts w:ascii="Arial" w:hAnsi="Arial"/>
                <w:color w:val="000000"/>
              </w:rPr>
              <w:instrText>PRIVATE</w:instrText>
            </w:r>
            <w:r>
              <w:rPr>
                <w:rFonts w:ascii="Arial" w:hAnsi="Arial"/>
                <w:color w:val="000000"/>
              </w:rPr>
            </w:r>
            <w:r>
              <w:rPr>
                <w:rFonts w:ascii="Arial" w:hAnsi="Arial"/>
                <w:color w:val="000000"/>
              </w:rPr>
              <w:fldChar w:fldCharType="end"/>
            </w:r>
            <w:r>
              <w:rPr>
                <w:rFonts w:ascii="Arial" w:hAnsi="Arial"/>
                <w:color w:val="000000"/>
              </w:rPr>
              <w:object w:dxaOrig="2655" w:dyaOrig="495" w14:anchorId="2A638339">
                <v:shape id="_x0000_i1027" type="#_x0000_t75" style="width:132.75pt;height:24.75pt" o:ole="" fillcolor="window">
                  <v:imagedata r:id="rId11" o:title=""/>
                </v:shape>
                <o:OLEObject Type="Embed" ProgID="MSDraw.Drawing.8" ShapeID="_x0000_i1027" DrawAspect="Content" ObjectID="_1669102805" r:id="rId12"/>
              </w:object>
            </w:r>
          </w:p>
        </w:tc>
        <w:tc>
          <w:tcPr>
            <w:tcW w:w="4500" w:type="dxa"/>
          </w:tcPr>
          <w:p w14:paraId="41ECD31B" w14:textId="77777777" w:rsidR="00546290" w:rsidRDefault="00546290">
            <w:pPr>
              <w:jc w:val="right"/>
              <w:rPr>
                <w:rFonts w:ascii="Arial" w:hAnsi="Arial"/>
                <w:color w:val="000000"/>
              </w:rPr>
            </w:pPr>
            <w:r>
              <w:rPr>
                <w:rFonts w:ascii="Arial" w:hAnsi="Arial"/>
                <w:b/>
                <w:color w:val="000000"/>
              </w:rPr>
              <w:t xml:space="preserve">Enrollment Priority Groups Health Care Fact Sheet </w:t>
            </w:r>
            <w:r>
              <w:rPr>
                <w:rFonts w:ascii="Arial" w:hAnsi="Arial"/>
                <w:b/>
                <w:color w:val="000000"/>
              </w:rPr>
              <w:br/>
            </w:r>
          </w:p>
        </w:tc>
      </w:tr>
    </w:tbl>
    <w:p w14:paraId="78927E66" w14:textId="77777777" w:rsidR="00546290" w:rsidRDefault="00546290">
      <w:pPr>
        <w:rPr>
          <w:rFonts w:ascii="Arial" w:hAnsi="Arial"/>
          <w:color w:val="000000"/>
        </w:rPr>
      </w:pPr>
      <w:r>
        <w:rPr>
          <w:rFonts w:ascii="Arial" w:hAnsi="Arial"/>
          <w:color w:val="000000"/>
        </w:rPr>
        <w:pict w14:anchorId="46ADE511">
          <v:shape id="_x0000_i1028" type="#_x0000_t75" style="width:293.25pt;height:78.75pt" fillcolor="window">
            <v:imagedata r:id="rId13" o:title="vahepg5"/>
          </v:shape>
        </w:pict>
      </w:r>
    </w:p>
    <w:tbl>
      <w:tblPr>
        <w:tblW w:w="0" w:type="auto"/>
        <w:tblInd w:w="-172" w:type="dxa"/>
        <w:tblLayout w:type="fixed"/>
        <w:tblCellMar>
          <w:left w:w="0" w:type="dxa"/>
          <w:right w:w="0" w:type="dxa"/>
        </w:tblCellMar>
        <w:tblLook w:val="0000" w:firstRow="0" w:lastRow="0" w:firstColumn="0" w:lastColumn="0" w:noHBand="0" w:noVBand="0"/>
      </w:tblPr>
      <w:tblGrid>
        <w:gridCol w:w="4680"/>
        <w:gridCol w:w="4500"/>
      </w:tblGrid>
      <w:tr w:rsidR="00546290" w14:paraId="7560EC89" w14:textId="77777777">
        <w:tblPrEx>
          <w:tblCellMar>
            <w:top w:w="0" w:type="dxa"/>
            <w:left w:w="0" w:type="dxa"/>
            <w:bottom w:w="0" w:type="dxa"/>
            <w:right w:w="0" w:type="dxa"/>
          </w:tblCellMar>
        </w:tblPrEx>
        <w:trPr>
          <w:trHeight w:val="1530"/>
        </w:trPr>
        <w:tc>
          <w:tcPr>
            <w:tcW w:w="4680" w:type="dxa"/>
            <w:vAlign w:val="center"/>
          </w:tcPr>
          <w:p w14:paraId="27080119" w14:textId="77777777" w:rsidR="00546290" w:rsidRDefault="00546290">
            <w:pPr>
              <w:rPr>
                <w:rFonts w:ascii="Arial" w:hAnsi="Arial"/>
                <w:b/>
                <w:color w:val="000000"/>
                <w:sz w:val="20"/>
              </w:rPr>
            </w:pPr>
            <w:r>
              <w:rPr>
                <w:rFonts w:ascii="Arial" w:hAnsi="Arial"/>
                <w:b/>
                <w:color w:val="000000"/>
                <w:sz w:val="20"/>
              </w:rPr>
              <w:t xml:space="preserve">Priority Group 1 </w:t>
            </w:r>
          </w:p>
          <w:p w14:paraId="791EE13D" w14:textId="77777777" w:rsidR="00546290" w:rsidRDefault="00546290">
            <w:pPr>
              <w:numPr>
                <w:ilvl w:val="0"/>
                <w:numId w:val="1"/>
              </w:numPr>
              <w:rPr>
                <w:rFonts w:ascii="Arial" w:hAnsi="Arial"/>
                <w:color w:val="000000"/>
                <w:sz w:val="20"/>
              </w:rPr>
            </w:pPr>
            <w:r>
              <w:rPr>
                <w:rFonts w:ascii="Arial" w:hAnsi="Arial"/>
                <w:color w:val="000000"/>
                <w:sz w:val="20"/>
              </w:rPr>
              <w:t xml:space="preserve">Veterans with service-connected disabilities rated 50% or more disabling </w:t>
            </w:r>
          </w:p>
          <w:p w14:paraId="30B3D41A" w14:textId="77777777" w:rsidR="00546290" w:rsidRDefault="00546290">
            <w:pPr>
              <w:rPr>
                <w:rFonts w:ascii="Arial" w:hAnsi="Arial"/>
                <w:color w:val="000000"/>
                <w:sz w:val="20"/>
              </w:rPr>
            </w:pPr>
            <w:r>
              <w:rPr>
                <w:rFonts w:ascii="Arial" w:hAnsi="Arial"/>
                <w:b/>
                <w:color w:val="000000"/>
                <w:sz w:val="20"/>
              </w:rPr>
              <w:t>Priority Group 2</w:t>
            </w:r>
          </w:p>
          <w:p w14:paraId="7DDCB57E" w14:textId="77777777" w:rsidR="00546290" w:rsidRDefault="00546290">
            <w:pPr>
              <w:numPr>
                <w:ilvl w:val="0"/>
                <w:numId w:val="2"/>
              </w:numPr>
              <w:rPr>
                <w:rFonts w:ascii="Arial" w:hAnsi="Arial"/>
                <w:color w:val="000000"/>
                <w:sz w:val="20"/>
              </w:rPr>
            </w:pPr>
            <w:r>
              <w:rPr>
                <w:rFonts w:ascii="Arial" w:hAnsi="Arial"/>
                <w:color w:val="000000"/>
                <w:sz w:val="20"/>
              </w:rPr>
              <w:t xml:space="preserve">Veterans with service-connected disabilities rated 30% or 40% disabling </w:t>
            </w:r>
          </w:p>
          <w:p w14:paraId="172BB0FD" w14:textId="77777777" w:rsidR="00546290" w:rsidRDefault="00546290">
            <w:pPr>
              <w:rPr>
                <w:rFonts w:ascii="Arial" w:hAnsi="Arial"/>
                <w:color w:val="000000"/>
                <w:sz w:val="20"/>
              </w:rPr>
            </w:pPr>
            <w:r>
              <w:rPr>
                <w:rFonts w:ascii="Arial" w:hAnsi="Arial"/>
                <w:b/>
                <w:color w:val="000000"/>
                <w:sz w:val="20"/>
              </w:rPr>
              <w:t>Priority Group 3</w:t>
            </w:r>
            <w:r>
              <w:rPr>
                <w:rFonts w:ascii="Arial" w:hAnsi="Arial"/>
                <w:color w:val="000000"/>
                <w:sz w:val="20"/>
              </w:rPr>
              <w:t xml:space="preserve"> </w:t>
            </w:r>
          </w:p>
          <w:p w14:paraId="0231AA76" w14:textId="77777777" w:rsidR="00546290" w:rsidRDefault="00546290">
            <w:pPr>
              <w:numPr>
                <w:ilvl w:val="0"/>
                <w:numId w:val="3"/>
              </w:numPr>
              <w:rPr>
                <w:rFonts w:ascii="Arial" w:hAnsi="Arial"/>
                <w:color w:val="000000"/>
                <w:sz w:val="20"/>
              </w:rPr>
            </w:pPr>
            <w:r>
              <w:rPr>
                <w:rFonts w:ascii="Arial" w:hAnsi="Arial"/>
                <w:color w:val="000000"/>
                <w:sz w:val="20"/>
              </w:rPr>
              <w:t xml:space="preserve">Veterans who are former POWs </w:t>
            </w:r>
          </w:p>
          <w:p w14:paraId="46652E75" w14:textId="77777777" w:rsidR="00546290" w:rsidRDefault="00546290">
            <w:pPr>
              <w:numPr>
                <w:ilvl w:val="0"/>
                <w:numId w:val="3"/>
              </w:numPr>
              <w:rPr>
                <w:rFonts w:ascii="Arial" w:hAnsi="Arial"/>
                <w:color w:val="000000"/>
                <w:sz w:val="20"/>
              </w:rPr>
            </w:pPr>
            <w:r>
              <w:rPr>
                <w:rFonts w:ascii="Arial" w:hAnsi="Arial"/>
                <w:color w:val="000000"/>
                <w:sz w:val="20"/>
              </w:rPr>
              <w:t>Veterans awarded the Purple Heart</w:t>
            </w:r>
          </w:p>
          <w:p w14:paraId="32B4242F" w14:textId="77777777" w:rsidR="00546290" w:rsidRDefault="00546290">
            <w:pPr>
              <w:numPr>
                <w:ilvl w:val="0"/>
                <w:numId w:val="4"/>
              </w:numPr>
              <w:rPr>
                <w:rFonts w:ascii="Arial" w:hAnsi="Arial"/>
                <w:color w:val="000000"/>
                <w:sz w:val="20"/>
              </w:rPr>
            </w:pPr>
            <w:r>
              <w:rPr>
                <w:rFonts w:ascii="Arial" w:hAnsi="Arial"/>
                <w:color w:val="000000"/>
                <w:sz w:val="20"/>
              </w:rPr>
              <w:t xml:space="preserve">Veterans whose discharge was for a disability that was incurred or aggravated in the line of duty </w:t>
            </w:r>
          </w:p>
          <w:p w14:paraId="43DCFC36" w14:textId="77777777" w:rsidR="00546290" w:rsidRDefault="00546290">
            <w:pPr>
              <w:numPr>
                <w:ilvl w:val="0"/>
                <w:numId w:val="5"/>
              </w:numPr>
              <w:rPr>
                <w:rFonts w:ascii="Arial" w:hAnsi="Arial"/>
                <w:color w:val="000000"/>
                <w:sz w:val="20"/>
              </w:rPr>
            </w:pPr>
            <w:r>
              <w:rPr>
                <w:rFonts w:ascii="Arial" w:hAnsi="Arial"/>
                <w:color w:val="000000"/>
                <w:sz w:val="20"/>
              </w:rPr>
              <w:t xml:space="preserve">Veterans with service-connected disabilities rated 10% or 20% disabling </w:t>
            </w:r>
          </w:p>
          <w:p w14:paraId="0FC474FE" w14:textId="77777777" w:rsidR="00546290" w:rsidRDefault="00546290">
            <w:pPr>
              <w:numPr>
                <w:ilvl w:val="0"/>
                <w:numId w:val="6"/>
              </w:numPr>
              <w:rPr>
                <w:rFonts w:ascii="Arial" w:hAnsi="Arial"/>
                <w:color w:val="000000"/>
                <w:sz w:val="20"/>
              </w:rPr>
            </w:pPr>
            <w:r>
              <w:rPr>
                <w:rFonts w:ascii="Arial" w:hAnsi="Arial"/>
                <w:color w:val="000000"/>
                <w:sz w:val="20"/>
              </w:rPr>
              <w:t xml:space="preserve">Veterans awarded special eligibility classification under Title 38, U.S.C., Section 1151, "benefits for individuals disabled by treatment or vocational rehabilitation" </w:t>
            </w:r>
          </w:p>
          <w:p w14:paraId="7EC8F1C9" w14:textId="77777777" w:rsidR="00546290" w:rsidRDefault="00546290">
            <w:pPr>
              <w:rPr>
                <w:rFonts w:ascii="Arial" w:hAnsi="Arial"/>
                <w:b/>
                <w:color w:val="000000"/>
                <w:sz w:val="20"/>
              </w:rPr>
            </w:pPr>
            <w:r>
              <w:rPr>
                <w:rFonts w:ascii="Arial" w:hAnsi="Arial"/>
                <w:b/>
                <w:color w:val="000000"/>
                <w:sz w:val="20"/>
              </w:rPr>
              <w:t>Priority Group 4</w:t>
            </w:r>
          </w:p>
          <w:p w14:paraId="7DF0B117" w14:textId="77777777" w:rsidR="00546290" w:rsidRDefault="00546290">
            <w:pPr>
              <w:numPr>
                <w:ilvl w:val="0"/>
                <w:numId w:val="7"/>
              </w:numPr>
              <w:rPr>
                <w:rFonts w:ascii="Arial" w:hAnsi="Arial"/>
                <w:color w:val="000000"/>
                <w:sz w:val="20"/>
              </w:rPr>
            </w:pPr>
            <w:r>
              <w:rPr>
                <w:rFonts w:ascii="Arial" w:hAnsi="Arial"/>
                <w:color w:val="000000"/>
                <w:sz w:val="20"/>
              </w:rPr>
              <w:t xml:space="preserve">Veterans who are receiving aid and attendance or housebound benefits </w:t>
            </w:r>
          </w:p>
          <w:p w14:paraId="15C6AFFA" w14:textId="77777777" w:rsidR="00546290" w:rsidRDefault="00546290">
            <w:pPr>
              <w:numPr>
                <w:ilvl w:val="0"/>
                <w:numId w:val="8"/>
              </w:numPr>
              <w:rPr>
                <w:rFonts w:ascii="Arial" w:hAnsi="Arial"/>
                <w:color w:val="000000"/>
                <w:sz w:val="20"/>
              </w:rPr>
            </w:pPr>
            <w:r>
              <w:rPr>
                <w:rFonts w:ascii="Arial" w:hAnsi="Arial"/>
                <w:color w:val="000000"/>
                <w:sz w:val="20"/>
              </w:rPr>
              <w:t>Veterans who have been determined by VA to be catastrophically disabled</w:t>
            </w:r>
          </w:p>
          <w:p w14:paraId="0259BD9A" w14:textId="77777777" w:rsidR="00546290" w:rsidRDefault="00546290">
            <w:pPr>
              <w:rPr>
                <w:rFonts w:ascii="Arial" w:hAnsi="Arial"/>
                <w:color w:val="000000"/>
                <w:sz w:val="20"/>
              </w:rPr>
            </w:pPr>
            <w:r>
              <w:rPr>
                <w:rFonts w:ascii="Arial" w:hAnsi="Arial"/>
                <w:color w:val="000000"/>
                <w:sz w:val="20"/>
              </w:rPr>
              <w:t xml:space="preserve"> </w:t>
            </w:r>
          </w:p>
        </w:tc>
        <w:tc>
          <w:tcPr>
            <w:tcW w:w="4500" w:type="dxa"/>
            <w:vAlign w:val="center"/>
          </w:tcPr>
          <w:p w14:paraId="47CB5DC4" w14:textId="77777777" w:rsidR="00546290" w:rsidRDefault="00546290">
            <w:pPr>
              <w:rPr>
                <w:rFonts w:ascii="Arial" w:hAnsi="Arial"/>
                <w:b/>
                <w:color w:val="000000"/>
                <w:sz w:val="20"/>
              </w:rPr>
            </w:pPr>
            <w:r>
              <w:rPr>
                <w:rFonts w:ascii="Arial" w:hAnsi="Arial"/>
                <w:b/>
                <w:color w:val="000000"/>
                <w:sz w:val="20"/>
              </w:rPr>
              <w:t>Priority Group 5</w:t>
            </w:r>
          </w:p>
          <w:p w14:paraId="5FD8F11C" w14:textId="77777777" w:rsidR="00546290" w:rsidRDefault="00546290">
            <w:pPr>
              <w:numPr>
                <w:ilvl w:val="0"/>
                <w:numId w:val="9"/>
              </w:numPr>
              <w:rPr>
                <w:rFonts w:ascii="Arial" w:hAnsi="Arial"/>
                <w:color w:val="000000"/>
                <w:sz w:val="20"/>
              </w:rPr>
            </w:pPr>
            <w:r>
              <w:rPr>
                <w:rFonts w:ascii="Arial" w:hAnsi="Arial"/>
                <w:color w:val="000000"/>
                <w:sz w:val="20"/>
              </w:rPr>
              <w:t xml:space="preserve">Nonservice-connected veterans and service-connected veterans rated 0% disabled whose annual income and net worth are below the established dollar threshold </w:t>
            </w:r>
          </w:p>
          <w:p w14:paraId="20A6A5E7" w14:textId="77777777" w:rsidR="00546290" w:rsidRDefault="00546290">
            <w:pPr>
              <w:rPr>
                <w:rFonts w:ascii="Arial" w:hAnsi="Arial"/>
                <w:b/>
                <w:color w:val="000000"/>
                <w:sz w:val="20"/>
              </w:rPr>
            </w:pPr>
            <w:r>
              <w:rPr>
                <w:rFonts w:ascii="Arial" w:hAnsi="Arial"/>
                <w:b/>
                <w:color w:val="000000"/>
                <w:sz w:val="20"/>
              </w:rPr>
              <w:t>Priority Group 6</w:t>
            </w:r>
          </w:p>
          <w:p w14:paraId="34374385" w14:textId="77777777" w:rsidR="00546290" w:rsidRDefault="00546290">
            <w:pPr>
              <w:numPr>
                <w:ilvl w:val="0"/>
                <w:numId w:val="10"/>
              </w:numPr>
              <w:rPr>
                <w:rFonts w:ascii="Arial" w:hAnsi="Arial"/>
                <w:color w:val="000000"/>
                <w:sz w:val="20"/>
              </w:rPr>
            </w:pPr>
            <w:r>
              <w:rPr>
                <w:rFonts w:ascii="Arial" w:hAnsi="Arial"/>
                <w:color w:val="000000"/>
                <w:sz w:val="20"/>
              </w:rPr>
              <w:t xml:space="preserve">All other eligible veterans who are not required to make co-payments for their care, including: </w:t>
            </w:r>
          </w:p>
          <w:p w14:paraId="47260C6C" w14:textId="77777777" w:rsidR="00546290" w:rsidRDefault="00546290">
            <w:pPr>
              <w:numPr>
                <w:ilvl w:val="0"/>
                <w:numId w:val="11"/>
              </w:numPr>
              <w:rPr>
                <w:rFonts w:ascii="Arial" w:hAnsi="Arial"/>
                <w:color w:val="000000"/>
                <w:sz w:val="20"/>
              </w:rPr>
            </w:pPr>
            <w:r>
              <w:rPr>
                <w:rFonts w:ascii="Arial" w:hAnsi="Arial"/>
                <w:color w:val="000000"/>
                <w:sz w:val="20"/>
              </w:rPr>
              <w:t xml:space="preserve">World War I and Mexican Border War veterans </w:t>
            </w:r>
          </w:p>
          <w:p w14:paraId="19B7738A" w14:textId="77777777" w:rsidR="00546290" w:rsidRDefault="00546290">
            <w:pPr>
              <w:numPr>
                <w:ilvl w:val="0"/>
                <w:numId w:val="12"/>
              </w:numPr>
              <w:rPr>
                <w:rFonts w:ascii="Arial" w:hAnsi="Arial"/>
                <w:color w:val="000000"/>
                <w:sz w:val="20"/>
              </w:rPr>
            </w:pPr>
            <w:r>
              <w:rPr>
                <w:rFonts w:ascii="Arial" w:hAnsi="Arial"/>
                <w:color w:val="000000"/>
                <w:sz w:val="20"/>
              </w:rPr>
              <w:t xml:space="preserve">Veterans receiving care solely for disabilities resulting from exposure to toxic substances, radiation or for disorders associated with service in the Gulf War; or for any illness associated with service in combat in a war after the Gulf War or during a period of hostility after November 11, 1998 </w:t>
            </w:r>
          </w:p>
          <w:p w14:paraId="2DD8229E" w14:textId="77777777" w:rsidR="00546290" w:rsidRDefault="00546290">
            <w:pPr>
              <w:numPr>
                <w:ilvl w:val="0"/>
                <w:numId w:val="13"/>
              </w:numPr>
              <w:rPr>
                <w:rFonts w:ascii="Arial" w:hAnsi="Arial"/>
                <w:color w:val="000000"/>
                <w:sz w:val="20"/>
              </w:rPr>
            </w:pPr>
            <w:r>
              <w:rPr>
                <w:rFonts w:ascii="Arial" w:hAnsi="Arial"/>
                <w:color w:val="000000"/>
                <w:sz w:val="20"/>
              </w:rPr>
              <w:t xml:space="preserve">Compensable 0% service-connected veterans </w:t>
            </w:r>
          </w:p>
          <w:p w14:paraId="57B4C4B0" w14:textId="77777777" w:rsidR="00546290" w:rsidRDefault="00546290">
            <w:pPr>
              <w:rPr>
                <w:rFonts w:ascii="Arial" w:hAnsi="Arial"/>
                <w:b/>
                <w:color w:val="000000"/>
                <w:sz w:val="20"/>
              </w:rPr>
            </w:pPr>
            <w:r>
              <w:rPr>
                <w:rFonts w:ascii="Arial" w:hAnsi="Arial"/>
                <w:b/>
                <w:color w:val="000000"/>
                <w:sz w:val="20"/>
              </w:rPr>
              <w:t>Priority Group 7</w:t>
            </w:r>
          </w:p>
          <w:p w14:paraId="4CEA841B" w14:textId="77777777" w:rsidR="00546290" w:rsidRDefault="00546290">
            <w:pPr>
              <w:numPr>
                <w:ilvl w:val="0"/>
                <w:numId w:val="14"/>
              </w:numPr>
              <w:rPr>
                <w:rFonts w:ascii="Arial" w:hAnsi="Arial"/>
                <w:color w:val="000000"/>
                <w:sz w:val="20"/>
              </w:rPr>
            </w:pPr>
            <w:r>
              <w:rPr>
                <w:rFonts w:ascii="Arial" w:hAnsi="Arial"/>
                <w:color w:val="000000"/>
                <w:sz w:val="20"/>
              </w:rPr>
              <w:t xml:space="preserve">(a) </w:t>
            </w:r>
            <w:proofErr w:type="spellStart"/>
            <w:r>
              <w:rPr>
                <w:rFonts w:ascii="Arial" w:hAnsi="Arial"/>
                <w:color w:val="000000"/>
                <w:sz w:val="20"/>
                <w:u w:val="single"/>
              </w:rPr>
              <w:t>noncompensable</w:t>
            </w:r>
            <w:proofErr w:type="spellEnd"/>
            <w:r>
              <w:rPr>
                <w:rFonts w:ascii="Arial" w:hAnsi="Arial"/>
                <w:color w:val="000000"/>
                <w:sz w:val="20"/>
              </w:rPr>
              <w:t xml:space="preserve"> 0% service-connected veterans and</w:t>
            </w:r>
          </w:p>
          <w:p w14:paraId="5BDAD66D" w14:textId="77777777" w:rsidR="00546290" w:rsidRDefault="00546290">
            <w:pPr>
              <w:numPr>
                <w:ilvl w:val="0"/>
                <w:numId w:val="14"/>
              </w:numPr>
              <w:rPr>
                <w:rFonts w:ascii="Arial" w:hAnsi="Arial"/>
                <w:color w:val="000000"/>
                <w:sz w:val="20"/>
              </w:rPr>
            </w:pPr>
            <w:r>
              <w:rPr>
                <w:rFonts w:ascii="Arial" w:hAnsi="Arial"/>
                <w:color w:val="000000"/>
                <w:sz w:val="20"/>
              </w:rPr>
              <w:t xml:space="preserve">(c) all other priority category 7 veterans with income and net worth above the statutory threshold who agree to pay specified </w:t>
            </w:r>
            <w:r>
              <w:rPr>
                <w:rFonts w:ascii="Arial" w:hAnsi="Arial"/>
                <w:color w:val="000000"/>
                <w:sz w:val="20"/>
                <w:u w:val="single"/>
              </w:rPr>
              <w:t>co-payment</w:t>
            </w:r>
          </w:p>
        </w:tc>
      </w:tr>
    </w:tbl>
    <w:p w14:paraId="225F34EA" w14:textId="77777777" w:rsidR="00546290" w:rsidRDefault="00546290"/>
    <w:p w14:paraId="397DB346" w14:textId="77777777" w:rsidR="00546290" w:rsidRDefault="00546290">
      <w:bookmarkStart w:id="81" w:name="_GoBack"/>
      <w:bookmarkEnd w:id="81"/>
    </w:p>
    <w:sectPr w:rsidR="00546290">
      <w:headerReference w:type="default" r:id="rId14"/>
      <w:footerReference w:type="default" r:id="rId15"/>
      <w:pgSz w:w="12240" w:h="15840" w:code="1"/>
      <w:pgMar w:top="1440" w:right="1440" w:bottom="1152" w:left="1440" w:header="720" w:footer="132" w:gutter="0"/>
      <w:pgNumType w:start="1" w:chapStyle="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7F7B7A" w14:textId="77777777" w:rsidR="00AB6E3F" w:rsidRDefault="00AB6E3F">
      <w:r>
        <w:separator/>
      </w:r>
    </w:p>
  </w:endnote>
  <w:endnote w:type="continuationSeparator" w:id="0">
    <w:p w14:paraId="40154F64" w14:textId="77777777" w:rsidR="00AB6E3F" w:rsidRDefault="00AB6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Terminal">
    <w:altName w:val="Arial"/>
    <w:charset w:val="00"/>
    <w:family w:val="modern"/>
    <w:pitch w:val="fixed"/>
    <w:sig w:usb0="80000087" w:usb1="00001801" w:usb2="00000000" w:usb3="00000000" w:csb0="0000001B" w:csb1="00000000"/>
  </w:font>
  <w:font w:name="Times">
    <w:panose1 w:val="02020603050405020304"/>
    <w:charset w:val="00"/>
    <w:family w:val="roman"/>
    <w:pitch w:val="variable"/>
    <w:sig w:usb0="20007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BAA48" w14:textId="77777777" w:rsidR="009C07AC" w:rsidRDefault="009C07AC">
    <w:pPr>
      <w:pStyle w:val="Footer"/>
      <w:tabs>
        <w:tab w:val="clear" w:pos="4320"/>
        <w:tab w:val="clear" w:pos="8640"/>
        <w:tab w:val="center" w:pos="4680"/>
        <w:tab w:val="right" w:pos="9360"/>
      </w:tabs>
      <w:rPr>
        <w:rStyle w:val="PageNumber"/>
        <w:sz w:val="20"/>
      </w:rPr>
    </w:pPr>
    <w:r>
      <w:rPr>
        <w:sz w:val="20"/>
      </w:rPr>
      <w:t>October 2000</w:t>
    </w:r>
    <w:r>
      <w:rPr>
        <w:sz w:val="20"/>
      </w:rPr>
      <w:tab/>
      <w:t>Priority Letters Phase I Technical Manual</w:t>
    </w:r>
    <w:r>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sidR="00DB57A0">
      <w:rPr>
        <w:rStyle w:val="PageNumber"/>
        <w:noProof/>
        <w:sz w:val="20"/>
      </w:rPr>
      <w:t>23</w:t>
    </w:r>
    <w:r>
      <w:rPr>
        <w:rStyle w:val="PageNumber"/>
        <w:sz w:val="20"/>
      </w:rPr>
      <w:fldChar w:fldCharType="end"/>
    </w:r>
  </w:p>
  <w:p w14:paraId="1F103598" w14:textId="77777777" w:rsidR="009C07AC" w:rsidRDefault="009C07AC">
    <w:pPr>
      <w:pStyle w:val="Footer"/>
      <w:tabs>
        <w:tab w:val="clear" w:pos="4320"/>
        <w:tab w:val="clear" w:pos="8640"/>
        <w:tab w:val="center" w:pos="4680"/>
        <w:tab w:val="right" w:pos="9360"/>
      </w:tabs>
    </w:pPr>
    <w:r>
      <w:rPr>
        <w:rStyle w:val="PageNumber"/>
        <w:sz w:val="20"/>
      </w:rPr>
      <w:tab/>
      <w:t>Patch IVMB*2*453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F03EAA" w14:textId="77777777" w:rsidR="00AB6E3F" w:rsidRDefault="00AB6E3F">
      <w:r>
        <w:separator/>
      </w:r>
    </w:p>
  </w:footnote>
  <w:footnote w:type="continuationSeparator" w:id="0">
    <w:p w14:paraId="4455996D" w14:textId="77777777" w:rsidR="00AB6E3F" w:rsidRDefault="00AB6E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4E6EC" w14:textId="77777777" w:rsidR="009C07AC" w:rsidRDefault="009C07A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decimal"/>
      <w:lvlText w:val="%1."/>
      <w:legacy w:legacy="1" w:legacySpace="504" w:legacyIndent="792"/>
      <w:lvlJc w:val="right"/>
      <w:pPr>
        <w:ind w:left="792" w:hanging="792"/>
      </w:pPr>
    </w:lvl>
    <w:lvl w:ilvl="1">
      <w:start w:val="1"/>
      <w:numFmt w:val="decimal"/>
      <w:lvlText w:val="%1.%2."/>
      <w:legacy w:legacy="1" w:legacySpace="0" w:legacyIndent="720"/>
      <w:lvlJc w:val="left"/>
      <w:pPr>
        <w:ind w:left="720" w:hanging="720"/>
      </w:pPr>
    </w:lvl>
    <w:lvl w:ilvl="2">
      <w:start w:val="1"/>
      <w:numFmt w:val="decimal"/>
      <w:lvlText w:val="%1.%2.%3."/>
      <w:legacy w:legacy="1" w:legacySpace="0" w:legacyIndent="720"/>
      <w:lvlJc w:val="left"/>
      <w:pPr>
        <w:ind w:left="1080" w:hanging="720"/>
      </w:pPr>
    </w:lvl>
    <w:lvl w:ilvl="3">
      <w:start w:val="1"/>
      <w:numFmt w:val="decimal"/>
      <w:pStyle w:val="Heading4"/>
      <w:lvlText w:val="%1.%2.%3.%4."/>
      <w:legacy w:legacy="1" w:legacySpace="0" w:legacyIndent="720"/>
      <w:lvlJc w:val="left"/>
      <w:pPr>
        <w:ind w:left="1440" w:hanging="720"/>
      </w:pPr>
    </w:lvl>
    <w:lvl w:ilvl="4">
      <w:start w:val="1"/>
      <w:numFmt w:val="decimal"/>
      <w:pStyle w:val="Heading5"/>
      <w:lvlText w:val="%1.%2.%3.%4.%5."/>
      <w:legacy w:legacy="1" w:legacySpace="0" w:legacyIndent="720"/>
      <w:lvlJc w:val="left"/>
      <w:pPr>
        <w:ind w:left="1728" w:hanging="720"/>
      </w:pPr>
    </w:lvl>
    <w:lvl w:ilvl="5">
      <w:start w:val="1"/>
      <w:numFmt w:val="decimal"/>
      <w:pStyle w:val="Heading6"/>
      <w:lvlText w:val="%1.%2.%3.%4.%5.%6."/>
      <w:legacy w:legacy="1" w:legacySpace="0" w:legacyIndent="720"/>
      <w:lvlJc w:val="left"/>
      <w:pPr>
        <w:ind w:left="2160" w:hanging="720"/>
      </w:pPr>
    </w:lvl>
    <w:lvl w:ilvl="6">
      <w:start w:val="1"/>
      <w:numFmt w:val="decimal"/>
      <w:pStyle w:val="Heading7"/>
      <w:lvlText w:val="%1.%2.%3.%4.%5.%6.%7."/>
      <w:legacy w:legacy="1" w:legacySpace="0" w:legacyIndent="720"/>
      <w:lvlJc w:val="left"/>
      <w:pPr>
        <w:ind w:left="2520" w:hanging="720"/>
      </w:pPr>
    </w:lvl>
    <w:lvl w:ilvl="7">
      <w:start w:val="1"/>
      <w:numFmt w:val="decimal"/>
      <w:pStyle w:val="Heading8"/>
      <w:lvlText w:val="%1.%2.%3.%4.%5.%6.%7.%8."/>
      <w:legacy w:legacy="1" w:legacySpace="0" w:legacyIndent="720"/>
      <w:lvlJc w:val="left"/>
      <w:pPr>
        <w:ind w:left="2880" w:hanging="720"/>
      </w:pPr>
    </w:lvl>
    <w:lvl w:ilvl="8">
      <w:start w:val="1"/>
      <w:numFmt w:val="decimal"/>
      <w:pStyle w:val="Heading9"/>
      <w:lvlText w:val="%1.%2.%3.%4.%5.%6.%7.%8.%9."/>
      <w:legacy w:legacy="1" w:legacySpace="0" w:legacyIndent="720"/>
      <w:lvlJc w:val="left"/>
      <w:pPr>
        <w:ind w:left="3240" w:hanging="720"/>
      </w:pPr>
    </w:lvl>
  </w:abstractNum>
  <w:abstractNum w:abstractNumId="1" w15:restartNumberingAfterBreak="0">
    <w:nsid w:val="0235693A"/>
    <w:multiLevelType w:val="hybridMultilevel"/>
    <w:tmpl w:val="56A45BC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F860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B196F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E394E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13E196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6CA6DAC"/>
    <w:multiLevelType w:val="singleLevel"/>
    <w:tmpl w:val="09042F86"/>
    <w:lvl w:ilvl="0">
      <w:start w:val="1"/>
      <w:numFmt w:val="decimal"/>
      <w:lvlText w:val="%1."/>
      <w:legacy w:legacy="1" w:legacySpace="0" w:legacyIndent="360"/>
      <w:lvlJc w:val="left"/>
      <w:pPr>
        <w:ind w:left="360" w:hanging="360"/>
      </w:pPr>
    </w:lvl>
  </w:abstractNum>
  <w:abstractNum w:abstractNumId="7" w15:restartNumberingAfterBreak="0">
    <w:nsid w:val="1DC6793C"/>
    <w:multiLevelType w:val="hybridMultilevel"/>
    <w:tmpl w:val="36060886"/>
    <w:lvl w:ilvl="0">
      <w:start w:val="1"/>
      <w:numFmt w:val="lowerLetter"/>
      <w:pStyle w:val="InsList2"/>
      <w:lvlText w:val="%1."/>
      <w:lvlJc w:val="left"/>
      <w:pPr>
        <w:tabs>
          <w:tab w:val="num" w:pos="1440"/>
        </w:tabs>
        <w:ind w:left="1440" w:hanging="360"/>
      </w:pPr>
    </w:lvl>
    <w:lvl w:ilvl="1">
      <w:start w:val="1"/>
      <w:numFmt w:val="lowerLetter"/>
      <w:lvlText w:val="%2."/>
      <w:lvlJc w:val="left"/>
      <w:pPr>
        <w:tabs>
          <w:tab w:val="num" w:pos="2160"/>
        </w:tabs>
        <w:ind w:left="2160" w:hanging="360"/>
      </w:p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EFA0C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B993DBA"/>
    <w:multiLevelType w:val="hybridMultilevel"/>
    <w:tmpl w:val="82EE4DA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32A811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8CE7596"/>
    <w:multiLevelType w:val="hybridMultilevel"/>
    <w:tmpl w:val="927AB55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8766F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D0323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3A6565B"/>
    <w:multiLevelType w:val="hybridMultilevel"/>
    <w:tmpl w:val="23501866"/>
    <w:lvl w:ilvl="0">
      <w:start w:val="1"/>
      <w:numFmt w:val="decimal"/>
      <w:pStyle w:val="InsLst1"/>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62192C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461350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D6F07F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D9C4B2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E0D3F29"/>
    <w:multiLevelType w:val="hybridMultilevel"/>
    <w:tmpl w:val="748E08CC"/>
    <w:lvl w:ilvl="0">
      <w:start w:val="1"/>
      <w:numFmt w:val="bullet"/>
      <w:pStyle w:val="Routine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FCB20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57B2E3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0"/>
  </w:num>
  <w:num w:numId="2">
    <w:abstractNumId w:val="3"/>
  </w:num>
  <w:num w:numId="3">
    <w:abstractNumId w:val="13"/>
  </w:num>
  <w:num w:numId="4">
    <w:abstractNumId w:val="18"/>
  </w:num>
  <w:num w:numId="5">
    <w:abstractNumId w:val="15"/>
  </w:num>
  <w:num w:numId="6">
    <w:abstractNumId w:val="12"/>
  </w:num>
  <w:num w:numId="7">
    <w:abstractNumId w:val="4"/>
  </w:num>
  <w:num w:numId="8">
    <w:abstractNumId w:val="2"/>
  </w:num>
  <w:num w:numId="9">
    <w:abstractNumId w:val="5"/>
  </w:num>
  <w:num w:numId="10">
    <w:abstractNumId w:val="10"/>
  </w:num>
  <w:num w:numId="11">
    <w:abstractNumId w:val="8"/>
  </w:num>
  <w:num w:numId="12">
    <w:abstractNumId w:val="16"/>
  </w:num>
  <w:num w:numId="13">
    <w:abstractNumId w:val="21"/>
  </w:num>
  <w:num w:numId="14">
    <w:abstractNumId w:val="17"/>
  </w:num>
  <w:num w:numId="15">
    <w:abstractNumId w:val="0"/>
  </w:num>
  <w:num w:numId="16">
    <w:abstractNumId w:val="6"/>
  </w:num>
  <w:num w:numId="17">
    <w:abstractNumId w:val="11"/>
  </w:num>
  <w:num w:numId="18">
    <w:abstractNumId w:val="1"/>
  </w:num>
  <w:num w:numId="19">
    <w:abstractNumId w:val="9"/>
  </w:num>
  <w:num w:numId="20">
    <w:abstractNumId w:val="14"/>
  </w:num>
  <w:num w:numId="21">
    <w:abstractNumId w:val="7"/>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27F85"/>
    <w:rsid w:val="00327F85"/>
    <w:rsid w:val="00546290"/>
    <w:rsid w:val="007C1CC7"/>
    <w:rsid w:val="009C07AC"/>
    <w:rsid w:val="00AB6E3F"/>
    <w:rsid w:val="00BC1B1B"/>
    <w:rsid w:val="00DB57A0"/>
    <w:rsid w:val="00F42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country-region"/>
  <w:shapeDefaults>
    <o:shapedefaults v:ext="edit" spidmax="1026"/>
    <o:shapelayout v:ext="edit">
      <o:idmap v:ext="edit" data="1"/>
    </o:shapelayout>
  </w:shapeDefaults>
  <w:decimalSymbol w:val="."/>
  <w:listSeparator w:val=","/>
  <w14:docId w14:val="0341B484"/>
  <w15:chartTrackingRefBased/>
  <w15:docId w15:val="{B62D7672-D9CB-43FA-AC56-F11787A83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80"/>
    </w:pPr>
    <w:rPr>
      <w:sz w:val="22"/>
      <w:szCs w:val="24"/>
    </w:rPr>
  </w:style>
  <w:style w:type="paragraph" w:styleId="Heading1">
    <w:name w:val="heading 1"/>
    <w:aliases w:val="___Heading 1,TOC___Heading 1,Attribute Heading 1,H1,H11"/>
    <w:basedOn w:val="Normal"/>
    <w:next w:val="Normal"/>
    <w:qFormat/>
    <w:pPr>
      <w:keepNext/>
      <w:spacing w:after="60"/>
      <w:outlineLvl w:val="0"/>
    </w:pPr>
    <w:rPr>
      <w:rFonts w:ascii="Arial" w:hAnsi="Arial" w:cs="Arial"/>
      <w:b/>
      <w:bCs/>
      <w:kern w:val="32"/>
      <w:sz w:val="32"/>
      <w:szCs w:val="32"/>
    </w:rPr>
  </w:style>
  <w:style w:type="paragraph" w:styleId="Heading2">
    <w:name w:val="heading 2"/>
    <w:aliases w:val="__Heading 2,Attribute Heading 2,H2,H21"/>
    <w:basedOn w:val="Normal"/>
    <w:next w:val="Normal"/>
    <w:qFormat/>
    <w:pPr>
      <w:keepNext/>
      <w:spacing w:before="240" w:after="60"/>
      <w:outlineLvl w:val="1"/>
    </w:pPr>
    <w:rPr>
      <w:rFonts w:ascii="Arial" w:hAnsi="Arial" w:cs="Arial"/>
      <w:b/>
      <w:bCs/>
      <w:i/>
      <w:iCs/>
      <w:sz w:val="28"/>
      <w:szCs w:val="28"/>
    </w:rPr>
  </w:style>
  <w:style w:type="paragraph" w:styleId="Heading3">
    <w:name w:val="heading 3"/>
    <w:aliases w:val="Table Attribute Heading,H3,H31,Table Attribute Heading1"/>
    <w:basedOn w:val="Normal"/>
    <w:next w:val="Paragraph3"/>
    <w:qFormat/>
    <w:pPr>
      <w:keepNext/>
      <w:spacing w:before="240" w:after="60"/>
      <w:outlineLvl w:val="2"/>
    </w:pPr>
    <w:rPr>
      <w:rFonts w:ascii="Arial" w:hAnsi="Arial"/>
      <w:b/>
      <w:szCs w:val="20"/>
    </w:rPr>
  </w:style>
  <w:style w:type="paragraph" w:styleId="Heading4">
    <w:name w:val="heading 4"/>
    <w:basedOn w:val="Normal"/>
    <w:next w:val="Paragraph4"/>
    <w:qFormat/>
    <w:pPr>
      <w:keepNext/>
      <w:numPr>
        <w:ilvl w:val="3"/>
        <w:numId w:val="15"/>
      </w:numPr>
      <w:spacing w:before="240" w:after="60"/>
      <w:outlineLvl w:val="3"/>
    </w:pPr>
    <w:rPr>
      <w:rFonts w:ascii="Bookman Old Style" w:hAnsi="Bookman Old Style"/>
      <w:b/>
      <w:sz w:val="20"/>
      <w:szCs w:val="20"/>
    </w:rPr>
  </w:style>
  <w:style w:type="paragraph" w:styleId="Heading5">
    <w:name w:val="heading 5"/>
    <w:basedOn w:val="Normal"/>
    <w:next w:val="Paragraph5"/>
    <w:qFormat/>
    <w:pPr>
      <w:numPr>
        <w:ilvl w:val="4"/>
        <w:numId w:val="15"/>
      </w:numPr>
      <w:spacing w:before="240" w:after="60"/>
      <w:outlineLvl w:val="4"/>
    </w:pPr>
    <w:rPr>
      <w:rFonts w:ascii="Bookman Old Style" w:hAnsi="Bookman Old Style"/>
      <w:b/>
      <w:sz w:val="20"/>
      <w:szCs w:val="20"/>
    </w:rPr>
  </w:style>
  <w:style w:type="paragraph" w:styleId="Heading6">
    <w:name w:val="heading 6"/>
    <w:aliases w:val="Italic"/>
    <w:basedOn w:val="Normal"/>
    <w:next w:val="Normal"/>
    <w:qFormat/>
    <w:pPr>
      <w:numPr>
        <w:ilvl w:val="5"/>
        <w:numId w:val="15"/>
      </w:numPr>
      <w:spacing w:before="240" w:after="60"/>
      <w:outlineLvl w:val="5"/>
    </w:pPr>
    <w:rPr>
      <w:rFonts w:ascii="Arial" w:hAnsi="Arial"/>
      <w:i/>
      <w:szCs w:val="20"/>
    </w:rPr>
  </w:style>
  <w:style w:type="paragraph" w:styleId="Heading7">
    <w:name w:val="heading 7"/>
    <w:basedOn w:val="Normal"/>
    <w:next w:val="Normal"/>
    <w:qFormat/>
    <w:pPr>
      <w:numPr>
        <w:ilvl w:val="6"/>
        <w:numId w:val="15"/>
      </w:numPr>
      <w:spacing w:before="240" w:after="60"/>
      <w:outlineLvl w:val="6"/>
    </w:pPr>
    <w:rPr>
      <w:rFonts w:ascii="Arial" w:hAnsi="Arial"/>
      <w:sz w:val="20"/>
      <w:szCs w:val="20"/>
    </w:rPr>
  </w:style>
  <w:style w:type="paragraph" w:styleId="Heading8">
    <w:name w:val="heading 8"/>
    <w:basedOn w:val="Normal"/>
    <w:next w:val="Normal"/>
    <w:qFormat/>
    <w:pPr>
      <w:numPr>
        <w:ilvl w:val="7"/>
        <w:numId w:val="15"/>
      </w:numPr>
      <w:spacing w:before="240" w:after="60"/>
      <w:outlineLvl w:val="7"/>
    </w:pPr>
    <w:rPr>
      <w:rFonts w:ascii="Arial" w:hAnsi="Arial"/>
      <w:i/>
      <w:sz w:val="20"/>
      <w:szCs w:val="20"/>
    </w:rPr>
  </w:style>
  <w:style w:type="paragraph" w:styleId="Heading9">
    <w:name w:val="heading 9"/>
    <w:basedOn w:val="Normal"/>
    <w:next w:val="Normal"/>
    <w:qFormat/>
    <w:pPr>
      <w:numPr>
        <w:ilvl w:val="8"/>
        <w:numId w:val="15"/>
      </w:numPr>
      <w:spacing w:before="240" w:after="60"/>
      <w:outlineLvl w:val="8"/>
    </w:pPr>
    <w:rPr>
      <w:rFonts w:ascii="Arial" w:hAnsi="Arial"/>
      <w:i/>
      <w:sz w:val="18"/>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agraph3">
    <w:name w:val="Paragraph3"/>
    <w:basedOn w:val="Normal"/>
    <w:pPr>
      <w:spacing w:before="80" w:after="0"/>
      <w:jc w:val="both"/>
    </w:pPr>
    <w:rPr>
      <w:rFonts w:ascii="Bookman Old Style" w:hAnsi="Bookman Old Style"/>
      <w:sz w:val="20"/>
      <w:szCs w:val="20"/>
    </w:rPr>
  </w:style>
  <w:style w:type="paragraph" w:customStyle="1" w:styleId="Paragraph4">
    <w:name w:val="Paragraph4"/>
    <w:basedOn w:val="Paragraph1"/>
    <w:pPr>
      <w:numPr>
        <w:numId w:val="16"/>
      </w:numPr>
    </w:pPr>
  </w:style>
  <w:style w:type="paragraph" w:customStyle="1" w:styleId="Paragraph1">
    <w:name w:val="Paragraph1"/>
    <w:basedOn w:val="Normal"/>
    <w:pPr>
      <w:spacing w:before="80" w:after="0"/>
      <w:jc w:val="both"/>
    </w:pPr>
    <w:rPr>
      <w:rFonts w:ascii="Bookman Old Style" w:hAnsi="Bookman Old Style"/>
      <w:sz w:val="20"/>
      <w:szCs w:val="20"/>
    </w:rPr>
  </w:style>
  <w:style w:type="paragraph" w:customStyle="1" w:styleId="Paragraph5">
    <w:name w:val="Paragraph5"/>
    <w:basedOn w:val="Paragraph1"/>
    <w:pPr>
      <w:ind w:left="1080"/>
    </w:pPr>
  </w:style>
  <w:style w:type="paragraph" w:styleId="Title">
    <w:name w:val="Title"/>
    <w:basedOn w:val="Normal"/>
    <w:qFormat/>
    <w:pPr>
      <w:spacing w:before="240" w:after="60"/>
      <w:jc w:val="center"/>
      <w:outlineLvl w:val="0"/>
    </w:pPr>
    <w:rPr>
      <w:rFonts w:ascii="Arial" w:hAnsi="Arial" w:cs="Arial"/>
      <w:b/>
      <w:bCs/>
      <w:kern w:val="28"/>
      <w:sz w:val="40"/>
      <w:szCs w:val="32"/>
    </w:rPr>
  </w:style>
  <w:style w:type="paragraph" w:styleId="Subtitle">
    <w:name w:val="Subtitle"/>
    <w:basedOn w:val="Normal"/>
    <w:qFormat/>
    <w:pPr>
      <w:spacing w:after="60"/>
      <w:jc w:val="center"/>
      <w:outlineLvl w:val="1"/>
    </w:pPr>
    <w:rPr>
      <w:rFonts w:ascii="Arial" w:hAnsi="Arial" w:cs="Arial"/>
      <w:sz w:val="24"/>
    </w:rPr>
  </w:style>
  <w:style w:type="paragraph" w:customStyle="1" w:styleId="VistALogo">
    <w:name w:val="VistA Logo"/>
    <w:basedOn w:val="Normal"/>
    <w:pPr>
      <w:jc w:val="center"/>
    </w:pPr>
    <w:rPr>
      <w:rFonts w:ascii="Arial" w:hAnsi="Arial"/>
      <w:sz w:val="24"/>
      <w:szCs w:val="20"/>
    </w:rPr>
  </w:style>
  <w:style w:type="paragraph" w:customStyle="1" w:styleId="MonthYearTitlePage">
    <w:name w:val="MonthYear TitlePage"/>
    <w:basedOn w:val="Normal"/>
    <w:pPr>
      <w:jc w:val="center"/>
    </w:pPr>
    <w:rPr>
      <w:rFonts w:ascii="Arial" w:hAnsi="Arial"/>
      <w:sz w:val="48"/>
      <w:szCs w:val="20"/>
    </w:rPr>
  </w:style>
  <w:style w:type="paragraph" w:customStyle="1" w:styleId="VistAIDFront">
    <w:name w:val="VistA_ID Front"/>
    <w:basedOn w:val="Normal"/>
    <w:pPr>
      <w:spacing w:before="4560"/>
      <w:jc w:val="center"/>
    </w:pPr>
    <w:rPr>
      <w:rFonts w:ascii="Arial" w:hAnsi="Arial" w:cs="Arial"/>
      <w:sz w:val="24"/>
      <w:szCs w:val="20"/>
    </w:rPr>
  </w:style>
  <w:style w:type="paragraph" w:customStyle="1" w:styleId="ReleaseAgency">
    <w:name w:val="ReleaseAgency"/>
    <w:basedOn w:val="Title"/>
    <w:rPr>
      <w:sz w:val="48"/>
    </w:rPr>
  </w:style>
  <w:style w:type="paragraph" w:styleId="FootnoteText">
    <w:name w:val="footnote text"/>
    <w:basedOn w:val="Normal"/>
    <w:semiHidden/>
    <w:pPr>
      <w:spacing w:before="60" w:after="60"/>
    </w:pPr>
    <w:rPr>
      <w:rFonts w:ascii="Tahoma" w:hAnsi="Tahoma"/>
      <w:sz w:val="20"/>
      <w:szCs w:val="20"/>
    </w:rPr>
  </w:style>
  <w:style w:type="paragraph" w:styleId="BodyText">
    <w:name w:val="Body Text"/>
    <w:basedOn w:val="Normal"/>
    <w:pPr>
      <w:spacing w:after="0"/>
    </w:pPr>
    <w:rPr>
      <w:rFonts w:ascii="Arial" w:hAnsi="Arial"/>
      <w:sz w:val="24"/>
      <w:szCs w:val="20"/>
    </w:rPr>
  </w:style>
  <w:style w:type="paragraph" w:styleId="BodyText2">
    <w:name w:val="Body Text 2"/>
    <w:basedOn w:val="Normal"/>
    <w:pPr>
      <w:keepLines/>
      <w:spacing w:after="300"/>
      <w:jc w:val="both"/>
    </w:pPr>
    <w:rPr>
      <w:rFonts w:ascii="Arial" w:hAnsi="Arial"/>
      <w:i/>
      <w:sz w:val="24"/>
      <w:szCs w:val="20"/>
    </w:rPr>
  </w:style>
  <w:style w:type="paragraph" w:styleId="BodyText3">
    <w:name w:val="Body Text 3"/>
    <w:basedOn w:val="Normal"/>
    <w:pPr>
      <w:keepLines/>
      <w:spacing w:after="300"/>
      <w:jc w:val="both"/>
    </w:pPr>
    <w:rPr>
      <w:rFonts w:ascii="Arial" w:hAnsi="Arial"/>
      <w:color w:val="FF0000"/>
      <w:sz w:val="24"/>
      <w:szCs w:val="20"/>
    </w:rPr>
  </w:style>
  <w:style w:type="paragraph" w:styleId="Header">
    <w:name w:val="header"/>
    <w:basedOn w:val="Normal"/>
    <w:pPr>
      <w:tabs>
        <w:tab w:val="center" w:pos="4320"/>
        <w:tab w:val="right" w:pos="8640"/>
      </w:tabs>
      <w:spacing w:after="0"/>
    </w:pPr>
    <w:rPr>
      <w:sz w:val="20"/>
      <w:szCs w:val="20"/>
    </w:rPr>
  </w:style>
  <w:style w:type="paragraph" w:customStyle="1" w:styleId="Paragraph2">
    <w:name w:val="Paragraph2"/>
    <w:basedOn w:val="Paragraph1"/>
  </w:style>
  <w:style w:type="paragraph" w:styleId="PlainText">
    <w:name w:val="Plain Text"/>
    <w:basedOn w:val="Normal"/>
    <w:pPr>
      <w:spacing w:after="0"/>
    </w:pPr>
    <w:rPr>
      <w:rFonts w:ascii="Courier New" w:hAnsi="Courier New"/>
      <w:sz w:val="20"/>
      <w:szCs w:val="20"/>
    </w:rPr>
  </w:style>
  <w:style w:type="character" w:customStyle="1" w:styleId="bthalert">
    <w:name w:val="bth_alert"/>
    <w:rPr>
      <w:rFonts w:ascii="Verdana" w:hAnsi="Verdana"/>
      <w:color w:val="3333FF"/>
    </w:rPr>
  </w:style>
  <w:style w:type="paragraph" w:customStyle="1" w:styleId="textscrn">
    <w:name w:val="text_scrn"/>
    <w:basedOn w:val="Normal"/>
    <w:pPr>
      <w:spacing w:after="0"/>
    </w:pPr>
    <w:rPr>
      <w:rFonts w:ascii="Arial Terminal" w:hAnsi="Arial Terminal"/>
      <w:sz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2">
    <w:name w:val="toc 2"/>
    <w:basedOn w:val="Normal"/>
    <w:next w:val="Normal"/>
    <w:autoRedefine/>
    <w:semiHidden/>
    <w:pPr>
      <w:ind w:left="220"/>
    </w:pPr>
  </w:style>
  <w:style w:type="paragraph" w:styleId="TOC1">
    <w:name w:val="toc 1"/>
    <w:basedOn w:val="Normal"/>
    <w:next w:val="Normal"/>
    <w:autoRedefine/>
    <w:semiHidden/>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character" w:styleId="Hyperlink">
    <w:name w:val="Hyperlink"/>
    <w:rPr>
      <w:color w:val="0000FF"/>
      <w:u w:val="single"/>
    </w:rPr>
  </w:style>
  <w:style w:type="paragraph" w:customStyle="1" w:styleId="TOC-LabeL">
    <w:name w:val="TOC-LabeL"/>
    <w:basedOn w:val="Normal"/>
    <w:rPr>
      <w:rFonts w:ascii="Arial" w:hAnsi="Arial"/>
      <w:b/>
      <w:sz w:val="32"/>
    </w:rPr>
  </w:style>
  <w:style w:type="paragraph" w:customStyle="1" w:styleId="TABLETEXT">
    <w:name w:val="TABLE TEXT"/>
    <w:basedOn w:val="Normal"/>
    <w:pPr>
      <w:spacing w:after="0"/>
    </w:pPr>
    <w:rPr>
      <w:sz w:val="20"/>
      <w:szCs w:val="20"/>
    </w:rPr>
  </w:style>
  <w:style w:type="character" w:styleId="FollowedHyperlink">
    <w:name w:val="FollowedHyperlink"/>
    <w:rPr>
      <w:color w:val="800080"/>
      <w:u w:val="single"/>
    </w:rPr>
  </w:style>
  <w:style w:type="paragraph" w:customStyle="1" w:styleId="Non-TOCH2">
    <w:name w:val="Non-TOC H2"/>
    <w:basedOn w:val="Heading2"/>
    <w:pPr>
      <w:spacing w:before="0"/>
    </w:pPr>
  </w:style>
  <w:style w:type="paragraph" w:customStyle="1" w:styleId="InsList2">
    <w:name w:val="InsList2"/>
    <w:basedOn w:val="Normal"/>
    <w:pPr>
      <w:numPr>
        <w:numId w:val="21"/>
      </w:numPr>
    </w:pPr>
  </w:style>
  <w:style w:type="paragraph" w:customStyle="1" w:styleId="InsLst1">
    <w:name w:val="InsLst1"/>
    <w:basedOn w:val="Normal"/>
    <w:pPr>
      <w:numPr>
        <w:numId w:val="20"/>
      </w:numPr>
    </w:pPr>
  </w:style>
  <w:style w:type="paragraph" w:customStyle="1" w:styleId="RoutineBullet">
    <w:name w:val="RoutineBullet"/>
    <w:basedOn w:val="Normal"/>
    <w:pPr>
      <w:numPr>
        <w:numId w:val="22"/>
      </w:numPr>
    </w:pPr>
  </w:style>
  <w:style w:type="paragraph" w:customStyle="1" w:styleId="ProcIntro">
    <w:name w:val="ProcIntro"/>
    <w:basedOn w:val="Normal"/>
    <w:pPr>
      <w:spacing w:after="120"/>
    </w:pPr>
  </w:style>
  <w:style w:type="paragraph" w:customStyle="1" w:styleId="SubContents">
    <w:name w:val="SubContents"/>
    <w:basedOn w:val="Normal"/>
    <w:pPr>
      <w:tabs>
        <w:tab w:val="right" w:leader="hyphen"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file:///\\IRMAACFPC1\COMMON\GRAFIX\Vasealk1.wmf" TargetMode="Externa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25</Pages>
  <Words>5977</Words>
  <Characters>34072</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Priority Letters Phase I  Technical Manual</vt:lpstr>
    </vt:vector>
  </TitlesOfParts>
  <Company>Department of Veterans Affairs</Company>
  <LinksUpToDate>false</LinksUpToDate>
  <CharactersWithSpaces>39970</CharactersWithSpaces>
  <SharedDoc>false</SharedDoc>
  <HLinks>
    <vt:vector size="396" baseType="variant">
      <vt:variant>
        <vt:i4>1835066</vt:i4>
      </vt:variant>
      <vt:variant>
        <vt:i4>395</vt:i4>
      </vt:variant>
      <vt:variant>
        <vt:i4>0</vt:i4>
      </vt:variant>
      <vt:variant>
        <vt:i4>5</vt:i4>
      </vt:variant>
      <vt:variant>
        <vt:lpwstr/>
      </vt:variant>
      <vt:variant>
        <vt:lpwstr>_Toc496003815</vt:lpwstr>
      </vt:variant>
      <vt:variant>
        <vt:i4>1835066</vt:i4>
      </vt:variant>
      <vt:variant>
        <vt:i4>389</vt:i4>
      </vt:variant>
      <vt:variant>
        <vt:i4>0</vt:i4>
      </vt:variant>
      <vt:variant>
        <vt:i4>5</vt:i4>
      </vt:variant>
      <vt:variant>
        <vt:lpwstr/>
      </vt:variant>
      <vt:variant>
        <vt:lpwstr>_Toc496003814</vt:lpwstr>
      </vt:variant>
      <vt:variant>
        <vt:i4>1835066</vt:i4>
      </vt:variant>
      <vt:variant>
        <vt:i4>383</vt:i4>
      </vt:variant>
      <vt:variant>
        <vt:i4>0</vt:i4>
      </vt:variant>
      <vt:variant>
        <vt:i4>5</vt:i4>
      </vt:variant>
      <vt:variant>
        <vt:lpwstr/>
      </vt:variant>
      <vt:variant>
        <vt:lpwstr>_Toc496003813</vt:lpwstr>
      </vt:variant>
      <vt:variant>
        <vt:i4>1835066</vt:i4>
      </vt:variant>
      <vt:variant>
        <vt:i4>377</vt:i4>
      </vt:variant>
      <vt:variant>
        <vt:i4>0</vt:i4>
      </vt:variant>
      <vt:variant>
        <vt:i4>5</vt:i4>
      </vt:variant>
      <vt:variant>
        <vt:lpwstr/>
      </vt:variant>
      <vt:variant>
        <vt:lpwstr>_Toc496003812</vt:lpwstr>
      </vt:variant>
      <vt:variant>
        <vt:i4>1835066</vt:i4>
      </vt:variant>
      <vt:variant>
        <vt:i4>371</vt:i4>
      </vt:variant>
      <vt:variant>
        <vt:i4>0</vt:i4>
      </vt:variant>
      <vt:variant>
        <vt:i4>5</vt:i4>
      </vt:variant>
      <vt:variant>
        <vt:lpwstr/>
      </vt:variant>
      <vt:variant>
        <vt:lpwstr>_Toc496003811</vt:lpwstr>
      </vt:variant>
      <vt:variant>
        <vt:i4>1835066</vt:i4>
      </vt:variant>
      <vt:variant>
        <vt:i4>365</vt:i4>
      </vt:variant>
      <vt:variant>
        <vt:i4>0</vt:i4>
      </vt:variant>
      <vt:variant>
        <vt:i4>5</vt:i4>
      </vt:variant>
      <vt:variant>
        <vt:lpwstr/>
      </vt:variant>
      <vt:variant>
        <vt:lpwstr>_Toc496003810</vt:lpwstr>
      </vt:variant>
      <vt:variant>
        <vt:i4>1900602</vt:i4>
      </vt:variant>
      <vt:variant>
        <vt:i4>359</vt:i4>
      </vt:variant>
      <vt:variant>
        <vt:i4>0</vt:i4>
      </vt:variant>
      <vt:variant>
        <vt:i4>5</vt:i4>
      </vt:variant>
      <vt:variant>
        <vt:lpwstr/>
      </vt:variant>
      <vt:variant>
        <vt:lpwstr>_Toc496003809</vt:lpwstr>
      </vt:variant>
      <vt:variant>
        <vt:i4>1900602</vt:i4>
      </vt:variant>
      <vt:variant>
        <vt:i4>353</vt:i4>
      </vt:variant>
      <vt:variant>
        <vt:i4>0</vt:i4>
      </vt:variant>
      <vt:variant>
        <vt:i4>5</vt:i4>
      </vt:variant>
      <vt:variant>
        <vt:lpwstr/>
      </vt:variant>
      <vt:variant>
        <vt:lpwstr>_Toc496003808</vt:lpwstr>
      </vt:variant>
      <vt:variant>
        <vt:i4>1900602</vt:i4>
      </vt:variant>
      <vt:variant>
        <vt:i4>347</vt:i4>
      </vt:variant>
      <vt:variant>
        <vt:i4>0</vt:i4>
      </vt:variant>
      <vt:variant>
        <vt:i4>5</vt:i4>
      </vt:variant>
      <vt:variant>
        <vt:lpwstr/>
      </vt:variant>
      <vt:variant>
        <vt:lpwstr>_Toc496003807</vt:lpwstr>
      </vt:variant>
      <vt:variant>
        <vt:i4>1900602</vt:i4>
      </vt:variant>
      <vt:variant>
        <vt:i4>341</vt:i4>
      </vt:variant>
      <vt:variant>
        <vt:i4>0</vt:i4>
      </vt:variant>
      <vt:variant>
        <vt:i4>5</vt:i4>
      </vt:variant>
      <vt:variant>
        <vt:lpwstr/>
      </vt:variant>
      <vt:variant>
        <vt:lpwstr>_Toc496003806</vt:lpwstr>
      </vt:variant>
      <vt:variant>
        <vt:i4>1900602</vt:i4>
      </vt:variant>
      <vt:variant>
        <vt:i4>335</vt:i4>
      </vt:variant>
      <vt:variant>
        <vt:i4>0</vt:i4>
      </vt:variant>
      <vt:variant>
        <vt:i4>5</vt:i4>
      </vt:variant>
      <vt:variant>
        <vt:lpwstr/>
      </vt:variant>
      <vt:variant>
        <vt:lpwstr>_Toc496003805</vt:lpwstr>
      </vt:variant>
      <vt:variant>
        <vt:i4>1900602</vt:i4>
      </vt:variant>
      <vt:variant>
        <vt:i4>329</vt:i4>
      </vt:variant>
      <vt:variant>
        <vt:i4>0</vt:i4>
      </vt:variant>
      <vt:variant>
        <vt:i4>5</vt:i4>
      </vt:variant>
      <vt:variant>
        <vt:lpwstr/>
      </vt:variant>
      <vt:variant>
        <vt:lpwstr>_Toc496003804</vt:lpwstr>
      </vt:variant>
      <vt:variant>
        <vt:i4>1900602</vt:i4>
      </vt:variant>
      <vt:variant>
        <vt:i4>323</vt:i4>
      </vt:variant>
      <vt:variant>
        <vt:i4>0</vt:i4>
      </vt:variant>
      <vt:variant>
        <vt:i4>5</vt:i4>
      </vt:variant>
      <vt:variant>
        <vt:lpwstr/>
      </vt:variant>
      <vt:variant>
        <vt:lpwstr>_Toc496003803</vt:lpwstr>
      </vt:variant>
      <vt:variant>
        <vt:i4>1900602</vt:i4>
      </vt:variant>
      <vt:variant>
        <vt:i4>317</vt:i4>
      </vt:variant>
      <vt:variant>
        <vt:i4>0</vt:i4>
      </vt:variant>
      <vt:variant>
        <vt:i4>5</vt:i4>
      </vt:variant>
      <vt:variant>
        <vt:lpwstr/>
      </vt:variant>
      <vt:variant>
        <vt:lpwstr>_Toc496003802</vt:lpwstr>
      </vt:variant>
      <vt:variant>
        <vt:i4>1900602</vt:i4>
      </vt:variant>
      <vt:variant>
        <vt:i4>311</vt:i4>
      </vt:variant>
      <vt:variant>
        <vt:i4>0</vt:i4>
      </vt:variant>
      <vt:variant>
        <vt:i4>5</vt:i4>
      </vt:variant>
      <vt:variant>
        <vt:lpwstr/>
      </vt:variant>
      <vt:variant>
        <vt:lpwstr>_Toc496003801</vt:lpwstr>
      </vt:variant>
      <vt:variant>
        <vt:i4>1900602</vt:i4>
      </vt:variant>
      <vt:variant>
        <vt:i4>305</vt:i4>
      </vt:variant>
      <vt:variant>
        <vt:i4>0</vt:i4>
      </vt:variant>
      <vt:variant>
        <vt:i4>5</vt:i4>
      </vt:variant>
      <vt:variant>
        <vt:lpwstr/>
      </vt:variant>
      <vt:variant>
        <vt:lpwstr>_Toc496003800</vt:lpwstr>
      </vt:variant>
      <vt:variant>
        <vt:i4>1310773</vt:i4>
      </vt:variant>
      <vt:variant>
        <vt:i4>299</vt:i4>
      </vt:variant>
      <vt:variant>
        <vt:i4>0</vt:i4>
      </vt:variant>
      <vt:variant>
        <vt:i4>5</vt:i4>
      </vt:variant>
      <vt:variant>
        <vt:lpwstr/>
      </vt:variant>
      <vt:variant>
        <vt:lpwstr>_Toc496003799</vt:lpwstr>
      </vt:variant>
      <vt:variant>
        <vt:i4>1310773</vt:i4>
      </vt:variant>
      <vt:variant>
        <vt:i4>293</vt:i4>
      </vt:variant>
      <vt:variant>
        <vt:i4>0</vt:i4>
      </vt:variant>
      <vt:variant>
        <vt:i4>5</vt:i4>
      </vt:variant>
      <vt:variant>
        <vt:lpwstr/>
      </vt:variant>
      <vt:variant>
        <vt:lpwstr>_Toc496003798</vt:lpwstr>
      </vt:variant>
      <vt:variant>
        <vt:i4>1310773</vt:i4>
      </vt:variant>
      <vt:variant>
        <vt:i4>287</vt:i4>
      </vt:variant>
      <vt:variant>
        <vt:i4>0</vt:i4>
      </vt:variant>
      <vt:variant>
        <vt:i4>5</vt:i4>
      </vt:variant>
      <vt:variant>
        <vt:lpwstr/>
      </vt:variant>
      <vt:variant>
        <vt:lpwstr>_Toc496003797</vt:lpwstr>
      </vt:variant>
      <vt:variant>
        <vt:i4>1310773</vt:i4>
      </vt:variant>
      <vt:variant>
        <vt:i4>281</vt:i4>
      </vt:variant>
      <vt:variant>
        <vt:i4>0</vt:i4>
      </vt:variant>
      <vt:variant>
        <vt:i4>5</vt:i4>
      </vt:variant>
      <vt:variant>
        <vt:lpwstr/>
      </vt:variant>
      <vt:variant>
        <vt:lpwstr>_Toc496003796</vt:lpwstr>
      </vt:variant>
      <vt:variant>
        <vt:i4>1310773</vt:i4>
      </vt:variant>
      <vt:variant>
        <vt:i4>275</vt:i4>
      </vt:variant>
      <vt:variant>
        <vt:i4>0</vt:i4>
      </vt:variant>
      <vt:variant>
        <vt:i4>5</vt:i4>
      </vt:variant>
      <vt:variant>
        <vt:lpwstr/>
      </vt:variant>
      <vt:variant>
        <vt:lpwstr>_Toc496003795</vt:lpwstr>
      </vt:variant>
      <vt:variant>
        <vt:i4>1310773</vt:i4>
      </vt:variant>
      <vt:variant>
        <vt:i4>269</vt:i4>
      </vt:variant>
      <vt:variant>
        <vt:i4>0</vt:i4>
      </vt:variant>
      <vt:variant>
        <vt:i4>5</vt:i4>
      </vt:variant>
      <vt:variant>
        <vt:lpwstr/>
      </vt:variant>
      <vt:variant>
        <vt:lpwstr>_Toc496003794</vt:lpwstr>
      </vt:variant>
      <vt:variant>
        <vt:i4>1310773</vt:i4>
      </vt:variant>
      <vt:variant>
        <vt:i4>263</vt:i4>
      </vt:variant>
      <vt:variant>
        <vt:i4>0</vt:i4>
      </vt:variant>
      <vt:variant>
        <vt:i4>5</vt:i4>
      </vt:variant>
      <vt:variant>
        <vt:lpwstr/>
      </vt:variant>
      <vt:variant>
        <vt:lpwstr>_Toc496003793</vt:lpwstr>
      </vt:variant>
      <vt:variant>
        <vt:i4>1310773</vt:i4>
      </vt:variant>
      <vt:variant>
        <vt:i4>257</vt:i4>
      </vt:variant>
      <vt:variant>
        <vt:i4>0</vt:i4>
      </vt:variant>
      <vt:variant>
        <vt:i4>5</vt:i4>
      </vt:variant>
      <vt:variant>
        <vt:lpwstr/>
      </vt:variant>
      <vt:variant>
        <vt:lpwstr>_Toc496003792</vt:lpwstr>
      </vt:variant>
      <vt:variant>
        <vt:i4>1310773</vt:i4>
      </vt:variant>
      <vt:variant>
        <vt:i4>251</vt:i4>
      </vt:variant>
      <vt:variant>
        <vt:i4>0</vt:i4>
      </vt:variant>
      <vt:variant>
        <vt:i4>5</vt:i4>
      </vt:variant>
      <vt:variant>
        <vt:lpwstr/>
      </vt:variant>
      <vt:variant>
        <vt:lpwstr>_Toc496003791</vt:lpwstr>
      </vt:variant>
      <vt:variant>
        <vt:i4>1310773</vt:i4>
      </vt:variant>
      <vt:variant>
        <vt:i4>245</vt:i4>
      </vt:variant>
      <vt:variant>
        <vt:i4>0</vt:i4>
      </vt:variant>
      <vt:variant>
        <vt:i4>5</vt:i4>
      </vt:variant>
      <vt:variant>
        <vt:lpwstr/>
      </vt:variant>
      <vt:variant>
        <vt:lpwstr>_Toc496003790</vt:lpwstr>
      </vt:variant>
      <vt:variant>
        <vt:i4>1376309</vt:i4>
      </vt:variant>
      <vt:variant>
        <vt:i4>239</vt:i4>
      </vt:variant>
      <vt:variant>
        <vt:i4>0</vt:i4>
      </vt:variant>
      <vt:variant>
        <vt:i4>5</vt:i4>
      </vt:variant>
      <vt:variant>
        <vt:lpwstr/>
      </vt:variant>
      <vt:variant>
        <vt:lpwstr>_Toc496003789</vt:lpwstr>
      </vt:variant>
      <vt:variant>
        <vt:i4>1376309</vt:i4>
      </vt:variant>
      <vt:variant>
        <vt:i4>233</vt:i4>
      </vt:variant>
      <vt:variant>
        <vt:i4>0</vt:i4>
      </vt:variant>
      <vt:variant>
        <vt:i4>5</vt:i4>
      </vt:variant>
      <vt:variant>
        <vt:lpwstr/>
      </vt:variant>
      <vt:variant>
        <vt:lpwstr>_Toc496003788</vt:lpwstr>
      </vt:variant>
      <vt:variant>
        <vt:i4>1376309</vt:i4>
      </vt:variant>
      <vt:variant>
        <vt:i4>227</vt:i4>
      </vt:variant>
      <vt:variant>
        <vt:i4>0</vt:i4>
      </vt:variant>
      <vt:variant>
        <vt:i4>5</vt:i4>
      </vt:variant>
      <vt:variant>
        <vt:lpwstr/>
      </vt:variant>
      <vt:variant>
        <vt:lpwstr>_Toc496003787</vt:lpwstr>
      </vt:variant>
      <vt:variant>
        <vt:i4>1376309</vt:i4>
      </vt:variant>
      <vt:variant>
        <vt:i4>221</vt:i4>
      </vt:variant>
      <vt:variant>
        <vt:i4>0</vt:i4>
      </vt:variant>
      <vt:variant>
        <vt:i4>5</vt:i4>
      </vt:variant>
      <vt:variant>
        <vt:lpwstr/>
      </vt:variant>
      <vt:variant>
        <vt:lpwstr>_Toc496003786</vt:lpwstr>
      </vt:variant>
      <vt:variant>
        <vt:i4>1376309</vt:i4>
      </vt:variant>
      <vt:variant>
        <vt:i4>215</vt:i4>
      </vt:variant>
      <vt:variant>
        <vt:i4>0</vt:i4>
      </vt:variant>
      <vt:variant>
        <vt:i4>5</vt:i4>
      </vt:variant>
      <vt:variant>
        <vt:lpwstr/>
      </vt:variant>
      <vt:variant>
        <vt:lpwstr>_Toc496003785</vt:lpwstr>
      </vt:variant>
      <vt:variant>
        <vt:i4>1376309</vt:i4>
      </vt:variant>
      <vt:variant>
        <vt:i4>209</vt:i4>
      </vt:variant>
      <vt:variant>
        <vt:i4>0</vt:i4>
      </vt:variant>
      <vt:variant>
        <vt:i4>5</vt:i4>
      </vt:variant>
      <vt:variant>
        <vt:lpwstr/>
      </vt:variant>
      <vt:variant>
        <vt:lpwstr>_Toc496003784</vt:lpwstr>
      </vt:variant>
      <vt:variant>
        <vt:i4>1376309</vt:i4>
      </vt:variant>
      <vt:variant>
        <vt:i4>203</vt:i4>
      </vt:variant>
      <vt:variant>
        <vt:i4>0</vt:i4>
      </vt:variant>
      <vt:variant>
        <vt:i4>5</vt:i4>
      </vt:variant>
      <vt:variant>
        <vt:lpwstr/>
      </vt:variant>
      <vt:variant>
        <vt:lpwstr>_Toc496003783</vt:lpwstr>
      </vt:variant>
      <vt:variant>
        <vt:i4>1376309</vt:i4>
      </vt:variant>
      <vt:variant>
        <vt:i4>197</vt:i4>
      </vt:variant>
      <vt:variant>
        <vt:i4>0</vt:i4>
      </vt:variant>
      <vt:variant>
        <vt:i4>5</vt:i4>
      </vt:variant>
      <vt:variant>
        <vt:lpwstr/>
      </vt:variant>
      <vt:variant>
        <vt:lpwstr>_Toc496003782</vt:lpwstr>
      </vt:variant>
      <vt:variant>
        <vt:i4>1376309</vt:i4>
      </vt:variant>
      <vt:variant>
        <vt:i4>191</vt:i4>
      </vt:variant>
      <vt:variant>
        <vt:i4>0</vt:i4>
      </vt:variant>
      <vt:variant>
        <vt:i4>5</vt:i4>
      </vt:variant>
      <vt:variant>
        <vt:lpwstr/>
      </vt:variant>
      <vt:variant>
        <vt:lpwstr>_Toc496003781</vt:lpwstr>
      </vt:variant>
      <vt:variant>
        <vt:i4>1376309</vt:i4>
      </vt:variant>
      <vt:variant>
        <vt:i4>185</vt:i4>
      </vt:variant>
      <vt:variant>
        <vt:i4>0</vt:i4>
      </vt:variant>
      <vt:variant>
        <vt:i4>5</vt:i4>
      </vt:variant>
      <vt:variant>
        <vt:lpwstr/>
      </vt:variant>
      <vt:variant>
        <vt:lpwstr>_Toc496003780</vt:lpwstr>
      </vt:variant>
      <vt:variant>
        <vt:i4>1703989</vt:i4>
      </vt:variant>
      <vt:variant>
        <vt:i4>179</vt:i4>
      </vt:variant>
      <vt:variant>
        <vt:i4>0</vt:i4>
      </vt:variant>
      <vt:variant>
        <vt:i4>5</vt:i4>
      </vt:variant>
      <vt:variant>
        <vt:lpwstr/>
      </vt:variant>
      <vt:variant>
        <vt:lpwstr>_Toc496003779</vt:lpwstr>
      </vt:variant>
      <vt:variant>
        <vt:i4>1703989</vt:i4>
      </vt:variant>
      <vt:variant>
        <vt:i4>173</vt:i4>
      </vt:variant>
      <vt:variant>
        <vt:i4>0</vt:i4>
      </vt:variant>
      <vt:variant>
        <vt:i4>5</vt:i4>
      </vt:variant>
      <vt:variant>
        <vt:lpwstr/>
      </vt:variant>
      <vt:variant>
        <vt:lpwstr>_Toc496003778</vt:lpwstr>
      </vt:variant>
      <vt:variant>
        <vt:i4>1703989</vt:i4>
      </vt:variant>
      <vt:variant>
        <vt:i4>167</vt:i4>
      </vt:variant>
      <vt:variant>
        <vt:i4>0</vt:i4>
      </vt:variant>
      <vt:variant>
        <vt:i4>5</vt:i4>
      </vt:variant>
      <vt:variant>
        <vt:lpwstr/>
      </vt:variant>
      <vt:variant>
        <vt:lpwstr>_Toc496003777</vt:lpwstr>
      </vt:variant>
      <vt:variant>
        <vt:i4>1703989</vt:i4>
      </vt:variant>
      <vt:variant>
        <vt:i4>161</vt:i4>
      </vt:variant>
      <vt:variant>
        <vt:i4>0</vt:i4>
      </vt:variant>
      <vt:variant>
        <vt:i4>5</vt:i4>
      </vt:variant>
      <vt:variant>
        <vt:lpwstr/>
      </vt:variant>
      <vt:variant>
        <vt:lpwstr>_Toc496003776</vt:lpwstr>
      </vt:variant>
      <vt:variant>
        <vt:i4>1703989</vt:i4>
      </vt:variant>
      <vt:variant>
        <vt:i4>155</vt:i4>
      </vt:variant>
      <vt:variant>
        <vt:i4>0</vt:i4>
      </vt:variant>
      <vt:variant>
        <vt:i4>5</vt:i4>
      </vt:variant>
      <vt:variant>
        <vt:lpwstr/>
      </vt:variant>
      <vt:variant>
        <vt:lpwstr>_Toc496003775</vt:lpwstr>
      </vt:variant>
      <vt:variant>
        <vt:i4>1703989</vt:i4>
      </vt:variant>
      <vt:variant>
        <vt:i4>149</vt:i4>
      </vt:variant>
      <vt:variant>
        <vt:i4>0</vt:i4>
      </vt:variant>
      <vt:variant>
        <vt:i4>5</vt:i4>
      </vt:variant>
      <vt:variant>
        <vt:lpwstr/>
      </vt:variant>
      <vt:variant>
        <vt:lpwstr>_Toc496003774</vt:lpwstr>
      </vt:variant>
      <vt:variant>
        <vt:i4>1703989</vt:i4>
      </vt:variant>
      <vt:variant>
        <vt:i4>143</vt:i4>
      </vt:variant>
      <vt:variant>
        <vt:i4>0</vt:i4>
      </vt:variant>
      <vt:variant>
        <vt:i4>5</vt:i4>
      </vt:variant>
      <vt:variant>
        <vt:lpwstr/>
      </vt:variant>
      <vt:variant>
        <vt:lpwstr>_Toc496003773</vt:lpwstr>
      </vt:variant>
      <vt:variant>
        <vt:i4>1703989</vt:i4>
      </vt:variant>
      <vt:variant>
        <vt:i4>137</vt:i4>
      </vt:variant>
      <vt:variant>
        <vt:i4>0</vt:i4>
      </vt:variant>
      <vt:variant>
        <vt:i4>5</vt:i4>
      </vt:variant>
      <vt:variant>
        <vt:lpwstr/>
      </vt:variant>
      <vt:variant>
        <vt:lpwstr>_Toc496003772</vt:lpwstr>
      </vt:variant>
      <vt:variant>
        <vt:i4>1703989</vt:i4>
      </vt:variant>
      <vt:variant>
        <vt:i4>131</vt:i4>
      </vt:variant>
      <vt:variant>
        <vt:i4>0</vt:i4>
      </vt:variant>
      <vt:variant>
        <vt:i4>5</vt:i4>
      </vt:variant>
      <vt:variant>
        <vt:lpwstr/>
      </vt:variant>
      <vt:variant>
        <vt:lpwstr>_Toc496003771</vt:lpwstr>
      </vt:variant>
      <vt:variant>
        <vt:i4>1703989</vt:i4>
      </vt:variant>
      <vt:variant>
        <vt:i4>125</vt:i4>
      </vt:variant>
      <vt:variant>
        <vt:i4>0</vt:i4>
      </vt:variant>
      <vt:variant>
        <vt:i4>5</vt:i4>
      </vt:variant>
      <vt:variant>
        <vt:lpwstr/>
      </vt:variant>
      <vt:variant>
        <vt:lpwstr>_Toc496003770</vt:lpwstr>
      </vt:variant>
      <vt:variant>
        <vt:i4>1769525</vt:i4>
      </vt:variant>
      <vt:variant>
        <vt:i4>119</vt:i4>
      </vt:variant>
      <vt:variant>
        <vt:i4>0</vt:i4>
      </vt:variant>
      <vt:variant>
        <vt:i4>5</vt:i4>
      </vt:variant>
      <vt:variant>
        <vt:lpwstr/>
      </vt:variant>
      <vt:variant>
        <vt:lpwstr>_Toc496003769</vt:lpwstr>
      </vt:variant>
      <vt:variant>
        <vt:i4>1769525</vt:i4>
      </vt:variant>
      <vt:variant>
        <vt:i4>113</vt:i4>
      </vt:variant>
      <vt:variant>
        <vt:i4>0</vt:i4>
      </vt:variant>
      <vt:variant>
        <vt:i4>5</vt:i4>
      </vt:variant>
      <vt:variant>
        <vt:lpwstr/>
      </vt:variant>
      <vt:variant>
        <vt:lpwstr>_Toc496003768</vt:lpwstr>
      </vt:variant>
      <vt:variant>
        <vt:i4>1769525</vt:i4>
      </vt:variant>
      <vt:variant>
        <vt:i4>107</vt:i4>
      </vt:variant>
      <vt:variant>
        <vt:i4>0</vt:i4>
      </vt:variant>
      <vt:variant>
        <vt:i4>5</vt:i4>
      </vt:variant>
      <vt:variant>
        <vt:lpwstr/>
      </vt:variant>
      <vt:variant>
        <vt:lpwstr>_Toc496003767</vt:lpwstr>
      </vt:variant>
      <vt:variant>
        <vt:i4>1769525</vt:i4>
      </vt:variant>
      <vt:variant>
        <vt:i4>101</vt:i4>
      </vt:variant>
      <vt:variant>
        <vt:i4>0</vt:i4>
      </vt:variant>
      <vt:variant>
        <vt:i4>5</vt:i4>
      </vt:variant>
      <vt:variant>
        <vt:lpwstr/>
      </vt:variant>
      <vt:variant>
        <vt:lpwstr>_Toc496003766</vt:lpwstr>
      </vt:variant>
      <vt:variant>
        <vt:i4>1769525</vt:i4>
      </vt:variant>
      <vt:variant>
        <vt:i4>95</vt:i4>
      </vt:variant>
      <vt:variant>
        <vt:i4>0</vt:i4>
      </vt:variant>
      <vt:variant>
        <vt:i4>5</vt:i4>
      </vt:variant>
      <vt:variant>
        <vt:lpwstr/>
      </vt:variant>
      <vt:variant>
        <vt:lpwstr>_Toc496003765</vt:lpwstr>
      </vt:variant>
      <vt:variant>
        <vt:i4>1769525</vt:i4>
      </vt:variant>
      <vt:variant>
        <vt:i4>89</vt:i4>
      </vt:variant>
      <vt:variant>
        <vt:i4>0</vt:i4>
      </vt:variant>
      <vt:variant>
        <vt:i4>5</vt:i4>
      </vt:variant>
      <vt:variant>
        <vt:lpwstr/>
      </vt:variant>
      <vt:variant>
        <vt:lpwstr>_Toc496003764</vt:lpwstr>
      </vt:variant>
      <vt:variant>
        <vt:i4>1769525</vt:i4>
      </vt:variant>
      <vt:variant>
        <vt:i4>83</vt:i4>
      </vt:variant>
      <vt:variant>
        <vt:i4>0</vt:i4>
      </vt:variant>
      <vt:variant>
        <vt:i4>5</vt:i4>
      </vt:variant>
      <vt:variant>
        <vt:lpwstr/>
      </vt:variant>
      <vt:variant>
        <vt:lpwstr>_Toc496003763</vt:lpwstr>
      </vt:variant>
      <vt:variant>
        <vt:i4>1769525</vt:i4>
      </vt:variant>
      <vt:variant>
        <vt:i4>77</vt:i4>
      </vt:variant>
      <vt:variant>
        <vt:i4>0</vt:i4>
      </vt:variant>
      <vt:variant>
        <vt:i4>5</vt:i4>
      </vt:variant>
      <vt:variant>
        <vt:lpwstr/>
      </vt:variant>
      <vt:variant>
        <vt:lpwstr>_Toc496003762</vt:lpwstr>
      </vt:variant>
      <vt:variant>
        <vt:i4>1769525</vt:i4>
      </vt:variant>
      <vt:variant>
        <vt:i4>71</vt:i4>
      </vt:variant>
      <vt:variant>
        <vt:i4>0</vt:i4>
      </vt:variant>
      <vt:variant>
        <vt:i4>5</vt:i4>
      </vt:variant>
      <vt:variant>
        <vt:lpwstr/>
      </vt:variant>
      <vt:variant>
        <vt:lpwstr>_Toc496003761</vt:lpwstr>
      </vt:variant>
      <vt:variant>
        <vt:i4>1769525</vt:i4>
      </vt:variant>
      <vt:variant>
        <vt:i4>65</vt:i4>
      </vt:variant>
      <vt:variant>
        <vt:i4>0</vt:i4>
      </vt:variant>
      <vt:variant>
        <vt:i4>5</vt:i4>
      </vt:variant>
      <vt:variant>
        <vt:lpwstr/>
      </vt:variant>
      <vt:variant>
        <vt:lpwstr>_Toc496003760</vt:lpwstr>
      </vt:variant>
      <vt:variant>
        <vt:i4>1572917</vt:i4>
      </vt:variant>
      <vt:variant>
        <vt:i4>59</vt:i4>
      </vt:variant>
      <vt:variant>
        <vt:i4>0</vt:i4>
      </vt:variant>
      <vt:variant>
        <vt:i4>5</vt:i4>
      </vt:variant>
      <vt:variant>
        <vt:lpwstr/>
      </vt:variant>
      <vt:variant>
        <vt:lpwstr>_Toc496003759</vt:lpwstr>
      </vt:variant>
      <vt:variant>
        <vt:i4>1572917</vt:i4>
      </vt:variant>
      <vt:variant>
        <vt:i4>53</vt:i4>
      </vt:variant>
      <vt:variant>
        <vt:i4>0</vt:i4>
      </vt:variant>
      <vt:variant>
        <vt:i4>5</vt:i4>
      </vt:variant>
      <vt:variant>
        <vt:lpwstr/>
      </vt:variant>
      <vt:variant>
        <vt:lpwstr>_Toc496003758</vt:lpwstr>
      </vt:variant>
      <vt:variant>
        <vt:i4>1572917</vt:i4>
      </vt:variant>
      <vt:variant>
        <vt:i4>47</vt:i4>
      </vt:variant>
      <vt:variant>
        <vt:i4>0</vt:i4>
      </vt:variant>
      <vt:variant>
        <vt:i4>5</vt:i4>
      </vt:variant>
      <vt:variant>
        <vt:lpwstr/>
      </vt:variant>
      <vt:variant>
        <vt:lpwstr>_Toc496003757</vt:lpwstr>
      </vt:variant>
      <vt:variant>
        <vt:i4>1572917</vt:i4>
      </vt:variant>
      <vt:variant>
        <vt:i4>41</vt:i4>
      </vt:variant>
      <vt:variant>
        <vt:i4>0</vt:i4>
      </vt:variant>
      <vt:variant>
        <vt:i4>5</vt:i4>
      </vt:variant>
      <vt:variant>
        <vt:lpwstr/>
      </vt:variant>
      <vt:variant>
        <vt:lpwstr>_Toc496003756</vt:lpwstr>
      </vt:variant>
      <vt:variant>
        <vt:i4>1572917</vt:i4>
      </vt:variant>
      <vt:variant>
        <vt:i4>35</vt:i4>
      </vt:variant>
      <vt:variant>
        <vt:i4>0</vt:i4>
      </vt:variant>
      <vt:variant>
        <vt:i4>5</vt:i4>
      </vt:variant>
      <vt:variant>
        <vt:lpwstr/>
      </vt:variant>
      <vt:variant>
        <vt:lpwstr>_Toc496003755</vt:lpwstr>
      </vt:variant>
      <vt:variant>
        <vt:i4>1572917</vt:i4>
      </vt:variant>
      <vt:variant>
        <vt:i4>29</vt:i4>
      </vt:variant>
      <vt:variant>
        <vt:i4>0</vt:i4>
      </vt:variant>
      <vt:variant>
        <vt:i4>5</vt:i4>
      </vt:variant>
      <vt:variant>
        <vt:lpwstr/>
      </vt:variant>
      <vt:variant>
        <vt:lpwstr>_Toc496003754</vt:lpwstr>
      </vt:variant>
      <vt:variant>
        <vt:i4>1572917</vt:i4>
      </vt:variant>
      <vt:variant>
        <vt:i4>23</vt:i4>
      </vt:variant>
      <vt:variant>
        <vt:i4>0</vt:i4>
      </vt:variant>
      <vt:variant>
        <vt:i4>5</vt:i4>
      </vt:variant>
      <vt:variant>
        <vt:lpwstr/>
      </vt:variant>
      <vt:variant>
        <vt:lpwstr>_Toc496003753</vt:lpwstr>
      </vt:variant>
      <vt:variant>
        <vt:i4>1572917</vt:i4>
      </vt:variant>
      <vt:variant>
        <vt:i4>17</vt:i4>
      </vt:variant>
      <vt:variant>
        <vt:i4>0</vt:i4>
      </vt:variant>
      <vt:variant>
        <vt:i4>5</vt:i4>
      </vt:variant>
      <vt:variant>
        <vt:lpwstr/>
      </vt:variant>
      <vt:variant>
        <vt:lpwstr>_Toc496003752</vt:lpwstr>
      </vt:variant>
      <vt:variant>
        <vt:i4>1572917</vt:i4>
      </vt:variant>
      <vt:variant>
        <vt:i4>11</vt:i4>
      </vt:variant>
      <vt:variant>
        <vt:i4>0</vt:i4>
      </vt:variant>
      <vt:variant>
        <vt:i4>5</vt:i4>
      </vt:variant>
      <vt:variant>
        <vt:lpwstr/>
      </vt:variant>
      <vt:variant>
        <vt:lpwstr>_Toc496003751</vt:lpwstr>
      </vt:variant>
      <vt:variant>
        <vt:i4>1572917</vt:i4>
      </vt:variant>
      <vt:variant>
        <vt:i4>5</vt:i4>
      </vt:variant>
      <vt:variant>
        <vt:i4>0</vt:i4>
      </vt:variant>
      <vt:variant>
        <vt:i4>5</vt:i4>
      </vt:variant>
      <vt:variant>
        <vt:lpwstr/>
      </vt:variant>
      <vt:variant>
        <vt:lpwstr>_Toc496003750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Priority Letters Phase I  Technical Manual</dc:title>
  <dc:subject>Priority Letters Phase 1 technical manual</dc:subject>
  <dc:creator>Lowery, Cindy</dc:creator>
  <cp:keywords>PL, priority letters, phase 1, technical manual</cp:keywords>
  <dc:description/>
  <cp:lastModifiedBy>Lowery, Cindy</cp:lastModifiedBy>
  <cp:revision>3</cp:revision>
  <cp:lastPrinted>2020-12-10T15:53:00Z</cp:lastPrinted>
  <dcterms:created xsi:type="dcterms:W3CDTF">2020-12-10T15:53:00Z</dcterms:created>
  <dcterms:modified xsi:type="dcterms:W3CDTF">2020-12-10T15:53:00Z</dcterms:modified>
</cp:coreProperties>
</file>